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0E37F" w14:textId="77777777" w:rsidR="001B1EC2" w:rsidRDefault="001B1EC2" w:rsidP="001B1EC2">
      <w:pPr>
        <w:jc w:val="center"/>
        <w:rPr>
          <w:sz w:val="40"/>
          <w:szCs w:val="40"/>
        </w:rPr>
      </w:pPr>
      <w:bookmarkStart w:id="0" w:name="_GoBack"/>
      <w:bookmarkEnd w:id="0"/>
    </w:p>
    <w:p w14:paraId="37B44FD6" w14:textId="77777777" w:rsidR="00FC330E" w:rsidRDefault="00FC330E" w:rsidP="001B1EC2">
      <w:pPr>
        <w:jc w:val="center"/>
        <w:rPr>
          <w:sz w:val="40"/>
          <w:szCs w:val="40"/>
        </w:rPr>
      </w:pPr>
    </w:p>
    <w:p w14:paraId="1B679046" w14:textId="77777777" w:rsidR="001B1EC2" w:rsidRDefault="00A94D85" w:rsidP="001B1EC2">
      <w:pPr>
        <w:jc w:val="center"/>
        <w:rPr>
          <w:sz w:val="40"/>
          <w:szCs w:val="40"/>
        </w:rPr>
      </w:pPr>
      <w:r>
        <w:rPr>
          <w:noProof/>
          <w:sz w:val="40"/>
          <w:szCs w:val="40"/>
        </w:rPr>
        <w:drawing>
          <wp:inline distT="0" distB="0" distL="0" distR="0" wp14:anchorId="67345F9A" wp14:editId="5F447E58">
            <wp:extent cx="3219450" cy="1914525"/>
            <wp:effectExtent l="0" t="0" r="0" b="9525"/>
            <wp:docPr id="2" name="Kép 2" descr="Angol-utca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ol-utca36-2"/>
                    <pic:cNvPicPr>
                      <a:picLocks noChangeAspect="1" noChangeArrowheads="1"/>
                    </pic:cNvPicPr>
                  </pic:nvPicPr>
                  <pic:blipFill>
                    <a:blip r:embed="rId9" cstate="print">
                      <a:extLst>
                        <a:ext uri="{28A0092B-C50C-407E-A947-70E740481C1C}">
                          <a14:useLocalDpi xmlns:a14="http://schemas.microsoft.com/office/drawing/2010/main" val="0"/>
                        </a:ext>
                      </a:extLst>
                    </a:blip>
                    <a:srcRect l="21060" r="4085" b="20580"/>
                    <a:stretch>
                      <a:fillRect/>
                    </a:stretch>
                  </pic:blipFill>
                  <pic:spPr bwMode="auto">
                    <a:xfrm>
                      <a:off x="0" y="0"/>
                      <a:ext cx="3219450" cy="1914525"/>
                    </a:xfrm>
                    <a:prstGeom prst="rect">
                      <a:avLst/>
                    </a:prstGeom>
                    <a:noFill/>
                    <a:ln>
                      <a:noFill/>
                    </a:ln>
                  </pic:spPr>
                </pic:pic>
              </a:graphicData>
            </a:graphic>
          </wp:inline>
        </w:drawing>
      </w:r>
    </w:p>
    <w:p w14:paraId="6F168480" w14:textId="77777777" w:rsidR="001B1EC2" w:rsidRDefault="001B1EC2" w:rsidP="001B1EC2">
      <w:pPr>
        <w:jc w:val="center"/>
        <w:rPr>
          <w:sz w:val="40"/>
          <w:szCs w:val="40"/>
        </w:rPr>
      </w:pPr>
    </w:p>
    <w:p w14:paraId="4DE60FBF" w14:textId="77777777" w:rsidR="001B1EC2" w:rsidRDefault="001B1EC2" w:rsidP="001B1EC2">
      <w:pPr>
        <w:jc w:val="center"/>
        <w:rPr>
          <w:sz w:val="40"/>
          <w:szCs w:val="40"/>
        </w:rPr>
      </w:pPr>
    </w:p>
    <w:p w14:paraId="0DF6E5EF" w14:textId="77777777" w:rsidR="001B1EC2" w:rsidRDefault="00A94D85" w:rsidP="001B1EC2">
      <w:pPr>
        <w:jc w:val="center"/>
        <w:rPr>
          <w:sz w:val="40"/>
          <w:szCs w:val="40"/>
        </w:rPr>
      </w:pPr>
      <w:r>
        <w:rPr>
          <w:noProof/>
          <w:sz w:val="40"/>
          <w:szCs w:val="40"/>
        </w:rPr>
        <w:drawing>
          <wp:inline distT="0" distB="0" distL="0" distR="0" wp14:anchorId="61AFE948" wp14:editId="34955DE7">
            <wp:extent cx="3200400" cy="1809750"/>
            <wp:effectExtent l="0" t="0" r="0" b="0"/>
            <wp:docPr id="3" name="Kép 3" descr="KSULI-bék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ULI-béká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809750"/>
                    </a:xfrm>
                    <a:prstGeom prst="rect">
                      <a:avLst/>
                    </a:prstGeom>
                    <a:noFill/>
                    <a:ln>
                      <a:noFill/>
                    </a:ln>
                  </pic:spPr>
                </pic:pic>
              </a:graphicData>
            </a:graphic>
          </wp:inline>
        </w:drawing>
      </w:r>
    </w:p>
    <w:p w14:paraId="53DFC99B" w14:textId="77777777" w:rsidR="001B1EC2" w:rsidRDefault="001B1EC2" w:rsidP="001B1EC2">
      <w:pPr>
        <w:jc w:val="center"/>
        <w:rPr>
          <w:sz w:val="40"/>
          <w:szCs w:val="40"/>
        </w:rPr>
      </w:pPr>
    </w:p>
    <w:p w14:paraId="4B461999" w14:textId="77777777" w:rsidR="00C46E3B" w:rsidRDefault="00C46E3B" w:rsidP="001B1EC2">
      <w:pPr>
        <w:jc w:val="center"/>
        <w:rPr>
          <w:rFonts w:ascii="Arial Narrow" w:hAnsi="Arial Narrow"/>
          <w:i/>
        </w:rPr>
      </w:pPr>
      <w:r>
        <w:rPr>
          <w:sz w:val="40"/>
          <w:szCs w:val="40"/>
        </w:rPr>
        <w:t xml:space="preserve"> </w:t>
      </w:r>
      <w:r>
        <w:rPr>
          <w:rFonts w:ascii="Arial Narrow" w:hAnsi="Arial Narrow"/>
          <w:i/>
        </w:rPr>
        <w:t xml:space="preserve">  </w:t>
      </w:r>
      <w:r>
        <w:rPr>
          <w:rFonts w:ascii="Arial Narrow" w:hAnsi="Arial Narrow"/>
          <w:i/>
        </w:rPr>
        <w:br/>
      </w:r>
    </w:p>
    <w:p w14:paraId="5B50D7B3" w14:textId="77777777" w:rsidR="000008D8" w:rsidRPr="00FC330E" w:rsidRDefault="000008D8" w:rsidP="00C46E3B">
      <w:pPr>
        <w:pStyle w:val="Cmsor1"/>
      </w:pPr>
      <w:r w:rsidRPr="00FC330E">
        <w:rPr>
          <w:rFonts w:ascii="Arial" w:hAnsi="Arial" w:cs="Arial"/>
        </w:rPr>
        <w:t>PEDAGÓGIAI PROGRAM</w:t>
      </w:r>
    </w:p>
    <w:p w14:paraId="476FD50E" w14:textId="77777777" w:rsidR="000008D8" w:rsidRPr="00FC330E" w:rsidRDefault="000008D8">
      <w:pPr>
        <w:jc w:val="center"/>
        <w:rPr>
          <w:b/>
          <w:i/>
          <w:sz w:val="40"/>
        </w:rPr>
      </w:pPr>
    </w:p>
    <w:p w14:paraId="284D4A90" w14:textId="77777777" w:rsidR="000008D8" w:rsidRPr="00FC330E" w:rsidRDefault="000008D8">
      <w:pPr>
        <w:jc w:val="center"/>
        <w:rPr>
          <w:b/>
          <w:i/>
          <w:sz w:val="40"/>
        </w:rPr>
      </w:pPr>
    </w:p>
    <w:p w14:paraId="38322CF0" w14:textId="77777777" w:rsidR="000008D8" w:rsidRPr="00FC330E" w:rsidRDefault="000008D8">
      <w:pPr>
        <w:jc w:val="center"/>
        <w:rPr>
          <w:rFonts w:ascii="Arial" w:hAnsi="Arial" w:cs="Arial"/>
          <w:b/>
          <w:i/>
          <w:sz w:val="40"/>
        </w:rPr>
      </w:pPr>
      <w:r w:rsidRPr="00FC330E">
        <w:rPr>
          <w:rFonts w:ascii="Arial" w:hAnsi="Arial" w:cs="Arial"/>
          <w:b/>
          <w:i/>
          <w:sz w:val="40"/>
        </w:rPr>
        <w:t>20</w:t>
      </w:r>
      <w:r w:rsidR="00EE42C7" w:rsidRPr="00FC330E">
        <w:rPr>
          <w:rFonts w:ascii="Arial" w:hAnsi="Arial" w:cs="Arial"/>
          <w:b/>
          <w:i/>
          <w:sz w:val="40"/>
        </w:rPr>
        <w:t>17</w:t>
      </w:r>
      <w:r w:rsidR="00777085" w:rsidRPr="00FC330E">
        <w:rPr>
          <w:rFonts w:ascii="Arial" w:hAnsi="Arial" w:cs="Arial"/>
          <w:b/>
          <w:i/>
          <w:sz w:val="40"/>
        </w:rPr>
        <w:t>.</w:t>
      </w:r>
    </w:p>
    <w:p w14:paraId="77F2B69F" w14:textId="77777777" w:rsidR="000008D8" w:rsidRDefault="000008D8">
      <w:pPr>
        <w:jc w:val="center"/>
        <w:rPr>
          <w:b/>
          <w:i/>
          <w:sz w:val="40"/>
        </w:rPr>
      </w:pPr>
    </w:p>
    <w:p w14:paraId="3554DDE2" w14:textId="77777777" w:rsidR="000008D8" w:rsidRDefault="000008D8">
      <w:pPr>
        <w:jc w:val="center"/>
        <w:rPr>
          <w:b/>
          <w:sz w:val="28"/>
        </w:rPr>
      </w:pPr>
      <w:r>
        <w:rPr>
          <w:b/>
          <w:i/>
          <w:sz w:val="40"/>
        </w:rPr>
        <w:br w:type="page"/>
      </w:r>
      <w:r>
        <w:rPr>
          <w:b/>
          <w:sz w:val="28"/>
        </w:rPr>
        <w:lastRenderedPageBreak/>
        <w:t>TARTALOMJEGYZÉK:</w:t>
      </w:r>
    </w:p>
    <w:p w14:paraId="13D10524" w14:textId="77777777" w:rsidR="000008D8" w:rsidRDefault="000008D8">
      <w:pPr>
        <w:jc w:val="center"/>
        <w:rPr>
          <w:sz w:val="36"/>
        </w:rPr>
      </w:pPr>
    </w:p>
    <w:p w14:paraId="128B2106" w14:textId="77777777" w:rsidR="00784C01" w:rsidRDefault="00D378C1">
      <w:pPr>
        <w:pStyle w:val="TJ1"/>
        <w:tabs>
          <w:tab w:val="right" w:leader="dot" w:pos="9118"/>
        </w:tabs>
        <w:rPr>
          <w:rFonts w:asciiTheme="minorHAnsi" w:eastAsiaTheme="minorEastAsia" w:hAnsiTheme="minorHAnsi" w:cstheme="minorBidi"/>
          <w:noProof/>
          <w:sz w:val="22"/>
          <w:szCs w:val="22"/>
        </w:rPr>
      </w:pPr>
      <w:r>
        <w:rPr>
          <w:sz w:val="22"/>
        </w:rPr>
        <w:fldChar w:fldCharType="begin"/>
      </w:r>
      <w:r>
        <w:rPr>
          <w:sz w:val="22"/>
        </w:rPr>
        <w:instrText xml:space="preserve"> TOC \h \z \t "Pepo Cím1;1;Pepo Cím2;3;Pepo Cím;2" </w:instrText>
      </w:r>
      <w:r>
        <w:rPr>
          <w:sz w:val="22"/>
        </w:rPr>
        <w:fldChar w:fldCharType="separate"/>
      </w:r>
      <w:hyperlink w:anchor="_Toc499486418" w:history="1">
        <w:r w:rsidR="00784C01" w:rsidRPr="00F06E8E">
          <w:rPr>
            <w:rStyle w:val="Hiperhivatkozs"/>
            <w:b/>
            <w:noProof/>
          </w:rPr>
          <w:t>I.1. A középiskola működése, szervezési sajátosságai</w:t>
        </w:r>
        <w:r w:rsidR="00784C01">
          <w:rPr>
            <w:noProof/>
            <w:webHidden/>
          </w:rPr>
          <w:tab/>
        </w:r>
        <w:r w:rsidR="00784C01">
          <w:rPr>
            <w:noProof/>
            <w:webHidden/>
          </w:rPr>
          <w:fldChar w:fldCharType="begin"/>
        </w:r>
        <w:r w:rsidR="00784C01">
          <w:rPr>
            <w:noProof/>
            <w:webHidden/>
          </w:rPr>
          <w:instrText xml:space="preserve"> PAGEREF _Toc499486418 \h </w:instrText>
        </w:r>
        <w:r w:rsidR="00784C01">
          <w:rPr>
            <w:noProof/>
            <w:webHidden/>
          </w:rPr>
        </w:r>
        <w:r w:rsidR="00784C01">
          <w:rPr>
            <w:noProof/>
            <w:webHidden/>
          </w:rPr>
          <w:fldChar w:fldCharType="separate"/>
        </w:r>
        <w:r w:rsidR="009A5BDE">
          <w:rPr>
            <w:noProof/>
            <w:webHidden/>
          </w:rPr>
          <w:t>3</w:t>
        </w:r>
        <w:r w:rsidR="00784C01">
          <w:rPr>
            <w:noProof/>
            <w:webHidden/>
          </w:rPr>
          <w:fldChar w:fldCharType="end"/>
        </w:r>
      </w:hyperlink>
    </w:p>
    <w:p w14:paraId="7E7EA317" w14:textId="77777777" w:rsidR="00784C01" w:rsidRDefault="00F627C8">
      <w:pPr>
        <w:pStyle w:val="TJ1"/>
        <w:tabs>
          <w:tab w:val="right" w:leader="dot" w:pos="9118"/>
        </w:tabs>
        <w:rPr>
          <w:rFonts w:asciiTheme="minorHAnsi" w:eastAsiaTheme="minorEastAsia" w:hAnsiTheme="minorHAnsi" w:cstheme="minorBidi"/>
          <w:noProof/>
          <w:sz w:val="22"/>
          <w:szCs w:val="22"/>
        </w:rPr>
      </w:pPr>
      <w:hyperlink w:anchor="_Toc499486419" w:history="1">
        <w:r w:rsidR="00784C01" w:rsidRPr="00F06E8E">
          <w:rPr>
            <w:rStyle w:val="Hiperhivatkozs"/>
            <w:b/>
            <w:noProof/>
          </w:rPr>
          <w:t>I.2. A KarrierSuli Esti Gimnázium képzési szerkezete</w:t>
        </w:r>
        <w:r w:rsidR="00784C01">
          <w:rPr>
            <w:noProof/>
            <w:webHidden/>
          </w:rPr>
          <w:tab/>
        </w:r>
        <w:r w:rsidR="00784C01">
          <w:rPr>
            <w:noProof/>
            <w:webHidden/>
          </w:rPr>
          <w:fldChar w:fldCharType="begin"/>
        </w:r>
        <w:r w:rsidR="00784C01">
          <w:rPr>
            <w:noProof/>
            <w:webHidden/>
          </w:rPr>
          <w:instrText xml:space="preserve"> PAGEREF _Toc499486419 \h </w:instrText>
        </w:r>
        <w:r w:rsidR="00784C01">
          <w:rPr>
            <w:noProof/>
            <w:webHidden/>
          </w:rPr>
        </w:r>
        <w:r w:rsidR="00784C01">
          <w:rPr>
            <w:noProof/>
            <w:webHidden/>
          </w:rPr>
          <w:fldChar w:fldCharType="separate"/>
        </w:r>
        <w:r w:rsidR="009A5BDE">
          <w:rPr>
            <w:noProof/>
            <w:webHidden/>
          </w:rPr>
          <w:t>3</w:t>
        </w:r>
        <w:r w:rsidR="00784C01">
          <w:rPr>
            <w:noProof/>
            <w:webHidden/>
          </w:rPr>
          <w:fldChar w:fldCharType="end"/>
        </w:r>
      </w:hyperlink>
    </w:p>
    <w:p w14:paraId="5B43A73C" w14:textId="77777777" w:rsidR="00784C01" w:rsidRDefault="00F627C8">
      <w:pPr>
        <w:pStyle w:val="TJ2"/>
        <w:rPr>
          <w:rFonts w:asciiTheme="minorHAnsi" w:eastAsiaTheme="minorEastAsia" w:hAnsiTheme="minorHAnsi" w:cstheme="minorBidi"/>
          <w:noProof/>
          <w:sz w:val="22"/>
          <w:szCs w:val="22"/>
        </w:rPr>
      </w:pPr>
      <w:hyperlink w:anchor="_Toc499486420" w:history="1">
        <w:r w:rsidR="00784C01" w:rsidRPr="00F06E8E">
          <w:rPr>
            <w:rStyle w:val="Hiperhivatkozs"/>
            <w:noProof/>
          </w:rPr>
          <w:t>A) NEVELÉSI PROGRAM</w:t>
        </w:r>
        <w:r w:rsidR="00784C01">
          <w:rPr>
            <w:noProof/>
            <w:webHidden/>
          </w:rPr>
          <w:tab/>
        </w:r>
        <w:r w:rsidR="00784C01">
          <w:rPr>
            <w:noProof/>
            <w:webHidden/>
          </w:rPr>
          <w:fldChar w:fldCharType="begin"/>
        </w:r>
        <w:r w:rsidR="00784C01">
          <w:rPr>
            <w:noProof/>
            <w:webHidden/>
          </w:rPr>
          <w:instrText xml:space="preserve"> PAGEREF _Toc499486420 \h </w:instrText>
        </w:r>
        <w:r w:rsidR="00784C01">
          <w:rPr>
            <w:noProof/>
            <w:webHidden/>
          </w:rPr>
        </w:r>
        <w:r w:rsidR="00784C01">
          <w:rPr>
            <w:noProof/>
            <w:webHidden/>
          </w:rPr>
          <w:fldChar w:fldCharType="separate"/>
        </w:r>
        <w:r w:rsidR="009A5BDE">
          <w:rPr>
            <w:noProof/>
            <w:webHidden/>
          </w:rPr>
          <w:t>5</w:t>
        </w:r>
        <w:r w:rsidR="00784C01">
          <w:rPr>
            <w:noProof/>
            <w:webHidden/>
          </w:rPr>
          <w:fldChar w:fldCharType="end"/>
        </w:r>
      </w:hyperlink>
    </w:p>
    <w:p w14:paraId="4D7388A1" w14:textId="77777777" w:rsidR="00784C01" w:rsidRDefault="00F627C8">
      <w:pPr>
        <w:pStyle w:val="TJ3"/>
        <w:rPr>
          <w:rFonts w:asciiTheme="minorHAnsi" w:eastAsiaTheme="minorEastAsia" w:hAnsiTheme="minorHAnsi" w:cstheme="minorBidi"/>
          <w:noProof/>
          <w:sz w:val="22"/>
          <w:szCs w:val="22"/>
        </w:rPr>
      </w:pPr>
      <w:hyperlink w:anchor="_Toc499486421" w:history="1">
        <w:r w:rsidR="00784C01" w:rsidRPr="00F06E8E">
          <w:rPr>
            <w:rStyle w:val="Hiperhivatkozs"/>
            <w:noProof/>
          </w:rPr>
          <w:t>A/1. Az iskolában folyó nevelő-oktató munka pedagógiai alapelvei, értékei, céljai, feladatai, eszközei, eljárásai</w:t>
        </w:r>
        <w:r w:rsidR="00784C01">
          <w:rPr>
            <w:noProof/>
            <w:webHidden/>
          </w:rPr>
          <w:tab/>
        </w:r>
        <w:r w:rsidR="00784C01">
          <w:rPr>
            <w:noProof/>
            <w:webHidden/>
          </w:rPr>
          <w:fldChar w:fldCharType="begin"/>
        </w:r>
        <w:r w:rsidR="00784C01">
          <w:rPr>
            <w:noProof/>
            <w:webHidden/>
          </w:rPr>
          <w:instrText xml:space="preserve"> PAGEREF _Toc499486421 \h </w:instrText>
        </w:r>
        <w:r w:rsidR="00784C01">
          <w:rPr>
            <w:noProof/>
            <w:webHidden/>
          </w:rPr>
        </w:r>
        <w:r w:rsidR="00784C01">
          <w:rPr>
            <w:noProof/>
            <w:webHidden/>
          </w:rPr>
          <w:fldChar w:fldCharType="separate"/>
        </w:r>
        <w:r w:rsidR="009A5BDE">
          <w:rPr>
            <w:noProof/>
            <w:webHidden/>
          </w:rPr>
          <w:t>6</w:t>
        </w:r>
        <w:r w:rsidR="00784C01">
          <w:rPr>
            <w:noProof/>
            <w:webHidden/>
          </w:rPr>
          <w:fldChar w:fldCharType="end"/>
        </w:r>
      </w:hyperlink>
    </w:p>
    <w:p w14:paraId="644D6E8A" w14:textId="77777777" w:rsidR="00784C01" w:rsidRDefault="00F627C8">
      <w:pPr>
        <w:pStyle w:val="TJ3"/>
        <w:rPr>
          <w:rFonts w:asciiTheme="minorHAnsi" w:eastAsiaTheme="minorEastAsia" w:hAnsiTheme="minorHAnsi" w:cstheme="minorBidi"/>
          <w:noProof/>
          <w:sz w:val="22"/>
          <w:szCs w:val="22"/>
        </w:rPr>
      </w:pPr>
      <w:hyperlink w:anchor="_Toc499486422" w:history="1">
        <w:r w:rsidR="00784C01" w:rsidRPr="00F06E8E">
          <w:rPr>
            <w:rStyle w:val="Hiperhivatkozs"/>
            <w:noProof/>
          </w:rPr>
          <w:t>A/2. Személyiségfejlesztéssel kapcsolatos pedagógiai feladatok</w:t>
        </w:r>
        <w:r w:rsidR="00784C01">
          <w:rPr>
            <w:noProof/>
            <w:webHidden/>
          </w:rPr>
          <w:tab/>
        </w:r>
        <w:r w:rsidR="00784C01">
          <w:rPr>
            <w:noProof/>
            <w:webHidden/>
          </w:rPr>
          <w:fldChar w:fldCharType="begin"/>
        </w:r>
        <w:r w:rsidR="00784C01">
          <w:rPr>
            <w:noProof/>
            <w:webHidden/>
          </w:rPr>
          <w:instrText xml:space="preserve"> PAGEREF _Toc499486422 \h </w:instrText>
        </w:r>
        <w:r w:rsidR="00784C01">
          <w:rPr>
            <w:noProof/>
            <w:webHidden/>
          </w:rPr>
        </w:r>
        <w:r w:rsidR="00784C01">
          <w:rPr>
            <w:noProof/>
            <w:webHidden/>
          </w:rPr>
          <w:fldChar w:fldCharType="separate"/>
        </w:r>
        <w:r w:rsidR="009A5BDE">
          <w:rPr>
            <w:noProof/>
            <w:webHidden/>
          </w:rPr>
          <w:t>10</w:t>
        </w:r>
        <w:r w:rsidR="00784C01">
          <w:rPr>
            <w:noProof/>
            <w:webHidden/>
          </w:rPr>
          <w:fldChar w:fldCharType="end"/>
        </w:r>
      </w:hyperlink>
    </w:p>
    <w:p w14:paraId="09968D1C" w14:textId="77777777" w:rsidR="00784C01" w:rsidRDefault="00F627C8">
      <w:pPr>
        <w:pStyle w:val="TJ3"/>
        <w:rPr>
          <w:rFonts w:asciiTheme="minorHAnsi" w:eastAsiaTheme="minorEastAsia" w:hAnsiTheme="minorHAnsi" w:cstheme="minorBidi"/>
          <w:noProof/>
          <w:sz w:val="22"/>
          <w:szCs w:val="22"/>
        </w:rPr>
      </w:pPr>
      <w:hyperlink w:anchor="_Toc499486423" w:history="1">
        <w:r w:rsidR="00784C01" w:rsidRPr="00F06E8E">
          <w:rPr>
            <w:rStyle w:val="Hiperhivatkozs"/>
            <w:noProof/>
          </w:rPr>
          <w:t>A/3. A teljeskörű egészségfejlesztéssel összefüggő feladatok</w:t>
        </w:r>
        <w:r w:rsidR="00784C01">
          <w:rPr>
            <w:noProof/>
            <w:webHidden/>
          </w:rPr>
          <w:tab/>
        </w:r>
        <w:r w:rsidR="00784C01">
          <w:rPr>
            <w:noProof/>
            <w:webHidden/>
          </w:rPr>
          <w:fldChar w:fldCharType="begin"/>
        </w:r>
        <w:r w:rsidR="00784C01">
          <w:rPr>
            <w:noProof/>
            <w:webHidden/>
          </w:rPr>
          <w:instrText xml:space="preserve"> PAGEREF _Toc499486423 \h </w:instrText>
        </w:r>
        <w:r w:rsidR="00784C01">
          <w:rPr>
            <w:noProof/>
            <w:webHidden/>
          </w:rPr>
        </w:r>
        <w:r w:rsidR="00784C01">
          <w:rPr>
            <w:noProof/>
            <w:webHidden/>
          </w:rPr>
          <w:fldChar w:fldCharType="separate"/>
        </w:r>
        <w:r w:rsidR="009A5BDE">
          <w:rPr>
            <w:noProof/>
            <w:webHidden/>
          </w:rPr>
          <w:t>10</w:t>
        </w:r>
        <w:r w:rsidR="00784C01">
          <w:rPr>
            <w:noProof/>
            <w:webHidden/>
          </w:rPr>
          <w:fldChar w:fldCharType="end"/>
        </w:r>
      </w:hyperlink>
    </w:p>
    <w:p w14:paraId="6FB03101" w14:textId="77777777" w:rsidR="00784C01" w:rsidRDefault="00F627C8">
      <w:pPr>
        <w:pStyle w:val="TJ3"/>
        <w:rPr>
          <w:rFonts w:asciiTheme="minorHAnsi" w:eastAsiaTheme="minorEastAsia" w:hAnsiTheme="minorHAnsi" w:cstheme="minorBidi"/>
          <w:noProof/>
          <w:sz w:val="22"/>
          <w:szCs w:val="22"/>
        </w:rPr>
      </w:pPr>
      <w:hyperlink w:anchor="_Toc499486424" w:history="1">
        <w:r w:rsidR="00784C01" w:rsidRPr="00F06E8E">
          <w:rPr>
            <w:rStyle w:val="Hiperhivatkozs"/>
            <w:noProof/>
          </w:rPr>
          <w:t>A/4. A közösségfejlesztéssel, az iskola szereplőinek együttműködésével kapcsolatos feladatok</w:t>
        </w:r>
        <w:r w:rsidR="00784C01">
          <w:rPr>
            <w:noProof/>
            <w:webHidden/>
          </w:rPr>
          <w:tab/>
        </w:r>
        <w:r w:rsidR="00784C01">
          <w:rPr>
            <w:noProof/>
            <w:webHidden/>
          </w:rPr>
          <w:fldChar w:fldCharType="begin"/>
        </w:r>
        <w:r w:rsidR="00784C01">
          <w:rPr>
            <w:noProof/>
            <w:webHidden/>
          </w:rPr>
          <w:instrText xml:space="preserve"> PAGEREF _Toc499486424 \h </w:instrText>
        </w:r>
        <w:r w:rsidR="00784C01">
          <w:rPr>
            <w:noProof/>
            <w:webHidden/>
          </w:rPr>
        </w:r>
        <w:r w:rsidR="00784C01">
          <w:rPr>
            <w:noProof/>
            <w:webHidden/>
          </w:rPr>
          <w:fldChar w:fldCharType="separate"/>
        </w:r>
        <w:r w:rsidR="009A5BDE">
          <w:rPr>
            <w:noProof/>
            <w:webHidden/>
          </w:rPr>
          <w:t>14</w:t>
        </w:r>
        <w:r w:rsidR="00784C01">
          <w:rPr>
            <w:noProof/>
            <w:webHidden/>
          </w:rPr>
          <w:fldChar w:fldCharType="end"/>
        </w:r>
      </w:hyperlink>
    </w:p>
    <w:p w14:paraId="5554D84A" w14:textId="77777777" w:rsidR="00784C01" w:rsidRDefault="00F627C8">
      <w:pPr>
        <w:pStyle w:val="TJ3"/>
        <w:rPr>
          <w:rFonts w:asciiTheme="minorHAnsi" w:eastAsiaTheme="minorEastAsia" w:hAnsiTheme="minorHAnsi" w:cstheme="minorBidi"/>
          <w:noProof/>
          <w:sz w:val="22"/>
          <w:szCs w:val="22"/>
        </w:rPr>
      </w:pPr>
      <w:hyperlink w:anchor="_Toc499486425" w:history="1">
        <w:r w:rsidR="00784C01" w:rsidRPr="00F06E8E">
          <w:rPr>
            <w:rStyle w:val="Hiperhivatkozs"/>
            <w:noProof/>
          </w:rPr>
          <w:t>A/5. A pedagógusok helyi intézményi feladatai, az osztályfőnöki munka tartalma, az osztályfőnök feladatai,</w:t>
        </w:r>
        <w:r w:rsidR="00784C01">
          <w:rPr>
            <w:noProof/>
            <w:webHidden/>
          </w:rPr>
          <w:tab/>
        </w:r>
        <w:r w:rsidR="00784C01">
          <w:rPr>
            <w:noProof/>
            <w:webHidden/>
          </w:rPr>
          <w:fldChar w:fldCharType="begin"/>
        </w:r>
        <w:r w:rsidR="00784C01">
          <w:rPr>
            <w:noProof/>
            <w:webHidden/>
          </w:rPr>
          <w:instrText xml:space="preserve"> PAGEREF _Toc499486425 \h </w:instrText>
        </w:r>
        <w:r w:rsidR="00784C01">
          <w:rPr>
            <w:noProof/>
            <w:webHidden/>
          </w:rPr>
        </w:r>
        <w:r w:rsidR="00784C01">
          <w:rPr>
            <w:noProof/>
            <w:webHidden/>
          </w:rPr>
          <w:fldChar w:fldCharType="separate"/>
        </w:r>
        <w:r w:rsidR="009A5BDE">
          <w:rPr>
            <w:noProof/>
            <w:webHidden/>
          </w:rPr>
          <w:t>15</w:t>
        </w:r>
        <w:r w:rsidR="00784C01">
          <w:rPr>
            <w:noProof/>
            <w:webHidden/>
          </w:rPr>
          <w:fldChar w:fldCharType="end"/>
        </w:r>
      </w:hyperlink>
    </w:p>
    <w:p w14:paraId="32FA8280" w14:textId="77777777" w:rsidR="00784C01" w:rsidRDefault="00F627C8">
      <w:pPr>
        <w:pStyle w:val="TJ3"/>
        <w:rPr>
          <w:rFonts w:asciiTheme="minorHAnsi" w:eastAsiaTheme="minorEastAsia" w:hAnsiTheme="minorHAnsi" w:cstheme="minorBidi"/>
          <w:noProof/>
          <w:sz w:val="22"/>
          <w:szCs w:val="22"/>
        </w:rPr>
      </w:pPr>
      <w:hyperlink w:anchor="_Toc499486426" w:history="1">
        <w:r w:rsidR="00784C01" w:rsidRPr="00F06E8E">
          <w:rPr>
            <w:rStyle w:val="Hiperhivatkozs"/>
            <w:noProof/>
          </w:rPr>
          <w:t>A/6.A kiemelt figyelmet igénylő tanulókkal kapcsolatos pedagógiai tevékenység helyi rendje</w:t>
        </w:r>
        <w:r w:rsidR="00784C01">
          <w:rPr>
            <w:noProof/>
            <w:webHidden/>
          </w:rPr>
          <w:tab/>
        </w:r>
        <w:r w:rsidR="00784C01">
          <w:rPr>
            <w:noProof/>
            <w:webHidden/>
          </w:rPr>
          <w:fldChar w:fldCharType="begin"/>
        </w:r>
        <w:r w:rsidR="00784C01">
          <w:rPr>
            <w:noProof/>
            <w:webHidden/>
          </w:rPr>
          <w:instrText xml:space="preserve"> PAGEREF _Toc499486426 \h </w:instrText>
        </w:r>
        <w:r w:rsidR="00784C01">
          <w:rPr>
            <w:noProof/>
            <w:webHidden/>
          </w:rPr>
        </w:r>
        <w:r w:rsidR="00784C01">
          <w:rPr>
            <w:noProof/>
            <w:webHidden/>
          </w:rPr>
          <w:fldChar w:fldCharType="separate"/>
        </w:r>
        <w:r w:rsidR="009A5BDE">
          <w:rPr>
            <w:noProof/>
            <w:webHidden/>
          </w:rPr>
          <w:t>16</w:t>
        </w:r>
        <w:r w:rsidR="00784C01">
          <w:rPr>
            <w:noProof/>
            <w:webHidden/>
          </w:rPr>
          <w:fldChar w:fldCharType="end"/>
        </w:r>
      </w:hyperlink>
    </w:p>
    <w:p w14:paraId="4F6D2664" w14:textId="77777777" w:rsidR="00784C01" w:rsidRDefault="00F627C8">
      <w:pPr>
        <w:pStyle w:val="TJ3"/>
        <w:rPr>
          <w:rFonts w:asciiTheme="minorHAnsi" w:eastAsiaTheme="minorEastAsia" w:hAnsiTheme="minorHAnsi" w:cstheme="minorBidi"/>
          <w:noProof/>
          <w:sz w:val="22"/>
          <w:szCs w:val="22"/>
        </w:rPr>
      </w:pPr>
      <w:hyperlink w:anchor="_Toc499486427" w:history="1">
        <w:r w:rsidR="00784C01" w:rsidRPr="00F06E8E">
          <w:rPr>
            <w:rStyle w:val="Hiperhivatkozs"/>
            <w:noProof/>
          </w:rPr>
          <w:t>A/7. A tanulóknak az intézményi döntési folyamatban való részvételi jogai gyakorlásának rendje</w:t>
        </w:r>
        <w:r w:rsidR="00784C01">
          <w:rPr>
            <w:noProof/>
            <w:webHidden/>
          </w:rPr>
          <w:tab/>
        </w:r>
        <w:r w:rsidR="00784C01">
          <w:rPr>
            <w:noProof/>
            <w:webHidden/>
          </w:rPr>
          <w:fldChar w:fldCharType="begin"/>
        </w:r>
        <w:r w:rsidR="00784C01">
          <w:rPr>
            <w:noProof/>
            <w:webHidden/>
          </w:rPr>
          <w:instrText xml:space="preserve"> PAGEREF _Toc499486427 \h </w:instrText>
        </w:r>
        <w:r w:rsidR="00784C01">
          <w:rPr>
            <w:noProof/>
            <w:webHidden/>
          </w:rPr>
        </w:r>
        <w:r w:rsidR="00784C01">
          <w:rPr>
            <w:noProof/>
            <w:webHidden/>
          </w:rPr>
          <w:fldChar w:fldCharType="separate"/>
        </w:r>
        <w:r w:rsidR="009A5BDE">
          <w:rPr>
            <w:noProof/>
            <w:webHidden/>
          </w:rPr>
          <w:t>19</w:t>
        </w:r>
        <w:r w:rsidR="00784C01">
          <w:rPr>
            <w:noProof/>
            <w:webHidden/>
          </w:rPr>
          <w:fldChar w:fldCharType="end"/>
        </w:r>
      </w:hyperlink>
    </w:p>
    <w:p w14:paraId="2966A584" w14:textId="77777777" w:rsidR="00784C01" w:rsidRDefault="00F627C8">
      <w:pPr>
        <w:pStyle w:val="TJ3"/>
        <w:rPr>
          <w:rFonts w:asciiTheme="minorHAnsi" w:eastAsiaTheme="minorEastAsia" w:hAnsiTheme="minorHAnsi" w:cstheme="minorBidi"/>
          <w:noProof/>
          <w:sz w:val="22"/>
          <w:szCs w:val="22"/>
        </w:rPr>
      </w:pPr>
      <w:hyperlink w:anchor="_Toc499486428" w:history="1">
        <w:r w:rsidR="00784C01" w:rsidRPr="00F06E8E">
          <w:rPr>
            <w:rStyle w:val="Hiperhivatkozs"/>
            <w:noProof/>
          </w:rPr>
          <w:t>A/8. A szülő, tanuló, és pedagógusok és az intézmény partnerei kapcsolattartásának formái - továbbfejlesztésének lehetőségei</w:t>
        </w:r>
        <w:r w:rsidR="00784C01">
          <w:rPr>
            <w:noProof/>
            <w:webHidden/>
          </w:rPr>
          <w:tab/>
        </w:r>
        <w:r w:rsidR="00784C01">
          <w:rPr>
            <w:noProof/>
            <w:webHidden/>
          </w:rPr>
          <w:fldChar w:fldCharType="begin"/>
        </w:r>
        <w:r w:rsidR="00784C01">
          <w:rPr>
            <w:noProof/>
            <w:webHidden/>
          </w:rPr>
          <w:instrText xml:space="preserve"> PAGEREF _Toc499486428 \h </w:instrText>
        </w:r>
        <w:r w:rsidR="00784C01">
          <w:rPr>
            <w:noProof/>
            <w:webHidden/>
          </w:rPr>
        </w:r>
        <w:r w:rsidR="00784C01">
          <w:rPr>
            <w:noProof/>
            <w:webHidden/>
          </w:rPr>
          <w:fldChar w:fldCharType="separate"/>
        </w:r>
        <w:r w:rsidR="009A5BDE">
          <w:rPr>
            <w:noProof/>
            <w:webHidden/>
          </w:rPr>
          <w:t>19</w:t>
        </w:r>
        <w:r w:rsidR="00784C01">
          <w:rPr>
            <w:noProof/>
            <w:webHidden/>
          </w:rPr>
          <w:fldChar w:fldCharType="end"/>
        </w:r>
      </w:hyperlink>
    </w:p>
    <w:p w14:paraId="61E894F7" w14:textId="77777777" w:rsidR="00784C01" w:rsidRDefault="00F627C8">
      <w:pPr>
        <w:pStyle w:val="TJ3"/>
        <w:rPr>
          <w:rFonts w:asciiTheme="minorHAnsi" w:eastAsiaTheme="minorEastAsia" w:hAnsiTheme="minorHAnsi" w:cstheme="minorBidi"/>
          <w:noProof/>
          <w:sz w:val="22"/>
          <w:szCs w:val="22"/>
        </w:rPr>
      </w:pPr>
      <w:hyperlink w:anchor="_Toc499486429" w:history="1">
        <w:r w:rsidR="00784C01" w:rsidRPr="00F06E8E">
          <w:rPr>
            <w:rStyle w:val="Hiperhivatkozs"/>
            <w:noProof/>
          </w:rPr>
          <w:t>A/9. A tanulmányok alatti vizsgák és az alkalmassági vizsga szabályai, a felvételi vizsga</w:t>
        </w:r>
        <w:r w:rsidR="00784C01">
          <w:rPr>
            <w:noProof/>
            <w:webHidden/>
          </w:rPr>
          <w:tab/>
        </w:r>
        <w:r w:rsidR="00784C01">
          <w:rPr>
            <w:noProof/>
            <w:webHidden/>
          </w:rPr>
          <w:fldChar w:fldCharType="begin"/>
        </w:r>
        <w:r w:rsidR="00784C01">
          <w:rPr>
            <w:noProof/>
            <w:webHidden/>
          </w:rPr>
          <w:instrText xml:space="preserve"> PAGEREF _Toc499486429 \h </w:instrText>
        </w:r>
        <w:r w:rsidR="00784C01">
          <w:rPr>
            <w:noProof/>
            <w:webHidden/>
          </w:rPr>
        </w:r>
        <w:r w:rsidR="00784C01">
          <w:rPr>
            <w:noProof/>
            <w:webHidden/>
          </w:rPr>
          <w:fldChar w:fldCharType="separate"/>
        </w:r>
        <w:r w:rsidR="009A5BDE">
          <w:rPr>
            <w:noProof/>
            <w:webHidden/>
          </w:rPr>
          <w:t>20</w:t>
        </w:r>
        <w:r w:rsidR="00784C01">
          <w:rPr>
            <w:noProof/>
            <w:webHidden/>
          </w:rPr>
          <w:fldChar w:fldCharType="end"/>
        </w:r>
      </w:hyperlink>
    </w:p>
    <w:p w14:paraId="32A7A3AB" w14:textId="77777777" w:rsidR="00784C01" w:rsidRDefault="00F627C8">
      <w:pPr>
        <w:pStyle w:val="TJ3"/>
        <w:rPr>
          <w:rFonts w:asciiTheme="minorHAnsi" w:eastAsiaTheme="minorEastAsia" w:hAnsiTheme="minorHAnsi" w:cstheme="minorBidi"/>
          <w:noProof/>
          <w:sz w:val="22"/>
          <w:szCs w:val="22"/>
        </w:rPr>
      </w:pPr>
      <w:hyperlink w:anchor="_Toc499486430" w:history="1">
        <w:r w:rsidR="00784C01" w:rsidRPr="00F06E8E">
          <w:rPr>
            <w:rStyle w:val="Hiperhivatkozs"/>
            <w:noProof/>
          </w:rPr>
          <w:t>A/10. A felvétel, átvétel – Nkt. keretei közötti - helyi szabályai</w:t>
        </w:r>
        <w:r w:rsidR="00784C01">
          <w:rPr>
            <w:noProof/>
            <w:webHidden/>
          </w:rPr>
          <w:tab/>
        </w:r>
        <w:r w:rsidR="00784C01">
          <w:rPr>
            <w:noProof/>
            <w:webHidden/>
          </w:rPr>
          <w:fldChar w:fldCharType="begin"/>
        </w:r>
        <w:r w:rsidR="00784C01">
          <w:rPr>
            <w:noProof/>
            <w:webHidden/>
          </w:rPr>
          <w:instrText xml:space="preserve"> PAGEREF _Toc499486430 \h </w:instrText>
        </w:r>
        <w:r w:rsidR="00784C01">
          <w:rPr>
            <w:noProof/>
            <w:webHidden/>
          </w:rPr>
        </w:r>
        <w:r w:rsidR="00784C01">
          <w:rPr>
            <w:noProof/>
            <w:webHidden/>
          </w:rPr>
          <w:fldChar w:fldCharType="separate"/>
        </w:r>
        <w:r w:rsidR="009A5BDE">
          <w:rPr>
            <w:noProof/>
            <w:webHidden/>
          </w:rPr>
          <w:t>22</w:t>
        </w:r>
        <w:r w:rsidR="00784C01">
          <w:rPr>
            <w:noProof/>
            <w:webHidden/>
          </w:rPr>
          <w:fldChar w:fldCharType="end"/>
        </w:r>
      </w:hyperlink>
    </w:p>
    <w:p w14:paraId="643EAC17" w14:textId="77777777" w:rsidR="00784C01" w:rsidRDefault="00F627C8">
      <w:pPr>
        <w:pStyle w:val="TJ3"/>
        <w:rPr>
          <w:rFonts w:asciiTheme="minorHAnsi" w:eastAsiaTheme="minorEastAsia" w:hAnsiTheme="minorHAnsi" w:cstheme="minorBidi"/>
          <w:noProof/>
          <w:sz w:val="22"/>
          <w:szCs w:val="22"/>
        </w:rPr>
      </w:pPr>
      <w:hyperlink w:anchor="_Toc499486431" w:history="1">
        <w:r w:rsidR="00784C01" w:rsidRPr="00F06E8E">
          <w:rPr>
            <w:rStyle w:val="Hiperhivatkozs"/>
            <w:noProof/>
          </w:rPr>
          <w:t>A/11. Az elsősegély-nyújtási alapismeretek elsajátításával kapcsolatos iskolai terv</w:t>
        </w:r>
        <w:r w:rsidR="00784C01">
          <w:rPr>
            <w:noProof/>
            <w:webHidden/>
          </w:rPr>
          <w:tab/>
        </w:r>
        <w:r w:rsidR="00784C01">
          <w:rPr>
            <w:noProof/>
            <w:webHidden/>
          </w:rPr>
          <w:fldChar w:fldCharType="begin"/>
        </w:r>
        <w:r w:rsidR="00784C01">
          <w:rPr>
            <w:noProof/>
            <w:webHidden/>
          </w:rPr>
          <w:instrText xml:space="preserve"> PAGEREF _Toc499486431 \h </w:instrText>
        </w:r>
        <w:r w:rsidR="00784C01">
          <w:rPr>
            <w:noProof/>
            <w:webHidden/>
          </w:rPr>
        </w:r>
        <w:r w:rsidR="00784C01">
          <w:rPr>
            <w:noProof/>
            <w:webHidden/>
          </w:rPr>
          <w:fldChar w:fldCharType="separate"/>
        </w:r>
        <w:r w:rsidR="009A5BDE">
          <w:rPr>
            <w:noProof/>
            <w:webHidden/>
          </w:rPr>
          <w:t>22</w:t>
        </w:r>
        <w:r w:rsidR="00784C01">
          <w:rPr>
            <w:noProof/>
            <w:webHidden/>
          </w:rPr>
          <w:fldChar w:fldCharType="end"/>
        </w:r>
      </w:hyperlink>
    </w:p>
    <w:p w14:paraId="535CC772" w14:textId="77777777" w:rsidR="00784C01" w:rsidRDefault="00F627C8">
      <w:pPr>
        <w:pStyle w:val="TJ3"/>
        <w:rPr>
          <w:rFonts w:asciiTheme="minorHAnsi" w:eastAsiaTheme="minorEastAsia" w:hAnsiTheme="minorHAnsi" w:cstheme="minorBidi"/>
          <w:noProof/>
          <w:sz w:val="22"/>
          <w:szCs w:val="22"/>
        </w:rPr>
      </w:pPr>
      <w:hyperlink w:anchor="_Toc499486432" w:history="1">
        <w:r w:rsidR="00784C01" w:rsidRPr="00F06E8E">
          <w:rPr>
            <w:rStyle w:val="Hiperhivatkozs"/>
            <w:noProof/>
          </w:rPr>
          <w:t>A/12. Környezeti nevelési program</w:t>
        </w:r>
        <w:r w:rsidR="00784C01">
          <w:rPr>
            <w:noProof/>
            <w:webHidden/>
          </w:rPr>
          <w:tab/>
        </w:r>
        <w:r w:rsidR="00784C01">
          <w:rPr>
            <w:noProof/>
            <w:webHidden/>
          </w:rPr>
          <w:fldChar w:fldCharType="begin"/>
        </w:r>
        <w:r w:rsidR="00784C01">
          <w:rPr>
            <w:noProof/>
            <w:webHidden/>
          </w:rPr>
          <w:instrText xml:space="preserve"> PAGEREF _Toc499486432 \h </w:instrText>
        </w:r>
        <w:r w:rsidR="00784C01">
          <w:rPr>
            <w:noProof/>
            <w:webHidden/>
          </w:rPr>
        </w:r>
        <w:r w:rsidR="00784C01">
          <w:rPr>
            <w:noProof/>
            <w:webHidden/>
          </w:rPr>
          <w:fldChar w:fldCharType="separate"/>
        </w:r>
        <w:r w:rsidR="009A5BDE">
          <w:rPr>
            <w:noProof/>
            <w:webHidden/>
          </w:rPr>
          <w:t>23</w:t>
        </w:r>
        <w:r w:rsidR="00784C01">
          <w:rPr>
            <w:noProof/>
            <w:webHidden/>
          </w:rPr>
          <w:fldChar w:fldCharType="end"/>
        </w:r>
      </w:hyperlink>
    </w:p>
    <w:p w14:paraId="295C3922" w14:textId="77777777" w:rsidR="00784C01" w:rsidRDefault="00F627C8">
      <w:pPr>
        <w:pStyle w:val="TJ3"/>
        <w:rPr>
          <w:rFonts w:asciiTheme="minorHAnsi" w:eastAsiaTheme="minorEastAsia" w:hAnsiTheme="minorHAnsi" w:cstheme="minorBidi"/>
          <w:noProof/>
          <w:sz w:val="22"/>
          <w:szCs w:val="22"/>
        </w:rPr>
      </w:pPr>
      <w:hyperlink w:anchor="_Toc499486433" w:history="1">
        <w:r w:rsidR="00784C01" w:rsidRPr="00F06E8E">
          <w:rPr>
            <w:rStyle w:val="Hiperhivatkozs"/>
            <w:noProof/>
          </w:rPr>
          <w:t>B/1. Választott kerettanterv - Óraterv</w:t>
        </w:r>
        <w:r w:rsidR="00784C01">
          <w:rPr>
            <w:noProof/>
            <w:webHidden/>
          </w:rPr>
          <w:tab/>
        </w:r>
        <w:r w:rsidR="00784C01">
          <w:rPr>
            <w:noProof/>
            <w:webHidden/>
          </w:rPr>
          <w:fldChar w:fldCharType="begin"/>
        </w:r>
        <w:r w:rsidR="00784C01">
          <w:rPr>
            <w:noProof/>
            <w:webHidden/>
          </w:rPr>
          <w:instrText xml:space="preserve"> PAGEREF _Toc499486433 \h </w:instrText>
        </w:r>
        <w:r w:rsidR="00784C01">
          <w:rPr>
            <w:noProof/>
            <w:webHidden/>
          </w:rPr>
        </w:r>
        <w:r w:rsidR="00784C01">
          <w:rPr>
            <w:noProof/>
            <w:webHidden/>
          </w:rPr>
          <w:fldChar w:fldCharType="separate"/>
        </w:r>
        <w:r w:rsidR="009A5BDE">
          <w:rPr>
            <w:noProof/>
            <w:webHidden/>
          </w:rPr>
          <w:t>27</w:t>
        </w:r>
        <w:r w:rsidR="00784C01">
          <w:rPr>
            <w:noProof/>
            <w:webHidden/>
          </w:rPr>
          <w:fldChar w:fldCharType="end"/>
        </w:r>
      </w:hyperlink>
    </w:p>
    <w:p w14:paraId="52088339" w14:textId="77777777" w:rsidR="00784C01" w:rsidRDefault="00F627C8">
      <w:pPr>
        <w:pStyle w:val="TJ3"/>
        <w:rPr>
          <w:rFonts w:asciiTheme="minorHAnsi" w:eastAsiaTheme="minorEastAsia" w:hAnsiTheme="minorHAnsi" w:cstheme="minorBidi"/>
          <w:noProof/>
          <w:sz w:val="22"/>
          <w:szCs w:val="22"/>
        </w:rPr>
      </w:pPr>
      <w:hyperlink w:anchor="_Toc499486434" w:history="1">
        <w:r w:rsidR="00784C01" w:rsidRPr="00F06E8E">
          <w:rPr>
            <w:rStyle w:val="Hiperhivatkozs"/>
            <w:noProof/>
          </w:rPr>
          <w:t>B/2. Alkalmazható tankönyvek, tanulmányi segédletek és taneszközök kiválasztásának elvei, figyelembe véve a tankönyv ingyenes igénybevétele biztosításának kötelezettségét</w:t>
        </w:r>
        <w:r w:rsidR="00784C01">
          <w:rPr>
            <w:noProof/>
            <w:webHidden/>
          </w:rPr>
          <w:tab/>
        </w:r>
        <w:r w:rsidR="00784C01">
          <w:rPr>
            <w:noProof/>
            <w:webHidden/>
          </w:rPr>
          <w:fldChar w:fldCharType="begin"/>
        </w:r>
        <w:r w:rsidR="00784C01">
          <w:rPr>
            <w:noProof/>
            <w:webHidden/>
          </w:rPr>
          <w:instrText xml:space="preserve"> PAGEREF _Toc499486434 \h </w:instrText>
        </w:r>
        <w:r w:rsidR="00784C01">
          <w:rPr>
            <w:noProof/>
            <w:webHidden/>
          </w:rPr>
        </w:r>
        <w:r w:rsidR="00784C01">
          <w:rPr>
            <w:noProof/>
            <w:webHidden/>
          </w:rPr>
          <w:fldChar w:fldCharType="separate"/>
        </w:r>
        <w:r w:rsidR="009A5BDE">
          <w:rPr>
            <w:noProof/>
            <w:webHidden/>
          </w:rPr>
          <w:t>31</w:t>
        </w:r>
        <w:r w:rsidR="00784C01">
          <w:rPr>
            <w:noProof/>
            <w:webHidden/>
          </w:rPr>
          <w:fldChar w:fldCharType="end"/>
        </w:r>
      </w:hyperlink>
    </w:p>
    <w:p w14:paraId="2B9F128D" w14:textId="77777777" w:rsidR="00784C01" w:rsidRDefault="00F627C8">
      <w:pPr>
        <w:pStyle w:val="TJ3"/>
        <w:rPr>
          <w:rFonts w:asciiTheme="minorHAnsi" w:eastAsiaTheme="minorEastAsia" w:hAnsiTheme="minorHAnsi" w:cstheme="minorBidi"/>
          <w:noProof/>
          <w:sz w:val="22"/>
          <w:szCs w:val="22"/>
        </w:rPr>
      </w:pPr>
      <w:hyperlink w:anchor="_Toc499486435" w:history="1">
        <w:r w:rsidR="00784C01" w:rsidRPr="00F06E8E">
          <w:rPr>
            <w:rStyle w:val="Hiperhivatkozs"/>
            <w:noProof/>
          </w:rPr>
          <w:t>B/3. Az iskola magasabb évfolyamára lépés feltételei</w:t>
        </w:r>
        <w:r w:rsidR="00784C01">
          <w:rPr>
            <w:noProof/>
            <w:webHidden/>
          </w:rPr>
          <w:tab/>
        </w:r>
        <w:r w:rsidR="00784C01">
          <w:rPr>
            <w:noProof/>
            <w:webHidden/>
          </w:rPr>
          <w:fldChar w:fldCharType="begin"/>
        </w:r>
        <w:r w:rsidR="00784C01">
          <w:rPr>
            <w:noProof/>
            <w:webHidden/>
          </w:rPr>
          <w:instrText xml:space="preserve"> PAGEREF _Toc499486435 \h </w:instrText>
        </w:r>
        <w:r w:rsidR="00784C01">
          <w:rPr>
            <w:noProof/>
            <w:webHidden/>
          </w:rPr>
        </w:r>
        <w:r w:rsidR="00784C01">
          <w:rPr>
            <w:noProof/>
            <w:webHidden/>
          </w:rPr>
          <w:fldChar w:fldCharType="separate"/>
        </w:r>
        <w:r w:rsidR="009A5BDE">
          <w:rPr>
            <w:noProof/>
            <w:webHidden/>
          </w:rPr>
          <w:t>32</w:t>
        </w:r>
        <w:r w:rsidR="00784C01">
          <w:rPr>
            <w:noProof/>
            <w:webHidden/>
          </w:rPr>
          <w:fldChar w:fldCharType="end"/>
        </w:r>
      </w:hyperlink>
    </w:p>
    <w:p w14:paraId="109773D5" w14:textId="77777777" w:rsidR="00784C01" w:rsidRDefault="00F627C8">
      <w:pPr>
        <w:pStyle w:val="TJ3"/>
        <w:rPr>
          <w:rFonts w:asciiTheme="minorHAnsi" w:eastAsiaTheme="minorEastAsia" w:hAnsiTheme="minorHAnsi" w:cstheme="minorBidi"/>
          <w:noProof/>
          <w:sz w:val="22"/>
          <w:szCs w:val="22"/>
        </w:rPr>
      </w:pPr>
      <w:hyperlink w:anchor="_Toc499486436" w:history="1">
        <w:r w:rsidR="00784C01" w:rsidRPr="00F06E8E">
          <w:rPr>
            <w:rStyle w:val="Hiperhivatkozs"/>
            <w:noProof/>
          </w:rPr>
          <w:t>B/4. A tanulók tanulmányi munkája ellenőrzésének, értékelésének rendszere, módszerei, visszacsatolási eljárások (az értékelés alapelvei, rendszeressége). Az iskolai írásbeli beszámoltatások formái, rendje, korlátai, a tanulók tudásának értékelésben betöltött szerepe, súlya.</w:t>
        </w:r>
        <w:r w:rsidR="00784C01">
          <w:rPr>
            <w:noProof/>
            <w:webHidden/>
          </w:rPr>
          <w:tab/>
        </w:r>
        <w:r w:rsidR="00784C01">
          <w:rPr>
            <w:noProof/>
            <w:webHidden/>
          </w:rPr>
          <w:fldChar w:fldCharType="begin"/>
        </w:r>
        <w:r w:rsidR="00784C01">
          <w:rPr>
            <w:noProof/>
            <w:webHidden/>
          </w:rPr>
          <w:instrText xml:space="preserve"> PAGEREF _Toc499486436 \h </w:instrText>
        </w:r>
        <w:r w:rsidR="00784C01">
          <w:rPr>
            <w:noProof/>
            <w:webHidden/>
          </w:rPr>
        </w:r>
        <w:r w:rsidR="00784C01">
          <w:rPr>
            <w:noProof/>
            <w:webHidden/>
          </w:rPr>
          <w:fldChar w:fldCharType="separate"/>
        </w:r>
        <w:r w:rsidR="009A5BDE">
          <w:rPr>
            <w:noProof/>
            <w:webHidden/>
          </w:rPr>
          <w:t>33</w:t>
        </w:r>
        <w:r w:rsidR="00784C01">
          <w:rPr>
            <w:noProof/>
            <w:webHidden/>
          </w:rPr>
          <w:fldChar w:fldCharType="end"/>
        </w:r>
      </w:hyperlink>
    </w:p>
    <w:p w14:paraId="1D43663B" w14:textId="77777777" w:rsidR="00784C01" w:rsidRDefault="00F627C8">
      <w:pPr>
        <w:pStyle w:val="TJ3"/>
        <w:rPr>
          <w:rFonts w:asciiTheme="minorHAnsi" w:eastAsiaTheme="minorEastAsia" w:hAnsiTheme="minorHAnsi" w:cstheme="minorBidi"/>
          <w:noProof/>
          <w:sz w:val="22"/>
          <w:szCs w:val="22"/>
        </w:rPr>
      </w:pPr>
      <w:hyperlink w:anchor="_Toc499486437" w:history="1">
        <w:r w:rsidR="00784C01" w:rsidRPr="00F06E8E">
          <w:rPr>
            <w:rStyle w:val="Hiperhivatkozs"/>
            <w:noProof/>
          </w:rPr>
          <w:t>B/5. A tanulók magatartása és szorgalma értékelésének és minősítésének alapelvei, követelményei és formái.</w:t>
        </w:r>
        <w:r w:rsidR="00784C01">
          <w:rPr>
            <w:noProof/>
            <w:webHidden/>
          </w:rPr>
          <w:tab/>
        </w:r>
        <w:r w:rsidR="00784C01">
          <w:rPr>
            <w:noProof/>
            <w:webHidden/>
          </w:rPr>
          <w:fldChar w:fldCharType="begin"/>
        </w:r>
        <w:r w:rsidR="00784C01">
          <w:rPr>
            <w:noProof/>
            <w:webHidden/>
          </w:rPr>
          <w:instrText xml:space="preserve"> PAGEREF _Toc499486437 \h </w:instrText>
        </w:r>
        <w:r w:rsidR="00784C01">
          <w:rPr>
            <w:noProof/>
            <w:webHidden/>
          </w:rPr>
        </w:r>
        <w:r w:rsidR="00784C01">
          <w:rPr>
            <w:noProof/>
            <w:webHidden/>
          </w:rPr>
          <w:fldChar w:fldCharType="separate"/>
        </w:r>
        <w:r w:rsidR="009A5BDE">
          <w:rPr>
            <w:noProof/>
            <w:webHidden/>
          </w:rPr>
          <w:t>36</w:t>
        </w:r>
        <w:r w:rsidR="00784C01">
          <w:rPr>
            <w:noProof/>
            <w:webHidden/>
          </w:rPr>
          <w:fldChar w:fldCharType="end"/>
        </w:r>
      </w:hyperlink>
    </w:p>
    <w:p w14:paraId="3DB5B396" w14:textId="77777777" w:rsidR="00784C01" w:rsidRDefault="00F627C8">
      <w:pPr>
        <w:pStyle w:val="TJ3"/>
        <w:rPr>
          <w:rFonts w:asciiTheme="minorHAnsi" w:eastAsiaTheme="minorEastAsia" w:hAnsiTheme="minorHAnsi" w:cstheme="minorBidi"/>
          <w:noProof/>
          <w:sz w:val="22"/>
          <w:szCs w:val="22"/>
        </w:rPr>
      </w:pPr>
      <w:hyperlink w:anchor="_Toc499486438" w:history="1">
        <w:r w:rsidR="00784C01" w:rsidRPr="00F06E8E">
          <w:rPr>
            <w:rStyle w:val="Hiperhivatkozs"/>
            <w:noProof/>
          </w:rPr>
          <w:t>B/6. Az esélyegyenlőséget szolgáló intézkedések</w:t>
        </w:r>
        <w:r w:rsidR="00784C01">
          <w:rPr>
            <w:noProof/>
            <w:webHidden/>
          </w:rPr>
          <w:tab/>
        </w:r>
        <w:r w:rsidR="00784C01">
          <w:rPr>
            <w:noProof/>
            <w:webHidden/>
          </w:rPr>
          <w:fldChar w:fldCharType="begin"/>
        </w:r>
        <w:r w:rsidR="00784C01">
          <w:rPr>
            <w:noProof/>
            <w:webHidden/>
          </w:rPr>
          <w:instrText xml:space="preserve"> PAGEREF _Toc499486438 \h </w:instrText>
        </w:r>
        <w:r w:rsidR="00784C01">
          <w:rPr>
            <w:noProof/>
            <w:webHidden/>
          </w:rPr>
        </w:r>
        <w:r w:rsidR="00784C01">
          <w:rPr>
            <w:noProof/>
            <w:webHidden/>
          </w:rPr>
          <w:fldChar w:fldCharType="separate"/>
        </w:r>
        <w:r w:rsidR="009A5BDE">
          <w:rPr>
            <w:noProof/>
            <w:webHidden/>
          </w:rPr>
          <w:t>36</w:t>
        </w:r>
        <w:r w:rsidR="00784C01">
          <w:rPr>
            <w:noProof/>
            <w:webHidden/>
          </w:rPr>
          <w:fldChar w:fldCharType="end"/>
        </w:r>
      </w:hyperlink>
    </w:p>
    <w:p w14:paraId="7EB74646" w14:textId="77777777" w:rsidR="00784C01" w:rsidRDefault="00F627C8">
      <w:pPr>
        <w:pStyle w:val="TJ3"/>
        <w:rPr>
          <w:rFonts w:asciiTheme="minorHAnsi" w:eastAsiaTheme="minorEastAsia" w:hAnsiTheme="minorHAnsi" w:cstheme="minorBidi"/>
          <w:noProof/>
          <w:sz w:val="22"/>
          <w:szCs w:val="22"/>
        </w:rPr>
      </w:pPr>
      <w:hyperlink w:anchor="_Toc499486439" w:history="1">
        <w:r w:rsidR="00784C01" w:rsidRPr="00F06E8E">
          <w:rPr>
            <w:rStyle w:val="Hiperhivatkozs"/>
            <w:noProof/>
          </w:rPr>
          <w:t>B/7. A tanulók fizikai állapotának méréséhez szükséges módszerek</w:t>
        </w:r>
        <w:r w:rsidR="00784C01">
          <w:rPr>
            <w:noProof/>
            <w:webHidden/>
          </w:rPr>
          <w:tab/>
        </w:r>
        <w:r w:rsidR="00784C01">
          <w:rPr>
            <w:noProof/>
            <w:webHidden/>
          </w:rPr>
          <w:fldChar w:fldCharType="begin"/>
        </w:r>
        <w:r w:rsidR="00784C01">
          <w:rPr>
            <w:noProof/>
            <w:webHidden/>
          </w:rPr>
          <w:instrText xml:space="preserve"> PAGEREF _Toc499486439 \h </w:instrText>
        </w:r>
        <w:r w:rsidR="00784C01">
          <w:rPr>
            <w:noProof/>
            <w:webHidden/>
          </w:rPr>
        </w:r>
        <w:r w:rsidR="00784C01">
          <w:rPr>
            <w:noProof/>
            <w:webHidden/>
          </w:rPr>
          <w:fldChar w:fldCharType="separate"/>
        </w:r>
        <w:r w:rsidR="009A5BDE">
          <w:rPr>
            <w:noProof/>
            <w:webHidden/>
          </w:rPr>
          <w:t>36</w:t>
        </w:r>
        <w:r w:rsidR="00784C01">
          <w:rPr>
            <w:noProof/>
            <w:webHidden/>
          </w:rPr>
          <w:fldChar w:fldCharType="end"/>
        </w:r>
      </w:hyperlink>
    </w:p>
    <w:p w14:paraId="580FE1E4" w14:textId="77777777" w:rsidR="00784C01" w:rsidRDefault="00F627C8">
      <w:pPr>
        <w:pStyle w:val="TJ2"/>
        <w:rPr>
          <w:rFonts w:asciiTheme="minorHAnsi" w:eastAsiaTheme="minorEastAsia" w:hAnsiTheme="minorHAnsi" w:cstheme="minorBidi"/>
          <w:noProof/>
          <w:sz w:val="22"/>
          <w:szCs w:val="22"/>
        </w:rPr>
      </w:pPr>
      <w:hyperlink w:anchor="_Toc499486440" w:history="1">
        <w:r w:rsidR="00784C01" w:rsidRPr="00F06E8E">
          <w:rPr>
            <w:rStyle w:val="Hiperhivatkozs"/>
            <w:noProof/>
          </w:rPr>
          <w:t>D) Gimnáziumi felnőttoktatás programja</w:t>
        </w:r>
        <w:r w:rsidR="00784C01">
          <w:rPr>
            <w:noProof/>
            <w:webHidden/>
          </w:rPr>
          <w:tab/>
        </w:r>
        <w:r w:rsidR="00784C01">
          <w:rPr>
            <w:noProof/>
            <w:webHidden/>
          </w:rPr>
          <w:fldChar w:fldCharType="begin"/>
        </w:r>
        <w:r w:rsidR="00784C01">
          <w:rPr>
            <w:noProof/>
            <w:webHidden/>
          </w:rPr>
          <w:instrText xml:space="preserve"> PAGEREF _Toc499486440 \h </w:instrText>
        </w:r>
        <w:r w:rsidR="00784C01">
          <w:rPr>
            <w:noProof/>
            <w:webHidden/>
          </w:rPr>
        </w:r>
        <w:r w:rsidR="00784C01">
          <w:rPr>
            <w:noProof/>
            <w:webHidden/>
          </w:rPr>
          <w:fldChar w:fldCharType="separate"/>
        </w:r>
        <w:r w:rsidR="009A5BDE">
          <w:rPr>
            <w:noProof/>
            <w:webHidden/>
          </w:rPr>
          <w:t>37</w:t>
        </w:r>
        <w:r w:rsidR="00784C01">
          <w:rPr>
            <w:noProof/>
            <w:webHidden/>
          </w:rPr>
          <w:fldChar w:fldCharType="end"/>
        </w:r>
      </w:hyperlink>
    </w:p>
    <w:p w14:paraId="7459C868" w14:textId="77777777" w:rsidR="00784C01" w:rsidRDefault="00F627C8">
      <w:pPr>
        <w:pStyle w:val="TJ3"/>
        <w:rPr>
          <w:rFonts w:asciiTheme="minorHAnsi" w:eastAsiaTheme="minorEastAsia" w:hAnsiTheme="minorHAnsi" w:cstheme="minorBidi"/>
          <w:noProof/>
          <w:sz w:val="22"/>
          <w:szCs w:val="22"/>
        </w:rPr>
      </w:pPr>
      <w:hyperlink w:anchor="_Toc499486441" w:history="1">
        <w:r w:rsidR="00784C01" w:rsidRPr="00F06E8E">
          <w:rPr>
            <w:rStyle w:val="Hiperhivatkozs"/>
            <w:noProof/>
          </w:rPr>
          <w:t>D/1. Felnőttoktatás rendszere</w:t>
        </w:r>
        <w:r w:rsidR="00784C01">
          <w:rPr>
            <w:noProof/>
            <w:webHidden/>
          </w:rPr>
          <w:tab/>
        </w:r>
        <w:r w:rsidR="00784C01">
          <w:rPr>
            <w:noProof/>
            <w:webHidden/>
          </w:rPr>
          <w:fldChar w:fldCharType="begin"/>
        </w:r>
        <w:r w:rsidR="00784C01">
          <w:rPr>
            <w:noProof/>
            <w:webHidden/>
          </w:rPr>
          <w:instrText xml:space="preserve"> PAGEREF _Toc499486441 \h </w:instrText>
        </w:r>
        <w:r w:rsidR="00784C01">
          <w:rPr>
            <w:noProof/>
            <w:webHidden/>
          </w:rPr>
        </w:r>
        <w:r w:rsidR="00784C01">
          <w:rPr>
            <w:noProof/>
            <w:webHidden/>
          </w:rPr>
          <w:fldChar w:fldCharType="separate"/>
        </w:r>
        <w:r w:rsidR="009A5BDE">
          <w:rPr>
            <w:noProof/>
            <w:webHidden/>
          </w:rPr>
          <w:t>38</w:t>
        </w:r>
        <w:r w:rsidR="00784C01">
          <w:rPr>
            <w:noProof/>
            <w:webHidden/>
          </w:rPr>
          <w:fldChar w:fldCharType="end"/>
        </w:r>
      </w:hyperlink>
    </w:p>
    <w:p w14:paraId="336A4328" w14:textId="77777777" w:rsidR="00784C01" w:rsidRDefault="00F627C8">
      <w:pPr>
        <w:pStyle w:val="TJ3"/>
        <w:rPr>
          <w:rFonts w:asciiTheme="minorHAnsi" w:eastAsiaTheme="minorEastAsia" w:hAnsiTheme="minorHAnsi" w:cstheme="minorBidi"/>
          <w:noProof/>
          <w:sz w:val="22"/>
          <w:szCs w:val="22"/>
        </w:rPr>
      </w:pPr>
      <w:hyperlink w:anchor="_Toc499486442" w:history="1">
        <w:r w:rsidR="00784C01" w:rsidRPr="00F06E8E">
          <w:rPr>
            <w:rStyle w:val="Hiperhivatkozs"/>
            <w:noProof/>
          </w:rPr>
          <w:t>D/2. Beszámíthatóság az iskola képzési rendszerébe:</w:t>
        </w:r>
        <w:r w:rsidR="00784C01">
          <w:rPr>
            <w:noProof/>
            <w:webHidden/>
          </w:rPr>
          <w:tab/>
        </w:r>
        <w:r w:rsidR="00784C01">
          <w:rPr>
            <w:noProof/>
            <w:webHidden/>
          </w:rPr>
          <w:fldChar w:fldCharType="begin"/>
        </w:r>
        <w:r w:rsidR="00784C01">
          <w:rPr>
            <w:noProof/>
            <w:webHidden/>
          </w:rPr>
          <w:instrText xml:space="preserve"> PAGEREF _Toc499486442 \h </w:instrText>
        </w:r>
        <w:r w:rsidR="00784C01">
          <w:rPr>
            <w:noProof/>
            <w:webHidden/>
          </w:rPr>
        </w:r>
        <w:r w:rsidR="00784C01">
          <w:rPr>
            <w:noProof/>
            <w:webHidden/>
          </w:rPr>
          <w:fldChar w:fldCharType="separate"/>
        </w:r>
        <w:r w:rsidR="009A5BDE">
          <w:rPr>
            <w:noProof/>
            <w:webHidden/>
          </w:rPr>
          <w:t>38</w:t>
        </w:r>
        <w:r w:rsidR="00784C01">
          <w:rPr>
            <w:noProof/>
            <w:webHidden/>
          </w:rPr>
          <w:fldChar w:fldCharType="end"/>
        </w:r>
      </w:hyperlink>
    </w:p>
    <w:p w14:paraId="0E9F154C" w14:textId="77777777" w:rsidR="00784C01" w:rsidRDefault="00F627C8">
      <w:pPr>
        <w:pStyle w:val="TJ3"/>
        <w:rPr>
          <w:rFonts w:asciiTheme="minorHAnsi" w:eastAsiaTheme="minorEastAsia" w:hAnsiTheme="minorHAnsi" w:cstheme="minorBidi"/>
          <w:noProof/>
          <w:sz w:val="22"/>
          <w:szCs w:val="22"/>
        </w:rPr>
      </w:pPr>
      <w:hyperlink w:anchor="_Toc499486443" w:history="1">
        <w:r w:rsidR="00784C01" w:rsidRPr="00F06E8E">
          <w:rPr>
            <w:rStyle w:val="Hiperhivatkozs"/>
            <w:noProof/>
          </w:rPr>
          <w:t>D/3 Középszintű érettségi vizsga témakörei, tantárgyai és vizsga formái</w:t>
        </w:r>
        <w:r w:rsidR="00784C01">
          <w:rPr>
            <w:noProof/>
            <w:webHidden/>
          </w:rPr>
          <w:tab/>
        </w:r>
        <w:r w:rsidR="00784C01">
          <w:rPr>
            <w:noProof/>
            <w:webHidden/>
          </w:rPr>
          <w:fldChar w:fldCharType="begin"/>
        </w:r>
        <w:r w:rsidR="00784C01">
          <w:rPr>
            <w:noProof/>
            <w:webHidden/>
          </w:rPr>
          <w:instrText xml:space="preserve"> PAGEREF _Toc499486443 \h </w:instrText>
        </w:r>
        <w:r w:rsidR="00784C01">
          <w:rPr>
            <w:noProof/>
            <w:webHidden/>
          </w:rPr>
        </w:r>
        <w:r w:rsidR="00784C01">
          <w:rPr>
            <w:noProof/>
            <w:webHidden/>
          </w:rPr>
          <w:fldChar w:fldCharType="separate"/>
        </w:r>
        <w:r w:rsidR="009A5BDE">
          <w:rPr>
            <w:noProof/>
            <w:webHidden/>
          </w:rPr>
          <w:t>39</w:t>
        </w:r>
        <w:r w:rsidR="00784C01">
          <w:rPr>
            <w:noProof/>
            <w:webHidden/>
          </w:rPr>
          <w:fldChar w:fldCharType="end"/>
        </w:r>
      </w:hyperlink>
    </w:p>
    <w:p w14:paraId="0800CE31" w14:textId="77777777" w:rsidR="00784C01" w:rsidRDefault="00F627C8">
      <w:pPr>
        <w:pStyle w:val="TJ2"/>
        <w:rPr>
          <w:rFonts w:asciiTheme="minorHAnsi" w:eastAsiaTheme="minorEastAsia" w:hAnsiTheme="minorHAnsi" w:cstheme="minorBidi"/>
          <w:noProof/>
          <w:sz w:val="22"/>
          <w:szCs w:val="22"/>
        </w:rPr>
      </w:pPr>
      <w:hyperlink w:anchor="_Toc499486444" w:history="1">
        <w:r w:rsidR="00784C01" w:rsidRPr="00F06E8E">
          <w:rPr>
            <w:rStyle w:val="Hiperhivatkozs"/>
            <w:noProof/>
          </w:rPr>
          <w:t>E) A Pedagógia Program legitimációja</w:t>
        </w:r>
        <w:r w:rsidR="00784C01">
          <w:rPr>
            <w:noProof/>
            <w:webHidden/>
          </w:rPr>
          <w:tab/>
        </w:r>
        <w:r w:rsidR="00784C01">
          <w:rPr>
            <w:noProof/>
            <w:webHidden/>
          </w:rPr>
          <w:fldChar w:fldCharType="begin"/>
        </w:r>
        <w:r w:rsidR="00784C01">
          <w:rPr>
            <w:noProof/>
            <w:webHidden/>
          </w:rPr>
          <w:instrText xml:space="preserve"> PAGEREF _Toc499486444 \h </w:instrText>
        </w:r>
        <w:r w:rsidR="00784C01">
          <w:rPr>
            <w:noProof/>
            <w:webHidden/>
          </w:rPr>
        </w:r>
        <w:r w:rsidR="00784C01">
          <w:rPr>
            <w:noProof/>
            <w:webHidden/>
          </w:rPr>
          <w:fldChar w:fldCharType="separate"/>
        </w:r>
        <w:r w:rsidR="009A5BDE">
          <w:rPr>
            <w:noProof/>
            <w:webHidden/>
          </w:rPr>
          <w:t>61</w:t>
        </w:r>
        <w:r w:rsidR="00784C01">
          <w:rPr>
            <w:noProof/>
            <w:webHidden/>
          </w:rPr>
          <w:fldChar w:fldCharType="end"/>
        </w:r>
      </w:hyperlink>
    </w:p>
    <w:p w14:paraId="21F2EF84" w14:textId="77777777" w:rsidR="00784C01" w:rsidRDefault="00F627C8">
      <w:pPr>
        <w:pStyle w:val="TJ3"/>
        <w:rPr>
          <w:rFonts w:asciiTheme="minorHAnsi" w:eastAsiaTheme="minorEastAsia" w:hAnsiTheme="minorHAnsi" w:cstheme="minorBidi"/>
          <w:noProof/>
          <w:sz w:val="22"/>
          <w:szCs w:val="22"/>
        </w:rPr>
      </w:pPr>
      <w:hyperlink w:anchor="_Toc499486445" w:history="1">
        <w:r w:rsidR="00784C01" w:rsidRPr="00F06E8E">
          <w:rPr>
            <w:rStyle w:val="Hiperhivatkozs"/>
            <w:noProof/>
          </w:rPr>
          <w:t>E/1. A pedagógiai program nyilvánosságra hozatala, hozzáférési lehetőségek</w:t>
        </w:r>
        <w:r w:rsidR="00784C01">
          <w:rPr>
            <w:noProof/>
            <w:webHidden/>
          </w:rPr>
          <w:tab/>
        </w:r>
        <w:r w:rsidR="00784C01">
          <w:rPr>
            <w:noProof/>
            <w:webHidden/>
          </w:rPr>
          <w:fldChar w:fldCharType="begin"/>
        </w:r>
        <w:r w:rsidR="00784C01">
          <w:rPr>
            <w:noProof/>
            <w:webHidden/>
          </w:rPr>
          <w:instrText xml:space="preserve"> PAGEREF _Toc499486445 \h </w:instrText>
        </w:r>
        <w:r w:rsidR="00784C01">
          <w:rPr>
            <w:noProof/>
            <w:webHidden/>
          </w:rPr>
        </w:r>
        <w:r w:rsidR="00784C01">
          <w:rPr>
            <w:noProof/>
            <w:webHidden/>
          </w:rPr>
          <w:fldChar w:fldCharType="separate"/>
        </w:r>
        <w:r w:rsidR="009A5BDE">
          <w:rPr>
            <w:noProof/>
            <w:webHidden/>
          </w:rPr>
          <w:t>62</w:t>
        </w:r>
        <w:r w:rsidR="00784C01">
          <w:rPr>
            <w:noProof/>
            <w:webHidden/>
          </w:rPr>
          <w:fldChar w:fldCharType="end"/>
        </w:r>
      </w:hyperlink>
    </w:p>
    <w:p w14:paraId="7FDB59E4" w14:textId="77777777" w:rsidR="00784C01" w:rsidRDefault="00F627C8">
      <w:pPr>
        <w:pStyle w:val="TJ3"/>
        <w:rPr>
          <w:rFonts w:asciiTheme="minorHAnsi" w:eastAsiaTheme="minorEastAsia" w:hAnsiTheme="minorHAnsi" w:cstheme="minorBidi"/>
          <w:noProof/>
          <w:sz w:val="22"/>
          <w:szCs w:val="22"/>
        </w:rPr>
      </w:pPr>
      <w:hyperlink w:anchor="_Toc499486446" w:history="1">
        <w:r w:rsidR="00784C01" w:rsidRPr="00F06E8E">
          <w:rPr>
            <w:rStyle w:val="Hiperhivatkozs"/>
            <w:noProof/>
          </w:rPr>
          <w:t>E/2. A pedagógiai program elfogadásának dokumentumai</w:t>
        </w:r>
        <w:r w:rsidR="00784C01">
          <w:rPr>
            <w:noProof/>
            <w:webHidden/>
          </w:rPr>
          <w:tab/>
        </w:r>
        <w:r w:rsidR="00784C01">
          <w:rPr>
            <w:noProof/>
            <w:webHidden/>
          </w:rPr>
          <w:fldChar w:fldCharType="begin"/>
        </w:r>
        <w:r w:rsidR="00784C01">
          <w:rPr>
            <w:noProof/>
            <w:webHidden/>
          </w:rPr>
          <w:instrText xml:space="preserve"> PAGEREF _Toc499486446 \h </w:instrText>
        </w:r>
        <w:r w:rsidR="00784C01">
          <w:rPr>
            <w:noProof/>
            <w:webHidden/>
          </w:rPr>
        </w:r>
        <w:r w:rsidR="00784C01">
          <w:rPr>
            <w:noProof/>
            <w:webHidden/>
          </w:rPr>
          <w:fldChar w:fldCharType="separate"/>
        </w:r>
        <w:r w:rsidR="009A5BDE">
          <w:rPr>
            <w:noProof/>
            <w:webHidden/>
          </w:rPr>
          <w:t>63</w:t>
        </w:r>
        <w:r w:rsidR="00784C01">
          <w:rPr>
            <w:noProof/>
            <w:webHidden/>
          </w:rPr>
          <w:fldChar w:fldCharType="end"/>
        </w:r>
      </w:hyperlink>
    </w:p>
    <w:p w14:paraId="1D146FD9" w14:textId="77777777" w:rsidR="00784C01" w:rsidRDefault="00F627C8">
      <w:pPr>
        <w:pStyle w:val="TJ2"/>
        <w:rPr>
          <w:rFonts w:asciiTheme="minorHAnsi" w:eastAsiaTheme="minorEastAsia" w:hAnsiTheme="minorHAnsi" w:cstheme="minorBidi"/>
          <w:noProof/>
          <w:sz w:val="22"/>
          <w:szCs w:val="22"/>
        </w:rPr>
      </w:pPr>
      <w:hyperlink w:anchor="_Toc499486447" w:history="1">
        <w:r w:rsidR="00784C01" w:rsidRPr="00F06E8E">
          <w:rPr>
            <w:rStyle w:val="Hiperhivatkozs"/>
            <w:noProof/>
          </w:rPr>
          <w:t>F) MELLÉKLET</w:t>
        </w:r>
        <w:r w:rsidR="00784C01">
          <w:rPr>
            <w:noProof/>
            <w:webHidden/>
          </w:rPr>
          <w:tab/>
        </w:r>
        <w:r w:rsidR="00784C01">
          <w:rPr>
            <w:noProof/>
            <w:webHidden/>
          </w:rPr>
          <w:fldChar w:fldCharType="begin"/>
        </w:r>
        <w:r w:rsidR="00784C01">
          <w:rPr>
            <w:noProof/>
            <w:webHidden/>
          </w:rPr>
          <w:instrText xml:space="preserve"> PAGEREF _Toc499486447 \h </w:instrText>
        </w:r>
        <w:r w:rsidR="00784C01">
          <w:rPr>
            <w:noProof/>
            <w:webHidden/>
          </w:rPr>
        </w:r>
        <w:r w:rsidR="00784C01">
          <w:rPr>
            <w:noProof/>
            <w:webHidden/>
          </w:rPr>
          <w:fldChar w:fldCharType="separate"/>
        </w:r>
        <w:r w:rsidR="009A5BDE">
          <w:rPr>
            <w:noProof/>
            <w:webHidden/>
          </w:rPr>
          <w:t>64</w:t>
        </w:r>
        <w:r w:rsidR="00784C01">
          <w:rPr>
            <w:noProof/>
            <w:webHidden/>
          </w:rPr>
          <w:fldChar w:fldCharType="end"/>
        </w:r>
      </w:hyperlink>
    </w:p>
    <w:p w14:paraId="3413A097" w14:textId="77777777" w:rsidR="00784C01" w:rsidRDefault="00F627C8">
      <w:pPr>
        <w:pStyle w:val="TJ2"/>
        <w:rPr>
          <w:rFonts w:asciiTheme="minorHAnsi" w:eastAsiaTheme="minorEastAsia" w:hAnsiTheme="minorHAnsi" w:cstheme="minorBidi"/>
          <w:noProof/>
          <w:sz w:val="22"/>
          <w:szCs w:val="22"/>
        </w:rPr>
      </w:pPr>
      <w:hyperlink w:anchor="_Toc499486448" w:history="1">
        <w:r w:rsidR="00784C01" w:rsidRPr="00F06E8E">
          <w:rPr>
            <w:rStyle w:val="Hiperhivatkozs"/>
            <w:noProof/>
          </w:rPr>
          <w:t>KarrierSuli Esti Gimnázium helyi tanterve az iskolarendszerű felnőttoktatás számára készült kerettanterv alapján</w:t>
        </w:r>
        <w:r w:rsidR="00784C01">
          <w:rPr>
            <w:noProof/>
            <w:webHidden/>
          </w:rPr>
          <w:tab/>
        </w:r>
        <w:r w:rsidR="00784C01">
          <w:rPr>
            <w:noProof/>
            <w:webHidden/>
          </w:rPr>
          <w:fldChar w:fldCharType="begin"/>
        </w:r>
        <w:r w:rsidR="00784C01">
          <w:rPr>
            <w:noProof/>
            <w:webHidden/>
          </w:rPr>
          <w:instrText xml:space="preserve"> PAGEREF _Toc499486448 \h </w:instrText>
        </w:r>
        <w:r w:rsidR="00784C01">
          <w:rPr>
            <w:noProof/>
            <w:webHidden/>
          </w:rPr>
        </w:r>
        <w:r w:rsidR="00784C01">
          <w:rPr>
            <w:noProof/>
            <w:webHidden/>
          </w:rPr>
          <w:fldChar w:fldCharType="separate"/>
        </w:r>
        <w:r w:rsidR="009A5BDE">
          <w:rPr>
            <w:noProof/>
            <w:webHidden/>
          </w:rPr>
          <w:t>64</w:t>
        </w:r>
        <w:r w:rsidR="00784C01">
          <w:rPr>
            <w:noProof/>
            <w:webHidden/>
          </w:rPr>
          <w:fldChar w:fldCharType="end"/>
        </w:r>
      </w:hyperlink>
    </w:p>
    <w:p w14:paraId="1064621C" w14:textId="77777777" w:rsidR="00F86CD7" w:rsidRDefault="00D378C1" w:rsidP="002F6036">
      <w:pPr>
        <w:spacing w:before="120"/>
        <w:jc w:val="center"/>
        <w:rPr>
          <w:sz w:val="22"/>
        </w:rPr>
      </w:pPr>
      <w:r>
        <w:rPr>
          <w:sz w:val="22"/>
        </w:rPr>
        <w:fldChar w:fldCharType="end"/>
      </w:r>
    </w:p>
    <w:p w14:paraId="76149094" w14:textId="77777777" w:rsidR="00F86CD7" w:rsidRDefault="00F86CD7" w:rsidP="002F6036">
      <w:pPr>
        <w:spacing w:before="120"/>
        <w:jc w:val="center"/>
        <w:rPr>
          <w:sz w:val="22"/>
        </w:rPr>
      </w:pPr>
    </w:p>
    <w:p w14:paraId="0DFB77C1" w14:textId="77777777" w:rsidR="00F86CD7" w:rsidRDefault="00F86CD7" w:rsidP="004913A0">
      <w:pPr>
        <w:spacing w:before="120"/>
        <w:rPr>
          <w:sz w:val="22"/>
        </w:rPr>
      </w:pPr>
    </w:p>
    <w:p w14:paraId="032DCF81" w14:textId="77777777" w:rsidR="00C65826" w:rsidRDefault="00C65826" w:rsidP="004913A0">
      <w:pPr>
        <w:spacing w:before="120"/>
        <w:rPr>
          <w:sz w:val="22"/>
        </w:rPr>
      </w:pPr>
    </w:p>
    <w:p w14:paraId="0F7E37AC" w14:textId="6998F5D5" w:rsidR="00E421E1" w:rsidRDefault="00E421E1">
      <w:pPr>
        <w:rPr>
          <w:sz w:val="22"/>
        </w:rPr>
      </w:pPr>
      <w:r>
        <w:rPr>
          <w:sz w:val="22"/>
        </w:rPr>
        <w:br w:type="page"/>
      </w:r>
    </w:p>
    <w:p w14:paraId="0F2F318C" w14:textId="77777777" w:rsidR="000008D8" w:rsidRDefault="000008D8">
      <w:pPr>
        <w:rPr>
          <w:sz w:val="24"/>
          <w:szCs w:val="24"/>
        </w:rPr>
      </w:pPr>
    </w:p>
    <w:p w14:paraId="208C7ABD" w14:textId="77777777" w:rsidR="000008D8" w:rsidRPr="007E562C" w:rsidRDefault="00B56819" w:rsidP="000F103A">
      <w:pPr>
        <w:pStyle w:val="PepoCm1"/>
        <w:rPr>
          <w:b/>
        </w:rPr>
      </w:pPr>
      <w:bookmarkStart w:id="1" w:name="_Toc499486418"/>
      <w:r>
        <w:rPr>
          <w:b/>
        </w:rPr>
        <w:t>I.1. A k</w:t>
      </w:r>
      <w:r w:rsidR="000008D8" w:rsidRPr="007E562C">
        <w:rPr>
          <w:b/>
        </w:rPr>
        <w:t>özépiskola működése, szervezési sajátosságai</w:t>
      </w:r>
      <w:bookmarkEnd w:id="1"/>
    </w:p>
    <w:p w14:paraId="484D64F3" w14:textId="77777777" w:rsidR="000008D8" w:rsidRDefault="000008D8">
      <w:pPr>
        <w:pStyle w:val="Alcm1"/>
        <w:jc w:val="center"/>
        <w:rPr>
          <w:b w:val="0"/>
          <w:szCs w:val="24"/>
        </w:rPr>
      </w:pPr>
    </w:p>
    <w:p w14:paraId="5C269245" w14:textId="77777777" w:rsidR="000008D8" w:rsidRDefault="000008D8">
      <w:pPr>
        <w:pStyle w:val="Alcm1"/>
        <w:jc w:val="center"/>
        <w:rPr>
          <w:b w:val="0"/>
          <w:szCs w:val="24"/>
        </w:rPr>
      </w:pPr>
    </w:p>
    <w:p w14:paraId="4EC652A8" w14:textId="77777777" w:rsidR="000008D8" w:rsidRPr="00FC330E" w:rsidRDefault="00B56819">
      <w:pPr>
        <w:pStyle w:val="Szvegtrzs"/>
        <w:rPr>
          <w:b w:val="0"/>
          <w:sz w:val="24"/>
          <w:szCs w:val="24"/>
          <w:lang w:val="hu-HU"/>
        </w:rPr>
      </w:pPr>
      <w:r>
        <w:rPr>
          <w:b w:val="0"/>
          <w:sz w:val="24"/>
          <w:szCs w:val="24"/>
          <w:lang w:val="hu-HU"/>
        </w:rPr>
        <w:t xml:space="preserve">A </w:t>
      </w:r>
      <w:r w:rsidR="00651B8B">
        <w:rPr>
          <w:b w:val="0"/>
          <w:sz w:val="24"/>
          <w:szCs w:val="24"/>
        </w:rPr>
        <w:t>Karri</w:t>
      </w:r>
      <w:r w:rsidR="00401B30">
        <w:rPr>
          <w:b w:val="0"/>
          <w:sz w:val="24"/>
          <w:szCs w:val="24"/>
        </w:rPr>
        <w:t>erSuli Gimnázium és Szakk</w:t>
      </w:r>
      <w:r w:rsidR="00BE5B46">
        <w:rPr>
          <w:b w:val="0"/>
          <w:sz w:val="24"/>
          <w:szCs w:val="24"/>
          <w:lang w:val="hu-HU"/>
        </w:rPr>
        <w:t>épző I</w:t>
      </w:r>
      <w:r w:rsidR="00401B30">
        <w:rPr>
          <w:b w:val="0"/>
          <w:sz w:val="24"/>
          <w:szCs w:val="24"/>
        </w:rPr>
        <w:t>s</w:t>
      </w:r>
      <w:r w:rsidR="00651B8B">
        <w:rPr>
          <w:b w:val="0"/>
          <w:sz w:val="24"/>
          <w:szCs w:val="24"/>
        </w:rPr>
        <w:t>kolát a Repetitio Oktatási Alapítvány hozta létre 1/2012. sz. kuratóriumi</w:t>
      </w:r>
      <w:r w:rsidR="000D1185">
        <w:rPr>
          <w:b w:val="0"/>
          <w:sz w:val="24"/>
          <w:szCs w:val="24"/>
        </w:rPr>
        <w:t xml:space="preserve"> </w:t>
      </w:r>
      <w:r w:rsidR="000008D8">
        <w:rPr>
          <w:b w:val="0"/>
          <w:sz w:val="24"/>
          <w:szCs w:val="24"/>
        </w:rPr>
        <w:t>határozatával.</w:t>
      </w:r>
      <w:r w:rsidR="00FC330E">
        <w:rPr>
          <w:b w:val="0"/>
          <w:sz w:val="24"/>
          <w:szCs w:val="24"/>
          <w:lang w:val="hu-HU"/>
        </w:rPr>
        <w:t xml:space="preserve"> Az intézmény korábbi szakképzési tevékenysége megsz</w:t>
      </w:r>
      <w:r>
        <w:rPr>
          <w:b w:val="0"/>
          <w:sz w:val="24"/>
          <w:szCs w:val="24"/>
          <w:lang w:val="hu-HU"/>
        </w:rPr>
        <w:t>ű</w:t>
      </w:r>
      <w:r w:rsidR="00FC330E">
        <w:rPr>
          <w:b w:val="0"/>
          <w:sz w:val="24"/>
          <w:szCs w:val="24"/>
          <w:lang w:val="hu-HU"/>
        </w:rPr>
        <w:t xml:space="preserve">nt, ezért neve 2016. szeptember 1-től: KarrierSuli Esti Gimnázium </w:t>
      </w:r>
    </w:p>
    <w:p w14:paraId="295DDEF5" w14:textId="77777777" w:rsidR="000008D8" w:rsidRDefault="000008D8">
      <w:pPr>
        <w:pStyle w:val="Szvegtrzs"/>
        <w:rPr>
          <w:b w:val="0"/>
          <w:sz w:val="24"/>
          <w:szCs w:val="24"/>
        </w:rPr>
      </w:pPr>
    </w:p>
    <w:p w14:paraId="113F3460" w14:textId="77777777" w:rsidR="000008D8" w:rsidRDefault="00E628EB">
      <w:pPr>
        <w:pStyle w:val="Szvegtrzs"/>
        <w:rPr>
          <w:b w:val="0"/>
          <w:sz w:val="24"/>
          <w:szCs w:val="24"/>
        </w:rPr>
      </w:pPr>
      <w:r>
        <w:rPr>
          <w:b w:val="0"/>
          <w:sz w:val="24"/>
          <w:szCs w:val="24"/>
        </w:rPr>
        <w:t>Az alapító neve:</w:t>
      </w:r>
      <w:r w:rsidR="004913A0">
        <w:rPr>
          <w:b w:val="0"/>
          <w:sz w:val="24"/>
          <w:szCs w:val="24"/>
          <w:lang w:val="hu-HU"/>
        </w:rPr>
        <w:t xml:space="preserve"> </w:t>
      </w:r>
      <w:r w:rsidR="002109BD">
        <w:rPr>
          <w:b w:val="0"/>
          <w:sz w:val="24"/>
          <w:szCs w:val="24"/>
          <w:lang w:val="hu-HU"/>
        </w:rPr>
        <w:t xml:space="preserve"> </w:t>
      </w:r>
      <w:r w:rsidR="00AB65BC">
        <w:rPr>
          <w:b w:val="0"/>
          <w:sz w:val="24"/>
          <w:szCs w:val="24"/>
          <w:lang w:val="hu-HU"/>
        </w:rPr>
        <w:tab/>
      </w:r>
      <w:r w:rsidR="00AB65BC">
        <w:rPr>
          <w:b w:val="0"/>
          <w:sz w:val="24"/>
          <w:szCs w:val="24"/>
          <w:lang w:val="hu-HU"/>
        </w:rPr>
        <w:tab/>
      </w:r>
      <w:r>
        <w:rPr>
          <w:b w:val="0"/>
          <w:sz w:val="24"/>
          <w:szCs w:val="24"/>
        </w:rPr>
        <w:t>Repetiti</w:t>
      </w:r>
      <w:r w:rsidR="00651B8B">
        <w:rPr>
          <w:b w:val="0"/>
          <w:sz w:val="24"/>
          <w:szCs w:val="24"/>
        </w:rPr>
        <w:t>o Okta</w:t>
      </w:r>
      <w:r w:rsidR="00680718">
        <w:rPr>
          <w:b w:val="0"/>
          <w:sz w:val="24"/>
          <w:szCs w:val="24"/>
        </w:rPr>
        <w:t>t</w:t>
      </w:r>
      <w:r w:rsidR="00651B8B">
        <w:rPr>
          <w:b w:val="0"/>
          <w:sz w:val="24"/>
          <w:szCs w:val="24"/>
        </w:rPr>
        <w:t>ási Alapítvány</w:t>
      </w:r>
    </w:p>
    <w:p w14:paraId="40C8F269" w14:textId="77777777" w:rsidR="000008D8" w:rsidRDefault="00651B8B" w:rsidP="00680718">
      <w:pPr>
        <w:pStyle w:val="Szvegtrzs"/>
        <w:jc w:val="left"/>
        <w:rPr>
          <w:b w:val="0"/>
          <w:sz w:val="24"/>
          <w:szCs w:val="24"/>
        </w:rPr>
      </w:pPr>
      <w:r>
        <w:rPr>
          <w:b w:val="0"/>
          <w:sz w:val="24"/>
          <w:szCs w:val="24"/>
        </w:rPr>
        <w:t>S</w:t>
      </w:r>
      <w:r w:rsidR="000008D8">
        <w:rPr>
          <w:b w:val="0"/>
          <w:sz w:val="24"/>
          <w:szCs w:val="24"/>
        </w:rPr>
        <w:t>zékhelye:</w:t>
      </w:r>
      <w:r w:rsidR="000008D8">
        <w:rPr>
          <w:b w:val="0"/>
          <w:sz w:val="24"/>
          <w:szCs w:val="24"/>
        </w:rPr>
        <w:tab/>
      </w:r>
      <w:r>
        <w:rPr>
          <w:b w:val="0"/>
          <w:sz w:val="24"/>
          <w:szCs w:val="24"/>
        </w:rPr>
        <w:tab/>
      </w:r>
      <w:r w:rsidR="002109BD">
        <w:rPr>
          <w:b w:val="0"/>
          <w:sz w:val="24"/>
          <w:szCs w:val="24"/>
        </w:rPr>
        <w:t xml:space="preserve"> </w:t>
      </w:r>
      <w:r w:rsidR="00AB65BC">
        <w:rPr>
          <w:b w:val="0"/>
          <w:sz w:val="24"/>
          <w:szCs w:val="24"/>
          <w:lang w:val="hu-HU"/>
        </w:rPr>
        <w:tab/>
      </w:r>
      <w:r>
        <w:rPr>
          <w:b w:val="0"/>
          <w:sz w:val="24"/>
          <w:szCs w:val="24"/>
        </w:rPr>
        <w:t>1116 Budapest Nádudvar 16.</w:t>
      </w:r>
    </w:p>
    <w:p w14:paraId="78086E13" w14:textId="77777777" w:rsidR="000008D8" w:rsidRDefault="006305A2">
      <w:pPr>
        <w:pStyle w:val="Szvegtrzs"/>
        <w:rPr>
          <w:b w:val="0"/>
          <w:sz w:val="24"/>
          <w:szCs w:val="24"/>
        </w:rPr>
      </w:pPr>
      <w:r w:rsidRPr="006305A2">
        <w:rPr>
          <w:b w:val="0"/>
          <w:sz w:val="24"/>
          <w:szCs w:val="24"/>
          <w:lang w:val="hu-HU"/>
        </w:rPr>
        <w:t>Nyilvántartási</w:t>
      </w:r>
      <w:r w:rsidR="004913A0">
        <w:rPr>
          <w:b w:val="0"/>
          <w:sz w:val="24"/>
          <w:szCs w:val="24"/>
          <w:lang w:val="hu-HU"/>
        </w:rPr>
        <w:t xml:space="preserve"> </w:t>
      </w:r>
      <w:r w:rsidR="00651B8B">
        <w:rPr>
          <w:b w:val="0"/>
          <w:sz w:val="24"/>
          <w:szCs w:val="24"/>
        </w:rPr>
        <w:t>száma:</w:t>
      </w:r>
      <w:r w:rsidR="00651B8B">
        <w:rPr>
          <w:b w:val="0"/>
          <w:sz w:val="24"/>
          <w:szCs w:val="24"/>
        </w:rPr>
        <w:tab/>
      </w:r>
      <w:r w:rsidR="002109BD">
        <w:rPr>
          <w:b w:val="0"/>
          <w:sz w:val="24"/>
          <w:szCs w:val="24"/>
        </w:rPr>
        <w:t xml:space="preserve"> </w:t>
      </w:r>
      <w:r w:rsidR="00AB65BC">
        <w:rPr>
          <w:b w:val="0"/>
          <w:sz w:val="24"/>
          <w:szCs w:val="24"/>
          <w:lang w:val="hu-HU"/>
        </w:rPr>
        <w:tab/>
      </w:r>
      <w:r w:rsidR="0068134E">
        <w:rPr>
          <w:b w:val="0"/>
          <w:sz w:val="24"/>
          <w:szCs w:val="24"/>
        </w:rPr>
        <w:t>11587.</w:t>
      </w:r>
      <w:r w:rsidR="00651B8B">
        <w:rPr>
          <w:b w:val="0"/>
          <w:sz w:val="24"/>
          <w:szCs w:val="24"/>
        </w:rPr>
        <w:tab/>
      </w:r>
    </w:p>
    <w:p w14:paraId="7673B720" w14:textId="77777777" w:rsidR="006305A2" w:rsidRDefault="006305A2" w:rsidP="006305A2">
      <w:pPr>
        <w:spacing w:line="360" w:lineRule="auto"/>
        <w:jc w:val="both"/>
      </w:pPr>
      <w:r w:rsidRPr="006305A2">
        <w:rPr>
          <w:sz w:val="24"/>
          <w:szCs w:val="24"/>
          <w:lang w:val="x-none" w:eastAsia="x-none"/>
        </w:rPr>
        <w:t xml:space="preserve">Jogerős bejegyző végzés: </w:t>
      </w:r>
      <w:r w:rsidR="00AB65BC">
        <w:rPr>
          <w:sz w:val="24"/>
          <w:szCs w:val="24"/>
          <w:lang w:eastAsia="x-none"/>
        </w:rPr>
        <w:tab/>
      </w:r>
      <w:r w:rsidRPr="006305A2">
        <w:rPr>
          <w:sz w:val="24"/>
          <w:szCs w:val="24"/>
          <w:lang w:val="x-none" w:eastAsia="x-none"/>
        </w:rPr>
        <w:t xml:space="preserve">Fővárosi Törvényszék 16.Pk.60129/2012/2. 2012. június 06. </w:t>
      </w:r>
    </w:p>
    <w:p w14:paraId="504539F0" w14:textId="77777777" w:rsidR="000008D8" w:rsidRDefault="000008D8">
      <w:pPr>
        <w:pStyle w:val="Szvegtrzs"/>
        <w:rPr>
          <w:b w:val="0"/>
          <w:sz w:val="24"/>
          <w:szCs w:val="24"/>
        </w:rPr>
      </w:pPr>
    </w:p>
    <w:p w14:paraId="0ACC9B03" w14:textId="77777777" w:rsidR="000008D8" w:rsidRPr="0029788A" w:rsidRDefault="000008D8">
      <w:pPr>
        <w:pStyle w:val="Szvegtrzs"/>
        <w:rPr>
          <w:b w:val="0"/>
          <w:sz w:val="24"/>
          <w:szCs w:val="24"/>
          <w:lang w:val="hu-HU"/>
        </w:rPr>
      </w:pPr>
      <w:r>
        <w:rPr>
          <w:b w:val="0"/>
          <w:sz w:val="24"/>
          <w:szCs w:val="24"/>
        </w:rPr>
        <w:t xml:space="preserve">A </w:t>
      </w:r>
      <w:r w:rsidR="00CC4369">
        <w:rPr>
          <w:b w:val="0"/>
          <w:sz w:val="24"/>
          <w:szCs w:val="24"/>
        </w:rPr>
        <w:t>Repetitio Oktatási Alapítvány</w:t>
      </w:r>
      <w:r w:rsidR="0029788A">
        <w:rPr>
          <w:b w:val="0"/>
          <w:sz w:val="24"/>
          <w:szCs w:val="24"/>
          <w:lang w:val="hu-HU"/>
        </w:rPr>
        <w:t xml:space="preserve"> által fenntartott</w:t>
      </w:r>
      <w:r w:rsidR="00FC330E">
        <w:rPr>
          <w:b w:val="0"/>
          <w:sz w:val="24"/>
          <w:szCs w:val="24"/>
          <w:lang w:val="hu-HU"/>
        </w:rPr>
        <w:t xml:space="preserve"> korábbi nevén</w:t>
      </w:r>
      <w:r w:rsidR="0029788A">
        <w:rPr>
          <w:b w:val="0"/>
          <w:sz w:val="24"/>
          <w:szCs w:val="24"/>
          <w:lang w:val="hu-HU"/>
        </w:rPr>
        <w:t xml:space="preserve"> KarrierSuli Gimnázium és Szakképző Iskola</w:t>
      </w:r>
      <w:r w:rsidR="00CC4369">
        <w:rPr>
          <w:b w:val="0"/>
          <w:sz w:val="24"/>
          <w:szCs w:val="24"/>
        </w:rPr>
        <w:t xml:space="preserve"> </w:t>
      </w:r>
      <w:r w:rsidR="0029788A">
        <w:rPr>
          <w:b w:val="0"/>
          <w:sz w:val="24"/>
          <w:szCs w:val="24"/>
          <w:lang w:val="hu-HU"/>
        </w:rPr>
        <w:t>működését</w:t>
      </w:r>
      <w:r>
        <w:rPr>
          <w:b w:val="0"/>
          <w:sz w:val="24"/>
          <w:szCs w:val="24"/>
        </w:rPr>
        <w:t xml:space="preserve"> </w:t>
      </w:r>
      <w:r w:rsidR="00CC4369">
        <w:rPr>
          <w:b w:val="0"/>
          <w:sz w:val="24"/>
          <w:szCs w:val="24"/>
        </w:rPr>
        <w:t>Bud</w:t>
      </w:r>
      <w:r w:rsidR="0029788A">
        <w:rPr>
          <w:b w:val="0"/>
          <w:sz w:val="24"/>
          <w:szCs w:val="24"/>
        </w:rPr>
        <w:t>apest Fővárosi Kormányhivatal</w:t>
      </w:r>
      <w:r w:rsidR="0029788A">
        <w:rPr>
          <w:b w:val="0"/>
          <w:sz w:val="24"/>
          <w:szCs w:val="24"/>
          <w:lang w:val="hu-HU"/>
        </w:rPr>
        <w:t>a</w:t>
      </w:r>
      <w:r w:rsidR="0029788A">
        <w:rPr>
          <w:b w:val="0"/>
          <w:sz w:val="24"/>
          <w:szCs w:val="24"/>
        </w:rPr>
        <w:t xml:space="preserve"> a</w:t>
      </w:r>
      <w:r w:rsidR="0029788A">
        <w:rPr>
          <w:b w:val="0"/>
          <w:sz w:val="24"/>
          <w:szCs w:val="24"/>
          <w:lang w:val="hu-HU"/>
        </w:rPr>
        <w:t xml:space="preserve"> V-B-012/03603-16/2012</w:t>
      </w:r>
      <w:r w:rsidR="0029788A">
        <w:rPr>
          <w:b w:val="0"/>
          <w:sz w:val="24"/>
          <w:szCs w:val="24"/>
        </w:rPr>
        <w:t xml:space="preserve"> </w:t>
      </w:r>
      <w:r w:rsidR="0029788A">
        <w:rPr>
          <w:b w:val="0"/>
          <w:sz w:val="24"/>
          <w:szCs w:val="24"/>
          <w:lang w:val="hu-HU"/>
        </w:rPr>
        <w:t>számú</w:t>
      </w:r>
      <w:r>
        <w:rPr>
          <w:b w:val="0"/>
          <w:sz w:val="24"/>
          <w:szCs w:val="24"/>
        </w:rPr>
        <w:t xml:space="preserve"> határozatával</w:t>
      </w:r>
      <w:r w:rsidR="000D1185">
        <w:rPr>
          <w:b w:val="0"/>
          <w:sz w:val="24"/>
          <w:szCs w:val="24"/>
        </w:rPr>
        <w:t xml:space="preserve"> </w:t>
      </w:r>
      <w:r w:rsidR="00E628EB">
        <w:rPr>
          <w:b w:val="0"/>
          <w:sz w:val="24"/>
          <w:szCs w:val="24"/>
          <w:lang w:val="hu-HU"/>
        </w:rPr>
        <w:t>eng</w:t>
      </w:r>
      <w:r w:rsidR="0029788A">
        <w:rPr>
          <w:b w:val="0"/>
          <w:sz w:val="24"/>
          <w:szCs w:val="24"/>
          <w:lang w:val="hu-HU"/>
        </w:rPr>
        <w:t>edélyezte.</w:t>
      </w:r>
    </w:p>
    <w:p w14:paraId="66636800" w14:textId="77777777" w:rsidR="000008D8" w:rsidRDefault="000008D8">
      <w:pPr>
        <w:pStyle w:val="Szvegtrzs"/>
        <w:rPr>
          <w:b w:val="0"/>
          <w:sz w:val="24"/>
          <w:szCs w:val="24"/>
        </w:rPr>
      </w:pPr>
    </w:p>
    <w:p w14:paraId="0E99C4C2" w14:textId="77777777" w:rsidR="000008D8" w:rsidRDefault="0029788A">
      <w:pPr>
        <w:pStyle w:val="Szvegtrzs"/>
        <w:ind w:firstLine="708"/>
        <w:rPr>
          <w:b w:val="0"/>
          <w:sz w:val="24"/>
          <w:szCs w:val="24"/>
        </w:rPr>
      </w:pPr>
      <w:r>
        <w:rPr>
          <w:b w:val="0"/>
          <w:sz w:val="24"/>
          <w:szCs w:val="24"/>
          <w:lang w:val="hu-HU"/>
        </w:rPr>
        <w:t>Az intézmény s</w:t>
      </w:r>
      <w:r>
        <w:rPr>
          <w:b w:val="0"/>
          <w:sz w:val="24"/>
          <w:szCs w:val="24"/>
        </w:rPr>
        <w:t>zékhelye</w:t>
      </w:r>
      <w:r>
        <w:rPr>
          <w:b w:val="0"/>
          <w:sz w:val="24"/>
          <w:szCs w:val="24"/>
          <w:lang w:val="hu-HU"/>
        </w:rPr>
        <w:t>:</w:t>
      </w:r>
      <w:r w:rsidR="00E628EB">
        <w:rPr>
          <w:b w:val="0"/>
          <w:sz w:val="24"/>
          <w:szCs w:val="24"/>
          <w:lang w:val="hu-HU"/>
        </w:rPr>
        <w:t xml:space="preserve"> </w:t>
      </w:r>
      <w:r w:rsidR="00AB65BC">
        <w:rPr>
          <w:b w:val="0"/>
          <w:sz w:val="24"/>
          <w:szCs w:val="24"/>
          <w:lang w:val="hu-HU"/>
        </w:rPr>
        <w:tab/>
      </w:r>
      <w:r w:rsidR="00CC4369">
        <w:rPr>
          <w:b w:val="0"/>
          <w:sz w:val="24"/>
          <w:szCs w:val="24"/>
        </w:rPr>
        <w:t>1149 Budapest Angol utca 36.</w:t>
      </w:r>
    </w:p>
    <w:p w14:paraId="3C1E0A83" w14:textId="77777777" w:rsidR="0078600C" w:rsidRDefault="0078600C">
      <w:pPr>
        <w:pStyle w:val="Szvegtrzs"/>
        <w:ind w:firstLine="708"/>
        <w:rPr>
          <w:b w:val="0"/>
          <w:sz w:val="24"/>
          <w:szCs w:val="24"/>
        </w:rPr>
      </w:pPr>
      <w:r>
        <w:rPr>
          <w:b w:val="0"/>
          <w:sz w:val="24"/>
          <w:szCs w:val="24"/>
        </w:rPr>
        <w:t>Telephelye:</w:t>
      </w:r>
      <w:r w:rsidR="004913A0">
        <w:rPr>
          <w:b w:val="0"/>
          <w:sz w:val="24"/>
          <w:szCs w:val="24"/>
        </w:rPr>
        <w:t xml:space="preserve"> </w:t>
      </w:r>
      <w:r w:rsidR="004913A0">
        <w:rPr>
          <w:b w:val="0"/>
          <w:sz w:val="24"/>
          <w:szCs w:val="24"/>
          <w:lang w:val="hu-HU"/>
        </w:rPr>
        <w:t xml:space="preserve">  </w:t>
      </w:r>
      <w:r w:rsidR="00AB65BC">
        <w:rPr>
          <w:b w:val="0"/>
          <w:sz w:val="24"/>
          <w:szCs w:val="24"/>
          <w:lang w:val="hu-HU"/>
        </w:rPr>
        <w:tab/>
      </w:r>
      <w:r w:rsidR="00AB65BC">
        <w:rPr>
          <w:b w:val="0"/>
          <w:sz w:val="24"/>
          <w:szCs w:val="24"/>
          <w:lang w:val="hu-HU"/>
        </w:rPr>
        <w:tab/>
      </w:r>
      <w:r w:rsidR="00AB65BC">
        <w:rPr>
          <w:b w:val="0"/>
          <w:sz w:val="24"/>
          <w:szCs w:val="24"/>
          <w:lang w:val="hu-HU"/>
        </w:rPr>
        <w:tab/>
      </w:r>
      <w:r>
        <w:rPr>
          <w:b w:val="0"/>
          <w:sz w:val="24"/>
          <w:szCs w:val="24"/>
        </w:rPr>
        <w:t>1039 Budapest Zipernowsky Károly utca 1-3.</w:t>
      </w:r>
    </w:p>
    <w:p w14:paraId="67861ABB" w14:textId="77777777" w:rsidR="009A15BE" w:rsidRDefault="009A15BE">
      <w:pPr>
        <w:pStyle w:val="Szvegtrzs"/>
        <w:ind w:firstLine="708"/>
        <w:rPr>
          <w:b w:val="0"/>
          <w:sz w:val="24"/>
          <w:szCs w:val="24"/>
        </w:rPr>
      </w:pPr>
    </w:p>
    <w:p w14:paraId="1EBC5B4A" w14:textId="77777777" w:rsidR="00C237AD" w:rsidRDefault="00036DF6" w:rsidP="00036DF6">
      <w:pPr>
        <w:pStyle w:val="Szvegtrzs"/>
        <w:ind w:firstLine="708"/>
        <w:jc w:val="left"/>
        <w:rPr>
          <w:b w:val="0"/>
          <w:sz w:val="24"/>
          <w:szCs w:val="24"/>
        </w:rPr>
      </w:pPr>
      <w:r>
        <w:rPr>
          <w:b w:val="0"/>
          <w:sz w:val="24"/>
          <w:szCs w:val="24"/>
        </w:rPr>
        <w:t>Típusa:</w:t>
      </w:r>
      <w:r w:rsidR="00EA5AE6" w:rsidRPr="009A15BE">
        <w:rPr>
          <w:b w:val="0"/>
          <w:sz w:val="24"/>
          <w:szCs w:val="24"/>
        </w:rPr>
        <w:t xml:space="preserve"> </w:t>
      </w:r>
      <w:r w:rsidR="00FC330E">
        <w:rPr>
          <w:b w:val="0"/>
          <w:sz w:val="24"/>
          <w:szCs w:val="24"/>
          <w:lang w:val="hu-HU"/>
        </w:rPr>
        <w:tab/>
      </w:r>
      <w:r w:rsidR="00FC330E">
        <w:rPr>
          <w:b w:val="0"/>
          <w:sz w:val="24"/>
          <w:szCs w:val="24"/>
          <w:lang w:val="hu-HU"/>
        </w:rPr>
        <w:tab/>
      </w:r>
      <w:r w:rsidR="00C237AD" w:rsidRPr="009A15BE">
        <w:rPr>
          <w:b w:val="0"/>
          <w:sz w:val="24"/>
          <w:szCs w:val="24"/>
        </w:rPr>
        <w:t>általános műveltséget megalapozó gimnáziumi felnőttoktatás</w:t>
      </w:r>
    </w:p>
    <w:p w14:paraId="3B06FA2E" w14:textId="77777777" w:rsidR="00FC330E" w:rsidRDefault="00FC330E">
      <w:pPr>
        <w:pStyle w:val="Szvegtrzs"/>
        <w:ind w:firstLine="708"/>
        <w:rPr>
          <w:b w:val="0"/>
          <w:sz w:val="24"/>
          <w:szCs w:val="24"/>
          <w:lang w:val="hu-HU"/>
        </w:rPr>
      </w:pPr>
    </w:p>
    <w:p w14:paraId="15B87774" w14:textId="77777777" w:rsidR="00C237AD" w:rsidRPr="00F8214C" w:rsidRDefault="00EA5AE6">
      <w:pPr>
        <w:pStyle w:val="Szvegtrzs"/>
        <w:ind w:firstLine="708"/>
        <w:rPr>
          <w:b w:val="0"/>
          <w:sz w:val="24"/>
          <w:szCs w:val="24"/>
        </w:rPr>
      </w:pPr>
      <w:r w:rsidRPr="00F8214C">
        <w:rPr>
          <w:b w:val="0"/>
          <w:sz w:val="24"/>
          <w:szCs w:val="24"/>
        </w:rPr>
        <w:t>Tagozata:</w:t>
      </w:r>
      <w:r w:rsidRPr="00F8214C">
        <w:rPr>
          <w:b w:val="0"/>
          <w:sz w:val="24"/>
          <w:szCs w:val="24"/>
        </w:rPr>
        <w:tab/>
      </w:r>
      <w:r w:rsidRPr="00F8214C">
        <w:rPr>
          <w:b w:val="0"/>
          <w:sz w:val="24"/>
          <w:szCs w:val="24"/>
        </w:rPr>
        <w:tab/>
      </w:r>
      <w:r w:rsidR="00C237AD" w:rsidRPr="00F8214C">
        <w:rPr>
          <w:b w:val="0"/>
          <w:sz w:val="24"/>
          <w:szCs w:val="24"/>
        </w:rPr>
        <w:t>felnőttoktatás</w:t>
      </w:r>
    </w:p>
    <w:p w14:paraId="60CB4E38" w14:textId="77777777" w:rsidR="000008D8" w:rsidRDefault="00C237AD" w:rsidP="00C237AD">
      <w:pPr>
        <w:pStyle w:val="Szvegtrzs"/>
        <w:ind w:left="2124" w:hanging="1404"/>
        <w:rPr>
          <w:b w:val="0"/>
          <w:sz w:val="24"/>
          <w:szCs w:val="24"/>
        </w:rPr>
      </w:pPr>
      <w:r w:rsidRPr="00F8214C">
        <w:rPr>
          <w:b w:val="0"/>
          <w:sz w:val="24"/>
          <w:szCs w:val="24"/>
        </w:rPr>
        <w:t>Munkarendje:</w:t>
      </w:r>
      <w:r w:rsidRPr="00F8214C">
        <w:rPr>
          <w:b w:val="0"/>
          <w:sz w:val="24"/>
          <w:szCs w:val="24"/>
        </w:rPr>
        <w:tab/>
      </w:r>
      <w:r>
        <w:rPr>
          <w:b w:val="0"/>
          <w:sz w:val="24"/>
          <w:szCs w:val="24"/>
        </w:rPr>
        <w:tab/>
      </w:r>
      <w:r w:rsidR="00823A0E">
        <w:rPr>
          <w:b w:val="0"/>
          <w:sz w:val="24"/>
          <w:szCs w:val="24"/>
          <w:lang w:val="hu-HU"/>
        </w:rPr>
        <w:tab/>
      </w:r>
      <w:r w:rsidR="00CC4369">
        <w:rPr>
          <w:b w:val="0"/>
          <w:sz w:val="24"/>
          <w:szCs w:val="24"/>
        </w:rPr>
        <w:t>esti</w:t>
      </w:r>
    </w:p>
    <w:p w14:paraId="72849335" w14:textId="77777777" w:rsidR="00C237AD" w:rsidRPr="00036DF6" w:rsidRDefault="000008D8" w:rsidP="00036DF6">
      <w:pPr>
        <w:pStyle w:val="Szvegtrzs"/>
        <w:ind w:firstLine="708"/>
        <w:rPr>
          <w:b w:val="0"/>
          <w:sz w:val="24"/>
          <w:szCs w:val="24"/>
          <w:lang w:val="hu-HU"/>
        </w:rPr>
      </w:pPr>
      <w:r>
        <w:rPr>
          <w:b w:val="0"/>
          <w:sz w:val="24"/>
          <w:szCs w:val="24"/>
        </w:rPr>
        <w:t>Alapfel</w:t>
      </w:r>
      <w:r w:rsidR="00036DF6">
        <w:rPr>
          <w:b w:val="0"/>
          <w:sz w:val="24"/>
          <w:szCs w:val="24"/>
        </w:rPr>
        <w:t>adat</w:t>
      </w:r>
      <w:r w:rsidR="00036DF6">
        <w:rPr>
          <w:b w:val="0"/>
          <w:sz w:val="24"/>
          <w:szCs w:val="24"/>
          <w:lang w:val="hu-HU"/>
        </w:rPr>
        <w:t xml:space="preserve">a:             </w:t>
      </w:r>
      <w:r w:rsidR="00FC330E">
        <w:rPr>
          <w:b w:val="0"/>
          <w:sz w:val="24"/>
          <w:szCs w:val="24"/>
          <w:lang w:val="hu-HU"/>
        </w:rPr>
        <w:tab/>
      </w:r>
      <w:r w:rsidR="00C237AD" w:rsidRPr="00F8214C">
        <w:rPr>
          <w:b w:val="0"/>
          <w:sz w:val="24"/>
          <w:szCs w:val="24"/>
        </w:rPr>
        <w:t>általános iskolai végzettségre épül</w:t>
      </w:r>
      <w:r w:rsidR="00F8214C">
        <w:rPr>
          <w:b w:val="0"/>
          <w:sz w:val="24"/>
          <w:szCs w:val="24"/>
        </w:rPr>
        <w:t>ő</w:t>
      </w:r>
      <w:r w:rsidR="00C237AD" w:rsidRPr="00F8214C">
        <w:rPr>
          <w:b w:val="0"/>
          <w:sz w:val="24"/>
          <w:szCs w:val="24"/>
        </w:rPr>
        <w:t xml:space="preserve"> gimnáziumi felnőttoktatás</w:t>
      </w:r>
    </w:p>
    <w:p w14:paraId="6310426D" w14:textId="77777777" w:rsidR="009A15BE" w:rsidRPr="00F8214C" w:rsidRDefault="009A15BE">
      <w:pPr>
        <w:pStyle w:val="Szvegtrzs"/>
        <w:ind w:firstLine="708"/>
        <w:rPr>
          <w:b w:val="0"/>
          <w:sz w:val="24"/>
          <w:szCs w:val="24"/>
        </w:rPr>
      </w:pPr>
    </w:p>
    <w:p w14:paraId="01D13847" w14:textId="77777777" w:rsidR="00C237AD" w:rsidRPr="00F8214C" w:rsidRDefault="00FC330E" w:rsidP="00C237AD">
      <w:pPr>
        <w:pStyle w:val="Szvegtrzs"/>
        <w:ind w:left="2880" w:hanging="2160"/>
        <w:rPr>
          <w:b w:val="0"/>
          <w:sz w:val="24"/>
          <w:szCs w:val="24"/>
        </w:rPr>
      </w:pPr>
      <w:r>
        <w:rPr>
          <w:b w:val="0"/>
          <w:sz w:val="24"/>
          <w:szCs w:val="24"/>
        </w:rPr>
        <w:t>Évfolyamok száma:</w:t>
      </w:r>
      <w:r>
        <w:rPr>
          <w:b w:val="0"/>
          <w:sz w:val="24"/>
          <w:szCs w:val="24"/>
          <w:lang w:val="hu-HU"/>
        </w:rPr>
        <w:tab/>
        <w:t>g</w:t>
      </w:r>
      <w:r w:rsidR="00C237AD" w:rsidRPr="00FC330E">
        <w:rPr>
          <w:b w:val="0"/>
          <w:sz w:val="24"/>
          <w:szCs w:val="24"/>
        </w:rPr>
        <w:t>imnázium</w:t>
      </w:r>
      <w:r w:rsidR="00C237AD" w:rsidRPr="00F8214C">
        <w:rPr>
          <w:b w:val="0"/>
          <w:i/>
          <w:sz w:val="24"/>
          <w:szCs w:val="24"/>
        </w:rPr>
        <w:t xml:space="preserve"> </w:t>
      </w:r>
      <w:r w:rsidR="00036DF6">
        <w:rPr>
          <w:b w:val="0"/>
          <w:sz w:val="24"/>
          <w:szCs w:val="24"/>
        </w:rPr>
        <w:t xml:space="preserve">9-12. </w:t>
      </w:r>
      <w:r w:rsidR="00C237AD" w:rsidRPr="00F8214C">
        <w:rPr>
          <w:b w:val="0"/>
          <w:sz w:val="24"/>
          <w:szCs w:val="24"/>
        </w:rPr>
        <w:t>évfolyam</w:t>
      </w:r>
    </w:p>
    <w:p w14:paraId="5268A5C1" w14:textId="77777777" w:rsidR="000008D8" w:rsidRDefault="00C237AD" w:rsidP="00036DF6">
      <w:pPr>
        <w:pStyle w:val="Szvegtrzs"/>
        <w:ind w:left="2880" w:hanging="2160"/>
        <w:rPr>
          <w:b w:val="0"/>
          <w:sz w:val="24"/>
          <w:szCs w:val="24"/>
          <w:lang w:val="hu-HU"/>
        </w:rPr>
      </w:pPr>
      <w:r>
        <w:rPr>
          <w:b w:val="0"/>
          <w:sz w:val="24"/>
          <w:szCs w:val="24"/>
        </w:rPr>
        <w:tab/>
      </w:r>
    </w:p>
    <w:p w14:paraId="13ABAC2B" w14:textId="77777777" w:rsidR="000008D8" w:rsidRPr="007E562C" w:rsidRDefault="000008D8">
      <w:pPr>
        <w:pStyle w:val="Szvegtrzs"/>
        <w:rPr>
          <w:b w:val="0"/>
          <w:sz w:val="24"/>
          <w:szCs w:val="24"/>
        </w:rPr>
      </w:pPr>
      <w:r w:rsidRPr="007E562C">
        <w:rPr>
          <w:b w:val="0"/>
          <w:sz w:val="24"/>
          <w:szCs w:val="24"/>
        </w:rPr>
        <w:t xml:space="preserve">Az iskola igazgatója </w:t>
      </w:r>
      <w:r w:rsidR="00CC4369" w:rsidRPr="007E562C">
        <w:rPr>
          <w:b w:val="0"/>
          <w:sz w:val="24"/>
          <w:szCs w:val="24"/>
        </w:rPr>
        <w:t xml:space="preserve">felett a munkáltatói jogokat a fenntartó </w:t>
      </w:r>
      <w:r w:rsidRPr="007E562C">
        <w:rPr>
          <w:b w:val="0"/>
          <w:sz w:val="24"/>
          <w:szCs w:val="24"/>
        </w:rPr>
        <w:t>gyakorolja.</w:t>
      </w:r>
    </w:p>
    <w:p w14:paraId="3BF8A9F0" w14:textId="77777777" w:rsidR="000008D8" w:rsidRPr="007E562C" w:rsidRDefault="000008D8">
      <w:pPr>
        <w:pStyle w:val="Szvegtrzs"/>
        <w:rPr>
          <w:b w:val="0"/>
          <w:sz w:val="24"/>
          <w:szCs w:val="24"/>
        </w:rPr>
      </w:pPr>
    </w:p>
    <w:p w14:paraId="4D9C3E7E" w14:textId="77777777" w:rsidR="000008D8" w:rsidRPr="007E562C" w:rsidRDefault="00717C9C">
      <w:pPr>
        <w:pStyle w:val="Szvegtrzs"/>
        <w:rPr>
          <w:b w:val="0"/>
          <w:sz w:val="24"/>
          <w:szCs w:val="24"/>
        </w:rPr>
      </w:pPr>
      <w:r w:rsidRPr="007E562C">
        <w:rPr>
          <w:b w:val="0"/>
          <w:sz w:val="24"/>
          <w:szCs w:val="24"/>
        </w:rPr>
        <w:t>Az iskola önállóan gazdálkodó jogkörrel bír.</w:t>
      </w:r>
    </w:p>
    <w:p w14:paraId="7E164D99" w14:textId="77777777" w:rsidR="000008D8" w:rsidRPr="007E562C" w:rsidRDefault="000008D8">
      <w:pPr>
        <w:pStyle w:val="Szvegtrzs"/>
        <w:rPr>
          <w:b w:val="0"/>
          <w:sz w:val="24"/>
          <w:szCs w:val="24"/>
        </w:rPr>
      </w:pPr>
    </w:p>
    <w:p w14:paraId="38ABE104" w14:textId="77777777" w:rsidR="000008D8" w:rsidRDefault="000008D8">
      <w:pPr>
        <w:rPr>
          <w:b/>
          <w:sz w:val="28"/>
        </w:rPr>
      </w:pPr>
    </w:p>
    <w:p w14:paraId="34E428CD" w14:textId="77777777" w:rsidR="000008D8" w:rsidRPr="00036DF6" w:rsidRDefault="000008D8" w:rsidP="00036DF6">
      <w:pPr>
        <w:pStyle w:val="PepoCm1"/>
        <w:rPr>
          <w:b/>
        </w:rPr>
      </w:pPr>
      <w:bookmarkStart w:id="2" w:name="_Toc499486419"/>
      <w:r w:rsidRPr="007E562C">
        <w:rPr>
          <w:b/>
        </w:rPr>
        <w:t xml:space="preserve">I.2. A </w:t>
      </w:r>
      <w:r w:rsidR="00CC4369" w:rsidRPr="007E562C">
        <w:rPr>
          <w:b/>
        </w:rPr>
        <w:t>KarrierSu</w:t>
      </w:r>
      <w:r w:rsidR="00036DF6">
        <w:rPr>
          <w:b/>
        </w:rPr>
        <w:t xml:space="preserve">li </w:t>
      </w:r>
      <w:r w:rsidR="00036DF6">
        <w:rPr>
          <w:b/>
          <w:lang w:val="hu-HU"/>
        </w:rPr>
        <w:t>Esti Gimnázium</w:t>
      </w:r>
      <w:r w:rsidR="00CC4369" w:rsidRPr="007E562C">
        <w:rPr>
          <w:b/>
        </w:rPr>
        <w:t xml:space="preserve"> </w:t>
      </w:r>
      <w:r w:rsidRPr="007E562C">
        <w:rPr>
          <w:b/>
        </w:rPr>
        <w:t>képzési szerkezet</w:t>
      </w:r>
      <w:r w:rsidR="00036DF6">
        <w:rPr>
          <w:b/>
          <w:lang w:val="hu-HU"/>
        </w:rPr>
        <w:t>e</w:t>
      </w:r>
      <w:bookmarkEnd w:id="2"/>
      <w:r w:rsidR="00FB5377">
        <w:rPr>
          <w:b/>
          <w:sz w:val="28"/>
        </w:rPr>
        <w:t xml:space="preserve"> </w:t>
      </w:r>
    </w:p>
    <w:p w14:paraId="383CD30A" w14:textId="5B94DC01" w:rsidR="0019602F" w:rsidRPr="000B37D0" w:rsidRDefault="008218C6" w:rsidP="008218C6">
      <w:pPr>
        <w:pStyle w:val="Alcm"/>
        <w:jc w:val="both"/>
        <w:rPr>
          <w:sz w:val="28"/>
          <w:szCs w:val="28"/>
          <w:u w:val="single"/>
        </w:rPr>
      </w:pPr>
      <w:r>
        <w:rPr>
          <w:sz w:val="28"/>
          <w:szCs w:val="28"/>
          <w:u w:val="single"/>
          <w:lang w:val="hu-HU"/>
        </w:rPr>
        <w:br/>
      </w:r>
      <w:r w:rsidR="0019602F" w:rsidRPr="000B37D0">
        <w:rPr>
          <w:sz w:val="28"/>
          <w:szCs w:val="28"/>
          <w:u w:val="single"/>
        </w:rPr>
        <w:t>Középfokú nevelés-oktatás szakasza, 9</w:t>
      </w:r>
      <w:r w:rsidR="0019602F" w:rsidRPr="000B37D0">
        <w:rPr>
          <w:szCs w:val="24"/>
          <w:u w:val="single"/>
        </w:rPr>
        <w:t>–</w:t>
      </w:r>
      <w:r w:rsidR="0019602F" w:rsidRPr="000B37D0">
        <w:rPr>
          <w:sz w:val="28"/>
          <w:szCs w:val="28"/>
          <w:u w:val="single"/>
        </w:rPr>
        <w:t>12. évfolyam</w:t>
      </w:r>
    </w:p>
    <w:p w14:paraId="10790426" w14:textId="77777777" w:rsidR="0019602F" w:rsidRPr="00675F6E" w:rsidRDefault="0019602F" w:rsidP="0019602F">
      <w:pPr>
        <w:rPr>
          <w:b/>
        </w:rPr>
      </w:pPr>
    </w:p>
    <w:p w14:paraId="0DA0CD4C" w14:textId="77777777" w:rsidR="0019602F" w:rsidRPr="00675F6E" w:rsidRDefault="0019602F" w:rsidP="0019602F">
      <w:pPr>
        <w:autoSpaceDE w:val="0"/>
        <w:autoSpaceDN w:val="0"/>
        <w:adjustRightInd w:val="0"/>
        <w:rPr>
          <w:sz w:val="24"/>
          <w:szCs w:val="24"/>
        </w:rPr>
      </w:pPr>
    </w:p>
    <w:p w14:paraId="6CF08585" w14:textId="77777777" w:rsidR="0019602F" w:rsidRPr="00675F6E" w:rsidRDefault="0019602F" w:rsidP="0019602F">
      <w:pPr>
        <w:autoSpaceDE w:val="0"/>
        <w:autoSpaceDN w:val="0"/>
        <w:adjustRightInd w:val="0"/>
        <w:rPr>
          <w:i/>
          <w:sz w:val="24"/>
          <w:szCs w:val="24"/>
        </w:rPr>
      </w:pPr>
      <w:r w:rsidRPr="00675F6E">
        <w:rPr>
          <w:i/>
          <w:sz w:val="24"/>
          <w:szCs w:val="24"/>
        </w:rPr>
        <w:t>Az oktatás szervezeti keretei</w:t>
      </w:r>
    </w:p>
    <w:p w14:paraId="623F1FE6" w14:textId="77777777" w:rsidR="0019602F" w:rsidRPr="00675F6E" w:rsidRDefault="0019602F" w:rsidP="0019602F">
      <w:pPr>
        <w:autoSpaceDE w:val="0"/>
        <w:autoSpaceDN w:val="0"/>
        <w:adjustRightInd w:val="0"/>
        <w:rPr>
          <w:i/>
          <w:sz w:val="24"/>
          <w:szCs w:val="24"/>
        </w:rPr>
      </w:pPr>
    </w:p>
    <w:p w14:paraId="2AB799A4" w14:textId="77777777" w:rsidR="0019602F" w:rsidRPr="00675F6E" w:rsidRDefault="0019602F" w:rsidP="000B37D0">
      <w:pPr>
        <w:autoSpaceDE w:val="0"/>
        <w:autoSpaceDN w:val="0"/>
        <w:adjustRightInd w:val="0"/>
        <w:jc w:val="both"/>
        <w:rPr>
          <w:i/>
          <w:sz w:val="24"/>
          <w:szCs w:val="24"/>
          <w:u w:val="single"/>
        </w:rPr>
      </w:pPr>
      <w:r w:rsidRPr="00675F6E">
        <w:rPr>
          <w:sz w:val="24"/>
          <w:szCs w:val="24"/>
        </w:rPr>
        <w:t xml:space="preserve">A felnőttoktatásba </w:t>
      </w:r>
      <w:r w:rsidRPr="00675F6E">
        <w:rPr>
          <w:i/>
          <w:sz w:val="24"/>
          <w:szCs w:val="24"/>
        </w:rPr>
        <w:t>igen eltérő előzetes ismeretanyaggal, felkészültséggel és iskolai múlttal kerülnek be a résztvevők.</w:t>
      </w:r>
      <w:r w:rsidRPr="00675F6E">
        <w:rPr>
          <w:i/>
          <w:sz w:val="24"/>
          <w:szCs w:val="24"/>
          <w:u w:val="single"/>
        </w:rPr>
        <w:t xml:space="preserve"> </w:t>
      </w:r>
    </w:p>
    <w:p w14:paraId="608DEF4F" w14:textId="15D2A9DD" w:rsidR="0019602F" w:rsidRPr="00675F6E" w:rsidRDefault="0019602F" w:rsidP="000B37D0">
      <w:pPr>
        <w:autoSpaceDE w:val="0"/>
        <w:autoSpaceDN w:val="0"/>
        <w:adjustRightInd w:val="0"/>
        <w:jc w:val="both"/>
        <w:rPr>
          <w:sz w:val="24"/>
          <w:szCs w:val="24"/>
        </w:rPr>
      </w:pPr>
      <w:r w:rsidRPr="00675F6E">
        <w:rPr>
          <w:sz w:val="24"/>
          <w:szCs w:val="24"/>
        </w:rPr>
        <w:t>A tanuló attól az évtől kezdődően, amelyben nyolc évfolyamos álta</w:t>
      </w:r>
      <w:r>
        <w:rPr>
          <w:sz w:val="24"/>
          <w:szCs w:val="24"/>
        </w:rPr>
        <w:t>lános iskola esetén tizenhetedik</w:t>
      </w:r>
      <w:r w:rsidRPr="00675F6E">
        <w:rPr>
          <w:sz w:val="24"/>
          <w:szCs w:val="24"/>
        </w:rPr>
        <w:t xml:space="preserve">, középiskola és szakiskola esetén </w:t>
      </w:r>
      <w:r>
        <w:rPr>
          <w:sz w:val="24"/>
          <w:szCs w:val="24"/>
        </w:rPr>
        <w:t>huszonötödik</w:t>
      </w:r>
      <w:r w:rsidRPr="00DF2041">
        <w:rPr>
          <w:sz w:val="24"/>
          <w:szCs w:val="24"/>
        </w:rPr>
        <w:t xml:space="preserve"> életévét betölti, kizárólag felnőttoktatásban kezdhet új tanévet. A tanuló középfokú iskolában attól a tanévtől kezdve folytathatja a tanulmányait felnőttoktatás keretében, amelyben a tizenhatodik életévét betölti. </w:t>
      </w:r>
    </w:p>
    <w:p w14:paraId="40229585" w14:textId="77777777" w:rsidR="0019602F" w:rsidRPr="00DF2041" w:rsidRDefault="0019602F" w:rsidP="000B37D0">
      <w:pPr>
        <w:autoSpaceDE w:val="0"/>
        <w:autoSpaceDN w:val="0"/>
        <w:adjustRightInd w:val="0"/>
        <w:jc w:val="both"/>
        <w:rPr>
          <w:sz w:val="24"/>
          <w:szCs w:val="24"/>
        </w:rPr>
      </w:pPr>
      <w:r w:rsidRPr="00675F6E">
        <w:rPr>
          <w:sz w:val="24"/>
          <w:szCs w:val="24"/>
        </w:rPr>
        <w:t xml:space="preserve">Esti oktatás munkarendje szerint folyik a tanítás, </w:t>
      </w:r>
      <w:r w:rsidRPr="00DF2041">
        <w:rPr>
          <w:sz w:val="24"/>
          <w:szCs w:val="24"/>
        </w:rPr>
        <w:t xml:space="preserve">ha a tanulók teljesítik a nappali oktatás heti óraszámainak legalább ötven százalékát, de nem érik el a kilencven százalékát. </w:t>
      </w:r>
    </w:p>
    <w:p w14:paraId="09CEF7C5" w14:textId="77777777" w:rsidR="0019602F" w:rsidRPr="00675F6E" w:rsidRDefault="0019602F" w:rsidP="0019602F">
      <w:pPr>
        <w:autoSpaceDE w:val="0"/>
        <w:autoSpaceDN w:val="0"/>
        <w:adjustRightInd w:val="0"/>
        <w:ind w:firstLine="708"/>
        <w:jc w:val="both"/>
        <w:rPr>
          <w:szCs w:val="24"/>
        </w:rPr>
      </w:pPr>
    </w:p>
    <w:p w14:paraId="6403FBFC" w14:textId="5F804401" w:rsidR="0019602F" w:rsidRPr="00675F6E" w:rsidRDefault="0019602F" w:rsidP="000B37D0">
      <w:pPr>
        <w:autoSpaceDE w:val="0"/>
        <w:autoSpaceDN w:val="0"/>
        <w:adjustRightInd w:val="0"/>
        <w:jc w:val="both"/>
        <w:rPr>
          <w:sz w:val="24"/>
          <w:szCs w:val="24"/>
        </w:rPr>
      </w:pPr>
      <w:r w:rsidRPr="00675F6E">
        <w:rPr>
          <w:sz w:val="24"/>
          <w:szCs w:val="24"/>
        </w:rPr>
        <w:lastRenderedPageBreak/>
        <w:t>A felnőttoktatásban a tanórai foglalkozások, az osztálybontásra és egyéni foglalkozásra, a tanórán kívüli foglalkozásra, a mindennapos testedzésre vonatkozó előírások alkalmazása nem kötelező</w:t>
      </w:r>
      <w:r>
        <w:rPr>
          <w:sz w:val="24"/>
          <w:szCs w:val="24"/>
        </w:rPr>
        <w:t>.</w:t>
      </w:r>
      <w:r w:rsidRPr="00675F6E">
        <w:rPr>
          <w:sz w:val="24"/>
          <w:szCs w:val="24"/>
        </w:rPr>
        <w:t xml:space="preserve"> </w:t>
      </w:r>
    </w:p>
    <w:p w14:paraId="07E6CDF7" w14:textId="77777777" w:rsidR="0019602F" w:rsidRDefault="0019602F" w:rsidP="0019602F">
      <w:pPr>
        <w:autoSpaceDE w:val="0"/>
        <w:autoSpaceDN w:val="0"/>
        <w:adjustRightInd w:val="0"/>
        <w:rPr>
          <w:sz w:val="24"/>
          <w:szCs w:val="24"/>
        </w:rPr>
      </w:pPr>
    </w:p>
    <w:p w14:paraId="3C7820EC" w14:textId="77777777" w:rsidR="0019602F" w:rsidRDefault="0019602F" w:rsidP="0019602F">
      <w:pPr>
        <w:autoSpaceDE w:val="0"/>
        <w:autoSpaceDN w:val="0"/>
        <w:adjustRightInd w:val="0"/>
        <w:rPr>
          <w:sz w:val="24"/>
          <w:szCs w:val="24"/>
        </w:rPr>
      </w:pPr>
    </w:p>
    <w:p w14:paraId="6DBAB969" w14:textId="77777777" w:rsidR="0019602F" w:rsidRPr="007F26D7" w:rsidRDefault="0019602F" w:rsidP="0019602F">
      <w:pPr>
        <w:autoSpaceDE w:val="0"/>
        <w:autoSpaceDN w:val="0"/>
        <w:adjustRightInd w:val="0"/>
        <w:rPr>
          <w:b/>
          <w:sz w:val="24"/>
          <w:szCs w:val="24"/>
        </w:rPr>
      </w:pPr>
      <w:r w:rsidRPr="007F26D7">
        <w:rPr>
          <w:b/>
          <w:sz w:val="24"/>
          <w:szCs w:val="24"/>
        </w:rPr>
        <w:t>A tanórai foglalkozások kialakítása a felnőttoktatásban</w:t>
      </w:r>
    </w:p>
    <w:p w14:paraId="2F67EC97" w14:textId="77777777" w:rsidR="0019602F" w:rsidRPr="007F26D7" w:rsidRDefault="0019602F" w:rsidP="0019602F">
      <w:pPr>
        <w:autoSpaceDE w:val="0"/>
        <w:autoSpaceDN w:val="0"/>
        <w:adjustRightInd w:val="0"/>
        <w:rPr>
          <w:b/>
          <w:sz w:val="24"/>
          <w:szCs w:val="24"/>
        </w:rPr>
      </w:pPr>
    </w:p>
    <w:p w14:paraId="3F90ECA2" w14:textId="77777777" w:rsidR="0019602F" w:rsidRPr="007F26D7" w:rsidRDefault="0019602F" w:rsidP="0019602F">
      <w:pPr>
        <w:autoSpaceDE w:val="0"/>
        <w:autoSpaceDN w:val="0"/>
        <w:adjustRightInd w:val="0"/>
        <w:jc w:val="both"/>
        <w:rPr>
          <w:sz w:val="24"/>
          <w:szCs w:val="24"/>
        </w:rPr>
      </w:pPr>
      <w:r w:rsidRPr="00675F6E">
        <w:rPr>
          <w:sz w:val="24"/>
          <w:szCs w:val="24"/>
        </w:rPr>
        <w:t xml:space="preserve"> </w:t>
      </w:r>
      <w:r w:rsidRPr="007F26D7">
        <w:rPr>
          <w:sz w:val="24"/>
          <w:szCs w:val="24"/>
        </w:rPr>
        <w:t>A kerettantervben szerepl</w:t>
      </w:r>
      <w:r>
        <w:rPr>
          <w:sz w:val="24"/>
          <w:szCs w:val="24"/>
        </w:rPr>
        <w:t>ő tantárgyak oktatása kötelező.</w:t>
      </w:r>
    </w:p>
    <w:p w14:paraId="35D2CA69" w14:textId="77777777" w:rsidR="0019602F" w:rsidRPr="00675F6E" w:rsidRDefault="0019602F" w:rsidP="0019602F">
      <w:pPr>
        <w:autoSpaceDE w:val="0"/>
        <w:autoSpaceDN w:val="0"/>
        <w:adjustRightInd w:val="0"/>
        <w:jc w:val="both"/>
        <w:rPr>
          <w:sz w:val="24"/>
          <w:szCs w:val="24"/>
        </w:rPr>
      </w:pPr>
    </w:p>
    <w:p w14:paraId="72ABE386" w14:textId="77777777" w:rsidR="0019602F" w:rsidRPr="00DF2041" w:rsidRDefault="0019602F" w:rsidP="0019602F">
      <w:pPr>
        <w:autoSpaceDE w:val="0"/>
        <w:autoSpaceDN w:val="0"/>
        <w:adjustRightInd w:val="0"/>
        <w:jc w:val="both"/>
        <w:rPr>
          <w:sz w:val="24"/>
          <w:szCs w:val="24"/>
        </w:rPr>
      </w:pPr>
      <w:r w:rsidRPr="00675F6E">
        <w:rPr>
          <w:sz w:val="24"/>
          <w:szCs w:val="24"/>
        </w:rPr>
        <w:t>A</w:t>
      </w:r>
      <w:r>
        <w:rPr>
          <w:sz w:val="24"/>
          <w:szCs w:val="24"/>
        </w:rPr>
        <w:t xml:space="preserve"> </w:t>
      </w:r>
      <w:r w:rsidRPr="00675F6E">
        <w:rPr>
          <w:sz w:val="24"/>
          <w:szCs w:val="24"/>
        </w:rPr>
        <w:t>felnőttoktatásban is lehetősége van a tanulónak választani, hogy középszintű vagy emelt szintű érettségi vizsgára készül fel. Az ehhez szükséges emelt óraszámot azonban legfeljebb a nappali munkarend szerinti</w:t>
      </w:r>
      <w:r w:rsidRPr="00675F6E">
        <w:rPr>
          <w:szCs w:val="24"/>
        </w:rPr>
        <w:t xml:space="preserve"> </w:t>
      </w:r>
      <w:r w:rsidRPr="00675F6E">
        <w:rPr>
          <w:sz w:val="24"/>
          <w:szCs w:val="24"/>
        </w:rPr>
        <w:t xml:space="preserve">oktatásban lehet biztosítani. </w:t>
      </w:r>
      <w:r w:rsidRPr="00DF2041">
        <w:rPr>
          <w:sz w:val="24"/>
          <w:szCs w:val="24"/>
        </w:rPr>
        <w:t>Az esti oktatásban a tanuló egyéni felkészülés keretében tud elmélyültebben foglalkozni a tananyaggal.</w:t>
      </w:r>
    </w:p>
    <w:p w14:paraId="47449386" w14:textId="77777777" w:rsidR="0019602F" w:rsidRPr="007F26D7" w:rsidRDefault="0019602F" w:rsidP="0019602F">
      <w:pPr>
        <w:autoSpaceDE w:val="0"/>
        <w:autoSpaceDN w:val="0"/>
        <w:adjustRightInd w:val="0"/>
        <w:jc w:val="both"/>
        <w:rPr>
          <w:sz w:val="24"/>
          <w:szCs w:val="24"/>
        </w:rPr>
      </w:pPr>
      <w:r>
        <w:rPr>
          <w:sz w:val="24"/>
          <w:szCs w:val="24"/>
        </w:rPr>
        <w:t xml:space="preserve">Intézményünk kizárólag </w:t>
      </w:r>
      <w:r w:rsidRPr="00556B5D">
        <w:rPr>
          <w:b/>
          <w:sz w:val="24"/>
          <w:szCs w:val="24"/>
        </w:rPr>
        <w:t>középszintű</w:t>
      </w:r>
      <w:r>
        <w:rPr>
          <w:sz w:val="24"/>
          <w:szCs w:val="24"/>
        </w:rPr>
        <w:t xml:space="preserve"> érettségire való felkészítést nyújt.</w:t>
      </w:r>
    </w:p>
    <w:p w14:paraId="2CDC61A9" w14:textId="77777777" w:rsidR="0019602F" w:rsidRPr="00675F6E" w:rsidRDefault="0019602F" w:rsidP="0019602F">
      <w:pPr>
        <w:autoSpaceDE w:val="0"/>
        <w:autoSpaceDN w:val="0"/>
        <w:adjustRightInd w:val="0"/>
        <w:rPr>
          <w:b/>
          <w:i/>
          <w:sz w:val="24"/>
          <w:szCs w:val="24"/>
        </w:rPr>
      </w:pPr>
    </w:p>
    <w:p w14:paraId="1D9B4C0A" w14:textId="77777777" w:rsidR="0019602F" w:rsidRPr="00675F6E" w:rsidRDefault="0019602F" w:rsidP="0019602F">
      <w:pPr>
        <w:autoSpaceDE w:val="0"/>
        <w:autoSpaceDN w:val="0"/>
        <w:adjustRightInd w:val="0"/>
        <w:rPr>
          <w:i/>
          <w:sz w:val="24"/>
          <w:szCs w:val="24"/>
        </w:rPr>
      </w:pPr>
      <w:r w:rsidRPr="00675F6E">
        <w:rPr>
          <w:i/>
          <w:sz w:val="24"/>
          <w:szCs w:val="24"/>
        </w:rPr>
        <w:t>A tanulók tanítási órákon való részvételének rendje</w:t>
      </w:r>
    </w:p>
    <w:p w14:paraId="69C0E596" w14:textId="77777777" w:rsidR="0019602F" w:rsidRPr="00675F6E" w:rsidRDefault="0019602F" w:rsidP="0019602F">
      <w:pPr>
        <w:autoSpaceDE w:val="0"/>
        <w:autoSpaceDN w:val="0"/>
        <w:adjustRightInd w:val="0"/>
        <w:jc w:val="both"/>
        <w:rPr>
          <w:sz w:val="24"/>
          <w:szCs w:val="24"/>
        </w:rPr>
      </w:pPr>
    </w:p>
    <w:p w14:paraId="2834900C" w14:textId="77777777" w:rsidR="0019602F" w:rsidRPr="00675F6E" w:rsidRDefault="0019602F" w:rsidP="0019602F">
      <w:pPr>
        <w:autoSpaceDE w:val="0"/>
        <w:autoSpaceDN w:val="0"/>
        <w:adjustRightInd w:val="0"/>
        <w:jc w:val="both"/>
        <w:rPr>
          <w:sz w:val="24"/>
          <w:szCs w:val="24"/>
        </w:rPr>
      </w:pPr>
      <w:r w:rsidRPr="00675F6E">
        <w:rPr>
          <w:sz w:val="24"/>
          <w:szCs w:val="24"/>
        </w:rPr>
        <w:t>A tanul</w:t>
      </w:r>
      <w:r>
        <w:rPr>
          <w:sz w:val="24"/>
          <w:szCs w:val="24"/>
        </w:rPr>
        <w:t>ó azáltal, hogy felnőttoktatási formát választ, dönt arról, hogy milyen munkarendben kívánja folytatnia tanulmányait.</w:t>
      </w:r>
      <w:r w:rsidRPr="00675F6E">
        <w:rPr>
          <w:sz w:val="24"/>
          <w:szCs w:val="24"/>
        </w:rPr>
        <w:t xml:space="preserve"> </w:t>
      </w:r>
      <w:r>
        <w:rPr>
          <w:sz w:val="24"/>
          <w:szCs w:val="24"/>
        </w:rPr>
        <w:t>Az esti tagozatos munkarendben heti két napon a tanítási órákon részt kell vennie, és beszámolókon kell számot adnia tudásáról.</w:t>
      </w:r>
    </w:p>
    <w:p w14:paraId="401979B2" w14:textId="2F93D61C" w:rsidR="000008D8" w:rsidRPr="00A4649F" w:rsidRDefault="008218C6" w:rsidP="00A4649F">
      <w:pPr>
        <w:rPr>
          <w:b/>
          <w:sz w:val="28"/>
          <w:u w:val="single"/>
        </w:rPr>
      </w:pPr>
      <w:r>
        <w:rPr>
          <w:b/>
          <w:sz w:val="28"/>
          <w:u w:val="single"/>
        </w:rPr>
        <w:br/>
      </w:r>
      <w:r w:rsidR="00A4649F">
        <w:rPr>
          <w:b/>
          <w:sz w:val="28"/>
          <w:u w:val="single"/>
        </w:rPr>
        <w:t>Gimnáziumi felnőttoktatás</w:t>
      </w:r>
      <w:r w:rsidR="005B24FE">
        <w:rPr>
          <w:b/>
          <w:sz w:val="28"/>
          <w:u w:val="single"/>
        </w:rPr>
        <w:t>:</w:t>
      </w:r>
    </w:p>
    <w:p w14:paraId="2C5E70CA" w14:textId="77777777" w:rsidR="000008D8" w:rsidRDefault="000008D8">
      <w:pPr>
        <w:jc w:val="center"/>
        <w:rPr>
          <w:b/>
          <w:sz w:val="28"/>
        </w:rPr>
      </w:pPr>
    </w:p>
    <w:p w14:paraId="3E19C807" w14:textId="77777777" w:rsidR="00A4649F" w:rsidRDefault="00A4649F" w:rsidP="00A4649F">
      <w:pPr>
        <w:pBdr>
          <w:top w:val="single" w:sz="4" w:space="1" w:color="auto"/>
          <w:left w:val="single" w:sz="4" w:space="4" w:color="auto"/>
          <w:bottom w:val="single" w:sz="4" w:space="1" w:color="auto"/>
          <w:right w:val="single" w:sz="4" w:space="4" w:color="auto"/>
        </w:pBdr>
        <w:jc w:val="center"/>
        <w:rPr>
          <w:b/>
          <w:sz w:val="28"/>
        </w:rPr>
      </w:pPr>
      <w:r>
        <w:rPr>
          <w:b/>
          <w:sz w:val="28"/>
        </w:rPr>
        <w:t>Bemeneti követelmény:</w:t>
      </w:r>
    </w:p>
    <w:p w14:paraId="7E1B9BCA" w14:textId="77777777" w:rsidR="00A4649F" w:rsidRDefault="00CA5EB6" w:rsidP="00A4649F">
      <w:pPr>
        <w:pBdr>
          <w:top w:val="single" w:sz="4" w:space="1" w:color="auto"/>
          <w:left w:val="single" w:sz="4" w:space="4" w:color="auto"/>
          <w:bottom w:val="single" w:sz="4" w:space="1" w:color="auto"/>
          <w:right w:val="single" w:sz="4" w:space="4" w:color="auto"/>
        </w:pBdr>
        <w:jc w:val="center"/>
        <w:rPr>
          <w:b/>
          <w:sz w:val="28"/>
        </w:rPr>
      </w:pPr>
      <w:r>
        <w:rPr>
          <w:b/>
          <w:sz w:val="28"/>
        </w:rPr>
        <w:t xml:space="preserve"> 8.</w:t>
      </w:r>
      <w:r w:rsidR="00AB65BC">
        <w:rPr>
          <w:b/>
          <w:sz w:val="28"/>
        </w:rPr>
        <w:t>, 9., 10.</w:t>
      </w:r>
      <w:r w:rsidR="00A4649F" w:rsidRPr="00F8214C">
        <w:rPr>
          <w:b/>
          <w:sz w:val="28"/>
        </w:rPr>
        <w:t xml:space="preserve"> illetve</w:t>
      </w:r>
      <w:r>
        <w:rPr>
          <w:b/>
          <w:sz w:val="28"/>
        </w:rPr>
        <w:t xml:space="preserve"> 1</w:t>
      </w:r>
      <w:r w:rsidR="00AB65BC">
        <w:rPr>
          <w:b/>
          <w:sz w:val="28"/>
        </w:rPr>
        <w:t>1</w:t>
      </w:r>
      <w:r>
        <w:rPr>
          <w:b/>
          <w:sz w:val="28"/>
        </w:rPr>
        <w:t>. osztályos végzettség</w:t>
      </w:r>
      <w:r w:rsidR="00A4649F">
        <w:rPr>
          <w:b/>
          <w:sz w:val="28"/>
        </w:rPr>
        <w:t xml:space="preserve"> vagy annak megfelelő kompetencia</w:t>
      </w:r>
    </w:p>
    <w:p w14:paraId="0434A021" w14:textId="77777777" w:rsidR="00A4649F" w:rsidRDefault="00A4649F" w:rsidP="00A4649F">
      <w:pPr>
        <w:jc w:val="center"/>
        <w:rPr>
          <w:b/>
          <w:sz w:val="28"/>
        </w:rPr>
      </w:pPr>
      <w:r>
        <w:rPr>
          <w:b/>
          <w:sz w:val="28"/>
        </w:rPr>
        <w:t>↓</w:t>
      </w:r>
    </w:p>
    <w:p w14:paraId="71EFBC52" w14:textId="77777777" w:rsidR="00A4649F" w:rsidRDefault="00A4649F" w:rsidP="00A4649F">
      <w:pPr>
        <w:jc w:val="center"/>
        <w:rPr>
          <w:b/>
          <w:sz w:val="28"/>
          <w:u w:val="single"/>
        </w:rPr>
      </w:pPr>
    </w:p>
    <w:p w14:paraId="151887AF" w14:textId="77777777" w:rsidR="00A4649F" w:rsidRDefault="005B24FE" w:rsidP="00A4649F">
      <w:pPr>
        <w:pBdr>
          <w:top w:val="single" w:sz="4" w:space="1" w:color="auto"/>
          <w:left w:val="single" w:sz="4" w:space="4" w:color="auto"/>
          <w:bottom w:val="single" w:sz="4" w:space="1" w:color="auto"/>
          <w:right w:val="single" w:sz="4" w:space="4" w:color="auto"/>
        </w:pBdr>
        <w:jc w:val="center"/>
        <w:rPr>
          <w:b/>
          <w:sz w:val="28"/>
        </w:rPr>
      </w:pPr>
      <w:r>
        <w:rPr>
          <w:b/>
          <w:sz w:val="28"/>
        </w:rPr>
        <w:t>Érettségi vizsga</w:t>
      </w:r>
    </w:p>
    <w:p w14:paraId="6919FBA5" w14:textId="77777777" w:rsidR="00A4649F" w:rsidRDefault="00A4649F" w:rsidP="00A4649F">
      <w:pPr>
        <w:jc w:val="center"/>
        <w:rPr>
          <w:b/>
          <w:sz w:val="28"/>
        </w:rPr>
      </w:pPr>
      <w:r>
        <w:rPr>
          <w:b/>
          <w:sz w:val="28"/>
        </w:rPr>
        <w:t>↓</w:t>
      </w:r>
      <w:r>
        <w:rPr>
          <w:b/>
          <w:sz w:val="28"/>
        </w:rPr>
        <w:tab/>
      </w:r>
      <w:r>
        <w:rPr>
          <w:b/>
          <w:sz w:val="28"/>
        </w:rPr>
        <w:tab/>
      </w:r>
      <w:r>
        <w:rPr>
          <w:b/>
          <w:sz w:val="28"/>
        </w:rPr>
        <w:tab/>
      </w:r>
      <w:r>
        <w:rPr>
          <w:b/>
          <w:sz w:val="28"/>
        </w:rPr>
        <w:tab/>
        <w:t>↓</w:t>
      </w:r>
      <w:r>
        <w:rPr>
          <w:b/>
          <w:sz w:val="28"/>
        </w:rPr>
        <w:tab/>
      </w:r>
      <w:r>
        <w:rPr>
          <w:b/>
          <w:sz w:val="28"/>
        </w:rPr>
        <w:tab/>
      </w:r>
      <w:r>
        <w:rPr>
          <w:b/>
          <w:sz w:val="28"/>
        </w:rPr>
        <w:tab/>
      </w:r>
      <w:r>
        <w:rPr>
          <w:b/>
          <w:sz w:val="28"/>
        </w:rPr>
        <w:tab/>
      </w:r>
      <w:r>
        <w:rPr>
          <w:b/>
          <w:sz w:val="28"/>
        </w:rPr>
        <w:tab/>
        <w:t>↓</w:t>
      </w:r>
    </w:p>
    <w:p w14:paraId="24D7D630" w14:textId="77777777" w:rsidR="00A4649F" w:rsidRDefault="00A4649F" w:rsidP="00A4649F">
      <w:pPr>
        <w:jc w:val="center"/>
        <w:rPr>
          <w:b/>
          <w:sz w:val="28"/>
          <w:u w:val="single"/>
        </w:rPr>
      </w:pPr>
    </w:p>
    <w:p w14:paraId="0740C2D6" w14:textId="77777777" w:rsidR="00A4649F" w:rsidRDefault="00A4649F" w:rsidP="00A4649F">
      <w:pPr>
        <w:pBdr>
          <w:top w:val="single" w:sz="4" w:space="1" w:color="auto"/>
          <w:left w:val="single" w:sz="4" w:space="4" w:color="auto"/>
          <w:bottom w:val="single" w:sz="4" w:space="1" w:color="auto"/>
          <w:right w:val="single" w:sz="4" w:space="4" w:color="auto"/>
        </w:pBdr>
        <w:jc w:val="center"/>
        <w:rPr>
          <w:b/>
          <w:sz w:val="28"/>
        </w:rPr>
      </w:pPr>
      <w:r>
        <w:rPr>
          <w:b/>
          <w:sz w:val="28"/>
        </w:rPr>
        <w:t>Felsőoktatás</w:t>
      </w:r>
      <w:r>
        <w:rPr>
          <w:b/>
          <w:sz w:val="28"/>
        </w:rPr>
        <w:tab/>
        <w:t>OKJ-szakma elsajátítása</w:t>
      </w:r>
      <w:r>
        <w:rPr>
          <w:b/>
          <w:sz w:val="28"/>
        </w:rPr>
        <w:tab/>
        <w:t>Munkába állás</w:t>
      </w:r>
    </w:p>
    <w:p w14:paraId="5A7F4596" w14:textId="77777777" w:rsidR="00A4649F" w:rsidRDefault="00A4649F" w:rsidP="00A4649F">
      <w:pPr>
        <w:jc w:val="center"/>
        <w:rPr>
          <w:b/>
          <w:sz w:val="28"/>
          <w:u w:val="single"/>
        </w:rPr>
      </w:pPr>
    </w:p>
    <w:p w14:paraId="5F9D6E05" w14:textId="77777777" w:rsidR="000008D8" w:rsidRDefault="000008D8">
      <w:pPr>
        <w:jc w:val="center"/>
        <w:rPr>
          <w:b/>
          <w:sz w:val="28"/>
        </w:rPr>
      </w:pPr>
    </w:p>
    <w:p w14:paraId="3592B08D" w14:textId="77777777" w:rsidR="000008D8" w:rsidRDefault="000008D8">
      <w:pPr>
        <w:jc w:val="center"/>
        <w:rPr>
          <w:b/>
          <w:sz w:val="28"/>
        </w:rPr>
      </w:pPr>
    </w:p>
    <w:p w14:paraId="578BD8EE" w14:textId="77777777" w:rsidR="000008D8" w:rsidRDefault="000008D8">
      <w:pPr>
        <w:jc w:val="center"/>
        <w:rPr>
          <w:b/>
          <w:sz w:val="28"/>
        </w:rPr>
      </w:pPr>
    </w:p>
    <w:p w14:paraId="2B0DF5C8" w14:textId="77777777" w:rsidR="000008D8" w:rsidRDefault="000008D8">
      <w:pPr>
        <w:jc w:val="center"/>
        <w:rPr>
          <w:b/>
          <w:sz w:val="28"/>
        </w:rPr>
      </w:pPr>
    </w:p>
    <w:p w14:paraId="519AD2E5" w14:textId="77777777" w:rsidR="000008D8" w:rsidRDefault="000008D8">
      <w:pPr>
        <w:jc w:val="center"/>
        <w:rPr>
          <w:b/>
          <w:sz w:val="28"/>
        </w:rPr>
      </w:pPr>
    </w:p>
    <w:p w14:paraId="3B9981D8" w14:textId="77777777" w:rsidR="000008D8" w:rsidRDefault="000008D8">
      <w:pPr>
        <w:jc w:val="center"/>
        <w:rPr>
          <w:b/>
          <w:sz w:val="28"/>
        </w:rPr>
      </w:pPr>
    </w:p>
    <w:p w14:paraId="0B170F78" w14:textId="77777777" w:rsidR="000008D8" w:rsidRDefault="000008D8">
      <w:pPr>
        <w:jc w:val="center"/>
        <w:rPr>
          <w:b/>
          <w:sz w:val="28"/>
        </w:rPr>
      </w:pPr>
    </w:p>
    <w:p w14:paraId="0EB91376" w14:textId="77777777" w:rsidR="000008D8" w:rsidRDefault="000008D8">
      <w:pPr>
        <w:jc w:val="center"/>
        <w:rPr>
          <w:b/>
          <w:sz w:val="28"/>
        </w:rPr>
      </w:pPr>
    </w:p>
    <w:p w14:paraId="6D2C576D" w14:textId="77777777" w:rsidR="000008D8" w:rsidRDefault="000008D8">
      <w:pPr>
        <w:jc w:val="center"/>
        <w:rPr>
          <w:b/>
          <w:sz w:val="28"/>
        </w:rPr>
      </w:pPr>
    </w:p>
    <w:p w14:paraId="5922EE53" w14:textId="77777777" w:rsidR="000008D8" w:rsidRDefault="000008D8">
      <w:pPr>
        <w:jc w:val="center"/>
        <w:rPr>
          <w:b/>
          <w:sz w:val="28"/>
        </w:rPr>
      </w:pPr>
    </w:p>
    <w:p w14:paraId="2C1DDE90" w14:textId="77777777" w:rsidR="000008D8" w:rsidRDefault="000008D8">
      <w:pPr>
        <w:jc w:val="center"/>
        <w:rPr>
          <w:b/>
          <w:sz w:val="28"/>
        </w:rPr>
      </w:pPr>
    </w:p>
    <w:p w14:paraId="10F0102F" w14:textId="77777777" w:rsidR="000008D8" w:rsidRDefault="000008D8">
      <w:pPr>
        <w:jc w:val="center"/>
        <w:rPr>
          <w:b/>
          <w:sz w:val="28"/>
        </w:rPr>
      </w:pPr>
    </w:p>
    <w:p w14:paraId="64A994B1" w14:textId="77777777" w:rsidR="000008D8" w:rsidRDefault="000008D8">
      <w:pPr>
        <w:jc w:val="center"/>
        <w:rPr>
          <w:b/>
          <w:sz w:val="28"/>
        </w:rPr>
      </w:pPr>
    </w:p>
    <w:p w14:paraId="58BA3E4A" w14:textId="77777777" w:rsidR="000008D8" w:rsidRDefault="000008D8">
      <w:pPr>
        <w:jc w:val="center"/>
        <w:rPr>
          <w:b/>
          <w:sz w:val="28"/>
        </w:rPr>
      </w:pPr>
    </w:p>
    <w:p w14:paraId="7BF47D9D" w14:textId="77777777" w:rsidR="000008D8" w:rsidRDefault="000008D8">
      <w:pPr>
        <w:jc w:val="center"/>
        <w:rPr>
          <w:b/>
          <w:sz w:val="28"/>
        </w:rPr>
      </w:pPr>
    </w:p>
    <w:p w14:paraId="6D83DCFA" w14:textId="77777777" w:rsidR="000008D8" w:rsidRDefault="000008D8">
      <w:pPr>
        <w:jc w:val="center"/>
        <w:rPr>
          <w:b/>
          <w:sz w:val="28"/>
        </w:rPr>
      </w:pPr>
    </w:p>
    <w:p w14:paraId="38F8743C" w14:textId="77777777" w:rsidR="002E263A" w:rsidRDefault="002E263A">
      <w:pPr>
        <w:jc w:val="center"/>
        <w:rPr>
          <w:b/>
          <w:sz w:val="28"/>
        </w:rPr>
      </w:pPr>
    </w:p>
    <w:p w14:paraId="2E8FE6E2" w14:textId="77777777" w:rsidR="002E263A" w:rsidRDefault="002E263A">
      <w:pPr>
        <w:jc w:val="center"/>
        <w:rPr>
          <w:b/>
          <w:sz w:val="28"/>
        </w:rPr>
      </w:pPr>
    </w:p>
    <w:p w14:paraId="619931B5" w14:textId="77777777" w:rsidR="002E263A" w:rsidRDefault="002E263A">
      <w:pPr>
        <w:jc w:val="center"/>
        <w:rPr>
          <w:b/>
          <w:sz w:val="28"/>
        </w:rPr>
      </w:pPr>
    </w:p>
    <w:p w14:paraId="4D14E324" w14:textId="77777777" w:rsidR="002E263A" w:rsidRDefault="002E263A">
      <w:pPr>
        <w:jc w:val="center"/>
        <w:rPr>
          <w:b/>
          <w:sz w:val="28"/>
        </w:rPr>
      </w:pPr>
    </w:p>
    <w:p w14:paraId="355AB59E" w14:textId="77777777" w:rsidR="002E263A" w:rsidRDefault="002E263A">
      <w:pPr>
        <w:jc w:val="center"/>
        <w:rPr>
          <w:b/>
          <w:sz w:val="28"/>
        </w:rPr>
      </w:pPr>
    </w:p>
    <w:p w14:paraId="73F64A8F" w14:textId="77777777" w:rsidR="002E263A" w:rsidRDefault="002E263A">
      <w:pPr>
        <w:jc w:val="center"/>
        <w:rPr>
          <w:b/>
          <w:sz w:val="28"/>
        </w:rPr>
      </w:pPr>
    </w:p>
    <w:p w14:paraId="4A9739D3" w14:textId="77777777" w:rsidR="002E263A" w:rsidRDefault="002E263A">
      <w:pPr>
        <w:jc w:val="center"/>
        <w:rPr>
          <w:b/>
          <w:sz w:val="28"/>
        </w:rPr>
      </w:pPr>
    </w:p>
    <w:p w14:paraId="26922075" w14:textId="77777777" w:rsidR="002E263A" w:rsidRDefault="002E263A">
      <w:pPr>
        <w:jc w:val="center"/>
        <w:rPr>
          <w:b/>
          <w:sz w:val="28"/>
        </w:rPr>
      </w:pPr>
    </w:p>
    <w:p w14:paraId="4EF3E2F3" w14:textId="77777777" w:rsidR="002E263A" w:rsidRDefault="002E263A">
      <w:pPr>
        <w:jc w:val="center"/>
        <w:rPr>
          <w:b/>
          <w:sz w:val="28"/>
        </w:rPr>
      </w:pPr>
    </w:p>
    <w:p w14:paraId="7D5651D3" w14:textId="77777777" w:rsidR="002E263A" w:rsidRDefault="002E263A">
      <w:pPr>
        <w:jc w:val="center"/>
        <w:rPr>
          <w:b/>
          <w:sz w:val="28"/>
        </w:rPr>
      </w:pPr>
    </w:p>
    <w:p w14:paraId="738E0BC7" w14:textId="77777777" w:rsidR="002E263A" w:rsidRDefault="002E263A">
      <w:pPr>
        <w:jc w:val="center"/>
        <w:rPr>
          <w:b/>
          <w:sz w:val="28"/>
        </w:rPr>
      </w:pPr>
    </w:p>
    <w:p w14:paraId="74A1A7AE" w14:textId="77777777" w:rsidR="000008D8" w:rsidRDefault="000008D8" w:rsidP="00CA5EB6">
      <w:pPr>
        <w:pStyle w:val="PepoCm"/>
      </w:pPr>
      <w:bookmarkStart w:id="3" w:name="_Toc188949920"/>
      <w:bookmarkStart w:id="4" w:name="_Toc499486420"/>
      <w:r>
        <w:t>A)</w:t>
      </w:r>
      <w:r w:rsidR="00D378C1">
        <w:br/>
      </w:r>
      <w:r>
        <w:t>NEVELÉSI PROGRAM</w:t>
      </w:r>
      <w:bookmarkEnd w:id="3"/>
      <w:bookmarkEnd w:id="4"/>
    </w:p>
    <w:p w14:paraId="78AAC468" w14:textId="2DA7D10E" w:rsidR="000008D8" w:rsidRDefault="000008D8" w:rsidP="000F103A">
      <w:pPr>
        <w:pStyle w:val="PepoCm2"/>
      </w:pPr>
      <w:r>
        <w:br w:type="page"/>
      </w:r>
      <w:bookmarkStart w:id="5" w:name="_Toc499486421"/>
      <w:r>
        <w:lastRenderedPageBreak/>
        <w:t xml:space="preserve">A/1. Az iskolában folyó nevelő-oktató munka pedagógiai alapelvei, </w:t>
      </w:r>
      <w:r w:rsidR="009E649E">
        <w:rPr>
          <w:lang w:val="hu-HU"/>
        </w:rPr>
        <w:t xml:space="preserve">értékei, </w:t>
      </w:r>
      <w:r>
        <w:t>céljai, feladatai, eszközei, eljárásai</w:t>
      </w:r>
      <w:bookmarkEnd w:id="5"/>
    </w:p>
    <w:p w14:paraId="4A3DAFE9" w14:textId="77777777" w:rsidR="000008D8" w:rsidRDefault="000008D8">
      <w:pPr>
        <w:jc w:val="both"/>
        <w:rPr>
          <w:b/>
          <w:sz w:val="24"/>
          <w:szCs w:val="24"/>
        </w:rPr>
      </w:pPr>
    </w:p>
    <w:p w14:paraId="3B92474D" w14:textId="77777777" w:rsidR="000008D8" w:rsidRDefault="000008D8">
      <w:pPr>
        <w:jc w:val="both"/>
        <w:rPr>
          <w:b/>
          <w:sz w:val="24"/>
          <w:szCs w:val="24"/>
        </w:rPr>
      </w:pPr>
    </w:p>
    <w:p w14:paraId="75C61DA6" w14:textId="1A0BC866" w:rsidR="000008D8" w:rsidRDefault="000008D8" w:rsidP="00B33547">
      <w:pPr>
        <w:pStyle w:val="PepoCm3"/>
        <w:numPr>
          <w:ilvl w:val="1"/>
          <w:numId w:val="1"/>
        </w:numPr>
      </w:pPr>
      <w:r>
        <w:t>Pedagógiai alapelvek</w:t>
      </w:r>
      <w:r w:rsidR="009E649E">
        <w:t xml:space="preserve"> és értékek</w:t>
      </w:r>
    </w:p>
    <w:p w14:paraId="4C6C70D9" w14:textId="77777777" w:rsidR="000008D8" w:rsidRDefault="000008D8">
      <w:pPr>
        <w:jc w:val="both"/>
        <w:rPr>
          <w:b/>
          <w:sz w:val="24"/>
          <w:szCs w:val="24"/>
        </w:rPr>
      </w:pPr>
    </w:p>
    <w:p w14:paraId="7732254C" w14:textId="77777777" w:rsidR="000008D8" w:rsidRPr="000B37D0" w:rsidRDefault="00C7474A">
      <w:pPr>
        <w:jc w:val="both"/>
        <w:rPr>
          <w:b/>
          <w:sz w:val="24"/>
          <w:szCs w:val="24"/>
        </w:rPr>
      </w:pPr>
      <w:r w:rsidRPr="000B37D0">
        <w:rPr>
          <w:b/>
          <w:sz w:val="24"/>
          <w:szCs w:val="24"/>
        </w:rPr>
        <w:t>Minőségi oktatás</w:t>
      </w:r>
    </w:p>
    <w:p w14:paraId="59CDC719" w14:textId="417AB38E" w:rsidR="000D49CF" w:rsidRDefault="00AB65BC">
      <w:pPr>
        <w:jc w:val="both"/>
        <w:rPr>
          <w:sz w:val="24"/>
          <w:szCs w:val="24"/>
        </w:rPr>
      </w:pPr>
      <w:r>
        <w:rPr>
          <w:sz w:val="24"/>
          <w:szCs w:val="24"/>
        </w:rPr>
        <w:t>Tevékenységünk középpontjában a minőségi középfokú oktatás biztosítása áll</w:t>
      </w:r>
      <w:r w:rsidR="002E263A">
        <w:rPr>
          <w:sz w:val="24"/>
          <w:szCs w:val="24"/>
        </w:rPr>
        <w:t xml:space="preserve"> felnőtt tanulóink részére</w:t>
      </w:r>
      <w:r>
        <w:rPr>
          <w:sz w:val="24"/>
          <w:szCs w:val="24"/>
        </w:rPr>
        <w:t xml:space="preserve">. </w:t>
      </w:r>
    </w:p>
    <w:p w14:paraId="465BF8E7" w14:textId="77777777" w:rsidR="000D49CF" w:rsidRDefault="000D49CF">
      <w:pPr>
        <w:jc w:val="both"/>
        <w:rPr>
          <w:sz w:val="24"/>
          <w:szCs w:val="24"/>
        </w:rPr>
      </w:pPr>
    </w:p>
    <w:p w14:paraId="51688232" w14:textId="77777777" w:rsidR="00C7474A" w:rsidRPr="000B37D0" w:rsidRDefault="00C7474A">
      <w:pPr>
        <w:jc w:val="both"/>
        <w:rPr>
          <w:b/>
          <w:sz w:val="24"/>
          <w:szCs w:val="24"/>
        </w:rPr>
      </w:pPr>
      <w:r w:rsidRPr="000B37D0">
        <w:rPr>
          <w:b/>
          <w:sz w:val="24"/>
          <w:szCs w:val="24"/>
        </w:rPr>
        <w:t>A tanulás támogatása</w:t>
      </w:r>
    </w:p>
    <w:p w14:paraId="31578E8F" w14:textId="77777777" w:rsidR="0077727C" w:rsidRDefault="0077727C">
      <w:pPr>
        <w:jc w:val="both"/>
        <w:rPr>
          <w:sz w:val="24"/>
          <w:szCs w:val="24"/>
        </w:rPr>
      </w:pPr>
      <w:r>
        <w:rPr>
          <w:sz w:val="24"/>
          <w:szCs w:val="24"/>
        </w:rPr>
        <w:t>Értékelve azt, hogy</w:t>
      </w:r>
      <w:r w:rsidR="00D41596">
        <w:rPr>
          <w:sz w:val="24"/>
          <w:szCs w:val="24"/>
        </w:rPr>
        <w:t xml:space="preserve"> többségükben szakmai végzettséggel és munkatapasztalattal rendelkező tanuló</w:t>
      </w:r>
      <w:r>
        <w:rPr>
          <w:sz w:val="24"/>
          <w:szCs w:val="24"/>
        </w:rPr>
        <w:t>in</w:t>
      </w:r>
      <w:r w:rsidR="00D41596">
        <w:rPr>
          <w:sz w:val="24"/>
          <w:szCs w:val="24"/>
        </w:rPr>
        <w:t xml:space="preserve">k </w:t>
      </w:r>
      <w:r>
        <w:rPr>
          <w:sz w:val="24"/>
          <w:szCs w:val="24"/>
        </w:rPr>
        <w:t xml:space="preserve">saját munkahelyükön, szakmájukban helytállva vállalják az esti tagozatos tanulmányok folytatását, így saját szabadidejüket áldozzák tanulmányaik folytatására - tanári karunk minden </w:t>
      </w:r>
      <w:r w:rsidR="00FC330E">
        <w:rPr>
          <w:sz w:val="24"/>
          <w:szCs w:val="24"/>
        </w:rPr>
        <w:t>támogatás</w:t>
      </w:r>
      <w:r>
        <w:rPr>
          <w:sz w:val="24"/>
          <w:szCs w:val="24"/>
        </w:rPr>
        <w:t>t megad számukra a tanuláshoz, valamint az intézmény biztosítja az ehhez szükséges korszerű technikai feltételeket.</w:t>
      </w:r>
    </w:p>
    <w:p w14:paraId="0704C7FD" w14:textId="77777777" w:rsidR="0077727C" w:rsidRDefault="0077727C">
      <w:pPr>
        <w:jc w:val="both"/>
        <w:rPr>
          <w:sz w:val="24"/>
          <w:szCs w:val="24"/>
        </w:rPr>
      </w:pPr>
    </w:p>
    <w:p w14:paraId="5D78E5B0" w14:textId="77777777" w:rsidR="00C7474A" w:rsidRPr="000B37D0" w:rsidRDefault="00C7474A">
      <w:pPr>
        <w:jc w:val="both"/>
        <w:rPr>
          <w:b/>
          <w:sz w:val="24"/>
          <w:szCs w:val="24"/>
        </w:rPr>
      </w:pPr>
      <w:r w:rsidRPr="000B37D0">
        <w:rPr>
          <w:b/>
          <w:sz w:val="24"/>
          <w:szCs w:val="24"/>
        </w:rPr>
        <w:t>Megújulásra való képessé válás</w:t>
      </w:r>
    </w:p>
    <w:p w14:paraId="0210744C" w14:textId="77777777" w:rsidR="000008D8" w:rsidRDefault="000008D8">
      <w:pPr>
        <w:jc w:val="both"/>
        <w:rPr>
          <w:sz w:val="24"/>
          <w:szCs w:val="24"/>
        </w:rPr>
      </w:pPr>
      <w:r>
        <w:rPr>
          <w:sz w:val="24"/>
          <w:szCs w:val="24"/>
        </w:rPr>
        <w:t>Életünk és környezetünk</w:t>
      </w:r>
      <w:r w:rsidR="00D41596">
        <w:rPr>
          <w:sz w:val="24"/>
          <w:szCs w:val="24"/>
        </w:rPr>
        <w:t xml:space="preserve"> jelentősen</w:t>
      </w:r>
      <w:r>
        <w:rPr>
          <w:sz w:val="24"/>
          <w:szCs w:val="24"/>
        </w:rPr>
        <w:t xml:space="preserve"> megváltozott</w:t>
      </w:r>
      <w:r w:rsidR="00D41596">
        <w:rPr>
          <w:sz w:val="24"/>
          <w:szCs w:val="24"/>
        </w:rPr>
        <w:t xml:space="preserve"> az utóbbi években</w:t>
      </w:r>
      <w:r>
        <w:rPr>
          <w:sz w:val="24"/>
          <w:szCs w:val="24"/>
        </w:rPr>
        <w:t>, a jövőkép meghatározója a változás állandósága</w:t>
      </w:r>
      <w:r w:rsidR="00FC330E">
        <w:rPr>
          <w:sz w:val="24"/>
          <w:szCs w:val="24"/>
        </w:rPr>
        <w:t xml:space="preserve"> lett</w:t>
      </w:r>
      <w:r>
        <w:rPr>
          <w:sz w:val="24"/>
          <w:szCs w:val="24"/>
        </w:rPr>
        <w:t xml:space="preserve">. </w:t>
      </w:r>
      <w:r w:rsidR="00F40AAC">
        <w:rPr>
          <w:sz w:val="24"/>
          <w:szCs w:val="24"/>
        </w:rPr>
        <w:t>Folyamatosan ú</w:t>
      </w:r>
      <w:r>
        <w:rPr>
          <w:sz w:val="24"/>
          <w:szCs w:val="24"/>
        </w:rPr>
        <w:t>j tulajdonságokra</w:t>
      </w:r>
      <w:r w:rsidR="00F40AAC">
        <w:rPr>
          <w:sz w:val="24"/>
          <w:szCs w:val="24"/>
        </w:rPr>
        <w:t xml:space="preserve">, készségekre és ismeretekre </w:t>
      </w:r>
      <w:r>
        <w:rPr>
          <w:sz w:val="24"/>
          <w:szCs w:val="24"/>
        </w:rPr>
        <w:t>van szükség</w:t>
      </w:r>
      <w:r w:rsidR="000D49CF">
        <w:rPr>
          <w:sz w:val="24"/>
          <w:szCs w:val="24"/>
        </w:rPr>
        <w:t>e tanulóinknak</w:t>
      </w:r>
      <w:r>
        <w:rPr>
          <w:sz w:val="24"/>
          <w:szCs w:val="24"/>
        </w:rPr>
        <w:t>, megtartva mindazt, ami múltunkból a jövőt orientáló erő és érték</w:t>
      </w:r>
      <w:r w:rsidR="000D49CF">
        <w:rPr>
          <w:sz w:val="24"/>
          <w:szCs w:val="24"/>
        </w:rPr>
        <w:t xml:space="preserve"> – fontos mindez a munkavállalói/vállalkozói szakmai karrierjük alakításában és a magánéletükben is</w:t>
      </w:r>
      <w:r>
        <w:rPr>
          <w:sz w:val="24"/>
          <w:szCs w:val="24"/>
        </w:rPr>
        <w:t>.</w:t>
      </w:r>
    </w:p>
    <w:p w14:paraId="4C4A358A" w14:textId="77777777" w:rsidR="00D20E4A" w:rsidRDefault="00D20E4A">
      <w:pPr>
        <w:jc w:val="both"/>
        <w:rPr>
          <w:sz w:val="24"/>
          <w:szCs w:val="24"/>
        </w:rPr>
      </w:pPr>
    </w:p>
    <w:p w14:paraId="55F4D63C" w14:textId="77777777" w:rsidR="00C7474A" w:rsidRPr="000B37D0" w:rsidRDefault="00C7474A">
      <w:pPr>
        <w:jc w:val="both"/>
        <w:rPr>
          <w:b/>
          <w:sz w:val="24"/>
          <w:szCs w:val="24"/>
        </w:rPr>
      </w:pPr>
      <w:r w:rsidRPr="000B37D0">
        <w:rPr>
          <w:b/>
          <w:sz w:val="24"/>
          <w:szCs w:val="24"/>
        </w:rPr>
        <w:t>Folyamatos szakmai fejlődésre, mobilitásra való felkészítés</w:t>
      </w:r>
    </w:p>
    <w:p w14:paraId="2CCBAA3E" w14:textId="77777777" w:rsidR="00F40AAC" w:rsidRDefault="000008D8">
      <w:pPr>
        <w:jc w:val="both"/>
        <w:rPr>
          <w:sz w:val="24"/>
          <w:szCs w:val="24"/>
        </w:rPr>
      </w:pPr>
      <w:r>
        <w:rPr>
          <w:sz w:val="24"/>
          <w:szCs w:val="24"/>
        </w:rPr>
        <w:t>A megszerzett képesítések</w:t>
      </w:r>
      <w:r w:rsidR="00F40AAC">
        <w:rPr>
          <w:sz w:val="24"/>
          <w:szCs w:val="24"/>
        </w:rPr>
        <w:t xml:space="preserve"> tartalma</w:t>
      </w:r>
      <w:r w:rsidR="000D1185">
        <w:rPr>
          <w:sz w:val="24"/>
          <w:szCs w:val="24"/>
        </w:rPr>
        <w:t xml:space="preserve"> </w:t>
      </w:r>
      <w:r w:rsidR="00F40AAC">
        <w:rPr>
          <w:sz w:val="24"/>
          <w:szCs w:val="24"/>
        </w:rPr>
        <w:t>gyorsan elavul</w:t>
      </w:r>
      <w:r>
        <w:rPr>
          <w:sz w:val="24"/>
          <w:szCs w:val="24"/>
        </w:rPr>
        <w:t>, a meghosszabbodott életkor mi</w:t>
      </w:r>
      <w:r w:rsidR="00F40AAC">
        <w:rPr>
          <w:sz w:val="24"/>
          <w:szCs w:val="24"/>
        </w:rPr>
        <w:t>att hosszú ideig</w:t>
      </w:r>
      <w:r w:rsidR="000D1185">
        <w:rPr>
          <w:sz w:val="24"/>
          <w:szCs w:val="24"/>
        </w:rPr>
        <w:t xml:space="preserve"> </w:t>
      </w:r>
      <w:r>
        <w:rPr>
          <w:sz w:val="24"/>
          <w:szCs w:val="24"/>
        </w:rPr>
        <w:t>munkavállalók lesznek</w:t>
      </w:r>
      <w:r w:rsidR="00D41596">
        <w:rPr>
          <w:sz w:val="24"/>
          <w:szCs w:val="24"/>
        </w:rPr>
        <w:t xml:space="preserve"> a mai fiatal felnőttek</w:t>
      </w:r>
      <w:r>
        <w:rPr>
          <w:sz w:val="24"/>
          <w:szCs w:val="24"/>
        </w:rPr>
        <w:t>.</w:t>
      </w:r>
      <w:r w:rsidR="00D41596">
        <w:rPr>
          <w:sz w:val="24"/>
          <w:szCs w:val="24"/>
        </w:rPr>
        <w:t xml:space="preserve"> </w:t>
      </w:r>
      <w:r w:rsidR="004C554C">
        <w:rPr>
          <w:sz w:val="24"/>
          <w:szCs w:val="24"/>
        </w:rPr>
        <w:t xml:space="preserve">A technológiai fejlődéssel haladva </w:t>
      </w:r>
      <w:r w:rsidR="00D41596">
        <w:rPr>
          <w:sz w:val="24"/>
          <w:szCs w:val="24"/>
        </w:rPr>
        <w:t>4-5 évente teljesen fel</w:t>
      </w:r>
      <w:r w:rsidR="0077727C">
        <w:rPr>
          <w:sz w:val="24"/>
          <w:szCs w:val="24"/>
        </w:rPr>
        <w:t xml:space="preserve"> kell </w:t>
      </w:r>
      <w:r w:rsidR="00D41596">
        <w:rPr>
          <w:sz w:val="24"/>
          <w:szCs w:val="24"/>
        </w:rPr>
        <w:t xml:space="preserve">frissíteni a </w:t>
      </w:r>
      <w:r w:rsidR="0077727C">
        <w:rPr>
          <w:sz w:val="24"/>
          <w:szCs w:val="24"/>
        </w:rPr>
        <w:t xml:space="preserve">korábban megszerzett </w:t>
      </w:r>
      <w:r w:rsidR="00D41596">
        <w:rPr>
          <w:sz w:val="24"/>
          <w:szCs w:val="24"/>
        </w:rPr>
        <w:t xml:space="preserve">szakmai tudást, </w:t>
      </w:r>
      <w:r w:rsidR="0077727C">
        <w:rPr>
          <w:sz w:val="24"/>
          <w:szCs w:val="24"/>
        </w:rPr>
        <w:t>ehhez a folyamatos szakmai önfejlesztéshez biztos alapot szolgáltat</w:t>
      </w:r>
      <w:r w:rsidR="004C554C">
        <w:rPr>
          <w:sz w:val="24"/>
          <w:szCs w:val="24"/>
        </w:rPr>
        <w:t>nak</w:t>
      </w:r>
      <w:r w:rsidR="0077727C">
        <w:rPr>
          <w:sz w:val="24"/>
          <w:szCs w:val="24"/>
        </w:rPr>
        <w:t xml:space="preserve"> az</w:t>
      </w:r>
      <w:r w:rsidR="004C554C">
        <w:rPr>
          <w:sz w:val="24"/>
          <w:szCs w:val="24"/>
        </w:rPr>
        <w:t xml:space="preserve"> elmélyült</w:t>
      </w:r>
      <w:r w:rsidR="0077727C">
        <w:rPr>
          <w:sz w:val="24"/>
          <w:szCs w:val="24"/>
        </w:rPr>
        <w:t xml:space="preserve"> általános </w:t>
      </w:r>
      <w:r w:rsidR="004C554C">
        <w:rPr>
          <w:sz w:val="24"/>
          <w:szCs w:val="24"/>
        </w:rPr>
        <w:t xml:space="preserve">ismeretek és </w:t>
      </w:r>
      <w:r w:rsidR="0077727C">
        <w:rPr>
          <w:sz w:val="24"/>
          <w:szCs w:val="24"/>
        </w:rPr>
        <w:t>műveltség</w:t>
      </w:r>
      <w:r w:rsidR="004C554C">
        <w:rPr>
          <w:sz w:val="24"/>
          <w:szCs w:val="24"/>
        </w:rPr>
        <w:t>.</w:t>
      </w:r>
      <w:r>
        <w:rPr>
          <w:sz w:val="24"/>
          <w:szCs w:val="24"/>
        </w:rPr>
        <w:t xml:space="preserve"> </w:t>
      </w:r>
      <w:r w:rsidRPr="005B24FE">
        <w:rPr>
          <w:sz w:val="24"/>
          <w:szCs w:val="24"/>
        </w:rPr>
        <w:t xml:space="preserve">A változásokhoz a megszerzett széles bázisú általános </w:t>
      </w:r>
      <w:r w:rsidR="004C554C">
        <w:rPr>
          <w:sz w:val="24"/>
          <w:szCs w:val="24"/>
        </w:rPr>
        <w:t xml:space="preserve">tudással </w:t>
      </w:r>
      <w:r w:rsidRPr="005B24FE">
        <w:rPr>
          <w:sz w:val="24"/>
          <w:szCs w:val="24"/>
        </w:rPr>
        <w:t>és</w:t>
      </w:r>
      <w:r w:rsidR="004C554C">
        <w:rPr>
          <w:sz w:val="24"/>
          <w:szCs w:val="24"/>
        </w:rPr>
        <w:t xml:space="preserve"> </w:t>
      </w:r>
      <w:r w:rsidRPr="005B24FE">
        <w:rPr>
          <w:sz w:val="24"/>
          <w:szCs w:val="24"/>
        </w:rPr>
        <w:t>szakmai műveltséggel, az állandó tanulás készségével, motivációjával és képességével rendelkező ember tud csak</w:t>
      </w:r>
      <w:r w:rsidR="004C554C">
        <w:rPr>
          <w:sz w:val="24"/>
          <w:szCs w:val="24"/>
        </w:rPr>
        <w:t xml:space="preserve"> jól</w:t>
      </w:r>
      <w:r w:rsidRPr="005B24FE">
        <w:rPr>
          <w:sz w:val="24"/>
          <w:szCs w:val="24"/>
        </w:rPr>
        <w:t xml:space="preserve"> alkalmazkodni.</w:t>
      </w:r>
      <w:r>
        <w:rPr>
          <w:sz w:val="24"/>
          <w:szCs w:val="24"/>
        </w:rPr>
        <w:t xml:space="preserve"> Mindehhez szükséges az egyén részéről az </w:t>
      </w:r>
      <w:r w:rsidRPr="005B24FE">
        <w:rPr>
          <w:sz w:val="24"/>
          <w:szCs w:val="24"/>
        </w:rPr>
        <w:t>önállóság, a kreati</w:t>
      </w:r>
      <w:r w:rsidR="000D49CF">
        <w:rPr>
          <w:sz w:val="24"/>
          <w:szCs w:val="24"/>
        </w:rPr>
        <w:t>vitás és innováció, a teljesítő</w:t>
      </w:r>
      <w:r w:rsidRPr="005B24FE">
        <w:rPr>
          <w:sz w:val="24"/>
          <w:szCs w:val="24"/>
        </w:rPr>
        <w:t xml:space="preserve">– és cselekvőképesség, </w:t>
      </w:r>
      <w:r>
        <w:rPr>
          <w:sz w:val="24"/>
          <w:szCs w:val="24"/>
        </w:rPr>
        <w:t>hogy megszerzett ismereteit megváltozott körülmények között is képes le</w:t>
      </w:r>
      <w:r w:rsidR="00F40AAC">
        <w:rPr>
          <w:sz w:val="24"/>
          <w:szCs w:val="24"/>
        </w:rPr>
        <w:t>gyen alkalmazni és kiegészíteni. A</w:t>
      </w:r>
      <w:r>
        <w:rPr>
          <w:sz w:val="24"/>
          <w:szCs w:val="24"/>
        </w:rPr>
        <w:t xml:space="preserve"> folyamatos önképzés és szakmai fejlődés igénye valamint a mobilitás és kockázatváll</w:t>
      </w:r>
      <w:r w:rsidR="00F40AAC">
        <w:rPr>
          <w:sz w:val="24"/>
          <w:szCs w:val="24"/>
        </w:rPr>
        <w:t xml:space="preserve">alás tulajdonságai teszik alkalmassá a </w:t>
      </w:r>
      <w:r w:rsidR="00AB65BC">
        <w:rPr>
          <w:sz w:val="24"/>
          <w:szCs w:val="24"/>
        </w:rPr>
        <w:t>mai világban sikeres karrierpályát befutókat</w:t>
      </w:r>
      <w:r w:rsidR="00F40AAC">
        <w:rPr>
          <w:sz w:val="24"/>
          <w:szCs w:val="24"/>
        </w:rPr>
        <w:t xml:space="preserve"> a változásokhoz való alkalmazkodásra.</w:t>
      </w:r>
    </w:p>
    <w:p w14:paraId="1C4EDC53" w14:textId="77777777" w:rsidR="000008D8" w:rsidRDefault="000008D8">
      <w:pPr>
        <w:jc w:val="both"/>
        <w:rPr>
          <w:sz w:val="24"/>
          <w:szCs w:val="24"/>
        </w:rPr>
      </w:pPr>
      <w:r>
        <w:rPr>
          <w:sz w:val="24"/>
          <w:szCs w:val="24"/>
        </w:rPr>
        <w:t xml:space="preserve"> </w:t>
      </w:r>
    </w:p>
    <w:p w14:paraId="186720CA" w14:textId="77777777" w:rsidR="00C7474A" w:rsidRPr="000B37D0" w:rsidRDefault="00C7474A">
      <w:pPr>
        <w:jc w:val="both"/>
        <w:rPr>
          <w:b/>
          <w:sz w:val="24"/>
          <w:szCs w:val="24"/>
        </w:rPr>
      </w:pPr>
      <w:r w:rsidRPr="000B37D0">
        <w:rPr>
          <w:b/>
          <w:sz w:val="24"/>
          <w:szCs w:val="24"/>
        </w:rPr>
        <w:t>Élethosszig tartó tanulás támogatása</w:t>
      </w:r>
    </w:p>
    <w:p w14:paraId="4761A78B" w14:textId="77777777" w:rsidR="000D49CF" w:rsidRDefault="00F40AAC">
      <w:pPr>
        <w:jc w:val="both"/>
        <w:rPr>
          <w:sz w:val="24"/>
          <w:szCs w:val="24"/>
        </w:rPr>
      </w:pPr>
      <w:r>
        <w:rPr>
          <w:sz w:val="24"/>
          <w:szCs w:val="24"/>
        </w:rPr>
        <w:t>Ugyanakkor tudjuk</w:t>
      </w:r>
      <w:r w:rsidR="000008D8">
        <w:rPr>
          <w:sz w:val="24"/>
          <w:szCs w:val="24"/>
        </w:rPr>
        <w:t xml:space="preserve">, hogy az egyes ember saját maga életének alakítója. </w:t>
      </w:r>
      <w:r w:rsidR="000008D8" w:rsidRPr="005B24FE">
        <w:rPr>
          <w:sz w:val="24"/>
          <w:szCs w:val="24"/>
        </w:rPr>
        <w:t xml:space="preserve">Az életen át tartó személyes útkeresés önismeretet, önbizalmat, reális jövőképet, a tervezés és rendszerben gondolkodás képességét igényli. </w:t>
      </w:r>
      <w:r w:rsidR="000D49CF">
        <w:rPr>
          <w:sz w:val="24"/>
          <w:szCs w:val="24"/>
        </w:rPr>
        <w:t>Az élethosszig tartó tanulásnak be kell épülnie a tanulók mindennapjaiba, ahhoz hogy sikeresek legyenek szakmai munkájukban, teljesüljenek karriercéljaik.</w:t>
      </w:r>
    </w:p>
    <w:p w14:paraId="08656840" w14:textId="77777777" w:rsidR="00C7474A" w:rsidRDefault="00C7474A">
      <w:pPr>
        <w:jc w:val="both"/>
        <w:rPr>
          <w:sz w:val="24"/>
          <w:szCs w:val="24"/>
        </w:rPr>
      </w:pPr>
    </w:p>
    <w:p w14:paraId="355D102E" w14:textId="77777777" w:rsidR="000D49CF" w:rsidRPr="000B37D0" w:rsidRDefault="00C7474A">
      <w:pPr>
        <w:jc w:val="both"/>
        <w:rPr>
          <w:b/>
          <w:sz w:val="24"/>
          <w:szCs w:val="24"/>
        </w:rPr>
      </w:pPr>
      <w:r w:rsidRPr="000B37D0">
        <w:rPr>
          <w:b/>
          <w:sz w:val="24"/>
          <w:szCs w:val="24"/>
        </w:rPr>
        <w:t>A tudás újszerű közvetítése</w:t>
      </w:r>
      <w:r w:rsidR="000D49CF" w:rsidRPr="000B37D0">
        <w:rPr>
          <w:b/>
          <w:sz w:val="24"/>
          <w:szCs w:val="24"/>
        </w:rPr>
        <w:t xml:space="preserve"> </w:t>
      </w:r>
    </w:p>
    <w:p w14:paraId="4E427FA4" w14:textId="77777777" w:rsidR="000D49CF" w:rsidRDefault="000D49CF" w:rsidP="000D49CF">
      <w:pPr>
        <w:jc w:val="both"/>
        <w:rPr>
          <w:sz w:val="24"/>
          <w:szCs w:val="24"/>
        </w:rPr>
      </w:pPr>
      <w:r w:rsidRPr="00D20E4A">
        <w:rPr>
          <w:sz w:val="24"/>
          <w:szCs w:val="24"/>
        </w:rPr>
        <w:t xml:space="preserve">Elsődleges feladatának tekinti </w:t>
      </w:r>
      <w:r>
        <w:rPr>
          <w:sz w:val="24"/>
          <w:szCs w:val="24"/>
        </w:rPr>
        <w:t xml:space="preserve">tantestületünk </w:t>
      </w:r>
      <w:r w:rsidRPr="00D20E4A">
        <w:rPr>
          <w:sz w:val="24"/>
          <w:szCs w:val="24"/>
        </w:rPr>
        <w:t>a tudás közvetítését a</w:t>
      </w:r>
      <w:r>
        <w:rPr>
          <w:sz w:val="24"/>
          <w:szCs w:val="24"/>
        </w:rPr>
        <w:t xml:space="preserve"> </w:t>
      </w:r>
      <w:r w:rsidRPr="00D20E4A">
        <w:rPr>
          <w:sz w:val="24"/>
          <w:szCs w:val="24"/>
        </w:rPr>
        <w:t>kultúra asszimilálása és kritikai újrafeldolgozása révén</w:t>
      </w:r>
      <w:r>
        <w:rPr>
          <w:sz w:val="24"/>
          <w:szCs w:val="24"/>
        </w:rPr>
        <w:t>. Minde</w:t>
      </w:r>
      <w:r w:rsidRPr="00D20E4A">
        <w:rPr>
          <w:sz w:val="24"/>
          <w:szCs w:val="24"/>
        </w:rPr>
        <w:t>zeket a célokat az iskola sajátos módszereivel igyekszik elérni, de olyan</w:t>
      </w:r>
      <w:r>
        <w:rPr>
          <w:sz w:val="24"/>
          <w:szCs w:val="24"/>
        </w:rPr>
        <w:t xml:space="preserve"> </w:t>
      </w:r>
      <w:r w:rsidRPr="00D20E4A">
        <w:rPr>
          <w:sz w:val="24"/>
          <w:szCs w:val="24"/>
        </w:rPr>
        <w:t>eredeti módszereket is előtérbe helyez, mint a baráti kapcsolatok</w:t>
      </w:r>
      <w:r>
        <w:rPr>
          <w:sz w:val="24"/>
          <w:szCs w:val="24"/>
        </w:rPr>
        <w:t>.</w:t>
      </w:r>
    </w:p>
    <w:p w14:paraId="682782A1" w14:textId="77777777" w:rsidR="00D44B11" w:rsidRDefault="00D44B11" w:rsidP="00D44B11">
      <w:pPr>
        <w:jc w:val="both"/>
        <w:rPr>
          <w:sz w:val="24"/>
          <w:szCs w:val="24"/>
        </w:rPr>
      </w:pPr>
    </w:p>
    <w:p w14:paraId="4ECB4257" w14:textId="77777777" w:rsidR="00C7474A" w:rsidRDefault="00C7474A" w:rsidP="007E562C">
      <w:pPr>
        <w:jc w:val="both"/>
        <w:rPr>
          <w:sz w:val="24"/>
          <w:szCs w:val="24"/>
        </w:rPr>
      </w:pPr>
    </w:p>
    <w:p w14:paraId="1B017729" w14:textId="1498E741" w:rsidR="000008D8" w:rsidRDefault="00C7474A" w:rsidP="007E562C">
      <w:pPr>
        <w:jc w:val="both"/>
        <w:rPr>
          <w:sz w:val="24"/>
          <w:szCs w:val="24"/>
        </w:rPr>
      </w:pPr>
      <w:r w:rsidRPr="000B37D0">
        <w:rPr>
          <w:b/>
          <w:sz w:val="24"/>
          <w:szCs w:val="24"/>
        </w:rPr>
        <w:lastRenderedPageBreak/>
        <w:t>Egymás megbecsülése, tolerancia, nyitottság</w:t>
      </w:r>
      <w:r w:rsidR="00F40AAC" w:rsidRPr="002109BD">
        <w:rPr>
          <w:sz w:val="24"/>
          <w:szCs w:val="24"/>
        </w:rPr>
        <w:t xml:space="preserve">Arra neveljük tanulóinkat, hogy </w:t>
      </w:r>
      <w:r w:rsidR="000008D8" w:rsidRPr="002109BD">
        <w:rPr>
          <w:sz w:val="24"/>
          <w:szCs w:val="24"/>
        </w:rPr>
        <w:t xml:space="preserve">képesek </w:t>
      </w:r>
      <w:r w:rsidR="00F40AAC" w:rsidRPr="002109BD">
        <w:rPr>
          <w:sz w:val="24"/>
          <w:szCs w:val="24"/>
        </w:rPr>
        <w:t xml:space="preserve">legyenek </w:t>
      </w:r>
      <w:r w:rsidR="000008D8" w:rsidRPr="002109BD">
        <w:rPr>
          <w:sz w:val="24"/>
          <w:szCs w:val="24"/>
        </w:rPr>
        <w:t>érdeklődni</w:t>
      </w:r>
      <w:r w:rsidR="00F53C9D" w:rsidRPr="002109BD">
        <w:rPr>
          <w:sz w:val="24"/>
          <w:szCs w:val="24"/>
        </w:rPr>
        <w:t>, és együtt</w:t>
      </w:r>
      <w:r w:rsidR="00A77727" w:rsidRPr="002109BD">
        <w:rPr>
          <w:sz w:val="24"/>
          <w:szCs w:val="24"/>
        </w:rPr>
        <w:t xml:space="preserve"> </w:t>
      </w:r>
      <w:r w:rsidR="000008D8" w:rsidRPr="002109BD">
        <w:rPr>
          <w:sz w:val="24"/>
          <w:szCs w:val="24"/>
        </w:rPr>
        <w:t>érezni más magatartások, életformák, szociális helyzetek, meggyőződések iránt, legy</w:t>
      </w:r>
      <w:r w:rsidR="000D49CF">
        <w:rPr>
          <w:sz w:val="24"/>
          <w:szCs w:val="24"/>
        </w:rPr>
        <w:t>e</w:t>
      </w:r>
      <w:r w:rsidR="000008D8" w:rsidRPr="002109BD">
        <w:rPr>
          <w:sz w:val="24"/>
          <w:szCs w:val="24"/>
        </w:rPr>
        <w:t>n</w:t>
      </w:r>
      <w:r w:rsidR="000D49CF">
        <w:rPr>
          <w:sz w:val="24"/>
          <w:szCs w:val="24"/>
        </w:rPr>
        <w:t>e</w:t>
      </w:r>
      <w:r w:rsidR="000008D8" w:rsidRPr="002109BD">
        <w:rPr>
          <w:sz w:val="24"/>
          <w:szCs w:val="24"/>
        </w:rPr>
        <w:t>k képesek megbecsülni mások</w:t>
      </w:r>
      <w:r w:rsidR="000008D8">
        <w:rPr>
          <w:sz w:val="24"/>
          <w:szCs w:val="24"/>
        </w:rPr>
        <w:t xml:space="preserve"> teljesítményét és a tolerancia határozza meg viszonyunkat minden az átlagostól különbözőhöz.</w:t>
      </w:r>
    </w:p>
    <w:p w14:paraId="2245255B" w14:textId="77777777" w:rsidR="00D20E4A" w:rsidRDefault="00D20E4A" w:rsidP="00D20E4A">
      <w:pPr>
        <w:jc w:val="both"/>
        <w:rPr>
          <w:sz w:val="24"/>
          <w:szCs w:val="24"/>
        </w:rPr>
      </w:pPr>
    </w:p>
    <w:p w14:paraId="51B6D625" w14:textId="77777777" w:rsidR="000008D8" w:rsidRDefault="000008D8" w:rsidP="007E562C">
      <w:pPr>
        <w:jc w:val="both"/>
        <w:rPr>
          <w:sz w:val="24"/>
          <w:szCs w:val="24"/>
        </w:rPr>
      </w:pPr>
      <w:r>
        <w:rPr>
          <w:sz w:val="24"/>
          <w:szCs w:val="24"/>
        </w:rPr>
        <w:t xml:space="preserve">A másságot és másokat akkor érthetjük meg, ha tudatában vagyunk saját nemzeti identitásunkkal és helyünkkel, szerepünkkel Európában és a világban. </w:t>
      </w:r>
    </w:p>
    <w:p w14:paraId="6E422B38" w14:textId="77777777" w:rsidR="00C7474A" w:rsidRDefault="00C7474A">
      <w:pPr>
        <w:jc w:val="both"/>
        <w:rPr>
          <w:color w:val="FF0000"/>
          <w:sz w:val="24"/>
          <w:szCs w:val="24"/>
        </w:rPr>
      </w:pPr>
    </w:p>
    <w:p w14:paraId="7B81051E" w14:textId="77777777" w:rsidR="000008D8" w:rsidRPr="000B37D0" w:rsidRDefault="00C7474A">
      <w:pPr>
        <w:jc w:val="both"/>
        <w:rPr>
          <w:b/>
          <w:sz w:val="24"/>
          <w:szCs w:val="24"/>
        </w:rPr>
      </w:pPr>
      <w:r w:rsidRPr="000B37D0">
        <w:rPr>
          <w:b/>
          <w:sz w:val="24"/>
          <w:szCs w:val="24"/>
        </w:rPr>
        <w:t xml:space="preserve"> Aktív, cselekvő állampolgárrá nevelés</w:t>
      </w:r>
    </w:p>
    <w:p w14:paraId="1FAE40D1" w14:textId="77777777" w:rsidR="000008D8" w:rsidRDefault="000D49CF" w:rsidP="007E562C">
      <w:pPr>
        <w:jc w:val="both"/>
        <w:rPr>
          <w:sz w:val="24"/>
          <w:szCs w:val="24"/>
        </w:rPr>
      </w:pPr>
      <w:r>
        <w:rPr>
          <w:sz w:val="24"/>
          <w:szCs w:val="24"/>
        </w:rPr>
        <w:t xml:space="preserve">Nyitottá neveljük tanulóinkat a szakmai és társadalmi életben zajló változásokra. </w:t>
      </w:r>
      <w:r w:rsidR="00654E2D">
        <w:rPr>
          <w:sz w:val="24"/>
          <w:szCs w:val="24"/>
        </w:rPr>
        <w:t>Felvállaltatjuk tanulóinkkal</w:t>
      </w:r>
      <w:r w:rsidR="000008D8">
        <w:rPr>
          <w:sz w:val="24"/>
          <w:szCs w:val="24"/>
        </w:rPr>
        <w:t xml:space="preserve">, hogy társadalomban élünk és egy állam polgárai vagyunk, a demokrácia aktív részvételt ró ránk országunk, régiónk, de mindenekelőtt közvetlen környezetünk és közösségünk problémáinak megoldásában. Mindez csak az együttműködés képessége, az egyéni és közösségi érdekek összhangja alapján lehetséges. </w:t>
      </w:r>
    </w:p>
    <w:p w14:paraId="7AF96192" w14:textId="77777777" w:rsidR="002C1A09" w:rsidRDefault="002C1A09" w:rsidP="002C1A09">
      <w:pPr>
        <w:jc w:val="both"/>
        <w:rPr>
          <w:sz w:val="24"/>
          <w:szCs w:val="24"/>
        </w:rPr>
      </w:pPr>
    </w:p>
    <w:p w14:paraId="4C212176" w14:textId="77777777" w:rsidR="00C7474A" w:rsidRPr="000B37D0" w:rsidRDefault="00C7474A" w:rsidP="002C1A09">
      <w:pPr>
        <w:jc w:val="both"/>
        <w:rPr>
          <w:b/>
          <w:sz w:val="24"/>
          <w:szCs w:val="24"/>
        </w:rPr>
      </w:pPr>
      <w:r w:rsidRPr="000B37D0">
        <w:rPr>
          <w:b/>
          <w:sz w:val="24"/>
          <w:szCs w:val="24"/>
        </w:rPr>
        <w:t>Környezettudatosság</w:t>
      </w:r>
    </w:p>
    <w:p w14:paraId="2E0D9CC9" w14:textId="77777777" w:rsidR="000008D8" w:rsidRDefault="000008D8" w:rsidP="007E562C">
      <w:pPr>
        <w:jc w:val="both"/>
        <w:rPr>
          <w:sz w:val="24"/>
          <w:szCs w:val="24"/>
        </w:rPr>
      </w:pPr>
      <w:r>
        <w:rPr>
          <w:sz w:val="24"/>
          <w:szCs w:val="24"/>
        </w:rPr>
        <w:t>A korszerű, sok eszközt és energiát igénylő élet miatt a jövő a környezettudatos magatartást, felelősséget a Föld globális problémái iránt, de mindenekelőtt a természeti környezet megóvásának gyakorlatát várja tőlünk a mindennapi életben.</w:t>
      </w:r>
    </w:p>
    <w:p w14:paraId="5B449A98" w14:textId="77777777" w:rsidR="00D44B11" w:rsidRDefault="00D44B11" w:rsidP="00D44B11">
      <w:pPr>
        <w:jc w:val="both"/>
        <w:rPr>
          <w:sz w:val="24"/>
          <w:szCs w:val="24"/>
        </w:rPr>
      </w:pPr>
    </w:p>
    <w:p w14:paraId="71EB8F4F" w14:textId="77777777" w:rsidR="000008D8" w:rsidRDefault="000008D8">
      <w:pPr>
        <w:jc w:val="both"/>
        <w:rPr>
          <w:sz w:val="24"/>
          <w:szCs w:val="24"/>
        </w:rPr>
      </w:pPr>
    </w:p>
    <w:p w14:paraId="74E5BE96" w14:textId="77777777" w:rsidR="000008D8" w:rsidRDefault="000008D8" w:rsidP="000F103A">
      <w:pPr>
        <w:pStyle w:val="PepoCm3"/>
      </w:pPr>
      <w:r>
        <w:t>Az iskolában folyó nevelő – oktató munka pedagógiai céljai</w:t>
      </w:r>
    </w:p>
    <w:p w14:paraId="2CCD681F" w14:textId="77777777" w:rsidR="000008D8" w:rsidRDefault="000008D8">
      <w:pPr>
        <w:jc w:val="both"/>
        <w:rPr>
          <w:sz w:val="24"/>
          <w:szCs w:val="24"/>
          <w:u w:val="single"/>
        </w:rPr>
      </w:pPr>
    </w:p>
    <w:p w14:paraId="5F2028D4" w14:textId="77777777" w:rsidR="000008D8" w:rsidRDefault="000008D8">
      <w:pPr>
        <w:jc w:val="both"/>
        <w:rPr>
          <w:sz w:val="24"/>
          <w:szCs w:val="24"/>
        </w:rPr>
      </w:pPr>
      <w:r>
        <w:rPr>
          <w:sz w:val="24"/>
          <w:szCs w:val="24"/>
          <w:u w:val="single"/>
        </w:rPr>
        <w:t>A legfontosabb céljaink</w:t>
      </w:r>
      <w:r>
        <w:rPr>
          <w:sz w:val="24"/>
          <w:szCs w:val="24"/>
        </w:rPr>
        <w:t xml:space="preserve">: </w:t>
      </w:r>
    </w:p>
    <w:p w14:paraId="6FCB365D" w14:textId="77777777" w:rsidR="000008D8" w:rsidRDefault="000008D8">
      <w:pPr>
        <w:jc w:val="both"/>
        <w:rPr>
          <w:sz w:val="24"/>
          <w:szCs w:val="24"/>
        </w:rPr>
      </w:pPr>
    </w:p>
    <w:p w14:paraId="6529DCC5" w14:textId="48EC68AD" w:rsidR="002E263A" w:rsidRDefault="002E263A" w:rsidP="00124E62">
      <w:pPr>
        <w:numPr>
          <w:ilvl w:val="0"/>
          <w:numId w:val="26"/>
        </w:numPr>
        <w:jc w:val="both"/>
        <w:rPr>
          <w:sz w:val="24"/>
          <w:szCs w:val="24"/>
        </w:rPr>
      </w:pPr>
      <w:r>
        <w:rPr>
          <w:sz w:val="24"/>
          <w:szCs w:val="24"/>
        </w:rPr>
        <w:t xml:space="preserve">Alapvető célunk felnőtt tanulóink sikeres felkészítése az érettségi vizsgákra - annak érdekében, hogy ezzel elhelyezkedési, valamint munkahely megtartási esélyeiket növeljük, személyes karrierjük pozitív alakulását segítsük. </w:t>
      </w:r>
    </w:p>
    <w:p w14:paraId="410F1679" w14:textId="77777777" w:rsidR="002E263A" w:rsidRDefault="002E263A" w:rsidP="00124E62">
      <w:pPr>
        <w:numPr>
          <w:ilvl w:val="0"/>
          <w:numId w:val="26"/>
        </w:numPr>
        <w:jc w:val="both"/>
        <w:rPr>
          <w:sz w:val="24"/>
          <w:szCs w:val="24"/>
        </w:rPr>
      </w:pPr>
    </w:p>
    <w:p w14:paraId="61F17675" w14:textId="12076735" w:rsidR="000008D8" w:rsidRDefault="00356F7E" w:rsidP="00124E62">
      <w:pPr>
        <w:numPr>
          <w:ilvl w:val="0"/>
          <w:numId w:val="26"/>
        </w:numPr>
        <w:jc w:val="both"/>
        <w:rPr>
          <w:sz w:val="24"/>
          <w:szCs w:val="24"/>
        </w:rPr>
      </w:pPr>
      <w:r>
        <w:rPr>
          <w:sz w:val="24"/>
          <w:szCs w:val="24"/>
        </w:rPr>
        <w:t xml:space="preserve">Az </w:t>
      </w:r>
      <w:r w:rsidR="000008D8">
        <w:rPr>
          <w:sz w:val="24"/>
          <w:szCs w:val="24"/>
        </w:rPr>
        <w:t xml:space="preserve">általános </w:t>
      </w:r>
      <w:r w:rsidR="000008D8" w:rsidRPr="00CB2A15">
        <w:rPr>
          <w:sz w:val="24"/>
          <w:szCs w:val="24"/>
          <w:u w:val="single"/>
        </w:rPr>
        <w:t>alapműveltség biztosítása</w:t>
      </w:r>
      <w:r w:rsidR="000008D8">
        <w:rPr>
          <w:sz w:val="24"/>
          <w:szCs w:val="24"/>
        </w:rPr>
        <w:t xml:space="preserve"> minden tanulónk számára</w:t>
      </w:r>
      <w:r w:rsidR="00654E2D">
        <w:rPr>
          <w:sz w:val="24"/>
          <w:szCs w:val="24"/>
        </w:rPr>
        <w:t>.</w:t>
      </w:r>
      <w:r w:rsidR="000D1185">
        <w:rPr>
          <w:sz w:val="24"/>
          <w:szCs w:val="24"/>
        </w:rPr>
        <w:t xml:space="preserve"> </w:t>
      </w:r>
      <w:r w:rsidR="00654E2D">
        <w:rPr>
          <w:sz w:val="24"/>
          <w:szCs w:val="24"/>
        </w:rPr>
        <w:t>A</w:t>
      </w:r>
      <w:r w:rsidR="000008D8">
        <w:rPr>
          <w:sz w:val="24"/>
          <w:szCs w:val="24"/>
        </w:rPr>
        <w:t>z egyetemes emberi és nemzeti értékeket fontosnak tartó személyiség alakítása, aki testi és lelki egészsége érdekében cselekszik, társas kapcsolataiban igényes, és mindennapjaiban a konstruktív életvezetés elveit követi.</w:t>
      </w:r>
    </w:p>
    <w:p w14:paraId="075A5D45" w14:textId="77777777" w:rsidR="000008D8" w:rsidRDefault="000008D8">
      <w:pPr>
        <w:jc w:val="both"/>
        <w:rPr>
          <w:sz w:val="24"/>
          <w:szCs w:val="24"/>
        </w:rPr>
      </w:pPr>
    </w:p>
    <w:p w14:paraId="30B8CFB9" w14:textId="77777777" w:rsidR="005B24FE" w:rsidRPr="00F8214C" w:rsidRDefault="005B24FE" w:rsidP="00124E62">
      <w:pPr>
        <w:numPr>
          <w:ilvl w:val="0"/>
          <w:numId w:val="27"/>
        </w:numPr>
        <w:jc w:val="both"/>
        <w:rPr>
          <w:sz w:val="24"/>
          <w:szCs w:val="24"/>
        </w:rPr>
      </w:pPr>
      <w:r w:rsidRPr="00F8214C">
        <w:rPr>
          <w:sz w:val="24"/>
          <w:szCs w:val="24"/>
        </w:rPr>
        <w:t xml:space="preserve">A felnőttoktatás keretében biztosított </w:t>
      </w:r>
      <w:r w:rsidRPr="00CB2A15">
        <w:rPr>
          <w:sz w:val="24"/>
          <w:szCs w:val="24"/>
          <w:u w:val="single"/>
        </w:rPr>
        <w:t>érettségi vizsga</w:t>
      </w:r>
      <w:r w:rsidR="00654E2D" w:rsidRPr="00CB2A15">
        <w:rPr>
          <w:sz w:val="24"/>
          <w:szCs w:val="24"/>
          <w:u w:val="single"/>
        </w:rPr>
        <w:t xml:space="preserve">bizonyítvány </w:t>
      </w:r>
      <w:r w:rsidRPr="00CB2A15">
        <w:rPr>
          <w:sz w:val="24"/>
          <w:szCs w:val="24"/>
          <w:u w:val="single"/>
        </w:rPr>
        <w:t>megszerzése lehetőséget</w:t>
      </w:r>
      <w:r w:rsidRPr="00F8214C">
        <w:rPr>
          <w:sz w:val="24"/>
          <w:szCs w:val="24"/>
        </w:rPr>
        <w:t xml:space="preserve"> teremt </w:t>
      </w:r>
      <w:r w:rsidR="008D27D8" w:rsidRPr="00F8214C">
        <w:rPr>
          <w:sz w:val="24"/>
          <w:szCs w:val="24"/>
        </w:rPr>
        <w:t xml:space="preserve">a </w:t>
      </w:r>
      <w:r w:rsidR="00654E2D">
        <w:rPr>
          <w:sz w:val="24"/>
          <w:szCs w:val="24"/>
        </w:rPr>
        <w:t xml:space="preserve">magasabb szintű </w:t>
      </w:r>
      <w:r w:rsidRPr="00F8214C">
        <w:rPr>
          <w:sz w:val="24"/>
          <w:szCs w:val="24"/>
        </w:rPr>
        <w:t>szakmai oktatás</w:t>
      </w:r>
      <w:r w:rsidR="008D27D8" w:rsidRPr="00F8214C">
        <w:rPr>
          <w:sz w:val="24"/>
          <w:szCs w:val="24"/>
        </w:rPr>
        <w:t>ba való bekapcsolódásba, segítve a tanulók megfelelését a munkaerő-piaci igényeknek.</w:t>
      </w:r>
    </w:p>
    <w:p w14:paraId="3D05B3C4" w14:textId="77777777" w:rsidR="000008D8" w:rsidRDefault="000008D8">
      <w:pPr>
        <w:jc w:val="both"/>
        <w:rPr>
          <w:sz w:val="24"/>
          <w:szCs w:val="24"/>
        </w:rPr>
      </w:pPr>
    </w:p>
    <w:p w14:paraId="1ECE2B97" w14:textId="77777777" w:rsidR="000008D8" w:rsidRDefault="000008D8" w:rsidP="00124E62">
      <w:pPr>
        <w:numPr>
          <w:ilvl w:val="0"/>
          <w:numId w:val="28"/>
        </w:numPr>
        <w:jc w:val="both"/>
        <w:rPr>
          <w:sz w:val="24"/>
          <w:szCs w:val="24"/>
        </w:rPr>
      </w:pPr>
      <w:r>
        <w:rPr>
          <w:sz w:val="24"/>
          <w:szCs w:val="24"/>
        </w:rPr>
        <w:t xml:space="preserve">Az </w:t>
      </w:r>
      <w:r w:rsidRPr="00CB2A15">
        <w:rPr>
          <w:sz w:val="24"/>
          <w:szCs w:val="24"/>
          <w:u w:val="single"/>
        </w:rPr>
        <w:t>információval való</w:t>
      </w:r>
      <w:r w:rsidR="00A77727" w:rsidRPr="00CB2A15">
        <w:rPr>
          <w:sz w:val="24"/>
          <w:szCs w:val="24"/>
          <w:u w:val="single"/>
        </w:rPr>
        <w:t xml:space="preserve"> produktív és kreatív bánásmód</w:t>
      </w:r>
      <w:r w:rsidR="00654E2D" w:rsidRPr="00CB2A15">
        <w:rPr>
          <w:sz w:val="24"/>
          <w:szCs w:val="24"/>
          <w:u w:val="single"/>
        </w:rPr>
        <w:t xml:space="preserve"> elsajátítása</w:t>
      </w:r>
      <w:r w:rsidR="00654E2D">
        <w:rPr>
          <w:sz w:val="24"/>
          <w:szCs w:val="24"/>
        </w:rPr>
        <w:t xml:space="preserve"> elsődleges cél</w:t>
      </w:r>
      <w:r w:rsidR="00A77727">
        <w:rPr>
          <w:sz w:val="24"/>
          <w:szCs w:val="24"/>
        </w:rPr>
        <w:t>, valamint, hogy</w:t>
      </w:r>
      <w:r>
        <w:rPr>
          <w:sz w:val="24"/>
          <w:szCs w:val="24"/>
        </w:rPr>
        <w:t xml:space="preserve"> </w:t>
      </w:r>
      <w:r w:rsidR="00CA5EB6">
        <w:rPr>
          <w:sz w:val="24"/>
          <w:szCs w:val="24"/>
        </w:rPr>
        <w:t xml:space="preserve">a tanuló iskolai </w:t>
      </w:r>
      <w:r>
        <w:rPr>
          <w:sz w:val="24"/>
          <w:szCs w:val="24"/>
        </w:rPr>
        <w:t>tanulmá</w:t>
      </w:r>
      <w:r w:rsidR="00A77727">
        <w:rPr>
          <w:sz w:val="24"/>
          <w:szCs w:val="24"/>
        </w:rPr>
        <w:t>nyai</w:t>
      </w:r>
      <w:r>
        <w:rPr>
          <w:sz w:val="24"/>
          <w:szCs w:val="24"/>
        </w:rPr>
        <w:t xml:space="preserve"> befejeztével, a továbbképzések</w:t>
      </w:r>
      <w:r w:rsidR="0097522B">
        <w:rPr>
          <w:sz w:val="24"/>
          <w:szCs w:val="24"/>
        </w:rPr>
        <w:t xml:space="preserve"> illetve felsőfokú tanulmányai</w:t>
      </w:r>
      <w:r>
        <w:rPr>
          <w:sz w:val="24"/>
          <w:szCs w:val="24"/>
        </w:rPr>
        <w:t xml:space="preserve"> során is megérti és elfogadja az egész életen át tartó tanulás fontosságát és szerepét.</w:t>
      </w:r>
    </w:p>
    <w:p w14:paraId="666AFAF9" w14:textId="77777777" w:rsidR="000008D8" w:rsidRDefault="000008D8">
      <w:pPr>
        <w:jc w:val="both"/>
        <w:rPr>
          <w:sz w:val="24"/>
          <w:szCs w:val="24"/>
        </w:rPr>
      </w:pPr>
    </w:p>
    <w:p w14:paraId="312B085C" w14:textId="77777777" w:rsidR="000008D8" w:rsidRDefault="000008D8">
      <w:pPr>
        <w:jc w:val="both"/>
        <w:rPr>
          <w:sz w:val="24"/>
          <w:szCs w:val="24"/>
        </w:rPr>
      </w:pPr>
    </w:p>
    <w:p w14:paraId="5AEC8C75" w14:textId="77777777" w:rsidR="000008D8" w:rsidRDefault="000008D8" w:rsidP="000F103A">
      <w:pPr>
        <w:pStyle w:val="PepoCm3"/>
      </w:pPr>
      <w:r>
        <w:t>Az iskolában folyó nevelő – oktató munka feladatai</w:t>
      </w:r>
    </w:p>
    <w:p w14:paraId="3FD558F1" w14:textId="77777777" w:rsidR="000008D8" w:rsidRDefault="000008D8">
      <w:pPr>
        <w:jc w:val="both"/>
        <w:rPr>
          <w:b/>
          <w:sz w:val="24"/>
          <w:szCs w:val="24"/>
        </w:rPr>
      </w:pPr>
    </w:p>
    <w:p w14:paraId="76C1F9BA" w14:textId="77777777" w:rsidR="008D27D8" w:rsidRPr="00F8214C" w:rsidRDefault="00D06EDC">
      <w:pPr>
        <w:jc w:val="both"/>
        <w:rPr>
          <w:sz w:val="24"/>
          <w:szCs w:val="24"/>
        </w:rPr>
      </w:pPr>
      <w:r w:rsidRPr="00F8214C">
        <w:rPr>
          <w:sz w:val="24"/>
          <w:szCs w:val="24"/>
        </w:rPr>
        <w:t>Intézményü</w:t>
      </w:r>
      <w:r w:rsidR="00F83C83">
        <w:rPr>
          <w:sz w:val="24"/>
          <w:szCs w:val="24"/>
        </w:rPr>
        <w:t>nkben hangsúlyos szerepet kap</w:t>
      </w:r>
      <w:r w:rsidRPr="00F8214C">
        <w:rPr>
          <w:sz w:val="24"/>
          <w:szCs w:val="24"/>
        </w:rPr>
        <w:t xml:space="preserve"> az </w:t>
      </w:r>
      <w:r w:rsidR="008D27D8" w:rsidRPr="00F8214C">
        <w:rPr>
          <w:sz w:val="24"/>
          <w:szCs w:val="24"/>
        </w:rPr>
        <w:t>érett</w:t>
      </w:r>
      <w:r w:rsidR="00F83C83">
        <w:rPr>
          <w:sz w:val="24"/>
          <w:szCs w:val="24"/>
        </w:rPr>
        <w:t>ségi v</w:t>
      </w:r>
      <w:r w:rsidR="0097522B">
        <w:rPr>
          <w:sz w:val="24"/>
          <w:szCs w:val="24"/>
        </w:rPr>
        <w:t xml:space="preserve">izsgára való felkészítés </w:t>
      </w:r>
      <w:r w:rsidR="008D27D8" w:rsidRPr="00F8214C">
        <w:rPr>
          <w:sz w:val="24"/>
          <w:szCs w:val="24"/>
        </w:rPr>
        <w:t>felnőttoktatás keretében.</w:t>
      </w:r>
    </w:p>
    <w:p w14:paraId="0A964F28" w14:textId="77777777" w:rsidR="000008D8" w:rsidRDefault="000008D8">
      <w:pPr>
        <w:jc w:val="both"/>
        <w:rPr>
          <w:sz w:val="24"/>
          <w:szCs w:val="24"/>
        </w:rPr>
      </w:pPr>
    </w:p>
    <w:p w14:paraId="43676B4D" w14:textId="77777777" w:rsidR="000008D8" w:rsidRDefault="000008D8">
      <w:pPr>
        <w:ind w:left="360"/>
        <w:jc w:val="both"/>
        <w:rPr>
          <w:sz w:val="24"/>
          <w:szCs w:val="24"/>
          <w:u w:val="single"/>
        </w:rPr>
      </w:pPr>
      <w:r>
        <w:rPr>
          <w:sz w:val="24"/>
          <w:szCs w:val="24"/>
          <w:u w:val="single"/>
        </w:rPr>
        <w:t>Mindezek megvalósulása érdekében:</w:t>
      </w:r>
    </w:p>
    <w:p w14:paraId="718C4488" w14:textId="77777777" w:rsidR="000A186A" w:rsidRDefault="000A186A" w:rsidP="000A186A">
      <w:pPr>
        <w:jc w:val="both"/>
        <w:rPr>
          <w:sz w:val="24"/>
          <w:szCs w:val="24"/>
        </w:rPr>
      </w:pPr>
    </w:p>
    <w:p w14:paraId="5BCC15BF" w14:textId="1DC45391" w:rsidR="005A3738" w:rsidRPr="00F8214C" w:rsidRDefault="005A3738" w:rsidP="000B37D0">
      <w:pPr>
        <w:jc w:val="both"/>
        <w:rPr>
          <w:sz w:val="24"/>
          <w:szCs w:val="24"/>
        </w:rPr>
      </w:pPr>
      <w:r w:rsidRPr="000B37D0">
        <w:rPr>
          <w:b/>
          <w:sz w:val="24"/>
          <w:szCs w:val="24"/>
          <w:u w:val="single"/>
        </w:rPr>
        <w:lastRenderedPageBreak/>
        <w:t>alapműveltség biztosítása, életvezetési képességek</w:t>
      </w:r>
      <w:r w:rsidR="00A73513">
        <w:rPr>
          <w:b/>
          <w:sz w:val="24"/>
          <w:szCs w:val="24"/>
          <w:u w:val="single"/>
        </w:rPr>
        <w:t xml:space="preserve"> fejlesztése</w:t>
      </w:r>
      <w:r w:rsidRPr="000B37D0">
        <w:rPr>
          <w:b/>
          <w:sz w:val="24"/>
          <w:szCs w:val="24"/>
        </w:rPr>
        <w:t>:</w:t>
      </w:r>
      <w:r w:rsidRPr="000B37D0">
        <w:rPr>
          <w:sz w:val="24"/>
          <w:szCs w:val="24"/>
        </w:rPr>
        <w:t xml:space="preserve"> </w:t>
      </w:r>
      <w:r w:rsidRPr="00F8214C">
        <w:rPr>
          <w:sz w:val="24"/>
          <w:szCs w:val="24"/>
        </w:rPr>
        <w:t xml:space="preserve">A felnőttek gimnáziumi oktatása </w:t>
      </w:r>
      <w:r w:rsidR="00A73513">
        <w:rPr>
          <w:sz w:val="24"/>
          <w:szCs w:val="24"/>
        </w:rPr>
        <w:t xml:space="preserve">során </w:t>
      </w:r>
      <w:r w:rsidRPr="00F8214C">
        <w:rPr>
          <w:sz w:val="24"/>
          <w:szCs w:val="24"/>
        </w:rPr>
        <w:t xml:space="preserve">olyan ismeretek és képességek nyújtására </w:t>
      </w:r>
      <w:r w:rsidR="00A73513" w:rsidRPr="00F8214C">
        <w:rPr>
          <w:sz w:val="24"/>
          <w:szCs w:val="24"/>
        </w:rPr>
        <w:t>töreksz</w:t>
      </w:r>
      <w:r w:rsidR="00A73513">
        <w:rPr>
          <w:sz w:val="24"/>
          <w:szCs w:val="24"/>
        </w:rPr>
        <w:t>ün</w:t>
      </w:r>
      <w:r w:rsidR="00A73513" w:rsidRPr="00F8214C">
        <w:rPr>
          <w:sz w:val="24"/>
          <w:szCs w:val="24"/>
        </w:rPr>
        <w:t>k</w:t>
      </w:r>
      <w:r w:rsidRPr="00F8214C">
        <w:rPr>
          <w:sz w:val="24"/>
          <w:szCs w:val="24"/>
        </w:rPr>
        <w:t>, amelyek átfogják az általános műveltség középiskolai körét, tekintettel a tanulók korábbi tanulmányaira</w:t>
      </w:r>
      <w:r>
        <w:rPr>
          <w:sz w:val="24"/>
          <w:szCs w:val="24"/>
        </w:rPr>
        <w:t>,</w:t>
      </w:r>
      <w:r w:rsidRPr="00F8214C">
        <w:rPr>
          <w:sz w:val="24"/>
          <w:szCs w:val="24"/>
        </w:rPr>
        <w:t xml:space="preserve"> és ezen eredményeket </w:t>
      </w:r>
      <w:r w:rsidR="00A73513" w:rsidRPr="00F8214C">
        <w:rPr>
          <w:sz w:val="24"/>
          <w:szCs w:val="24"/>
        </w:rPr>
        <w:t>igyeksz</w:t>
      </w:r>
      <w:r w:rsidR="00A73513">
        <w:rPr>
          <w:sz w:val="24"/>
          <w:szCs w:val="24"/>
        </w:rPr>
        <w:t>ün</w:t>
      </w:r>
      <w:r w:rsidR="00A73513" w:rsidRPr="00F8214C">
        <w:rPr>
          <w:sz w:val="24"/>
          <w:szCs w:val="24"/>
        </w:rPr>
        <w:t xml:space="preserve">k </w:t>
      </w:r>
      <w:r w:rsidRPr="00F8214C">
        <w:rPr>
          <w:sz w:val="24"/>
          <w:szCs w:val="24"/>
        </w:rPr>
        <w:t>elmélyíteni, bővíteni.</w:t>
      </w:r>
    </w:p>
    <w:p w14:paraId="3F6B1E33" w14:textId="77777777" w:rsidR="00CB2A15" w:rsidRDefault="00CB2A15">
      <w:pPr>
        <w:pStyle w:val="Szvegtrzs"/>
        <w:jc w:val="left"/>
        <w:rPr>
          <w:color w:val="FF0000"/>
          <w:sz w:val="24"/>
          <w:szCs w:val="24"/>
          <w:lang w:val="hu-HU"/>
        </w:rPr>
      </w:pPr>
    </w:p>
    <w:p w14:paraId="0B724DE4" w14:textId="0FC6A21E" w:rsidR="005A3738" w:rsidRDefault="005A3738">
      <w:pPr>
        <w:pStyle w:val="Szvegtrzs"/>
        <w:jc w:val="left"/>
        <w:rPr>
          <w:color w:val="FF0000"/>
          <w:sz w:val="24"/>
          <w:szCs w:val="24"/>
          <w:lang w:val="hu-HU"/>
        </w:rPr>
      </w:pPr>
      <w:r w:rsidRPr="000B37D0">
        <w:rPr>
          <w:sz w:val="24"/>
          <w:szCs w:val="24"/>
          <w:u w:val="single"/>
          <w:lang w:val="hu-HU"/>
        </w:rPr>
        <w:t>érettségire való felkészítés</w:t>
      </w:r>
      <w:r w:rsidRPr="000B37D0">
        <w:rPr>
          <w:sz w:val="24"/>
          <w:szCs w:val="24"/>
          <w:lang w:val="hu-HU"/>
        </w:rPr>
        <w:t xml:space="preserve">:  </w:t>
      </w:r>
      <w:r w:rsidRPr="000B37D0">
        <w:rPr>
          <w:b w:val="0"/>
          <w:sz w:val="24"/>
          <w:szCs w:val="24"/>
          <w:lang w:val="hu-HU"/>
        </w:rPr>
        <w:t>intézményünk a tanórai kereteken belül hangsúlyosan készít fel az érettségire, ehhez a követk</w:t>
      </w:r>
      <w:r w:rsidR="002E263A" w:rsidRPr="000B37D0">
        <w:rPr>
          <w:b w:val="0"/>
          <w:sz w:val="24"/>
          <w:szCs w:val="24"/>
          <w:lang w:val="hu-HU"/>
        </w:rPr>
        <w:t>e</w:t>
      </w:r>
      <w:r w:rsidRPr="000B37D0">
        <w:rPr>
          <w:b w:val="0"/>
          <w:sz w:val="24"/>
          <w:szCs w:val="24"/>
          <w:lang w:val="hu-HU"/>
        </w:rPr>
        <w:t>ző segítséget adja a tanulóknak</w:t>
      </w:r>
      <w:r w:rsidR="002E263A">
        <w:rPr>
          <w:b w:val="0"/>
          <w:sz w:val="24"/>
          <w:szCs w:val="24"/>
          <w:lang w:val="hu-HU"/>
        </w:rPr>
        <w:t>:</w:t>
      </w:r>
      <w:r w:rsidR="002E263A">
        <w:rPr>
          <w:b w:val="0"/>
          <w:sz w:val="24"/>
          <w:szCs w:val="24"/>
          <w:lang w:val="hu-HU"/>
        </w:rPr>
        <w:br/>
        <w:t xml:space="preserve">- az anyagrészek feldolgozása és a számonkérések során rendszeresen korábbi írásbeli </w:t>
      </w:r>
      <w:r w:rsidR="002E263A" w:rsidRPr="008218C6">
        <w:rPr>
          <w:b w:val="0"/>
          <w:sz w:val="24"/>
          <w:szCs w:val="24"/>
          <w:lang w:val="hu-HU"/>
        </w:rPr>
        <w:t xml:space="preserve">érettségi feladatsorokból kerülnek kijelölésre megoldandó feladatok, </w:t>
      </w:r>
    </w:p>
    <w:p w14:paraId="1AF49274" w14:textId="2EB2BBB2" w:rsidR="002E263A" w:rsidRDefault="002E263A">
      <w:pPr>
        <w:pStyle w:val="Szvegtrzs"/>
        <w:jc w:val="left"/>
        <w:rPr>
          <w:b w:val="0"/>
          <w:sz w:val="24"/>
          <w:szCs w:val="24"/>
          <w:lang w:val="hu-HU"/>
        </w:rPr>
      </w:pPr>
      <w:r>
        <w:rPr>
          <w:b w:val="0"/>
          <w:sz w:val="24"/>
          <w:szCs w:val="24"/>
          <w:lang w:val="hu-HU"/>
        </w:rPr>
        <w:t xml:space="preserve">- tanáraink </w:t>
      </w:r>
      <w:r w:rsidR="00A73513">
        <w:rPr>
          <w:b w:val="0"/>
          <w:sz w:val="24"/>
          <w:szCs w:val="24"/>
          <w:lang w:val="hu-HU"/>
        </w:rPr>
        <w:t>az éppen tanult tananyagegységek</w:t>
      </w:r>
      <w:r>
        <w:rPr>
          <w:b w:val="0"/>
          <w:sz w:val="24"/>
          <w:szCs w:val="24"/>
          <w:lang w:val="hu-HU"/>
        </w:rPr>
        <w:t xml:space="preserve"> eset</w:t>
      </w:r>
      <w:r w:rsidR="00A73513">
        <w:rPr>
          <w:b w:val="0"/>
          <w:sz w:val="24"/>
          <w:szCs w:val="24"/>
          <w:lang w:val="hu-HU"/>
        </w:rPr>
        <w:t>é</w:t>
      </w:r>
      <w:r>
        <w:rPr>
          <w:b w:val="0"/>
          <w:sz w:val="24"/>
          <w:szCs w:val="24"/>
          <w:lang w:val="hu-HU"/>
        </w:rPr>
        <w:t>ben felhív</w:t>
      </w:r>
      <w:r w:rsidR="00A73513">
        <w:rPr>
          <w:b w:val="0"/>
          <w:sz w:val="24"/>
          <w:szCs w:val="24"/>
          <w:lang w:val="hu-HU"/>
        </w:rPr>
        <w:t>ják</w:t>
      </w:r>
      <w:r>
        <w:rPr>
          <w:b w:val="0"/>
          <w:sz w:val="24"/>
          <w:szCs w:val="24"/>
          <w:lang w:val="hu-HU"/>
        </w:rPr>
        <w:t xml:space="preserve"> tanulóink figyelmét az érettségi vizsgán</w:t>
      </w:r>
      <w:r w:rsidR="00A73513">
        <w:rPr>
          <w:b w:val="0"/>
          <w:sz w:val="24"/>
          <w:szCs w:val="24"/>
          <w:lang w:val="hu-HU"/>
        </w:rPr>
        <w:t xml:space="preserve"> az érintett anyagrészből</w:t>
      </w:r>
      <w:r>
        <w:rPr>
          <w:b w:val="0"/>
          <w:sz w:val="24"/>
          <w:szCs w:val="24"/>
          <w:lang w:val="hu-HU"/>
        </w:rPr>
        <w:t xml:space="preserve"> elvárt és elégséges tudásszintre,</w:t>
      </w:r>
    </w:p>
    <w:p w14:paraId="08076D62" w14:textId="77777777" w:rsidR="00A73513" w:rsidRDefault="00A73513">
      <w:pPr>
        <w:pStyle w:val="Szvegtrzs"/>
        <w:jc w:val="left"/>
        <w:rPr>
          <w:b w:val="0"/>
          <w:sz w:val="24"/>
          <w:szCs w:val="24"/>
          <w:lang w:val="hu-HU"/>
        </w:rPr>
      </w:pPr>
      <w:r>
        <w:rPr>
          <w:b w:val="0"/>
          <w:sz w:val="24"/>
          <w:szCs w:val="24"/>
          <w:lang w:val="hu-HU"/>
        </w:rPr>
        <w:t>- tekintettel az esti tagozaton előírt alacsony óraszámra a szabadon felhasználható órakeret terhére, történelemből, matematikából, anyanyelvi ismeretekből és a választott tantárgyból biztosítunk plusz órákat a 11., illetve 12. évfolyamokon tanulóinknak</w:t>
      </w:r>
    </w:p>
    <w:p w14:paraId="19D75882" w14:textId="15C5DD16" w:rsidR="00A73513" w:rsidRDefault="00A73513">
      <w:pPr>
        <w:pStyle w:val="Szvegtrzs"/>
        <w:jc w:val="left"/>
        <w:rPr>
          <w:b w:val="0"/>
          <w:sz w:val="24"/>
          <w:szCs w:val="24"/>
          <w:lang w:val="hu-HU"/>
        </w:rPr>
      </w:pPr>
      <w:r>
        <w:rPr>
          <w:b w:val="0"/>
          <w:sz w:val="24"/>
          <w:szCs w:val="24"/>
          <w:lang w:val="hu-HU"/>
        </w:rPr>
        <w:t>- mivel tanulóink jelentősen eltérő tudásszinttel érkeznek iskolánkban ezért a 9. és 10. évfolyamokon felzárkóztató foglalkozásokat iktatunk be ennek kiegyenlítése érdekében.</w:t>
      </w:r>
    </w:p>
    <w:p w14:paraId="41A1FBD3" w14:textId="77777777" w:rsidR="00A73513" w:rsidRDefault="00A73513">
      <w:pPr>
        <w:pStyle w:val="Szvegtrzs"/>
        <w:jc w:val="left"/>
        <w:rPr>
          <w:color w:val="FF0000"/>
          <w:sz w:val="24"/>
          <w:szCs w:val="24"/>
          <w:lang w:val="hu-HU"/>
        </w:rPr>
      </w:pPr>
    </w:p>
    <w:p w14:paraId="3B22E29E" w14:textId="73DF7572" w:rsidR="005A3738" w:rsidRDefault="005A3738">
      <w:pPr>
        <w:pStyle w:val="Szvegtrzs"/>
        <w:jc w:val="left"/>
        <w:rPr>
          <w:b w:val="0"/>
          <w:sz w:val="24"/>
          <w:szCs w:val="24"/>
          <w:lang w:val="hu-HU"/>
        </w:rPr>
      </w:pPr>
      <w:r w:rsidRPr="000B37D0">
        <w:rPr>
          <w:sz w:val="24"/>
          <w:szCs w:val="24"/>
          <w:u w:val="single"/>
          <w:lang w:val="hu-HU"/>
        </w:rPr>
        <w:t>munkaerőpiaci esély megteremtése</w:t>
      </w:r>
      <w:r w:rsidRPr="000B37D0">
        <w:rPr>
          <w:sz w:val="24"/>
          <w:szCs w:val="24"/>
          <w:lang w:val="hu-HU"/>
        </w:rPr>
        <w:t xml:space="preserve">: </w:t>
      </w:r>
      <w:r w:rsidRPr="000B37D0">
        <w:rPr>
          <w:b w:val="0"/>
          <w:sz w:val="24"/>
          <w:szCs w:val="24"/>
          <w:lang w:val="hu-HU"/>
        </w:rPr>
        <w:t xml:space="preserve">pályaorientációs tevékenység keretében tájékoztatást nyújtunk az érettségi utáni </w:t>
      </w:r>
      <w:r w:rsidR="00A73513">
        <w:rPr>
          <w:b w:val="0"/>
          <w:sz w:val="24"/>
          <w:szCs w:val="24"/>
          <w:lang w:val="hu-HU"/>
        </w:rPr>
        <w:t>szak</w:t>
      </w:r>
      <w:r w:rsidRPr="000B37D0">
        <w:rPr>
          <w:b w:val="0"/>
          <w:sz w:val="24"/>
          <w:szCs w:val="24"/>
          <w:lang w:val="hu-HU"/>
        </w:rPr>
        <w:t>képzési</w:t>
      </w:r>
      <w:r w:rsidR="00A73513">
        <w:rPr>
          <w:b w:val="0"/>
          <w:sz w:val="24"/>
          <w:szCs w:val="24"/>
          <w:lang w:val="hu-HU"/>
        </w:rPr>
        <w:t>, továbbtanulási</w:t>
      </w:r>
      <w:r w:rsidRPr="000B37D0">
        <w:rPr>
          <w:b w:val="0"/>
          <w:sz w:val="24"/>
          <w:szCs w:val="24"/>
          <w:lang w:val="hu-HU"/>
        </w:rPr>
        <w:t xml:space="preserve"> lehetőségekről, kapcsolatrendszerünket felha</w:t>
      </w:r>
      <w:r w:rsidR="00A73513">
        <w:rPr>
          <w:b w:val="0"/>
          <w:sz w:val="24"/>
          <w:szCs w:val="24"/>
          <w:lang w:val="hu-HU"/>
        </w:rPr>
        <w:t>s</w:t>
      </w:r>
      <w:r w:rsidRPr="000B37D0">
        <w:rPr>
          <w:b w:val="0"/>
          <w:sz w:val="24"/>
          <w:szCs w:val="24"/>
          <w:lang w:val="hu-HU"/>
        </w:rPr>
        <w:t>ználva támogatjuk tanulóink továbbtanulását</w:t>
      </w:r>
      <w:r w:rsidR="00A73513">
        <w:rPr>
          <w:b w:val="0"/>
          <w:sz w:val="24"/>
          <w:szCs w:val="24"/>
          <w:lang w:val="hu-HU"/>
        </w:rPr>
        <w:t>, akár szakképzésben, akár felsőoktatásban.</w:t>
      </w:r>
    </w:p>
    <w:p w14:paraId="75C07899" w14:textId="77777777" w:rsidR="00A73513" w:rsidRPr="000B37D0" w:rsidRDefault="00A73513">
      <w:pPr>
        <w:pStyle w:val="Szvegtrzs"/>
        <w:jc w:val="left"/>
        <w:rPr>
          <w:b w:val="0"/>
          <w:sz w:val="24"/>
          <w:szCs w:val="24"/>
          <w:lang w:val="hu-HU"/>
        </w:rPr>
      </w:pPr>
    </w:p>
    <w:p w14:paraId="445CA97B" w14:textId="52461477" w:rsidR="005A3738" w:rsidRPr="005A3738" w:rsidRDefault="005A3738">
      <w:pPr>
        <w:pStyle w:val="Szvegtrzs"/>
        <w:jc w:val="left"/>
        <w:rPr>
          <w:color w:val="FF0000"/>
          <w:sz w:val="24"/>
          <w:szCs w:val="24"/>
          <w:lang w:val="hu-HU"/>
        </w:rPr>
      </w:pPr>
      <w:r w:rsidRPr="000B37D0">
        <w:rPr>
          <w:sz w:val="24"/>
          <w:szCs w:val="24"/>
          <w:u w:val="single"/>
          <w:lang w:val="hu-HU"/>
        </w:rPr>
        <w:t>az információk produktív és kreatív elsajátítása:</w:t>
      </w:r>
      <w:r>
        <w:rPr>
          <w:color w:val="FF0000"/>
          <w:sz w:val="24"/>
          <w:szCs w:val="24"/>
          <w:u w:val="single"/>
          <w:lang w:val="hu-HU"/>
        </w:rPr>
        <w:t xml:space="preserve"> </w:t>
      </w:r>
      <w:r w:rsidR="00413F04" w:rsidRPr="000B37D0">
        <w:rPr>
          <w:b w:val="0"/>
          <w:sz w:val="24"/>
          <w:szCs w:val="24"/>
          <w:lang w:val="hu-HU"/>
        </w:rPr>
        <w:t>a felnőttoktatás</w:t>
      </w:r>
      <w:r w:rsidRPr="000B37D0">
        <w:rPr>
          <w:b w:val="0"/>
          <w:sz w:val="24"/>
          <w:szCs w:val="24"/>
          <w:lang w:val="hu-HU"/>
        </w:rPr>
        <w:t xml:space="preserve"> sajátosságait is figye</w:t>
      </w:r>
      <w:r w:rsidR="00413F04" w:rsidRPr="000B37D0">
        <w:rPr>
          <w:b w:val="0"/>
          <w:sz w:val="24"/>
          <w:szCs w:val="24"/>
          <w:lang w:val="hu-HU"/>
        </w:rPr>
        <w:t>l</w:t>
      </w:r>
      <w:r w:rsidRPr="000B37D0">
        <w:rPr>
          <w:b w:val="0"/>
          <w:sz w:val="24"/>
          <w:szCs w:val="24"/>
          <w:lang w:val="hu-HU"/>
        </w:rPr>
        <w:t xml:space="preserve">ve az </w:t>
      </w:r>
      <w:r w:rsidR="00413F04" w:rsidRPr="000B37D0">
        <w:rPr>
          <w:b w:val="0"/>
          <w:sz w:val="24"/>
          <w:szCs w:val="24"/>
          <w:lang w:val="hu-HU"/>
        </w:rPr>
        <w:t>önálló tanulást segítő tananyag</w:t>
      </w:r>
      <w:r w:rsidRPr="000B37D0">
        <w:rPr>
          <w:b w:val="0"/>
          <w:sz w:val="24"/>
          <w:szCs w:val="24"/>
          <w:lang w:val="hu-HU"/>
        </w:rPr>
        <w:t xml:space="preserve">okat és tanulási anyagokat biztosítunk tanulóink számára, információszerzésüket támogatjuk. </w:t>
      </w:r>
      <w:r w:rsidR="00A73513">
        <w:rPr>
          <w:b w:val="0"/>
          <w:sz w:val="24"/>
          <w:szCs w:val="24"/>
          <w:lang w:val="hu-HU"/>
        </w:rPr>
        <w:t>Kísérleti jelleggel egyes témaköröket videó előadások formájában közzétettünk honlapunkon és a videómegosztó csatornánkon, melyekkel a tanulók otthoni tanulását kívánjuk támogatni.</w:t>
      </w:r>
    </w:p>
    <w:p w14:paraId="31DEA49B" w14:textId="77777777" w:rsidR="00CB2A15" w:rsidRPr="00CB2A15" w:rsidRDefault="00CB2A15">
      <w:pPr>
        <w:pStyle w:val="Szvegtrzs"/>
        <w:jc w:val="left"/>
        <w:rPr>
          <w:color w:val="FF0000"/>
          <w:sz w:val="24"/>
          <w:szCs w:val="24"/>
          <w:lang w:val="hu-HU"/>
        </w:rPr>
      </w:pPr>
    </w:p>
    <w:p w14:paraId="455DAEBE" w14:textId="77777777" w:rsidR="000008D8" w:rsidRDefault="000008D8" w:rsidP="000F103A">
      <w:pPr>
        <w:pStyle w:val="PepoCm3"/>
      </w:pPr>
      <w:r>
        <w:t>Az iskolában folyó nevelő – oktató munka pedagógiai eszközei, eljárásai</w:t>
      </w:r>
    </w:p>
    <w:p w14:paraId="36058019" w14:textId="77777777" w:rsidR="000008D8" w:rsidRDefault="000008D8">
      <w:pPr>
        <w:jc w:val="both"/>
        <w:rPr>
          <w:sz w:val="24"/>
          <w:szCs w:val="24"/>
        </w:rPr>
      </w:pPr>
    </w:p>
    <w:p w14:paraId="0C100717" w14:textId="77777777" w:rsidR="000008D8" w:rsidRDefault="000008D8">
      <w:pPr>
        <w:jc w:val="both"/>
        <w:rPr>
          <w:sz w:val="24"/>
          <w:szCs w:val="24"/>
        </w:rPr>
      </w:pPr>
      <w:r>
        <w:rPr>
          <w:sz w:val="24"/>
          <w:szCs w:val="24"/>
        </w:rPr>
        <w:t>Az iskola oktatási- nevelési programjainak céljai, megfogalmazott elvárásai csak a mindennapi munkában helyesen megválasztott, következetesen alkalmazott és a célok megvalósítására alkalmas eszközök és módszerek használatával valósíthatók meg.</w:t>
      </w:r>
    </w:p>
    <w:p w14:paraId="5DECC62F" w14:textId="77777777" w:rsidR="000008D8" w:rsidRDefault="000008D8">
      <w:pPr>
        <w:jc w:val="both"/>
        <w:rPr>
          <w:sz w:val="24"/>
          <w:szCs w:val="24"/>
        </w:rPr>
      </w:pPr>
    </w:p>
    <w:p w14:paraId="2F8787F4" w14:textId="77777777" w:rsidR="000008D8" w:rsidRDefault="00654E2D">
      <w:pPr>
        <w:jc w:val="both"/>
        <w:rPr>
          <w:sz w:val="24"/>
          <w:szCs w:val="24"/>
        </w:rPr>
      </w:pPr>
      <w:r>
        <w:rPr>
          <w:sz w:val="24"/>
          <w:szCs w:val="24"/>
        </w:rPr>
        <w:t xml:space="preserve">Ennek érdekében </w:t>
      </w:r>
      <w:r w:rsidR="000008D8">
        <w:rPr>
          <w:sz w:val="24"/>
          <w:szCs w:val="24"/>
        </w:rPr>
        <w:t>:</w:t>
      </w:r>
    </w:p>
    <w:p w14:paraId="7D77618C" w14:textId="77777777" w:rsidR="000008D8" w:rsidRDefault="000008D8">
      <w:pPr>
        <w:jc w:val="both"/>
        <w:rPr>
          <w:sz w:val="24"/>
          <w:szCs w:val="24"/>
        </w:rPr>
      </w:pPr>
    </w:p>
    <w:p w14:paraId="67E623C1" w14:textId="77777777" w:rsidR="000008D8" w:rsidRDefault="00654E2D" w:rsidP="00124E62">
      <w:pPr>
        <w:numPr>
          <w:ilvl w:val="0"/>
          <w:numId w:val="30"/>
        </w:numPr>
        <w:jc w:val="both"/>
        <w:rPr>
          <w:sz w:val="24"/>
          <w:szCs w:val="24"/>
        </w:rPr>
      </w:pPr>
      <w:r>
        <w:rPr>
          <w:sz w:val="24"/>
          <w:szCs w:val="24"/>
        </w:rPr>
        <w:t>Fejlesztj</w:t>
      </w:r>
      <w:r w:rsidR="000008D8">
        <w:rPr>
          <w:sz w:val="24"/>
          <w:szCs w:val="24"/>
        </w:rPr>
        <w:t>ük a tanuláshoz szükséges szövegértési és szövegalkotási képességeket, az írott, beszélt és képi kommunikáció legfontosabb elemeit, a szabatos és világos érvelést és önkifejezést.</w:t>
      </w:r>
    </w:p>
    <w:p w14:paraId="02F69289" w14:textId="77777777" w:rsidR="000008D8" w:rsidRDefault="000008D8">
      <w:pPr>
        <w:jc w:val="both"/>
        <w:rPr>
          <w:sz w:val="24"/>
          <w:szCs w:val="24"/>
        </w:rPr>
      </w:pPr>
    </w:p>
    <w:p w14:paraId="48604911" w14:textId="77777777" w:rsidR="000008D8" w:rsidRDefault="000008D8" w:rsidP="00124E62">
      <w:pPr>
        <w:numPr>
          <w:ilvl w:val="0"/>
          <w:numId w:val="31"/>
        </w:numPr>
        <w:jc w:val="both"/>
        <w:rPr>
          <w:sz w:val="24"/>
          <w:szCs w:val="24"/>
        </w:rPr>
      </w:pPr>
      <w:r>
        <w:rPr>
          <w:sz w:val="24"/>
          <w:szCs w:val="24"/>
        </w:rPr>
        <w:t>A tanulóknak a passzív befogadó attitűd kialakulásának elkerülése és a manipulációk elleni védekezés céljából meg kell tanulni</w:t>
      </w:r>
      <w:r w:rsidR="00EC7DE2">
        <w:rPr>
          <w:sz w:val="24"/>
          <w:szCs w:val="24"/>
        </w:rPr>
        <w:t>uk</w:t>
      </w:r>
      <w:r>
        <w:rPr>
          <w:sz w:val="24"/>
          <w:szCs w:val="24"/>
        </w:rPr>
        <w:t xml:space="preserve"> a feléjük irányuló kommunikáció kritikai szemlélését, elemzését, értelmezését.</w:t>
      </w:r>
    </w:p>
    <w:p w14:paraId="30DFECF7" w14:textId="77777777" w:rsidR="000008D8" w:rsidRDefault="000008D8">
      <w:pPr>
        <w:jc w:val="both"/>
        <w:rPr>
          <w:sz w:val="24"/>
          <w:szCs w:val="24"/>
        </w:rPr>
      </w:pPr>
    </w:p>
    <w:p w14:paraId="19929DC5" w14:textId="77777777" w:rsidR="000008D8" w:rsidRDefault="00EC7DE2" w:rsidP="00124E62">
      <w:pPr>
        <w:numPr>
          <w:ilvl w:val="0"/>
          <w:numId w:val="32"/>
        </w:numPr>
        <w:jc w:val="both"/>
        <w:rPr>
          <w:sz w:val="24"/>
          <w:szCs w:val="24"/>
        </w:rPr>
      </w:pPr>
      <w:r>
        <w:rPr>
          <w:sz w:val="24"/>
          <w:szCs w:val="24"/>
        </w:rPr>
        <w:t xml:space="preserve">Minden tantárgyban a </w:t>
      </w:r>
      <w:r w:rsidR="000008D8">
        <w:rPr>
          <w:sz w:val="24"/>
          <w:szCs w:val="24"/>
        </w:rPr>
        <w:t xml:space="preserve">helyes </w:t>
      </w:r>
      <w:r>
        <w:rPr>
          <w:sz w:val="24"/>
          <w:szCs w:val="24"/>
        </w:rPr>
        <w:t>nyelvhasználat</w:t>
      </w:r>
      <w:r w:rsidR="000008D8">
        <w:rPr>
          <w:sz w:val="24"/>
          <w:szCs w:val="24"/>
        </w:rPr>
        <w:t>ra, a szókincs gazdagítására kell törekedni a nemzeti identitás megteremtése érdekében is.</w:t>
      </w:r>
    </w:p>
    <w:p w14:paraId="28BB4078" w14:textId="77777777" w:rsidR="000008D8" w:rsidRDefault="000008D8">
      <w:pPr>
        <w:jc w:val="both"/>
        <w:rPr>
          <w:sz w:val="24"/>
          <w:szCs w:val="24"/>
        </w:rPr>
      </w:pPr>
    </w:p>
    <w:p w14:paraId="32A51463" w14:textId="77777777" w:rsidR="000008D8" w:rsidRDefault="000008D8" w:rsidP="00124E62">
      <w:pPr>
        <w:numPr>
          <w:ilvl w:val="0"/>
          <w:numId w:val="33"/>
        </w:numPr>
        <w:jc w:val="both"/>
        <w:rPr>
          <w:sz w:val="24"/>
          <w:szCs w:val="24"/>
        </w:rPr>
      </w:pPr>
      <w:r>
        <w:rPr>
          <w:sz w:val="24"/>
          <w:szCs w:val="24"/>
        </w:rPr>
        <w:t>A résztvevőknek alkalmassá kell válniuk a realitás megfigyelésére, a gondolatok és fogalmak elemzésére, valamint azok összerendezésére, a racionális gondolatmenet kialakítására. Fontos a logikus összefüggésekben, rendszerben való gondolkodás, a különböző információk között eligazodás képessége, a lényeges és a járulékos közötti különbségtétel.</w:t>
      </w:r>
    </w:p>
    <w:p w14:paraId="020BD6D0" w14:textId="77777777" w:rsidR="000008D8" w:rsidRDefault="000008D8">
      <w:pPr>
        <w:jc w:val="both"/>
        <w:rPr>
          <w:sz w:val="24"/>
          <w:szCs w:val="24"/>
        </w:rPr>
      </w:pPr>
    </w:p>
    <w:p w14:paraId="1B3C898F" w14:textId="77777777" w:rsidR="000008D8" w:rsidRDefault="000008D8" w:rsidP="00124E62">
      <w:pPr>
        <w:numPr>
          <w:ilvl w:val="0"/>
          <w:numId w:val="34"/>
        </w:numPr>
        <w:jc w:val="both"/>
        <w:rPr>
          <w:sz w:val="24"/>
          <w:szCs w:val="24"/>
        </w:rPr>
      </w:pPr>
      <w:r>
        <w:rPr>
          <w:sz w:val="24"/>
          <w:szCs w:val="24"/>
        </w:rPr>
        <w:lastRenderedPageBreak/>
        <w:t>Tanulóinknak képessé kell válniuk az egész világra kiterjedő információáramlásba</w:t>
      </w:r>
      <w:r w:rsidR="00EC7DE2">
        <w:rPr>
          <w:sz w:val="24"/>
          <w:szCs w:val="24"/>
        </w:rPr>
        <w:t xml:space="preserve"> való</w:t>
      </w:r>
      <w:r>
        <w:rPr>
          <w:sz w:val="24"/>
          <w:szCs w:val="24"/>
        </w:rPr>
        <w:t xml:space="preserve"> bekapcsolódásra, a legújabb információszerzési, feldolgozási és átadási technikák használatára</w:t>
      </w:r>
      <w:r w:rsidR="00663AA8">
        <w:rPr>
          <w:sz w:val="24"/>
          <w:szCs w:val="24"/>
        </w:rPr>
        <w:t>, a hatékony és körültekintő tájékozódásra az interneten.</w:t>
      </w:r>
    </w:p>
    <w:p w14:paraId="7C75FBEE" w14:textId="77777777" w:rsidR="000008D8" w:rsidRDefault="000008D8">
      <w:pPr>
        <w:jc w:val="both"/>
        <w:rPr>
          <w:sz w:val="24"/>
          <w:szCs w:val="24"/>
        </w:rPr>
      </w:pPr>
    </w:p>
    <w:p w14:paraId="554EC728" w14:textId="77777777" w:rsidR="000008D8" w:rsidRDefault="000008D8" w:rsidP="00124E62">
      <w:pPr>
        <w:numPr>
          <w:ilvl w:val="0"/>
          <w:numId w:val="35"/>
        </w:numPr>
        <w:jc w:val="both"/>
        <w:rPr>
          <w:sz w:val="24"/>
          <w:szCs w:val="24"/>
        </w:rPr>
      </w:pPr>
      <w:r>
        <w:rPr>
          <w:sz w:val="24"/>
          <w:szCs w:val="24"/>
        </w:rPr>
        <w:t>Szorgalmazzuk a tanulói aktivitást, tág teret adunk az egyéni munkamódszereknek</w:t>
      </w:r>
      <w:r w:rsidR="00EC7DE2">
        <w:rPr>
          <w:sz w:val="24"/>
          <w:szCs w:val="24"/>
        </w:rPr>
        <w:t>,</w:t>
      </w:r>
      <w:r>
        <w:rPr>
          <w:sz w:val="24"/>
          <w:szCs w:val="24"/>
        </w:rPr>
        <w:t xml:space="preserve"> és hozzásegítjük a tanulót egyéni tanulási stratégia kialakításához, valamint tanulási, tájékozódási módszerek megtanul</w:t>
      </w:r>
      <w:r w:rsidR="00467A73">
        <w:rPr>
          <w:sz w:val="24"/>
          <w:szCs w:val="24"/>
        </w:rPr>
        <w:t>ásához.</w:t>
      </w:r>
    </w:p>
    <w:p w14:paraId="4A3B205F" w14:textId="77777777" w:rsidR="000008D8" w:rsidRDefault="000008D8">
      <w:pPr>
        <w:jc w:val="both"/>
        <w:rPr>
          <w:sz w:val="24"/>
          <w:szCs w:val="24"/>
        </w:rPr>
      </w:pPr>
    </w:p>
    <w:p w14:paraId="5955CA5B" w14:textId="77777777" w:rsidR="000008D8" w:rsidRDefault="000008D8" w:rsidP="00124E62">
      <w:pPr>
        <w:numPr>
          <w:ilvl w:val="0"/>
          <w:numId w:val="36"/>
        </w:numPr>
        <w:jc w:val="both"/>
        <w:rPr>
          <w:sz w:val="24"/>
          <w:szCs w:val="24"/>
        </w:rPr>
      </w:pPr>
      <w:r>
        <w:rPr>
          <w:sz w:val="24"/>
          <w:szCs w:val="24"/>
        </w:rPr>
        <w:t>Az interpolációs képességek kialakítása csak tanulói aktivitással lehetséges. Ez a tanu</w:t>
      </w:r>
      <w:r w:rsidR="00467A73">
        <w:rPr>
          <w:sz w:val="24"/>
          <w:szCs w:val="24"/>
        </w:rPr>
        <w:t>lás állandó gyakorlás, probléma</w:t>
      </w:r>
      <w:r w:rsidR="00654E2D">
        <w:rPr>
          <w:sz w:val="24"/>
          <w:szCs w:val="24"/>
        </w:rPr>
        <w:t xml:space="preserve"> </w:t>
      </w:r>
      <w:r>
        <w:rPr>
          <w:sz w:val="24"/>
          <w:szCs w:val="24"/>
        </w:rPr>
        <w:t>felismerés és megoldáskeresés, folytonos önként vállalt aktivitás. Az elvégzett tevékenységek értékelése a kapott feladatok megvalósításának módja és színvonala, a problémákra adott válaszok minősége szerint történik. Amit a jövő követel, az a teljesítmény tanúsítványa.</w:t>
      </w:r>
    </w:p>
    <w:p w14:paraId="4B40E9D6" w14:textId="77777777" w:rsidR="000008D8" w:rsidRDefault="000008D8">
      <w:pPr>
        <w:jc w:val="both"/>
        <w:rPr>
          <w:sz w:val="24"/>
          <w:szCs w:val="24"/>
        </w:rPr>
      </w:pPr>
    </w:p>
    <w:p w14:paraId="14579C59" w14:textId="77777777" w:rsidR="000008D8" w:rsidRDefault="000008D8" w:rsidP="00124E62">
      <w:pPr>
        <w:numPr>
          <w:ilvl w:val="0"/>
          <w:numId w:val="37"/>
        </w:numPr>
        <w:tabs>
          <w:tab w:val="num" w:pos="435"/>
        </w:tabs>
        <w:ind w:left="435"/>
        <w:jc w:val="both"/>
        <w:rPr>
          <w:sz w:val="24"/>
          <w:szCs w:val="24"/>
        </w:rPr>
      </w:pPr>
      <w:r>
        <w:rPr>
          <w:sz w:val="24"/>
          <w:szCs w:val="24"/>
        </w:rPr>
        <w:t xml:space="preserve">Az iskolának a világot olyan felépítményként mutatja be, amelynek alakítása mindannyiunk feladata, s nem olyannak, ami már befejezett alkotás. A jogok és kötelességek tudatosítása a demokrácia gyakorlásához szükséges képességeket fejleszti. Fontos a felelős társadalmi magatartás kialakítása, az állampolgári létre felkészítés, a természeti és mesterséges környezet felelős használata, a gyakorlati életben felmerülő kérdésekre is választ találni, és a különböző élethelyzetekben a tudásra épülő önálló vélemény kialakítására törekedni. </w:t>
      </w:r>
    </w:p>
    <w:p w14:paraId="3C6D67D3" w14:textId="77777777" w:rsidR="00833EE7" w:rsidRDefault="00833EE7" w:rsidP="000B37D0">
      <w:pPr>
        <w:ind w:left="435"/>
        <w:jc w:val="both"/>
        <w:rPr>
          <w:sz w:val="24"/>
          <w:szCs w:val="24"/>
        </w:rPr>
      </w:pPr>
    </w:p>
    <w:p w14:paraId="248C6480" w14:textId="42884F60" w:rsidR="00833EE7" w:rsidRPr="00251684" w:rsidRDefault="00833EE7" w:rsidP="00833EE7">
      <w:pPr>
        <w:pStyle w:val="Szvegtrzs"/>
        <w:numPr>
          <w:ilvl w:val="0"/>
          <w:numId w:val="14"/>
        </w:numPr>
        <w:rPr>
          <w:b w:val="0"/>
          <w:sz w:val="24"/>
          <w:szCs w:val="24"/>
        </w:rPr>
      </w:pPr>
      <w:r>
        <w:rPr>
          <w:sz w:val="24"/>
          <w:szCs w:val="24"/>
        </w:rPr>
        <w:t xml:space="preserve">Fontos eszközként tekintünk az iskolai könyvtárra: </w:t>
      </w:r>
    </w:p>
    <w:p w14:paraId="38F837C6" w14:textId="77777777" w:rsidR="00833EE7" w:rsidRPr="00663AA8" w:rsidRDefault="00833EE7" w:rsidP="00833EE7">
      <w:pPr>
        <w:pStyle w:val="Szvegtrzs"/>
        <w:numPr>
          <w:ilvl w:val="0"/>
          <w:numId w:val="41"/>
        </w:numPr>
        <w:rPr>
          <w:b w:val="0"/>
          <w:sz w:val="24"/>
          <w:szCs w:val="24"/>
        </w:rPr>
      </w:pPr>
      <w:r w:rsidRPr="00251684">
        <w:rPr>
          <w:b w:val="0"/>
          <w:sz w:val="24"/>
          <w:szCs w:val="24"/>
        </w:rPr>
        <w:t>A tanulók egyéni tanulását, önképzését a tanítási napokon látogatható iskolai könyvtár segíti.</w:t>
      </w:r>
    </w:p>
    <w:p w14:paraId="25808664" w14:textId="77777777" w:rsidR="00833EE7" w:rsidRPr="00663AA8" w:rsidRDefault="00833EE7" w:rsidP="00833EE7">
      <w:pPr>
        <w:pStyle w:val="Szvegtrzs"/>
        <w:numPr>
          <w:ilvl w:val="0"/>
          <w:numId w:val="41"/>
        </w:numPr>
        <w:rPr>
          <w:b w:val="0"/>
          <w:sz w:val="24"/>
          <w:szCs w:val="24"/>
        </w:rPr>
      </w:pPr>
      <w:r>
        <w:rPr>
          <w:b w:val="0"/>
          <w:sz w:val="24"/>
          <w:szCs w:val="24"/>
          <w:lang w:val="hu-HU"/>
        </w:rPr>
        <w:t>A könyvtár könyvállományát folyamatosan fejlesztjük, valamint elektronikus anyagokkal, videókkal is bővítjük.</w:t>
      </w:r>
    </w:p>
    <w:p w14:paraId="4EB06D8A" w14:textId="77777777" w:rsidR="00833EE7" w:rsidRPr="00251684" w:rsidRDefault="00833EE7" w:rsidP="00833EE7">
      <w:pPr>
        <w:pStyle w:val="Szvegtrzs"/>
        <w:numPr>
          <w:ilvl w:val="0"/>
          <w:numId w:val="41"/>
        </w:numPr>
        <w:rPr>
          <w:b w:val="0"/>
          <w:sz w:val="24"/>
          <w:szCs w:val="24"/>
        </w:rPr>
      </w:pPr>
      <w:r>
        <w:rPr>
          <w:b w:val="0"/>
          <w:sz w:val="24"/>
          <w:szCs w:val="24"/>
          <w:lang w:val="hu-HU"/>
        </w:rPr>
        <w:t>A könyvtár működését könyvtáros alkalmazásával is segítjük.</w:t>
      </w:r>
    </w:p>
    <w:p w14:paraId="5773FBB4" w14:textId="4C34E6F0" w:rsidR="00833EE7" w:rsidRDefault="00833EE7" w:rsidP="000B37D0">
      <w:pPr>
        <w:ind w:left="435"/>
        <w:jc w:val="both"/>
        <w:rPr>
          <w:sz w:val="24"/>
          <w:szCs w:val="24"/>
        </w:rPr>
      </w:pPr>
    </w:p>
    <w:p w14:paraId="0015C180" w14:textId="77777777" w:rsidR="00413F04" w:rsidRDefault="00413F04">
      <w:pPr>
        <w:jc w:val="both"/>
        <w:rPr>
          <w:b/>
          <w:sz w:val="24"/>
          <w:szCs w:val="24"/>
        </w:rPr>
      </w:pPr>
    </w:p>
    <w:p w14:paraId="5DAD03B2" w14:textId="77777777" w:rsidR="00413F04" w:rsidRDefault="00413F04">
      <w:pPr>
        <w:jc w:val="both"/>
        <w:rPr>
          <w:b/>
          <w:sz w:val="24"/>
          <w:szCs w:val="24"/>
        </w:rPr>
      </w:pPr>
      <w:r w:rsidRPr="000B37D0">
        <w:rPr>
          <w:b/>
          <w:sz w:val="24"/>
          <w:szCs w:val="24"/>
        </w:rPr>
        <w:t xml:space="preserve">Az iskola által közvetített sajátos eljárások: </w:t>
      </w:r>
    </w:p>
    <w:p w14:paraId="31417F7B" w14:textId="77777777" w:rsidR="00DD2D35" w:rsidRPr="000B37D0" w:rsidRDefault="00DD2D35">
      <w:pPr>
        <w:jc w:val="both"/>
        <w:rPr>
          <w:b/>
          <w:sz w:val="24"/>
          <w:szCs w:val="24"/>
        </w:rPr>
      </w:pPr>
    </w:p>
    <w:p w14:paraId="096245E4" w14:textId="0259E4EE" w:rsidR="00DD2D35" w:rsidRPr="000B37D0" w:rsidRDefault="00413F04" w:rsidP="00413F04">
      <w:pPr>
        <w:pStyle w:val="Listaszerbekezds"/>
        <w:numPr>
          <w:ilvl w:val="0"/>
          <w:numId w:val="37"/>
        </w:numPr>
        <w:jc w:val="both"/>
        <w:rPr>
          <w:sz w:val="24"/>
          <w:szCs w:val="24"/>
        </w:rPr>
      </w:pPr>
      <w:r w:rsidRPr="000B37D0">
        <w:rPr>
          <w:sz w:val="24"/>
          <w:szCs w:val="24"/>
        </w:rPr>
        <w:t>a frontalitás mellett a tanulók aktív részvételét biztosítjuk a tanulási folyamatban</w:t>
      </w:r>
    </w:p>
    <w:p w14:paraId="5173A658" w14:textId="4DB023C6" w:rsidR="00413F04" w:rsidRDefault="00DD2D35" w:rsidP="000B37D0">
      <w:pPr>
        <w:ind w:left="360"/>
        <w:jc w:val="both"/>
        <w:rPr>
          <w:sz w:val="24"/>
          <w:szCs w:val="24"/>
        </w:rPr>
      </w:pPr>
      <w:r w:rsidRPr="000B37D0">
        <w:rPr>
          <w:sz w:val="24"/>
          <w:szCs w:val="24"/>
        </w:rPr>
        <w:t xml:space="preserve"> csoport és projekt feladatok közös megoldásával</w:t>
      </w:r>
    </w:p>
    <w:p w14:paraId="1792C304" w14:textId="2D6DAC88" w:rsidR="00DD2D35" w:rsidRPr="000B37D0" w:rsidRDefault="00DD2D35" w:rsidP="000B37D0">
      <w:pPr>
        <w:ind w:left="360"/>
        <w:jc w:val="both"/>
        <w:rPr>
          <w:sz w:val="24"/>
          <w:szCs w:val="24"/>
        </w:rPr>
      </w:pPr>
      <w:r>
        <w:rPr>
          <w:sz w:val="24"/>
          <w:szCs w:val="24"/>
        </w:rPr>
        <w:t xml:space="preserve">- a kiemelkedő teljesítményű tanulókat bevonjuk a többiek felzárkóztatásába </w:t>
      </w:r>
    </w:p>
    <w:p w14:paraId="5CC16DE9" w14:textId="77777777" w:rsidR="00413F04" w:rsidRPr="000B37D0" w:rsidRDefault="00413F04" w:rsidP="00413F04">
      <w:pPr>
        <w:pStyle w:val="Listaszerbekezds"/>
        <w:numPr>
          <w:ilvl w:val="0"/>
          <w:numId w:val="37"/>
        </w:numPr>
        <w:jc w:val="both"/>
        <w:rPr>
          <w:sz w:val="24"/>
          <w:szCs w:val="24"/>
        </w:rPr>
      </w:pPr>
      <w:r w:rsidRPr="000B37D0">
        <w:rPr>
          <w:sz w:val="24"/>
          <w:szCs w:val="24"/>
        </w:rPr>
        <w:t>az önálló ismeretszerzést infokommunikációs eszközökkel biztosítjuk</w:t>
      </w:r>
    </w:p>
    <w:p w14:paraId="03A26BB9" w14:textId="77777777" w:rsidR="00413F04" w:rsidRPr="000B37D0" w:rsidRDefault="00413F04" w:rsidP="00413F04">
      <w:pPr>
        <w:pStyle w:val="Listaszerbekezds"/>
        <w:numPr>
          <w:ilvl w:val="0"/>
          <w:numId w:val="37"/>
        </w:numPr>
        <w:jc w:val="both"/>
        <w:rPr>
          <w:sz w:val="24"/>
          <w:szCs w:val="24"/>
        </w:rPr>
      </w:pPr>
      <w:r w:rsidRPr="000B37D0">
        <w:rPr>
          <w:sz w:val="24"/>
          <w:szCs w:val="24"/>
        </w:rPr>
        <w:t>ösztönözzük az otthoni felkészülésben az internet használatát</w:t>
      </w:r>
    </w:p>
    <w:p w14:paraId="090B5727" w14:textId="77777777" w:rsidR="00413F04" w:rsidRPr="000B37D0" w:rsidRDefault="00413F04" w:rsidP="00413F04">
      <w:pPr>
        <w:pStyle w:val="Listaszerbekezds"/>
        <w:numPr>
          <w:ilvl w:val="0"/>
          <w:numId w:val="37"/>
        </w:numPr>
        <w:jc w:val="both"/>
        <w:rPr>
          <w:sz w:val="24"/>
          <w:szCs w:val="24"/>
        </w:rPr>
      </w:pPr>
      <w:r w:rsidRPr="000B37D0">
        <w:rPr>
          <w:sz w:val="24"/>
          <w:szCs w:val="24"/>
        </w:rPr>
        <w:t>tanórákon az egymástól való tanulás elvét alkalmazzuk</w:t>
      </w:r>
    </w:p>
    <w:p w14:paraId="131B1676" w14:textId="77777777" w:rsidR="00413F04" w:rsidRPr="000B37D0" w:rsidRDefault="00413F04" w:rsidP="00413F04">
      <w:pPr>
        <w:pStyle w:val="Listaszerbekezds"/>
        <w:numPr>
          <w:ilvl w:val="0"/>
          <w:numId w:val="37"/>
        </w:numPr>
        <w:jc w:val="both"/>
        <w:rPr>
          <w:sz w:val="24"/>
          <w:szCs w:val="24"/>
        </w:rPr>
      </w:pPr>
      <w:r w:rsidRPr="000B37D0">
        <w:rPr>
          <w:sz w:val="24"/>
          <w:szCs w:val="24"/>
        </w:rPr>
        <w:t>építünk a tanulók előzetes tapasztalataira</w:t>
      </w:r>
    </w:p>
    <w:p w14:paraId="1139758D" w14:textId="77777777" w:rsidR="00413F04" w:rsidRDefault="00413F04" w:rsidP="00413F04">
      <w:pPr>
        <w:pStyle w:val="Listaszerbekezds"/>
        <w:numPr>
          <w:ilvl w:val="0"/>
          <w:numId w:val="37"/>
        </w:numPr>
        <w:jc w:val="both"/>
        <w:rPr>
          <w:sz w:val="24"/>
          <w:szCs w:val="24"/>
        </w:rPr>
      </w:pPr>
      <w:r w:rsidRPr="000B37D0">
        <w:rPr>
          <w:sz w:val="24"/>
          <w:szCs w:val="24"/>
        </w:rPr>
        <w:t>motiváló környezetet teremtünk</w:t>
      </w:r>
    </w:p>
    <w:p w14:paraId="4074FFB4" w14:textId="2DF0E23F" w:rsidR="00B72C7F" w:rsidRPr="000B37D0" w:rsidRDefault="00B72C7F" w:rsidP="00413F04">
      <w:pPr>
        <w:pStyle w:val="Listaszerbekezds"/>
        <w:numPr>
          <w:ilvl w:val="0"/>
          <w:numId w:val="37"/>
        </w:numPr>
        <w:jc w:val="both"/>
        <w:rPr>
          <w:sz w:val="24"/>
          <w:szCs w:val="24"/>
        </w:rPr>
      </w:pPr>
      <w:r>
        <w:rPr>
          <w:sz w:val="24"/>
          <w:szCs w:val="24"/>
        </w:rPr>
        <w:t>megfelelő létszámú beiratkozó esetén arra törekszünk, hogy azonos korosztályhoz tartozó tanulók járjanak egy-egy osztályba</w:t>
      </w:r>
    </w:p>
    <w:p w14:paraId="645F5D0A" w14:textId="77777777" w:rsidR="000008D8" w:rsidRPr="000B37D0" w:rsidRDefault="000008D8" w:rsidP="00413F04">
      <w:pPr>
        <w:pStyle w:val="Listaszerbekezds"/>
        <w:numPr>
          <w:ilvl w:val="0"/>
          <w:numId w:val="37"/>
        </w:numPr>
        <w:jc w:val="both"/>
        <w:rPr>
          <w:sz w:val="24"/>
          <w:szCs w:val="24"/>
        </w:rPr>
      </w:pPr>
      <w:r w:rsidRPr="000B37D0">
        <w:rPr>
          <w:sz w:val="24"/>
          <w:szCs w:val="24"/>
        </w:rPr>
        <w:br w:type="page"/>
      </w:r>
    </w:p>
    <w:p w14:paraId="39813907" w14:textId="6E6988E0" w:rsidR="000008D8" w:rsidRDefault="000008D8" w:rsidP="000F103A">
      <w:pPr>
        <w:pStyle w:val="PepoCm2"/>
      </w:pPr>
      <w:bookmarkStart w:id="6" w:name="_Toc499486422"/>
      <w:r>
        <w:lastRenderedPageBreak/>
        <w:t xml:space="preserve">A/2. Személyiségfejlesztéssel kapcsolatos </w:t>
      </w:r>
      <w:r w:rsidR="00833EE7">
        <w:rPr>
          <w:lang w:val="hu-HU"/>
        </w:rPr>
        <w:t xml:space="preserve">pedagógiai </w:t>
      </w:r>
      <w:r>
        <w:t>feladatok</w:t>
      </w:r>
      <w:bookmarkEnd w:id="6"/>
    </w:p>
    <w:p w14:paraId="2D7586B4" w14:textId="77777777" w:rsidR="000008D8" w:rsidRDefault="000008D8">
      <w:pPr>
        <w:jc w:val="center"/>
        <w:rPr>
          <w:sz w:val="24"/>
          <w:szCs w:val="24"/>
        </w:rPr>
      </w:pPr>
    </w:p>
    <w:p w14:paraId="10BD73F8" w14:textId="77777777" w:rsidR="000008D8" w:rsidRDefault="000008D8">
      <w:pPr>
        <w:pStyle w:val="Szvegtrzs"/>
        <w:rPr>
          <w:b w:val="0"/>
          <w:sz w:val="24"/>
          <w:szCs w:val="24"/>
        </w:rPr>
      </w:pPr>
    </w:p>
    <w:p w14:paraId="4F16BCFF" w14:textId="77777777" w:rsidR="000008D8" w:rsidRDefault="000008D8">
      <w:pPr>
        <w:pStyle w:val="Szvegtrzs"/>
        <w:rPr>
          <w:b w:val="0"/>
          <w:sz w:val="24"/>
          <w:szCs w:val="24"/>
        </w:rPr>
      </w:pPr>
      <w:r>
        <w:rPr>
          <w:b w:val="0"/>
          <w:sz w:val="24"/>
          <w:szCs w:val="24"/>
        </w:rPr>
        <w:t xml:space="preserve">Az iskola pedagógiai munkájának egyik alapvető </w:t>
      </w:r>
      <w:r w:rsidRPr="00D06EDC">
        <w:rPr>
          <w:b w:val="0"/>
          <w:sz w:val="24"/>
          <w:szCs w:val="24"/>
        </w:rPr>
        <w:t>célja</w:t>
      </w:r>
      <w:r>
        <w:rPr>
          <w:b w:val="0"/>
          <w:sz w:val="24"/>
          <w:szCs w:val="24"/>
        </w:rPr>
        <w:t xml:space="preserve"> a tanulók személyiségének minél teljesebb kibontakoztatása. A nevelési folyamat </w:t>
      </w:r>
      <w:r w:rsidRPr="00D06EDC">
        <w:rPr>
          <w:b w:val="0"/>
          <w:sz w:val="24"/>
          <w:szCs w:val="24"/>
        </w:rPr>
        <w:t>eszköz</w:t>
      </w:r>
      <w:r>
        <w:rPr>
          <w:b w:val="0"/>
          <w:sz w:val="24"/>
          <w:szCs w:val="24"/>
        </w:rPr>
        <w:t xml:space="preserve">, amely áthatja az oktatás teljes rendszerét, személyiségformáló erővel hat. E folyamat egyik sarkalatos pontja az értékközvetítés, amely közösségfejlesztő és individuális fejlesztő funkciót tölt be. A személyiségfejlesztés alapvető </w:t>
      </w:r>
      <w:r w:rsidRPr="00D06EDC">
        <w:rPr>
          <w:b w:val="0"/>
          <w:sz w:val="24"/>
          <w:szCs w:val="24"/>
        </w:rPr>
        <w:t xml:space="preserve">feladata </w:t>
      </w:r>
      <w:r>
        <w:rPr>
          <w:b w:val="0"/>
          <w:sz w:val="24"/>
          <w:szCs w:val="24"/>
        </w:rPr>
        <w:t xml:space="preserve">a személyiség ösztönző funkciójának fejlesztése, a magasrendű szükségletrendszerek kialakítása, az értékközvetítés, amely az iskolában a nevelés és oktatás együttes hatásával valósulhat meg. </w:t>
      </w:r>
    </w:p>
    <w:p w14:paraId="365D5C8D" w14:textId="77777777" w:rsidR="000008D8" w:rsidRPr="0097522B" w:rsidRDefault="000008D8">
      <w:pPr>
        <w:pStyle w:val="Szvegtrzs"/>
        <w:rPr>
          <w:b w:val="0"/>
          <w:sz w:val="24"/>
          <w:szCs w:val="24"/>
          <w:lang w:val="hu-HU"/>
        </w:rPr>
      </w:pPr>
    </w:p>
    <w:p w14:paraId="36B465DD" w14:textId="77777777" w:rsidR="000008D8" w:rsidRDefault="000008D8">
      <w:pPr>
        <w:pStyle w:val="Szvegtrzs"/>
        <w:rPr>
          <w:b w:val="0"/>
          <w:sz w:val="24"/>
          <w:szCs w:val="24"/>
        </w:rPr>
      </w:pPr>
    </w:p>
    <w:p w14:paraId="41B4A48E" w14:textId="77777777" w:rsidR="000008D8" w:rsidRDefault="000008D8">
      <w:pPr>
        <w:pStyle w:val="Szvegtrzs"/>
        <w:rPr>
          <w:b w:val="0"/>
          <w:sz w:val="24"/>
          <w:szCs w:val="24"/>
        </w:rPr>
      </w:pPr>
      <w:r>
        <w:rPr>
          <w:b w:val="0"/>
          <w:sz w:val="24"/>
          <w:szCs w:val="24"/>
        </w:rPr>
        <w:t>Feladatrendszerünk szabályozza az iskolai interakciós folyamatot is, így fejlődik a kölcsönös értékelés, a kölcsönös példaadás, a követelés, az ellenőrzés képessége is.</w:t>
      </w:r>
    </w:p>
    <w:p w14:paraId="4A19AA2F" w14:textId="77777777" w:rsidR="000008D8" w:rsidRDefault="000008D8">
      <w:pPr>
        <w:pStyle w:val="Szvegtrzs"/>
        <w:rPr>
          <w:b w:val="0"/>
          <w:sz w:val="24"/>
          <w:szCs w:val="24"/>
        </w:rPr>
      </w:pPr>
      <w:r>
        <w:rPr>
          <w:b w:val="0"/>
          <w:sz w:val="24"/>
          <w:szCs w:val="24"/>
        </w:rPr>
        <w:t>A személyiségfejlesztés az önfejlődés elősegítése, a belső lehetőségeket kipróbáló öntapasztalás folyamata is, amelyben arra építünk, ami a személyiségben adott. Az ismeretek és az értékek közvetítése csak a személyiség kibontakoztatásával párhuzamosan történhet.</w:t>
      </w:r>
    </w:p>
    <w:p w14:paraId="55A2BBAB" w14:textId="77777777" w:rsidR="000008D8" w:rsidRDefault="000008D8">
      <w:pPr>
        <w:pStyle w:val="Szvegtrzs"/>
        <w:rPr>
          <w:b w:val="0"/>
          <w:sz w:val="24"/>
          <w:szCs w:val="24"/>
        </w:rPr>
      </w:pPr>
    </w:p>
    <w:p w14:paraId="5F066CDB" w14:textId="77777777" w:rsidR="000008D8" w:rsidRDefault="000008D8">
      <w:pPr>
        <w:pStyle w:val="Szvegtrzs"/>
        <w:rPr>
          <w:b w:val="0"/>
          <w:sz w:val="24"/>
          <w:szCs w:val="24"/>
        </w:rPr>
      </w:pPr>
      <w:r>
        <w:rPr>
          <w:b w:val="0"/>
          <w:sz w:val="24"/>
          <w:szCs w:val="24"/>
        </w:rPr>
        <w:t>A személyiségfejlesztés kiemelt területei:</w:t>
      </w:r>
    </w:p>
    <w:p w14:paraId="148AF051" w14:textId="77777777" w:rsidR="000008D8" w:rsidRDefault="000008D8">
      <w:pPr>
        <w:pStyle w:val="Szvegtrzs"/>
        <w:rPr>
          <w:b w:val="0"/>
          <w:sz w:val="24"/>
          <w:szCs w:val="24"/>
        </w:rPr>
      </w:pPr>
    </w:p>
    <w:p w14:paraId="31321657" w14:textId="77777777" w:rsidR="000008D8" w:rsidRDefault="000008D8">
      <w:pPr>
        <w:pStyle w:val="Szvegtrzs"/>
        <w:numPr>
          <w:ilvl w:val="0"/>
          <w:numId w:val="2"/>
        </w:numPr>
        <w:rPr>
          <w:b w:val="0"/>
          <w:sz w:val="24"/>
          <w:szCs w:val="24"/>
        </w:rPr>
      </w:pPr>
      <w:r>
        <w:rPr>
          <w:b w:val="0"/>
          <w:sz w:val="24"/>
          <w:szCs w:val="24"/>
        </w:rPr>
        <w:t>Széles tevékenységkínálat, változatos pedagógiai módszerek, személyiségfejlesztő oktatás az élményszerzés örömének nyújtásával.</w:t>
      </w:r>
    </w:p>
    <w:p w14:paraId="698FC2F2" w14:textId="77777777" w:rsidR="000008D8" w:rsidRDefault="000008D8">
      <w:pPr>
        <w:pStyle w:val="Szvegtrzs"/>
        <w:ind w:left="360"/>
        <w:rPr>
          <w:b w:val="0"/>
          <w:sz w:val="24"/>
          <w:szCs w:val="24"/>
        </w:rPr>
      </w:pPr>
    </w:p>
    <w:p w14:paraId="4B36B8B9" w14:textId="77777777" w:rsidR="000008D8" w:rsidRPr="0097522B" w:rsidRDefault="000008D8" w:rsidP="0097522B">
      <w:pPr>
        <w:pStyle w:val="Szvegtrzs"/>
        <w:rPr>
          <w:b w:val="0"/>
          <w:sz w:val="24"/>
          <w:szCs w:val="24"/>
          <w:lang w:val="hu-HU"/>
        </w:rPr>
      </w:pPr>
    </w:p>
    <w:p w14:paraId="0D595FE3" w14:textId="77777777" w:rsidR="000008D8" w:rsidRDefault="000008D8">
      <w:pPr>
        <w:pStyle w:val="Szvegtrzs"/>
        <w:numPr>
          <w:ilvl w:val="0"/>
          <w:numId w:val="2"/>
        </w:numPr>
        <w:rPr>
          <w:b w:val="0"/>
          <w:sz w:val="24"/>
          <w:szCs w:val="24"/>
        </w:rPr>
      </w:pPr>
      <w:r>
        <w:rPr>
          <w:b w:val="0"/>
          <w:sz w:val="24"/>
          <w:szCs w:val="24"/>
        </w:rPr>
        <w:t>A pedagógus hatékony modellközvetítő szerepe, mint a személyiségformálás egyik legfontosabb eszköze.</w:t>
      </w:r>
    </w:p>
    <w:p w14:paraId="38C0304D" w14:textId="77777777" w:rsidR="000008D8" w:rsidRDefault="000008D8">
      <w:pPr>
        <w:pStyle w:val="Szvegtrzs"/>
        <w:rPr>
          <w:b w:val="0"/>
          <w:sz w:val="24"/>
          <w:szCs w:val="24"/>
        </w:rPr>
      </w:pPr>
    </w:p>
    <w:p w14:paraId="4009D396" w14:textId="77777777" w:rsidR="000008D8" w:rsidRDefault="000008D8">
      <w:pPr>
        <w:pStyle w:val="Szvegtrzs"/>
        <w:numPr>
          <w:ilvl w:val="0"/>
          <w:numId w:val="2"/>
        </w:numPr>
        <w:rPr>
          <w:b w:val="0"/>
          <w:sz w:val="24"/>
          <w:szCs w:val="24"/>
        </w:rPr>
      </w:pPr>
      <w:r>
        <w:rPr>
          <w:b w:val="0"/>
          <w:sz w:val="24"/>
          <w:szCs w:val="24"/>
        </w:rPr>
        <w:t>A tanár pedagógiai tevékenységével fejleszti a tanulók motivációs bázisát, törekszik az intellektuális tevékenység megszerettetésére, a permanens önképzés szükségletének kialakítására.</w:t>
      </w:r>
    </w:p>
    <w:p w14:paraId="5407049F" w14:textId="77777777" w:rsidR="000008D8" w:rsidRDefault="000008D8">
      <w:pPr>
        <w:pStyle w:val="Szvegtrzs"/>
        <w:rPr>
          <w:b w:val="0"/>
          <w:sz w:val="24"/>
          <w:szCs w:val="24"/>
        </w:rPr>
      </w:pPr>
    </w:p>
    <w:p w14:paraId="2C492D84" w14:textId="77777777" w:rsidR="000008D8" w:rsidRDefault="000008D8">
      <w:pPr>
        <w:pStyle w:val="Szvegtrzs"/>
        <w:numPr>
          <w:ilvl w:val="0"/>
          <w:numId w:val="2"/>
        </w:numPr>
        <w:rPr>
          <w:b w:val="0"/>
          <w:sz w:val="24"/>
          <w:szCs w:val="24"/>
        </w:rPr>
      </w:pPr>
      <w:r>
        <w:rPr>
          <w:b w:val="0"/>
          <w:sz w:val="24"/>
          <w:szCs w:val="24"/>
        </w:rPr>
        <w:t>Törekszik a családi szocializációban mutatkozó hiányok pótlására: a morális magatartás, a társas viselkedési normák elsajátítására, a viselkedési készlet gyarapítására, a segítő, karitatív, egymást tisztelő, empátiás magatartás kiépítésére, az illemszabályok betartására.</w:t>
      </w:r>
    </w:p>
    <w:p w14:paraId="0E63EE0F" w14:textId="77777777" w:rsidR="000008D8" w:rsidRDefault="000008D8">
      <w:pPr>
        <w:pStyle w:val="Szvegtrzs"/>
        <w:rPr>
          <w:b w:val="0"/>
          <w:sz w:val="24"/>
          <w:szCs w:val="24"/>
        </w:rPr>
      </w:pPr>
    </w:p>
    <w:p w14:paraId="2AB06568" w14:textId="77777777" w:rsidR="000008D8" w:rsidRDefault="000008D8">
      <w:pPr>
        <w:pStyle w:val="Szvegtrzs"/>
        <w:ind w:left="360"/>
        <w:rPr>
          <w:b w:val="0"/>
          <w:sz w:val="24"/>
          <w:szCs w:val="24"/>
        </w:rPr>
      </w:pPr>
    </w:p>
    <w:p w14:paraId="4C2F03D9" w14:textId="77777777" w:rsidR="000008D8" w:rsidRDefault="000008D8">
      <w:pPr>
        <w:pStyle w:val="Szvegtrzs"/>
        <w:numPr>
          <w:ilvl w:val="0"/>
          <w:numId w:val="2"/>
        </w:numPr>
        <w:rPr>
          <w:b w:val="0"/>
          <w:sz w:val="24"/>
          <w:szCs w:val="24"/>
        </w:rPr>
      </w:pPr>
      <w:r>
        <w:rPr>
          <w:b w:val="0"/>
          <w:sz w:val="24"/>
          <w:szCs w:val="24"/>
        </w:rPr>
        <w:t>Minden területen fejleszti a hatékony kommunikációt, a véleményalkotást, a döntéshozatal, a problémamegoldás, a magabiztosság képességeinek gyakorlását szóbeli feleletek, versenyek.</w:t>
      </w:r>
    </w:p>
    <w:p w14:paraId="42B37718" w14:textId="77777777" w:rsidR="000008D8" w:rsidRPr="0097522B" w:rsidRDefault="000008D8">
      <w:pPr>
        <w:pStyle w:val="Szvegtrzs"/>
        <w:rPr>
          <w:b w:val="0"/>
          <w:sz w:val="24"/>
          <w:szCs w:val="24"/>
          <w:lang w:val="hu-HU"/>
        </w:rPr>
      </w:pPr>
    </w:p>
    <w:p w14:paraId="79ECB6B2" w14:textId="77777777" w:rsidR="000008D8" w:rsidRDefault="000008D8">
      <w:pPr>
        <w:pStyle w:val="Szvegtrzs"/>
        <w:numPr>
          <w:ilvl w:val="0"/>
          <w:numId w:val="2"/>
        </w:numPr>
        <w:rPr>
          <w:b w:val="0"/>
          <w:sz w:val="24"/>
          <w:szCs w:val="24"/>
        </w:rPr>
      </w:pPr>
      <w:r>
        <w:rPr>
          <w:b w:val="0"/>
          <w:sz w:val="24"/>
          <w:szCs w:val="24"/>
        </w:rPr>
        <w:t>Hazaszeretetre, a kulturális értékek megbecsülésére, értékóvó magatartásra, a természet megvédésére nevel.</w:t>
      </w:r>
    </w:p>
    <w:p w14:paraId="0929C8D9" w14:textId="77777777" w:rsidR="000008D8" w:rsidRDefault="000008D8">
      <w:pPr>
        <w:pStyle w:val="Szvegtrzs"/>
        <w:ind w:left="360"/>
        <w:rPr>
          <w:b w:val="0"/>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68"/>
      </w:tblGrid>
      <w:tr w:rsidR="009E649E" w:rsidRPr="00BF792A" w14:paraId="29374B34" w14:textId="77777777" w:rsidTr="008218C6">
        <w:tc>
          <w:tcPr>
            <w:tcW w:w="9268" w:type="dxa"/>
          </w:tcPr>
          <w:p w14:paraId="34A14094" w14:textId="755EE560" w:rsidR="009E649E" w:rsidRPr="00E421E1" w:rsidRDefault="009E649E" w:rsidP="00E421E1">
            <w:pPr>
              <w:pStyle w:val="PepoCm2"/>
              <w:pBdr>
                <w:top w:val="none" w:sz="0" w:space="0" w:color="auto"/>
                <w:left w:val="none" w:sz="0" w:space="0" w:color="auto"/>
                <w:bottom w:val="none" w:sz="0" w:space="0" w:color="auto"/>
                <w:right w:val="none" w:sz="0" w:space="0" w:color="auto"/>
              </w:pBdr>
            </w:pPr>
            <w:bookmarkStart w:id="7" w:name="_Toc499486423"/>
            <w:r w:rsidRPr="00E421E1">
              <w:t>A/3. A</w:t>
            </w:r>
            <w:r w:rsidR="00833EE7" w:rsidRPr="00E421E1">
              <w:t xml:space="preserve"> teljeskörű</w:t>
            </w:r>
            <w:r w:rsidRPr="00E421E1">
              <w:t xml:space="preserve"> egészségfejlesztéssel összefüggő feladatok</w:t>
            </w:r>
            <w:bookmarkEnd w:id="7"/>
          </w:p>
        </w:tc>
      </w:tr>
    </w:tbl>
    <w:p w14:paraId="494CD0C6" w14:textId="77777777" w:rsidR="009E649E" w:rsidRDefault="009E649E" w:rsidP="009E649E">
      <w:pPr>
        <w:ind w:firstLine="708"/>
        <w:jc w:val="both"/>
        <w:rPr>
          <w:sz w:val="24"/>
          <w:szCs w:val="24"/>
        </w:rPr>
      </w:pPr>
    </w:p>
    <w:p w14:paraId="22F20F54" w14:textId="77777777" w:rsidR="009E649E" w:rsidRDefault="009E649E" w:rsidP="009E649E">
      <w:pPr>
        <w:rPr>
          <w:sz w:val="24"/>
          <w:szCs w:val="24"/>
        </w:rPr>
      </w:pPr>
    </w:p>
    <w:p w14:paraId="3B42C35C" w14:textId="77777777" w:rsidR="009E649E" w:rsidRDefault="009E649E" w:rsidP="009E649E">
      <w:pPr>
        <w:jc w:val="both"/>
        <w:rPr>
          <w:sz w:val="24"/>
          <w:szCs w:val="24"/>
        </w:rPr>
      </w:pPr>
      <w:r>
        <w:rPr>
          <w:sz w:val="24"/>
          <w:szCs w:val="24"/>
        </w:rPr>
        <w:t xml:space="preserve">A teljességre törekvő ember életét a test-lélek-szellem egysége, harmóniája hatja át. Mindannyian öröklünk a szüleinktől testi, szellemi, lelki, neurofiziológiai tulajdonságokat, hajlamokat. Ugyanakkor rajtunk múlik, hogy ezekhez a pozitív és negatív értékű örökölt tulajdonságainkhoz, hajlamainkhoz miképpen viszonyulunk. Az egészség nem egyszerűen a </w:t>
      </w:r>
      <w:r>
        <w:rPr>
          <w:sz w:val="24"/>
          <w:szCs w:val="24"/>
        </w:rPr>
        <w:lastRenderedPageBreak/>
        <w:t>betegség hiányát jelenti, hanem holisztikus jellegű, az egész emberre vonatkozik, és életünk egészét jellemzi.</w:t>
      </w:r>
    </w:p>
    <w:p w14:paraId="0B4D82F5" w14:textId="77777777" w:rsidR="009E649E" w:rsidRDefault="009E649E" w:rsidP="009E649E">
      <w:pPr>
        <w:jc w:val="both"/>
        <w:rPr>
          <w:sz w:val="24"/>
          <w:szCs w:val="24"/>
        </w:rPr>
      </w:pPr>
      <w:r>
        <w:rPr>
          <w:sz w:val="24"/>
          <w:szCs w:val="24"/>
        </w:rPr>
        <w:t>A kedvezőtlen népegészségügyi helyzet javítása a következő évtized feladata. A feladat végrehajtását szolgáló cselekvési terv négy fő társadalmi stratégiát körvonalaz.</w:t>
      </w:r>
    </w:p>
    <w:p w14:paraId="37A59F03" w14:textId="77777777" w:rsidR="009E649E" w:rsidRDefault="009E649E" w:rsidP="009E649E">
      <w:pPr>
        <w:numPr>
          <w:ilvl w:val="0"/>
          <w:numId w:val="39"/>
        </w:numPr>
        <w:spacing w:before="120"/>
        <w:ind w:hanging="357"/>
        <w:jc w:val="both"/>
        <w:rPr>
          <w:sz w:val="24"/>
          <w:szCs w:val="24"/>
        </w:rPr>
      </w:pPr>
      <w:r>
        <w:rPr>
          <w:sz w:val="24"/>
          <w:szCs w:val="24"/>
        </w:rPr>
        <w:t>Egészségtámogató társadalmi környezet megteremtése.</w:t>
      </w:r>
    </w:p>
    <w:p w14:paraId="67D1FDCB" w14:textId="77777777" w:rsidR="009E649E" w:rsidRDefault="009E649E" w:rsidP="009E649E">
      <w:pPr>
        <w:numPr>
          <w:ilvl w:val="0"/>
          <w:numId w:val="39"/>
        </w:numPr>
        <w:spacing w:before="120"/>
        <w:ind w:hanging="357"/>
        <w:jc w:val="both"/>
        <w:rPr>
          <w:sz w:val="24"/>
          <w:szCs w:val="24"/>
        </w:rPr>
      </w:pPr>
      <w:r>
        <w:rPr>
          <w:sz w:val="24"/>
          <w:szCs w:val="24"/>
        </w:rPr>
        <w:t>Az egészséges életmód programja.</w:t>
      </w:r>
    </w:p>
    <w:p w14:paraId="7E024E6D" w14:textId="77777777" w:rsidR="009E649E" w:rsidRDefault="009E649E" w:rsidP="009E649E">
      <w:pPr>
        <w:numPr>
          <w:ilvl w:val="0"/>
          <w:numId w:val="39"/>
        </w:numPr>
        <w:spacing w:before="120"/>
        <w:ind w:hanging="357"/>
        <w:jc w:val="both"/>
        <w:rPr>
          <w:sz w:val="24"/>
          <w:szCs w:val="24"/>
        </w:rPr>
      </w:pPr>
      <w:r>
        <w:rPr>
          <w:sz w:val="24"/>
          <w:szCs w:val="24"/>
        </w:rPr>
        <w:t>Az elkerülhető halálozások csökkentése.</w:t>
      </w:r>
    </w:p>
    <w:p w14:paraId="3987AB34" w14:textId="77777777" w:rsidR="009E649E" w:rsidRDefault="009E649E" w:rsidP="009E649E">
      <w:pPr>
        <w:numPr>
          <w:ilvl w:val="0"/>
          <w:numId w:val="39"/>
        </w:numPr>
        <w:spacing w:before="120"/>
        <w:ind w:hanging="357"/>
        <w:jc w:val="both"/>
        <w:rPr>
          <w:sz w:val="24"/>
          <w:szCs w:val="24"/>
        </w:rPr>
      </w:pPr>
      <w:r>
        <w:rPr>
          <w:sz w:val="24"/>
          <w:szCs w:val="24"/>
        </w:rPr>
        <w:t>Az intézményrendszer fejlesztése.</w:t>
      </w:r>
    </w:p>
    <w:p w14:paraId="24BFAA42" w14:textId="77777777" w:rsidR="009E649E" w:rsidRDefault="009E649E" w:rsidP="009E649E">
      <w:pPr>
        <w:rPr>
          <w:b/>
          <w:sz w:val="24"/>
          <w:szCs w:val="24"/>
        </w:rPr>
      </w:pPr>
    </w:p>
    <w:p w14:paraId="67F35A93" w14:textId="77777777" w:rsidR="009E649E" w:rsidRDefault="009E649E" w:rsidP="009E649E">
      <w:pPr>
        <w:rPr>
          <w:b/>
          <w:sz w:val="24"/>
          <w:szCs w:val="24"/>
        </w:rPr>
      </w:pPr>
      <w:r>
        <w:rPr>
          <w:b/>
          <w:sz w:val="24"/>
          <w:szCs w:val="24"/>
        </w:rPr>
        <w:t>Az egészség megőrzésének szintjei a következők</w:t>
      </w:r>
    </w:p>
    <w:p w14:paraId="7DE6A6DE" w14:textId="77777777" w:rsidR="009E649E" w:rsidRDefault="009E649E" w:rsidP="009E649E">
      <w:pPr>
        <w:numPr>
          <w:ilvl w:val="0"/>
          <w:numId w:val="39"/>
        </w:numPr>
        <w:spacing w:before="120"/>
        <w:ind w:hanging="357"/>
        <w:jc w:val="both"/>
        <w:rPr>
          <w:sz w:val="24"/>
          <w:szCs w:val="24"/>
        </w:rPr>
      </w:pPr>
      <w:r>
        <w:rPr>
          <w:sz w:val="24"/>
          <w:szCs w:val="24"/>
        </w:rPr>
        <w:t>Országok, népek feletti nemzetközi szervezetek különböző programokkal küzdenek az emberek egészségéért, e fontos értékért. Számtalan segélyprogram és a pusztító járványok elleni küzdelem is ezt jelzi.</w:t>
      </w:r>
    </w:p>
    <w:p w14:paraId="149CA151" w14:textId="77777777" w:rsidR="009E649E" w:rsidRDefault="009E649E" w:rsidP="009E649E">
      <w:pPr>
        <w:numPr>
          <w:ilvl w:val="0"/>
          <w:numId w:val="39"/>
        </w:numPr>
        <w:spacing w:before="120"/>
        <w:ind w:hanging="357"/>
        <w:jc w:val="both"/>
        <w:rPr>
          <w:sz w:val="24"/>
          <w:szCs w:val="24"/>
        </w:rPr>
      </w:pPr>
      <w:r>
        <w:rPr>
          <w:sz w:val="24"/>
          <w:szCs w:val="24"/>
        </w:rPr>
        <w:t>Nemzeti, országos, társadalmi, állami szint. Így a védőoltások rendszere, egészséges munkahely, egészségügyi szolgáltatások (stb.). Az Alkotmányban rögzített jogok között szerepel.</w:t>
      </w:r>
    </w:p>
    <w:p w14:paraId="57E54DE8" w14:textId="77777777" w:rsidR="009E649E" w:rsidRDefault="009E649E" w:rsidP="009E649E">
      <w:pPr>
        <w:numPr>
          <w:ilvl w:val="0"/>
          <w:numId w:val="39"/>
        </w:numPr>
        <w:spacing w:before="120"/>
        <w:ind w:hanging="357"/>
        <w:jc w:val="both"/>
        <w:rPr>
          <w:sz w:val="24"/>
          <w:szCs w:val="24"/>
        </w:rPr>
      </w:pPr>
      <w:r>
        <w:rPr>
          <w:sz w:val="24"/>
          <w:szCs w:val="24"/>
        </w:rPr>
        <w:t>Az oktatás, a nevelés szintje, amely az iskolában valósul meg.</w:t>
      </w:r>
    </w:p>
    <w:p w14:paraId="12EAA0F0" w14:textId="77777777" w:rsidR="009E649E" w:rsidRDefault="009E649E" w:rsidP="009E649E">
      <w:pPr>
        <w:numPr>
          <w:ilvl w:val="0"/>
          <w:numId w:val="39"/>
        </w:numPr>
        <w:spacing w:before="120"/>
        <w:ind w:hanging="357"/>
        <w:jc w:val="both"/>
        <w:rPr>
          <w:sz w:val="24"/>
          <w:szCs w:val="24"/>
        </w:rPr>
      </w:pPr>
      <w:r>
        <w:rPr>
          <w:sz w:val="24"/>
          <w:szCs w:val="24"/>
        </w:rPr>
        <w:t>A családi élet szintje.</w:t>
      </w:r>
    </w:p>
    <w:p w14:paraId="4E2CE0FE" w14:textId="77777777" w:rsidR="009E649E" w:rsidRDefault="009E649E" w:rsidP="009E649E">
      <w:pPr>
        <w:numPr>
          <w:ilvl w:val="0"/>
          <w:numId w:val="39"/>
        </w:numPr>
        <w:spacing w:before="120"/>
        <w:ind w:hanging="357"/>
        <w:jc w:val="both"/>
        <w:rPr>
          <w:sz w:val="24"/>
          <w:szCs w:val="24"/>
        </w:rPr>
      </w:pPr>
      <w:r>
        <w:rPr>
          <w:sz w:val="24"/>
          <w:szCs w:val="24"/>
        </w:rPr>
        <w:t>Az egyén szintje.</w:t>
      </w:r>
    </w:p>
    <w:p w14:paraId="2AC046E4" w14:textId="77777777" w:rsidR="009E649E" w:rsidRDefault="009E649E" w:rsidP="009E649E">
      <w:pPr>
        <w:rPr>
          <w:sz w:val="24"/>
          <w:szCs w:val="24"/>
        </w:rPr>
      </w:pPr>
    </w:p>
    <w:p w14:paraId="2D6C71C5" w14:textId="77777777" w:rsidR="009E649E" w:rsidRDefault="009E649E" w:rsidP="009E649E">
      <w:pPr>
        <w:spacing w:line="276" w:lineRule="auto"/>
        <w:jc w:val="both"/>
        <w:rPr>
          <w:sz w:val="24"/>
          <w:szCs w:val="24"/>
        </w:rPr>
      </w:pPr>
    </w:p>
    <w:p w14:paraId="34555D59" w14:textId="77777777" w:rsidR="009E649E" w:rsidRDefault="009E649E" w:rsidP="009E649E">
      <w:pPr>
        <w:spacing w:line="276" w:lineRule="auto"/>
        <w:jc w:val="both"/>
        <w:rPr>
          <w:sz w:val="24"/>
          <w:szCs w:val="24"/>
        </w:rPr>
      </w:pPr>
      <w:r>
        <w:rPr>
          <w:sz w:val="24"/>
          <w:szCs w:val="24"/>
        </w:rPr>
        <w:t>Az egészségfejlesztés fő</w:t>
      </w:r>
      <w:r>
        <w:rPr>
          <w:b/>
          <w:sz w:val="24"/>
          <w:szCs w:val="24"/>
        </w:rPr>
        <w:t xml:space="preserve"> </w:t>
      </w:r>
      <w:r w:rsidRPr="000B29E3">
        <w:rPr>
          <w:sz w:val="24"/>
          <w:szCs w:val="24"/>
        </w:rPr>
        <w:t xml:space="preserve">célja </w:t>
      </w:r>
      <w:r>
        <w:rPr>
          <w:sz w:val="24"/>
          <w:szCs w:val="24"/>
        </w:rPr>
        <w:t>képessé tenni az embereket arra, hogy egyre növekvő kontrollt szerezzenek saját egészségük felett, többet törődjenek egészségükkel, és mindehhez rendelkezzenek a szükséges információkkal, lehetőségekkel. Az egészséget mint értéket tűzzék célként maguk elé.</w:t>
      </w:r>
    </w:p>
    <w:p w14:paraId="49EADD73" w14:textId="77777777" w:rsidR="009E649E" w:rsidRDefault="009E649E" w:rsidP="009E649E">
      <w:pPr>
        <w:spacing w:line="276" w:lineRule="auto"/>
        <w:jc w:val="both"/>
        <w:rPr>
          <w:sz w:val="24"/>
          <w:szCs w:val="24"/>
        </w:rPr>
      </w:pPr>
      <w:r>
        <w:rPr>
          <w:sz w:val="24"/>
          <w:szCs w:val="24"/>
        </w:rPr>
        <w:br w:type="page"/>
      </w:r>
    </w:p>
    <w:p w14:paraId="523E4E82" w14:textId="77777777" w:rsidR="009E649E" w:rsidRDefault="009E649E" w:rsidP="009E649E">
      <w:pPr>
        <w:rPr>
          <w:b/>
          <w:sz w:val="24"/>
          <w:szCs w:val="24"/>
        </w:rPr>
      </w:pPr>
      <w:r>
        <w:rPr>
          <w:b/>
          <w:sz w:val="24"/>
          <w:szCs w:val="24"/>
        </w:rPr>
        <w:lastRenderedPageBreak/>
        <w:t>A legfontosabb célkitűzések</w:t>
      </w:r>
    </w:p>
    <w:p w14:paraId="3B56A0E0" w14:textId="77777777" w:rsidR="009E649E" w:rsidRDefault="009E649E" w:rsidP="009E649E">
      <w:pPr>
        <w:numPr>
          <w:ilvl w:val="0"/>
          <w:numId w:val="39"/>
        </w:numPr>
        <w:spacing w:before="120"/>
        <w:ind w:hanging="357"/>
        <w:jc w:val="both"/>
        <w:rPr>
          <w:sz w:val="24"/>
          <w:szCs w:val="24"/>
        </w:rPr>
      </w:pPr>
      <w:r>
        <w:rPr>
          <w:sz w:val="24"/>
          <w:szCs w:val="24"/>
        </w:rPr>
        <w:t>A fiatalok és felnőttek egészségmegtartási ismereteinek elmélyítése.</w:t>
      </w:r>
    </w:p>
    <w:p w14:paraId="05668E71" w14:textId="77777777" w:rsidR="009E649E" w:rsidRDefault="009E649E" w:rsidP="009E649E">
      <w:pPr>
        <w:numPr>
          <w:ilvl w:val="0"/>
          <w:numId w:val="39"/>
        </w:numPr>
        <w:spacing w:before="120"/>
        <w:ind w:hanging="357"/>
        <w:jc w:val="both"/>
        <w:rPr>
          <w:sz w:val="24"/>
          <w:szCs w:val="24"/>
        </w:rPr>
      </w:pPr>
      <w:r>
        <w:rPr>
          <w:sz w:val="24"/>
          <w:szCs w:val="24"/>
        </w:rPr>
        <w:t>Az egészségesebb életmód iránti igény kialakítása.</w:t>
      </w:r>
    </w:p>
    <w:p w14:paraId="4A732917" w14:textId="77777777" w:rsidR="009E649E" w:rsidRDefault="009E649E" w:rsidP="009E649E">
      <w:pPr>
        <w:numPr>
          <w:ilvl w:val="0"/>
          <w:numId w:val="39"/>
        </w:numPr>
        <w:spacing w:before="120"/>
        <w:ind w:hanging="357"/>
        <w:jc w:val="both"/>
        <w:rPr>
          <w:sz w:val="24"/>
          <w:szCs w:val="24"/>
        </w:rPr>
      </w:pPr>
      <w:r>
        <w:rPr>
          <w:sz w:val="24"/>
          <w:szCs w:val="24"/>
        </w:rPr>
        <w:t>A magas kockázatú csoportok körében végzett megelőző tevékenység.</w:t>
      </w:r>
    </w:p>
    <w:p w14:paraId="3EFC3F5B" w14:textId="77777777" w:rsidR="009E649E" w:rsidRDefault="009E649E" w:rsidP="009E649E">
      <w:pPr>
        <w:rPr>
          <w:sz w:val="24"/>
          <w:szCs w:val="24"/>
        </w:rPr>
      </w:pPr>
    </w:p>
    <w:p w14:paraId="6E176464" w14:textId="77777777" w:rsidR="009E649E" w:rsidRDefault="009E649E" w:rsidP="009E649E">
      <w:pPr>
        <w:rPr>
          <w:b/>
          <w:sz w:val="24"/>
          <w:szCs w:val="24"/>
        </w:rPr>
      </w:pPr>
      <w:r>
        <w:rPr>
          <w:b/>
          <w:sz w:val="24"/>
          <w:szCs w:val="24"/>
        </w:rPr>
        <w:t>Az egészségfejlesztő tevékenység magába foglalja</w:t>
      </w:r>
    </w:p>
    <w:p w14:paraId="12734478" w14:textId="77777777" w:rsidR="009E649E" w:rsidRDefault="009E649E" w:rsidP="009E649E">
      <w:pPr>
        <w:numPr>
          <w:ilvl w:val="0"/>
          <w:numId w:val="39"/>
        </w:numPr>
        <w:spacing w:before="120"/>
        <w:ind w:hanging="357"/>
        <w:jc w:val="both"/>
        <w:rPr>
          <w:sz w:val="24"/>
          <w:szCs w:val="24"/>
        </w:rPr>
      </w:pPr>
      <w:r>
        <w:rPr>
          <w:sz w:val="24"/>
          <w:szCs w:val="24"/>
        </w:rPr>
        <w:t>az emberi szervezet működésével és a betegségek megelőzésével kapcsolatos ismeretek bővítését,</w:t>
      </w:r>
    </w:p>
    <w:p w14:paraId="6B16780C" w14:textId="77777777" w:rsidR="009E649E" w:rsidRDefault="009E649E" w:rsidP="009E649E">
      <w:pPr>
        <w:numPr>
          <w:ilvl w:val="0"/>
          <w:numId w:val="39"/>
        </w:numPr>
        <w:spacing w:before="120"/>
        <w:ind w:hanging="357"/>
        <w:jc w:val="both"/>
        <w:rPr>
          <w:sz w:val="24"/>
          <w:szCs w:val="24"/>
        </w:rPr>
      </w:pPr>
      <w:r>
        <w:rPr>
          <w:sz w:val="24"/>
          <w:szCs w:val="24"/>
        </w:rPr>
        <w:t>az életvezetéssel kapcsolatos ismeretek bővítését és az életvezetéssel kapcsolatos tudás fejlesztését,</w:t>
      </w:r>
    </w:p>
    <w:p w14:paraId="58085700" w14:textId="77777777" w:rsidR="009E649E" w:rsidRDefault="009E649E" w:rsidP="009E649E">
      <w:pPr>
        <w:numPr>
          <w:ilvl w:val="0"/>
          <w:numId w:val="39"/>
        </w:numPr>
        <w:spacing w:before="120"/>
        <w:ind w:hanging="357"/>
        <w:jc w:val="both"/>
        <w:rPr>
          <w:sz w:val="24"/>
          <w:szCs w:val="24"/>
        </w:rPr>
      </w:pPr>
      <w:r>
        <w:rPr>
          <w:sz w:val="24"/>
          <w:szCs w:val="24"/>
        </w:rPr>
        <w:t>az egészségügyi szolgáltatások igénybevételével összefüggő kompetenciák fejlesztését.</w:t>
      </w:r>
    </w:p>
    <w:p w14:paraId="52FE718B" w14:textId="77777777" w:rsidR="009E649E" w:rsidRDefault="009E649E" w:rsidP="009E649E">
      <w:pPr>
        <w:rPr>
          <w:b/>
          <w:sz w:val="24"/>
          <w:szCs w:val="24"/>
        </w:rPr>
      </w:pPr>
    </w:p>
    <w:p w14:paraId="0656B379" w14:textId="77777777" w:rsidR="009E649E" w:rsidRDefault="009E649E" w:rsidP="009E649E">
      <w:pPr>
        <w:jc w:val="both"/>
        <w:rPr>
          <w:sz w:val="24"/>
          <w:szCs w:val="24"/>
        </w:rPr>
      </w:pPr>
      <w:r w:rsidRPr="000B29E3">
        <w:rPr>
          <w:sz w:val="24"/>
          <w:szCs w:val="24"/>
        </w:rPr>
        <w:t>Az iskola feladata,</w:t>
      </w:r>
      <w:r>
        <w:rPr>
          <w:b/>
          <w:sz w:val="24"/>
          <w:szCs w:val="24"/>
        </w:rPr>
        <w:t xml:space="preserve"> </w:t>
      </w:r>
      <w:r>
        <w:rPr>
          <w:sz w:val="24"/>
          <w:szCs w:val="24"/>
        </w:rPr>
        <w:t>hogy minden tevékenységével szolgálja a tanulók egészséges testi, lelki és szociális fejlődését.</w:t>
      </w:r>
    </w:p>
    <w:p w14:paraId="472FD17E" w14:textId="77777777" w:rsidR="009E649E" w:rsidRDefault="009E649E" w:rsidP="009E649E">
      <w:pPr>
        <w:jc w:val="both"/>
        <w:rPr>
          <w:sz w:val="24"/>
          <w:szCs w:val="24"/>
        </w:rPr>
      </w:pPr>
      <w:r>
        <w:rPr>
          <w:sz w:val="24"/>
          <w:szCs w:val="24"/>
        </w:rPr>
        <w:t>Az iskola valamennyi tevékenységi körébe be kell épülni az egészséges életmód szempontjából lényeges területeknek.</w:t>
      </w:r>
    </w:p>
    <w:p w14:paraId="1084B2E1" w14:textId="77777777" w:rsidR="009E649E" w:rsidRDefault="009E649E" w:rsidP="009E649E">
      <w:pPr>
        <w:rPr>
          <w:sz w:val="24"/>
          <w:szCs w:val="24"/>
        </w:rPr>
      </w:pPr>
    </w:p>
    <w:p w14:paraId="4DCF2EFD" w14:textId="77777777" w:rsidR="009E649E" w:rsidRDefault="009E649E" w:rsidP="009E649E">
      <w:pPr>
        <w:rPr>
          <w:sz w:val="24"/>
          <w:szCs w:val="24"/>
        </w:rPr>
      </w:pPr>
      <w:r>
        <w:rPr>
          <w:sz w:val="24"/>
          <w:szCs w:val="24"/>
        </w:rPr>
        <w:t>Ezek közé tartoznak az alábbiak:</w:t>
      </w:r>
    </w:p>
    <w:p w14:paraId="204A842B" w14:textId="77777777" w:rsidR="009E649E" w:rsidRDefault="009E649E" w:rsidP="009E649E">
      <w:pPr>
        <w:numPr>
          <w:ilvl w:val="0"/>
          <w:numId w:val="39"/>
        </w:numPr>
        <w:spacing w:before="120"/>
        <w:ind w:hanging="357"/>
        <w:jc w:val="both"/>
        <w:rPr>
          <w:sz w:val="24"/>
          <w:szCs w:val="24"/>
        </w:rPr>
      </w:pPr>
      <w:r>
        <w:rPr>
          <w:sz w:val="24"/>
          <w:szCs w:val="24"/>
        </w:rPr>
        <w:t>Önmagunk és egészségi állapotunk ismerete.</w:t>
      </w:r>
    </w:p>
    <w:p w14:paraId="65BD1A72" w14:textId="77777777" w:rsidR="009E649E" w:rsidRDefault="009E649E" w:rsidP="009E649E">
      <w:pPr>
        <w:numPr>
          <w:ilvl w:val="0"/>
          <w:numId w:val="39"/>
        </w:numPr>
        <w:spacing w:before="120"/>
        <w:ind w:hanging="357"/>
        <w:jc w:val="both"/>
        <w:rPr>
          <w:sz w:val="24"/>
          <w:szCs w:val="24"/>
        </w:rPr>
      </w:pPr>
      <w:r>
        <w:rPr>
          <w:sz w:val="24"/>
          <w:szCs w:val="24"/>
        </w:rPr>
        <w:t>A tanulási technikák, a tanulási környezet kialakítása.</w:t>
      </w:r>
    </w:p>
    <w:p w14:paraId="22AC636E" w14:textId="77777777" w:rsidR="009E649E" w:rsidRDefault="009E649E" w:rsidP="009E649E">
      <w:pPr>
        <w:numPr>
          <w:ilvl w:val="0"/>
          <w:numId w:val="39"/>
        </w:numPr>
        <w:spacing w:before="120"/>
        <w:ind w:hanging="357"/>
        <w:jc w:val="both"/>
        <w:rPr>
          <w:sz w:val="24"/>
          <w:szCs w:val="24"/>
        </w:rPr>
      </w:pPr>
      <w:r>
        <w:rPr>
          <w:sz w:val="24"/>
          <w:szCs w:val="24"/>
        </w:rPr>
        <w:t>Az idővel való gazdálkodás fontossága.</w:t>
      </w:r>
    </w:p>
    <w:p w14:paraId="4A6F2889" w14:textId="77777777" w:rsidR="009E649E" w:rsidRDefault="009E649E" w:rsidP="009E649E">
      <w:pPr>
        <w:numPr>
          <w:ilvl w:val="0"/>
          <w:numId w:val="39"/>
        </w:numPr>
        <w:spacing w:before="120"/>
        <w:ind w:hanging="357"/>
        <w:jc w:val="both"/>
        <w:rPr>
          <w:sz w:val="24"/>
          <w:szCs w:val="24"/>
        </w:rPr>
      </w:pPr>
      <w:r>
        <w:rPr>
          <w:sz w:val="24"/>
          <w:szCs w:val="24"/>
        </w:rPr>
        <w:t>A személyes válsághelyzetek felismerése és megoldási stratégiák ismerete.</w:t>
      </w:r>
    </w:p>
    <w:p w14:paraId="2572E4BD" w14:textId="77777777" w:rsidR="009E649E" w:rsidRDefault="009E649E" w:rsidP="009E649E">
      <w:pPr>
        <w:numPr>
          <w:ilvl w:val="0"/>
          <w:numId w:val="39"/>
        </w:numPr>
        <w:spacing w:before="120"/>
        <w:ind w:hanging="357"/>
        <w:jc w:val="both"/>
        <w:rPr>
          <w:sz w:val="24"/>
          <w:szCs w:val="24"/>
        </w:rPr>
      </w:pPr>
      <w:r>
        <w:rPr>
          <w:sz w:val="24"/>
          <w:szCs w:val="24"/>
        </w:rPr>
        <w:t>A betegség megelőzését (prevenció) és a gyógyulást segítő magatartás.</w:t>
      </w:r>
    </w:p>
    <w:p w14:paraId="43BDFFC0" w14:textId="77777777" w:rsidR="009E649E" w:rsidRDefault="009E649E" w:rsidP="009E649E">
      <w:pPr>
        <w:numPr>
          <w:ilvl w:val="0"/>
          <w:numId w:val="39"/>
        </w:numPr>
        <w:spacing w:before="120"/>
        <w:ind w:hanging="357"/>
        <w:jc w:val="both"/>
        <w:rPr>
          <w:sz w:val="24"/>
          <w:szCs w:val="24"/>
        </w:rPr>
      </w:pPr>
      <w:r>
        <w:rPr>
          <w:sz w:val="24"/>
          <w:szCs w:val="24"/>
        </w:rPr>
        <w:t>A személyi higiénia, testi-lelki egészség.</w:t>
      </w:r>
    </w:p>
    <w:p w14:paraId="6B094176" w14:textId="77777777" w:rsidR="009E649E" w:rsidRDefault="009E649E" w:rsidP="009E649E">
      <w:pPr>
        <w:numPr>
          <w:ilvl w:val="0"/>
          <w:numId w:val="39"/>
        </w:numPr>
        <w:spacing w:before="120"/>
        <w:ind w:hanging="357"/>
        <w:jc w:val="both"/>
        <w:rPr>
          <w:sz w:val="24"/>
          <w:szCs w:val="24"/>
        </w:rPr>
      </w:pPr>
      <w:r>
        <w:rPr>
          <w:sz w:val="24"/>
          <w:szCs w:val="24"/>
        </w:rPr>
        <w:t>A környezeti ártalmak.</w:t>
      </w:r>
    </w:p>
    <w:p w14:paraId="5D214E77" w14:textId="77777777" w:rsidR="009E649E" w:rsidRPr="00DB0CB6" w:rsidRDefault="009E649E" w:rsidP="009E649E">
      <w:pPr>
        <w:numPr>
          <w:ilvl w:val="0"/>
          <w:numId w:val="39"/>
        </w:numPr>
        <w:spacing w:before="120"/>
        <w:ind w:hanging="357"/>
        <w:jc w:val="both"/>
        <w:rPr>
          <w:sz w:val="24"/>
          <w:szCs w:val="24"/>
        </w:rPr>
      </w:pPr>
      <w:r>
        <w:rPr>
          <w:sz w:val="24"/>
          <w:szCs w:val="24"/>
        </w:rPr>
        <w:t>Az egészséges táplálkozás, élelmiszerbiztonság.</w:t>
      </w:r>
    </w:p>
    <w:p w14:paraId="61CC1C25" w14:textId="77777777" w:rsidR="009E649E" w:rsidRDefault="009E649E" w:rsidP="009E649E">
      <w:pPr>
        <w:numPr>
          <w:ilvl w:val="0"/>
          <w:numId w:val="39"/>
        </w:numPr>
        <w:spacing w:before="120"/>
        <w:ind w:hanging="357"/>
        <w:jc w:val="both"/>
        <w:rPr>
          <w:sz w:val="24"/>
          <w:szCs w:val="24"/>
        </w:rPr>
      </w:pPr>
      <w:r>
        <w:rPr>
          <w:sz w:val="24"/>
          <w:szCs w:val="24"/>
        </w:rPr>
        <w:t>A szenvedélybetegségek okai és elkerülési lehetőségek.</w:t>
      </w:r>
    </w:p>
    <w:p w14:paraId="6E60AD60" w14:textId="77777777" w:rsidR="009E649E" w:rsidRDefault="009E649E" w:rsidP="009E649E">
      <w:pPr>
        <w:rPr>
          <w:sz w:val="24"/>
          <w:szCs w:val="24"/>
        </w:rPr>
      </w:pPr>
      <w:r>
        <w:rPr>
          <w:sz w:val="24"/>
          <w:szCs w:val="24"/>
        </w:rPr>
        <w:br w:type="page"/>
      </w:r>
    </w:p>
    <w:p w14:paraId="0DE83856" w14:textId="77777777" w:rsidR="009E649E" w:rsidRDefault="009E649E" w:rsidP="009E649E">
      <w:pPr>
        <w:rPr>
          <w:b/>
          <w:sz w:val="24"/>
          <w:szCs w:val="24"/>
        </w:rPr>
      </w:pPr>
    </w:p>
    <w:p w14:paraId="20C5E37B" w14:textId="77777777" w:rsidR="009E649E" w:rsidRDefault="009E649E" w:rsidP="009E649E">
      <w:pPr>
        <w:rPr>
          <w:b/>
          <w:sz w:val="24"/>
          <w:szCs w:val="24"/>
        </w:rPr>
      </w:pPr>
      <w:r>
        <w:rPr>
          <w:b/>
          <w:sz w:val="24"/>
          <w:szCs w:val="24"/>
        </w:rPr>
        <w:t>Az iskola szerepe és lehetőségei</w:t>
      </w:r>
    </w:p>
    <w:p w14:paraId="62B4ADEA" w14:textId="77777777" w:rsidR="009E649E" w:rsidRDefault="009E649E" w:rsidP="009E649E">
      <w:pPr>
        <w:jc w:val="both"/>
        <w:rPr>
          <w:sz w:val="24"/>
          <w:szCs w:val="24"/>
        </w:rPr>
      </w:pPr>
    </w:p>
    <w:p w14:paraId="4880C7BE" w14:textId="77777777" w:rsidR="009E649E" w:rsidRDefault="009E649E" w:rsidP="009E649E">
      <w:pPr>
        <w:jc w:val="both"/>
        <w:rPr>
          <w:sz w:val="24"/>
          <w:szCs w:val="24"/>
        </w:rPr>
      </w:pPr>
      <w:r>
        <w:rPr>
          <w:sz w:val="24"/>
          <w:szCs w:val="24"/>
        </w:rPr>
        <w:t>Az egészség megvédésére, edzésére, visszaszerzésére vonatkozó, közérthető, de tudományos ismeretek átadása, az egészségvédő lehetőségek sokoldalú bemutatása.</w:t>
      </w:r>
    </w:p>
    <w:p w14:paraId="0F7BA6C8" w14:textId="77777777" w:rsidR="009E649E" w:rsidRDefault="009E649E" w:rsidP="009E649E">
      <w:pPr>
        <w:numPr>
          <w:ilvl w:val="0"/>
          <w:numId w:val="39"/>
        </w:numPr>
        <w:spacing w:before="120"/>
        <w:ind w:hanging="357"/>
        <w:jc w:val="both"/>
        <w:rPr>
          <w:sz w:val="24"/>
          <w:szCs w:val="24"/>
        </w:rPr>
      </w:pPr>
      <w:r>
        <w:rPr>
          <w:sz w:val="24"/>
          <w:szCs w:val="24"/>
        </w:rPr>
        <w:t>Tanítsuk meg, hogy alapvető értékünk az élet és az egészség. Ezek megóvására ajánljunk magatartási alternatívákat az egészségvédő magatartás kialakítása érdekében.</w:t>
      </w:r>
    </w:p>
    <w:p w14:paraId="15BA0992" w14:textId="77777777" w:rsidR="009E649E" w:rsidRDefault="009E649E" w:rsidP="009E649E">
      <w:pPr>
        <w:numPr>
          <w:ilvl w:val="0"/>
          <w:numId w:val="39"/>
        </w:numPr>
        <w:spacing w:before="120"/>
        <w:ind w:hanging="357"/>
        <w:jc w:val="both"/>
        <w:rPr>
          <w:sz w:val="24"/>
          <w:szCs w:val="24"/>
        </w:rPr>
      </w:pPr>
      <w:r>
        <w:rPr>
          <w:sz w:val="24"/>
          <w:szCs w:val="24"/>
        </w:rPr>
        <w:t>Ösztönözzük a fiatal felnőtt tanulókat az egészségvédő magatartás megtartására, támogató tanácsadással, példaadással.</w:t>
      </w:r>
    </w:p>
    <w:p w14:paraId="1D0DE162" w14:textId="77777777" w:rsidR="009E649E" w:rsidRDefault="009E649E" w:rsidP="009E649E">
      <w:pPr>
        <w:numPr>
          <w:ilvl w:val="0"/>
          <w:numId w:val="39"/>
        </w:numPr>
        <w:spacing w:before="120"/>
        <w:ind w:hanging="357"/>
        <w:jc w:val="both"/>
        <w:rPr>
          <w:sz w:val="24"/>
          <w:szCs w:val="24"/>
        </w:rPr>
      </w:pPr>
      <w:r>
        <w:rPr>
          <w:sz w:val="24"/>
          <w:szCs w:val="24"/>
        </w:rPr>
        <w:t>Az iskolai környezet mint élettér is biztosítsa az egészséges testi, lelki, szociális fejlődést.</w:t>
      </w:r>
    </w:p>
    <w:p w14:paraId="388C410C" w14:textId="77777777" w:rsidR="009E649E" w:rsidRDefault="009E649E" w:rsidP="009E649E">
      <w:pPr>
        <w:numPr>
          <w:ilvl w:val="0"/>
          <w:numId w:val="39"/>
        </w:numPr>
        <w:spacing w:before="120"/>
        <w:ind w:hanging="357"/>
        <w:jc w:val="both"/>
        <w:rPr>
          <w:sz w:val="24"/>
          <w:szCs w:val="24"/>
        </w:rPr>
      </w:pPr>
      <w:r>
        <w:rPr>
          <w:sz w:val="24"/>
          <w:szCs w:val="24"/>
        </w:rPr>
        <w:t>Váljék tudatossá a tanulókban, hogy az egészséges egyén dinamikus egyensúlyban él a környezetével.</w:t>
      </w:r>
    </w:p>
    <w:p w14:paraId="77A83808" w14:textId="77777777" w:rsidR="009E649E" w:rsidRDefault="009E649E" w:rsidP="009E649E">
      <w:pPr>
        <w:jc w:val="both"/>
        <w:rPr>
          <w:sz w:val="24"/>
          <w:szCs w:val="24"/>
        </w:rPr>
      </w:pPr>
    </w:p>
    <w:p w14:paraId="0B7A8079" w14:textId="77777777" w:rsidR="009E649E" w:rsidRDefault="009E649E" w:rsidP="009E649E">
      <w:pPr>
        <w:jc w:val="both"/>
        <w:rPr>
          <w:sz w:val="24"/>
          <w:szCs w:val="24"/>
        </w:rPr>
      </w:pPr>
    </w:p>
    <w:p w14:paraId="759F5548" w14:textId="77777777" w:rsidR="009E649E" w:rsidRDefault="009E649E" w:rsidP="009E649E">
      <w:pPr>
        <w:keepNext/>
        <w:rPr>
          <w:b/>
          <w:sz w:val="24"/>
          <w:szCs w:val="24"/>
        </w:rPr>
      </w:pPr>
      <w:r>
        <w:rPr>
          <w:b/>
          <w:sz w:val="24"/>
          <w:szCs w:val="24"/>
        </w:rPr>
        <w:t>Az egészségnevelés eszközei és színterei</w:t>
      </w:r>
    </w:p>
    <w:p w14:paraId="7C979540" w14:textId="77777777" w:rsidR="009E649E" w:rsidRDefault="009E649E" w:rsidP="009E649E">
      <w:pPr>
        <w:numPr>
          <w:ilvl w:val="0"/>
          <w:numId w:val="39"/>
        </w:numPr>
        <w:spacing w:before="120"/>
        <w:ind w:hanging="357"/>
        <w:jc w:val="both"/>
        <w:rPr>
          <w:sz w:val="24"/>
          <w:szCs w:val="24"/>
        </w:rPr>
      </w:pPr>
      <w:r>
        <w:rPr>
          <w:sz w:val="24"/>
          <w:szCs w:val="24"/>
        </w:rPr>
        <w:t>tanórák (a tanulók aktivitását növelő, új pedagógiai módszerek megismerése és alkalmazása),</w:t>
      </w:r>
    </w:p>
    <w:p w14:paraId="5E45C03E" w14:textId="77777777" w:rsidR="009E649E" w:rsidRDefault="009E649E" w:rsidP="009E649E">
      <w:pPr>
        <w:numPr>
          <w:ilvl w:val="0"/>
          <w:numId w:val="39"/>
        </w:numPr>
        <w:spacing w:before="120"/>
        <w:ind w:hanging="357"/>
        <w:jc w:val="both"/>
        <w:rPr>
          <w:sz w:val="24"/>
          <w:szCs w:val="24"/>
        </w:rPr>
      </w:pPr>
      <w:r>
        <w:rPr>
          <w:sz w:val="24"/>
          <w:szCs w:val="24"/>
        </w:rPr>
        <w:t>osztályfőnöki órák (kapcsolódás más szervezetek programjaihoz),</w:t>
      </w:r>
    </w:p>
    <w:p w14:paraId="34ECFE70" w14:textId="77777777" w:rsidR="009E649E" w:rsidRDefault="009E649E" w:rsidP="009E649E">
      <w:pPr>
        <w:rPr>
          <w:sz w:val="24"/>
          <w:szCs w:val="24"/>
        </w:rPr>
      </w:pPr>
    </w:p>
    <w:p w14:paraId="729F9021" w14:textId="611084E7" w:rsidR="000008D8" w:rsidRDefault="000008D8">
      <w:pPr>
        <w:pStyle w:val="Szvegtrzs"/>
        <w:rPr>
          <w:sz w:val="24"/>
          <w:szCs w:val="24"/>
        </w:rPr>
      </w:pPr>
    </w:p>
    <w:p w14:paraId="6E692C75" w14:textId="77777777" w:rsidR="000008D8" w:rsidRDefault="000008D8">
      <w:pPr>
        <w:pStyle w:val="Szvegtrzs"/>
        <w:rPr>
          <w:sz w:val="24"/>
          <w:szCs w:val="24"/>
        </w:rPr>
      </w:pPr>
      <w:r>
        <w:rPr>
          <w:sz w:val="24"/>
          <w:szCs w:val="24"/>
        </w:rPr>
        <w:t>Az iskolában a nevelési és oktatási célok megvalósítását az alábbi tanítási órán kívüli tevékenységek segítik:</w:t>
      </w:r>
    </w:p>
    <w:p w14:paraId="53DB890D" w14:textId="77777777" w:rsidR="000008D8" w:rsidRDefault="000008D8">
      <w:pPr>
        <w:pStyle w:val="Szvegtrzs"/>
        <w:rPr>
          <w:b w:val="0"/>
          <w:sz w:val="24"/>
          <w:szCs w:val="24"/>
        </w:rPr>
      </w:pPr>
    </w:p>
    <w:p w14:paraId="03E3D0CA" w14:textId="77777777" w:rsidR="000008D8" w:rsidRDefault="000008D8">
      <w:pPr>
        <w:pStyle w:val="Szvegtrzs"/>
        <w:rPr>
          <w:b w:val="0"/>
          <w:sz w:val="24"/>
          <w:szCs w:val="24"/>
        </w:rPr>
      </w:pPr>
    </w:p>
    <w:p w14:paraId="411AAF74" w14:textId="77777777" w:rsidR="00663AA8" w:rsidRPr="00CA5EB6" w:rsidRDefault="00663AA8" w:rsidP="00663AA8">
      <w:pPr>
        <w:pStyle w:val="Szvegtrzs"/>
        <w:ind w:left="720"/>
        <w:rPr>
          <w:b w:val="0"/>
          <w:sz w:val="24"/>
          <w:szCs w:val="24"/>
        </w:rPr>
      </w:pPr>
    </w:p>
    <w:p w14:paraId="7423F996" w14:textId="77777777" w:rsidR="000008D8" w:rsidRDefault="000008D8">
      <w:pPr>
        <w:pStyle w:val="Szvegtrzs"/>
        <w:rPr>
          <w:b w:val="0"/>
          <w:sz w:val="24"/>
          <w:szCs w:val="24"/>
        </w:rPr>
      </w:pPr>
    </w:p>
    <w:p w14:paraId="61AEAF75" w14:textId="77777777" w:rsidR="000008D8" w:rsidRPr="00356F7E" w:rsidRDefault="000008D8" w:rsidP="00356F7E">
      <w:pPr>
        <w:pStyle w:val="Szvegtrzs"/>
        <w:ind w:left="360"/>
        <w:rPr>
          <w:b w:val="0"/>
          <w:sz w:val="24"/>
          <w:szCs w:val="24"/>
        </w:rPr>
      </w:pPr>
      <w:r w:rsidRPr="00356F7E">
        <w:rPr>
          <w:sz w:val="24"/>
          <w:szCs w:val="24"/>
        </w:rPr>
        <w:br w:type="page"/>
      </w:r>
    </w:p>
    <w:p w14:paraId="058E02FC" w14:textId="2CE06791" w:rsidR="000008D8" w:rsidRPr="00D378C1" w:rsidRDefault="000008D8" w:rsidP="00D378C1">
      <w:pPr>
        <w:pStyle w:val="PepoCm2"/>
      </w:pPr>
      <w:bookmarkStart w:id="8" w:name="_Toc499486424"/>
      <w:r w:rsidRPr="00D378C1">
        <w:lastRenderedPageBreak/>
        <w:t>A/</w:t>
      </w:r>
      <w:r w:rsidR="009E649E" w:rsidRPr="00E421E1">
        <w:t>4</w:t>
      </w:r>
      <w:r w:rsidRPr="00D378C1">
        <w:t xml:space="preserve">. </w:t>
      </w:r>
      <w:r w:rsidR="007E562C" w:rsidRPr="00E421E1">
        <w:t>A k</w:t>
      </w:r>
      <w:r w:rsidRPr="00D378C1">
        <w:t>özösségf</w:t>
      </w:r>
      <w:r w:rsidR="003D17B8">
        <w:t xml:space="preserve">ejlesztéssel, az iskola szereplőinek együttműködésével </w:t>
      </w:r>
      <w:r w:rsidRPr="00D378C1">
        <w:t>kapcsolatos feladatok</w:t>
      </w:r>
      <w:bookmarkEnd w:id="8"/>
    </w:p>
    <w:p w14:paraId="34152B1B" w14:textId="77777777" w:rsidR="000008D8" w:rsidRDefault="000008D8">
      <w:pPr>
        <w:jc w:val="both"/>
        <w:rPr>
          <w:sz w:val="24"/>
          <w:szCs w:val="24"/>
        </w:rPr>
      </w:pPr>
    </w:p>
    <w:p w14:paraId="2B236F12" w14:textId="77777777" w:rsidR="000008D8" w:rsidRDefault="000008D8">
      <w:pPr>
        <w:jc w:val="both"/>
        <w:rPr>
          <w:sz w:val="24"/>
          <w:szCs w:val="24"/>
        </w:rPr>
      </w:pPr>
    </w:p>
    <w:p w14:paraId="0968CB3A" w14:textId="038D99D1" w:rsidR="000008D8" w:rsidRDefault="000008D8">
      <w:pPr>
        <w:pStyle w:val="Szvegtrzs"/>
        <w:rPr>
          <w:b w:val="0"/>
          <w:sz w:val="24"/>
          <w:szCs w:val="24"/>
        </w:rPr>
      </w:pPr>
      <w:r>
        <w:rPr>
          <w:b w:val="0"/>
          <w:sz w:val="24"/>
          <w:szCs w:val="24"/>
        </w:rPr>
        <w:t xml:space="preserve">Az iskolai nevelés legfőbb célja az egyén minél szélesebb körben történő fejlesztése, felkészítése az </w:t>
      </w:r>
      <w:r w:rsidR="00833EE7">
        <w:rPr>
          <w:b w:val="0"/>
          <w:sz w:val="24"/>
          <w:szCs w:val="24"/>
          <w:lang w:val="hu-HU"/>
        </w:rPr>
        <w:t xml:space="preserve">aktív </w:t>
      </w:r>
      <w:r>
        <w:rPr>
          <w:b w:val="0"/>
          <w:sz w:val="24"/>
          <w:szCs w:val="24"/>
        </w:rPr>
        <w:t>életre</w:t>
      </w:r>
      <w:r w:rsidR="00833EE7">
        <w:rPr>
          <w:b w:val="0"/>
          <w:sz w:val="24"/>
          <w:szCs w:val="24"/>
          <w:lang w:val="hu-HU"/>
        </w:rPr>
        <w:t>, munkavállalásra</w:t>
      </w:r>
      <w:r>
        <w:rPr>
          <w:b w:val="0"/>
          <w:sz w:val="24"/>
          <w:szCs w:val="24"/>
        </w:rPr>
        <w:t>. Az egyén fejlődése azonban szorosan összefügg és nem választható el a közösségtől, a közösségi nevelésről.</w:t>
      </w:r>
    </w:p>
    <w:p w14:paraId="54784872" w14:textId="77777777" w:rsidR="000008D8" w:rsidRDefault="000008D8">
      <w:pPr>
        <w:pStyle w:val="Szvegtrzs"/>
        <w:rPr>
          <w:b w:val="0"/>
          <w:sz w:val="24"/>
          <w:szCs w:val="24"/>
        </w:rPr>
      </w:pPr>
    </w:p>
    <w:p w14:paraId="258019F4" w14:textId="77777777" w:rsidR="000008D8" w:rsidRDefault="000008D8">
      <w:pPr>
        <w:pStyle w:val="Cmsor1"/>
        <w:jc w:val="both"/>
        <w:rPr>
          <w:i w:val="0"/>
          <w:sz w:val="24"/>
          <w:szCs w:val="24"/>
        </w:rPr>
      </w:pPr>
      <w:r>
        <w:rPr>
          <w:i w:val="0"/>
          <w:sz w:val="24"/>
          <w:szCs w:val="24"/>
        </w:rPr>
        <w:t>A családi élet harmóniája</w:t>
      </w:r>
    </w:p>
    <w:p w14:paraId="3E7065A1" w14:textId="77777777" w:rsidR="000008D8" w:rsidRDefault="000008D8">
      <w:pPr>
        <w:jc w:val="both"/>
        <w:rPr>
          <w:sz w:val="24"/>
          <w:szCs w:val="24"/>
        </w:rPr>
      </w:pPr>
    </w:p>
    <w:p w14:paraId="78F7AFF8" w14:textId="77777777" w:rsidR="000008D8" w:rsidRDefault="000008D8">
      <w:pPr>
        <w:jc w:val="both"/>
        <w:rPr>
          <w:sz w:val="24"/>
          <w:szCs w:val="24"/>
        </w:rPr>
      </w:pPr>
      <w:r>
        <w:rPr>
          <w:sz w:val="24"/>
          <w:szCs w:val="24"/>
        </w:rPr>
        <w:t>A legalapvetőbb primer közösség a család, amelybe az egyén beleilleszkedik. A család meghatározza, formálja, b</w:t>
      </w:r>
      <w:r w:rsidR="00EE5084">
        <w:rPr>
          <w:sz w:val="24"/>
          <w:szCs w:val="24"/>
        </w:rPr>
        <w:t xml:space="preserve">efolyásolja az egyén </w:t>
      </w:r>
      <w:r>
        <w:rPr>
          <w:sz w:val="24"/>
          <w:szCs w:val="24"/>
        </w:rPr>
        <w:t xml:space="preserve">fejlődését, a másokhoz való viszonyát. Alapvető szociális kötődéseket, formákat alakít ki, amelyeket az iskolába kerülve lehet és kell fejleszteni, formálni, átalakítani. </w:t>
      </w:r>
    </w:p>
    <w:p w14:paraId="5126BF2B" w14:textId="77777777" w:rsidR="000008D8" w:rsidRDefault="000008D8">
      <w:pPr>
        <w:jc w:val="both"/>
        <w:rPr>
          <w:sz w:val="24"/>
          <w:szCs w:val="24"/>
        </w:rPr>
      </w:pPr>
    </w:p>
    <w:p w14:paraId="5680BB0C" w14:textId="77777777" w:rsidR="000008D8" w:rsidRDefault="000008D8">
      <w:pPr>
        <w:jc w:val="both"/>
        <w:rPr>
          <w:sz w:val="24"/>
          <w:szCs w:val="24"/>
        </w:rPr>
      </w:pPr>
    </w:p>
    <w:p w14:paraId="2394A0D0" w14:textId="77777777" w:rsidR="000008D8" w:rsidRDefault="000008D8">
      <w:pPr>
        <w:pStyle w:val="Cmsor3"/>
        <w:rPr>
          <w:b/>
          <w:szCs w:val="24"/>
          <w:u w:val="none"/>
        </w:rPr>
      </w:pPr>
      <w:r>
        <w:rPr>
          <w:b/>
          <w:szCs w:val="24"/>
          <w:u w:val="none"/>
        </w:rPr>
        <w:t>Az osztályközösség szerepe a közösségi szellem formálásában</w:t>
      </w:r>
    </w:p>
    <w:p w14:paraId="17EA2328" w14:textId="77777777" w:rsidR="000008D8" w:rsidRDefault="000008D8">
      <w:pPr>
        <w:jc w:val="both"/>
        <w:rPr>
          <w:sz w:val="24"/>
          <w:szCs w:val="24"/>
        </w:rPr>
      </w:pPr>
    </w:p>
    <w:p w14:paraId="0C5375F9" w14:textId="77777777" w:rsidR="000008D8" w:rsidRDefault="000008D8">
      <w:pPr>
        <w:jc w:val="both"/>
        <w:rPr>
          <w:sz w:val="24"/>
          <w:szCs w:val="24"/>
        </w:rPr>
      </w:pPr>
      <w:r>
        <w:rPr>
          <w:sz w:val="24"/>
          <w:szCs w:val="24"/>
        </w:rPr>
        <w:t>A tanuló fejlődésének meghatározó tényezői a családban elsajátított szokásokon, morális</w:t>
      </w:r>
      <w:r w:rsidR="00843894">
        <w:rPr>
          <w:sz w:val="24"/>
          <w:szCs w:val="24"/>
        </w:rPr>
        <w:t xml:space="preserve"> </w:t>
      </w:r>
      <w:r>
        <w:rPr>
          <w:sz w:val="24"/>
          <w:szCs w:val="24"/>
        </w:rPr>
        <w:t>tényezőkön túl a baráti körben kialakított emberi kapcsolatok és értékrendek.</w:t>
      </w:r>
    </w:p>
    <w:p w14:paraId="78E18D06" w14:textId="019B5E15" w:rsidR="000008D8" w:rsidRDefault="000008D8">
      <w:pPr>
        <w:jc w:val="both"/>
        <w:rPr>
          <w:sz w:val="24"/>
          <w:szCs w:val="24"/>
        </w:rPr>
      </w:pPr>
      <w:r>
        <w:rPr>
          <w:sz w:val="24"/>
          <w:szCs w:val="24"/>
        </w:rPr>
        <w:t>Az osztályközösség a középiskolában mára sok alapismerettel, szokással, szemléletmóddal rendelkező</w:t>
      </w:r>
      <w:r w:rsidR="00B72C7F">
        <w:rPr>
          <w:sz w:val="24"/>
          <w:szCs w:val="24"/>
        </w:rPr>
        <w:t xml:space="preserve"> eltérő korú</w:t>
      </w:r>
      <w:r>
        <w:rPr>
          <w:sz w:val="24"/>
          <w:szCs w:val="24"/>
        </w:rPr>
        <w:t xml:space="preserve"> tanulók közössége</w:t>
      </w:r>
      <w:r w:rsidR="00B72C7F">
        <w:rPr>
          <w:sz w:val="24"/>
          <w:szCs w:val="24"/>
        </w:rPr>
        <w:t xml:space="preserve"> felnőttoktatásban</w:t>
      </w:r>
      <w:r>
        <w:rPr>
          <w:sz w:val="24"/>
          <w:szCs w:val="24"/>
        </w:rPr>
        <w:t>, ahol a meglévő életszemléletet kell formálni és továbbfejleszteni. Ebben nagy a szerepe a közösségnek, a</w:t>
      </w:r>
      <w:r w:rsidR="003B014F">
        <w:rPr>
          <w:sz w:val="24"/>
          <w:szCs w:val="24"/>
        </w:rPr>
        <w:t>dott esetben különböző korosztályhoz tartozó tanulók</w:t>
      </w:r>
      <w:r>
        <w:rPr>
          <w:sz w:val="24"/>
          <w:szCs w:val="24"/>
        </w:rPr>
        <w:t xml:space="preserve"> egymásra hatásának.</w:t>
      </w:r>
    </w:p>
    <w:p w14:paraId="7FEC0886" w14:textId="77777777" w:rsidR="000008D8" w:rsidRDefault="000008D8">
      <w:pPr>
        <w:jc w:val="both"/>
        <w:rPr>
          <w:sz w:val="24"/>
          <w:szCs w:val="24"/>
        </w:rPr>
      </w:pPr>
    </w:p>
    <w:p w14:paraId="1D100BDF" w14:textId="77777777" w:rsidR="000008D8" w:rsidRDefault="000008D8">
      <w:pPr>
        <w:jc w:val="both"/>
        <w:rPr>
          <w:sz w:val="24"/>
          <w:szCs w:val="24"/>
        </w:rPr>
      </w:pPr>
      <w:r>
        <w:rPr>
          <w:sz w:val="24"/>
          <w:szCs w:val="24"/>
        </w:rPr>
        <w:t>Az osztályközösség feladatai:</w:t>
      </w:r>
    </w:p>
    <w:p w14:paraId="0BA421FD" w14:textId="77777777" w:rsidR="000008D8" w:rsidRDefault="000008D8" w:rsidP="00124E62">
      <w:pPr>
        <w:numPr>
          <w:ilvl w:val="0"/>
          <w:numId w:val="44"/>
        </w:numPr>
        <w:jc w:val="both"/>
        <w:rPr>
          <w:sz w:val="24"/>
          <w:szCs w:val="24"/>
        </w:rPr>
      </w:pPr>
      <w:r>
        <w:rPr>
          <w:sz w:val="24"/>
          <w:szCs w:val="24"/>
        </w:rPr>
        <w:t>valamennyi tanuló pozitív irányú befolyásolása,</w:t>
      </w:r>
    </w:p>
    <w:p w14:paraId="32B88E53" w14:textId="77777777" w:rsidR="000008D8" w:rsidRDefault="000008D8" w:rsidP="00124E62">
      <w:pPr>
        <w:numPr>
          <w:ilvl w:val="0"/>
          <w:numId w:val="44"/>
        </w:numPr>
        <w:jc w:val="both"/>
        <w:rPr>
          <w:sz w:val="24"/>
          <w:szCs w:val="24"/>
        </w:rPr>
      </w:pPr>
      <w:r>
        <w:rPr>
          <w:sz w:val="24"/>
          <w:szCs w:val="24"/>
        </w:rPr>
        <w:t>az egyéni értékek felismerése,</w:t>
      </w:r>
    </w:p>
    <w:p w14:paraId="6D38CE75" w14:textId="77777777" w:rsidR="000008D8" w:rsidRDefault="000008D8" w:rsidP="00124E62">
      <w:pPr>
        <w:numPr>
          <w:ilvl w:val="0"/>
          <w:numId w:val="44"/>
        </w:numPr>
        <w:jc w:val="both"/>
        <w:rPr>
          <w:sz w:val="24"/>
          <w:szCs w:val="24"/>
        </w:rPr>
      </w:pPr>
      <w:r>
        <w:rPr>
          <w:sz w:val="24"/>
          <w:szCs w:val="24"/>
        </w:rPr>
        <w:t>egymás tiszteletben tartása,</w:t>
      </w:r>
    </w:p>
    <w:p w14:paraId="37554335" w14:textId="77777777" w:rsidR="000008D8" w:rsidRDefault="000008D8" w:rsidP="00124E62">
      <w:pPr>
        <w:numPr>
          <w:ilvl w:val="0"/>
          <w:numId w:val="44"/>
        </w:numPr>
        <w:jc w:val="both"/>
        <w:rPr>
          <w:sz w:val="24"/>
          <w:szCs w:val="24"/>
        </w:rPr>
      </w:pPr>
      <w:r>
        <w:rPr>
          <w:sz w:val="24"/>
          <w:szCs w:val="24"/>
        </w:rPr>
        <w:t>egymás segítése a tanulásban és az egyéni vagy beilleszkedési problémákban,</w:t>
      </w:r>
    </w:p>
    <w:p w14:paraId="5D0026E3" w14:textId="77777777" w:rsidR="000008D8" w:rsidRDefault="000008D8" w:rsidP="00124E62">
      <w:pPr>
        <w:numPr>
          <w:ilvl w:val="0"/>
          <w:numId w:val="44"/>
        </w:numPr>
        <w:jc w:val="both"/>
        <w:rPr>
          <w:sz w:val="24"/>
          <w:szCs w:val="24"/>
        </w:rPr>
      </w:pPr>
      <w:r>
        <w:rPr>
          <w:sz w:val="24"/>
          <w:szCs w:val="24"/>
        </w:rPr>
        <w:t>a másság elfogadása, tolerancia,</w:t>
      </w:r>
    </w:p>
    <w:p w14:paraId="69E0BC1D" w14:textId="77777777" w:rsidR="000008D8" w:rsidRDefault="000008D8" w:rsidP="00124E62">
      <w:pPr>
        <w:numPr>
          <w:ilvl w:val="0"/>
          <w:numId w:val="44"/>
        </w:numPr>
        <w:jc w:val="both"/>
        <w:rPr>
          <w:sz w:val="24"/>
          <w:szCs w:val="24"/>
        </w:rPr>
      </w:pPr>
      <w:r>
        <w:rPr>
          <w:sz w:val="24"/>
          <w:szCs w:val="24"/>
        </w:rPr>
        <w:t>társaik segítése, támogatása gondjaik, problémáik megoldásában,</w:t>
      </w:r>
    </w:p>
    <w:p w14:paraId="6D9D82B8" w14:textId="77777777" w:rsidR="000008D8" w:rsidRDefault="000008D8" w:rsidP="00124E62">
      <w:pPr>
        <w:numPr>
          <w:ilvl w:val="0"/>
          <w:numId w:val="44"/>
        </w:numPr>
        <w:jc w:val="both"/>
        <w:rPr>
          <w:sz w:val="24"/>
          <w:szCs w:val="24"/>
        </w:rPr>
      </w:pPr>
      <w:r>
        <w:rPr>
          <w:sz w:val="24"/>
          <w:szCs w:val="24"/>
        </w:rPr>
        <w:t>mások gondjainak, nehézségeinek felismerése.</w:t>
      </w:r>
    </w:p>
    <w:p w14:paraId="4EACB30C" w14:textId="77777777" w:rsidR="000008D8" w:rsidRDefault="000008D8">
      <w:pPr>
        <w:jc w:val="both"/>
        <w:rPr>
          <w:sz w:val="24"/>
          <w:szCs w:val="24"/>
        </w:rPr>
      </w:pPr>
    </w:p>
    <w:p w14:paraId="26180019" w14:textId="77777777" w:rsidR="009E649E" w:rsidRPr="009E649E" w:rsidRDefault="009E649E" w:rsidP="000B37D0">
      <w:pPr>
        <w:pStyle w:val="Szvegtrzs"/>
        <w:rPr>
          <w:sz w:val="24"/>
          <w:szCs w:val="24"/>
          <w:u w:val="single"/>
        </w:rPr>
      </w:pPr>
      <w:r w:rsidRPr="000B37D0">
        <w:rPr>
          <w:sz w:val="24"/>
          <w:szCs w:val="24"/>
          <w:u w:val="single"/>
        </w:rPr>
        <w:t>Hagyományőrző tevékenységek</w:t>
      </w:r>
    </w:p>
    <w:p w14:paraId="01C880B9" w14:textId="77777777" w:rsidR="009E649E" w:rsidRDefault="009E649E" w:rsidP="009E649E">
      <w:pPr>
        <w:pStyle w:val="Szvegtrzs"/>
        <w:numPr>
          <w:ilvl w:val="0"/>
          <w:numId w:val="15"/>
        </w:numPr>
        <w:tabs>
          <w:tab w:val="clear" w:pos="360"/>
          <w:tab w:val="num" w:pos="720"/>
        </w:tabs>
        <w:ind w:left="720"/>
        <w:rPr>
          <w:b w:val="0"/>
          <w:sz w:val="24"/>
          <w:szCs w:val="24"/>
        </w:rPr>
      </w:pPr>
      <w:r>
        <w:rPr>
          <w:b w:val="0"/>
          <w:sz w:val="24"/>
          <w:szCs w:val="24"/>
        </w:rPr>
        <w:t xml:space="preserve">Minden tanév folyamán iskolai megemlékezést tartunk a következő alkalmakkor: 1956. október 23-a, 1849. október 6-a, 1848. március 15-e évfordulóján, június 04-én a Nemzeti összetartozás napján, a kommunizmus </w:t>
      </w:r>
      <w:r w:rsidRPr="00251684">
        <w:rPr>
          <w:b w:val="0"/>
          <w:sz w:val="24"/>
          <w:szCs w:val="24"/>
        </w:rPr>
        <w:t>áldozatai és a holokauszt</w:t>
      </w:r>
      <w:r>
        <w:rPr>
          <w:b w:val="0"/>
          <w:sz w:val="24"/>
          <w:szCs w:val="24"/>
        </w:rPr>
        <w:t xml:space="preserve"> emléknapján.</w:t>
      </w:r>
    </w:p>
    <w:p w14:paraId="525DA3E8" w14:textId="77777777" w:rsidR="000008D8" w:rsidRDefault="000008D8">
      <w:pPr>
        <w:jc w:val="both"/>
        <w:rPr>
          <w:sz w:val="24"/>
          <w:szCs w:val="24"/>
        </w:rPr>
      </w:pPr>
    </w:p>
    <w:p w14:paraId="6D65DF3C" w14:textId="77777777" w:rsidR="003D17B8" w:rsidRDefault="003D17B8">
      <w:pPr>
        <w:jc w:val="both"/>
        <w:rPr>
          <w:sz w:val="24"/>
          <w:szCs w:val="24"/>
        </w:rPr>
      </w:pPr>
    </w:p>
    <w:p w14:paraId="7831E679" w14:textId="77777777" w:rsidR="003D17B8" w:rsidRDefault="003D17B8">
      <w:pPr>
        <w:jc w:val="both"/>
        <w:rPr>
          <w:sz w:val="24"/>
          <w:szCs w:val="24"/>
        </w:rPr>
      </w:pPr>
    </w:p>
    <w:p w14:paraId="2D639C88" w14:textId="77777777" w:rsidR="003D17B8" w:rsidRDefault="003D17B8">
      <w:pPr>
        <w:jc w:val="both"/>
        <w:rPr>
          <w:sz w:val="24"/>
          <w:szCs w:val="24"/>
        </w:rPr>
      </w:pPr>
    </w:p>
    <w:p w14:paraId="6178C886" w14:textId="77777777" w:rsidR="003D17B8" w:rsidRDefault="003D17B8">
      <w:pPr>
        <w:jc w:val="both"/>
        <w:rPr>
          <w:sz w:val="24"/>
          <w:szCs w:val="24"/>
        </w:rPr>
      </w:pPr>
    </w:p>
    <w:p w14:paraId="71B1A294" w14:textId="77777777" w:rsidR="003D17B8" w:rsidRDefault="003D17B8">
      <w:pPr>
        <w:jc w:val="both"/>
        <w:rPr>
          <w:sz w:val="24"/>
          <w:szCs w:val="24"/>
        </w:rPr>
      </w:pPr>
    </w:p>
    <w:p w14:paraId="46B7092B" w14:textId="77777777" w:rsidR="003D17B8" w:rsidRDefault="003D17B8">
      <w:pPr>
        <w:jc w:val="both"/>
        <w:rPr>
          <w:sz w:val="24"/>
          <w:szCs w:val="24"/>
        </w:rPr>
      </w:pPr>
    </w:p>
    <w:p w14:paraId="76E784C5" w14:textId="77777777" w:rsidR="003D17B8" w:rsidRDefault="003D17B8">
      <w:pPr>
        <w:jc w:val="both"/>
        <w:rPr>
          <w:sz w:val="24"/>
          <w:szCs w:val="24"/>
        </w:rPr>
      </w:pPr>
    </w:p>
    <w:p w14:paraId="2ADD64B7" w14:textId="77777777" w:rsidR="003D17B8" w:rsidRDefault="003D17B8">
      <w:pPr>
        <w:jc w:val="both"/>
        <w:rPr>
          <w:sz w:val="24"/>
          <w:szCs w:val="24"/>
        </w:rPr>
      </w:pPr>
    </w:p>
    <w:p w14:paraId="0A6D90BB" w14:textId="77777777" w:rsidR="003D17B8" w:rsidRDefault="003D17B8">
      <w:pPr>
        <w:jc w:val="both"/>
        <w:rPr>
          <w:sz w:val="24"/>
          <w:szCs w:val="24"/>
        </w:rPr>
      </w:pPr>
    </w:p>
    <w:p w14:paraId="28561E04" w14:textId="77777777" w:rsidR="0047473F" w:rsidRDefault="0047473F">
      <w:pPr>
        <w:jc w:val="both"/>
        <w:rPr>
          <w:sz w:val="24"/>
          <w:szCs w:val="24"/>
        </w:rPr>
      </w:pPr>
    </w:p>
    <w:p w14:paraId="0ACA4F41" w14:textId="77777777" w:rsidR="003B014F" w:rsidRDefault="003B014F">
      <w:r>
        <w:br w:type="page"/>
      </w:r>
    </w:p>
    <w:tbl>
      <w:tblPr>
        <w:tblW w:w="946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464"/>
      </w:tblGrid>
      <w:tr w:rsidR="003B014F" w14:paraId="04C296E6" w14:textId="77777777" w:rsidTr="00E421E1">
        <w:trPr>
          <w:trHeight w:val="749"/>
        </w:trPr>
        <w:tc>
          <w:tcPr>
            <w:tcW w:w="9464" w:type="dxa"/>
          </w:tcPr>
          <w:p w14:paraId="0E4F3540" w14:textId="77777777" w:rsidR="003B014F" w:rsidRDefault="003B014F" w:rsidP="00E421E1">
            <w:pPr>
              <w:pStyle w:val="PepoCm2"/>
              <w:pBdr>
                <w:top w:val="none" w:sz="0" w:space="0" w:color="auto"/>
                <w:left w:val="none" w:sz="0" w:space="0" w:color="auto"/>
                <w:bottom w:val="none" w:sz="0" w:space="0" w:color="auto"/>
                <w:right w:val="none" w:sz="0" w:space="0" w:color="auto"/>
              </w:pBdr>
            </w:pPr>
          </w:p>
          <w:p w14:paraId="0FBA9A6A" w14:textId="327ABD7C" w:rsidR="003B014F" w:rsidRPr="00E421E1" w:rsidRDefault="003B014F" w:rsidP="00E421E1">
            <w:pPr>
              <w:pStyle w:val="PepoCm2"/>
              <w:pBdr>
                <w:top w:val="none" w:sz="0" w:space="0" w:color="auto"/>
                <w:left w:val="none" w:sz="0" w:space="0" w:color="auto"/>
                <w:bottom w:val="none" w:sz="0" w:space="0" w:color="auto"/>
                <w:right w:val="none" w:sz="0" w:space="0" w:color="auto"/>
              </w:pBdr>
            </w:pPr>
            <w:bookmarkStart w:id="9" w:name="_Toc499486425"/>
            <w:r w:rsidRPr="00E421E1">
              <w:t>A/</w:t>
            </w:r>
            <w:r w:rsidR="009E649E" w:rsidRPr="00E421E1">
              <w:t>5</w:t>
            </w:r>
            <w:r w:rsidRPr="00E421E1">
              <w:t xml:space="preserve">. </w:t>
            </w:r>
            <w:r w:rsidR="00E421E1">
              <w:rPr>
                <w:lang w:val="hu-HU"/>
              </w:rPr>
              <w:t>A</w:t>
            </w:r>
            <w:r w:rsidR="009E649E" w:rsidRPr="00E421E1">
              <w:t xml:space="preserve"> pedagógusok helyi intézményi feladatai, az osztályfőnöki munka tartalma, az osztályfőnök feladatai,</w:t>
            </w:r>
            <w:bookmarkEnd w:id="9"/>
          </w:p>
        </w:tc>
      </w:tr>
    </w:tbl>
    <w:p w14:paraId="6F545B72" w14:textId="77777777" w:rsidR="009E649E" w:rsidRDefault="009E649E" w:rsidP="009E649E">
      <w:pPr>
        <w:ind w:left="720"/>
        <w:rPr>
          <w:sz w:val="24"/>
          <w:szCs w:val="24"/>
        </w:rPr>
      </w:pPr>
    </w:p>
    <w:p w14:paraId="65AEE048" w14:textId="77777777" w:rsidR="008218C6" w:rsidRPr="00685078" w:rsidRDefault="008218C6" w:rsidP="008218C6">
      <w:pPr>
        <w:jc w:val="both"/>
        <w:rPr>
          <w:b/>
          <w:sz w:val="24"/>
          <w:szCs w:val="24"/>
        </w:rPr>
      </w:pPr>
      <w:r w:rsidRPr="00685078">
        <w:rPr>
          <w:b/>
          <w:sz w:val="24"/>
          <w:szCs w:val="24"/>
        </w:rPr>
        <w:t>A pedagógusok helyi intézményi feladatai</w:t>
      </w:r>
    </w:p>
    <w:p w14:paraId="12452272" w14:textId="77777777" w:rsidR="009E649E" w:rsidRDefault="009E649E" w:rsidP="009E649E">
      <w:pPr>
        <w:ind w:left="720"/>
        <w:rPr>
          <w:sz w:val="24"/>
          <w:szCs w:val="24"/>
        </w:rPr>
      </w:pPr>
    </w:p>
    <w:p w14:paraId="014736FA" w14:textId="77777777" w:rsidR="009E649E" w:rsidRPr="006B5F30" w:rsidRDefault="009E649E" w:rsidP="009E649E">
      <w:pPr>
        <w:numPr>
          <w:ilvl w:val="0"/>
          <w:numId w:val="47"/>
        </w:numPr>
        <w:rPr>
          <w:sz w:val="24"/>
          <w:szCs w:val="24"/>
        </w:rPr>
      </w:pPr>
      <w:r w:rsidRPr="006B5F30">
        <w:rPr>
          <w:sz w:val="24"/>
          <w:szCs w:val="24"/>
        </w:rPr>
        <w:t>A pedagógusok</w:t>
      </w:r>
      <w:r>
        <w:rPr>
          <w:sz w:val="24"/>
          <w:szCs w:val="24"/>
        </w:rPr>
        <w:t xml:space="preserve"> </w:t>
      </w:r>
      <w:r w:rsidRPr="006B5F30">
        <w:rPr>
          <w:sz w:val="24"/>
          <w:szCs w:val="24"/>
        </w:rPr>
        <w:t>adminisztratív tevékenysége</w:t>
      </w:r>
      <w:r>
        <w:rPr>
          <w:sz w:val="24"/>
          <w:szCs w:val="24"/>
        </w:rPr>
        <w:t xml:space="preserve"> </w:t>
      </w:r>
      <w:r w:rsidRPr="006B5F30">
        <w:rPr>
          <w:sz w:val="24"/>
          <w:szCs w:val="24"/>
        </w:rPr>
        <w:t>a haladási napló</w:t>
      </w:r>
      <w:r>
        <w:rPr>
          <w:sz w:val="24"/>
          <w:szCs w:val="24"/>
        </w:rPr>
        <w:t>, E-napló</w:t>
      </w:r>
      <w:r w:rsidRPr="006B5F30">
        <w:rPr>
          <w:sz w:val="24"/>
          <w:szCs w:val="24"/>
        </w:rPr>
        <w:t xml:space="preserve"> naprakész és pontos vezetése, a tanulók ér</w:t>
      </w:r>
      <w:r>
        <w:rPr>
          <w:sz w:val="24"/>
          <w:szCs w:val="24"/>
        </w:rPr>
        <w:t>demjegyeinek vezetése.</w:t>
      </w:r>
    </w:p>
    <w:p w14:paraId="49442097" w14:textId="77777777" w:rsidR="009E649E" w:rsidRPr="006B5F30" w:rsidRDefault="009E649E" w:rsidP="009E649E">
      <w:pPr>
        <w:numPr>
          <w:ilvl w:val="0"/>
          <w:numId w:val="47"/>
        </w:numPr>
        <w:rPr>
          <w:sz w:val="24"/>
          <w:szCs w:val="24"/>
        </w:rPr>
      </w:pPr>
      <w:r w:rsidRPr="006B5F30">
        <w:rPr>
          <w:sz w:val="24"/>
          <w:szCs w:val="24"/>
        </w:rPr>
        <w:t>A tanév végén a bizonyítványkönyvek, törzslapok vezetése</w:t>
      </w:r>
      <w:r>
        <w:rPr>
          <w:sz w:val="24"/>
          <w:szCs w:val="24"/>
        </w:rPr>
        <w:t>.</w:t>
      </w:r>
    </w:p>
    <w:p w14:paraId="6B0C39D7" w14:textId="77777777" w:rsidR="009E649E" w:rsidRPr="006B5F30" w:rsidRDefault="009E649E" w:rsidP="009E649E">
      <w:pPr>
        <w:numPr>
          <w:ilvl w:val="0"/>
          <w:numId w:val="47"/>
        </w:numPr>
        <w:rPr>
          <w:sz w:val="24"/>
          <w:szCs w:val="24"/>
        </w:rPr>
      </w:pPr>
      <w:r>
        <w:rPr>
          <w:sz w:val="24"/>
          <w:szCs w:val="24"/>
        </w:rPr>
        <w:t xml:space="preserve">Alkalmanként az érettségin </w:t>
      </w:r>
      <w:r w:rsidRPr="006B5F30">
        <w:rPr>
          <w:sz w:val="24"/>
          <w:szCs w:val="24"/>
        </w:rPr>
        <w:t>jegyzői feladatok ellátása</w:t>
      </w:r>
      <w:r>
        <w:rPr>
          <w:sz w:val="24"/>
          <w:szCs w:val="24"/>
        </w:rPr>
        <w:t>.</w:t>
      </w:r>
    </w:p>
    <w:p w14:paraId="456ABC29" w14:textId="77777777" w:rsidR="009E649E" w:rsidRDefault="009E649E" w:rsidP="009E649E">
      <w:pPr>
        <w:numPr>
          <w:ilvl w:val="0"/>
          <w:numId w:val="47"/>
        </w:numPr>
        <w:rPr>
          <w:sz w:val="24"/>
          <w:szCs w:val="24"/>
        </w:rPr>
      </w:pPr>
      <w:r>
        <w:rPr>
          <w:sz w:val="24"/>
          <w:szCs w:val="24"/>
        </w:rPr>
        <w:t>A tanórák</w:t>
      </w:r>
      <w:r w:rsidRPr="006B5F30">
        <w:rPr>
          <w:sz w:val="24"/>
          <w:szCs w:val="24"/>
        </w:rPr>
        <w:t xml:space="preserve"> pontos</w:t>
      </w:r>
      <w:r>
        <w:rPr>
          <w:sz w:val="24"/>
          <w:szCs w:val="24"/>
        </w:rPr>
        <w:t xml:space="preserve"> és szakszerű</w:t>
      </w:r>
      <w:r w:rsidRPr="006B5F30">
        <w:rPr>
          <w:sz w:val="24"/>
          <w:szCs w:val="24"/>
        </w:rPr>
        <w:t xml:space="preserve"> megtartása</w:t>
      </w:r>
      <w:r>
        <w:rPr>
          <w:sz w:val="24"/>
          <w:szCs w:val="24"/>
        </w:rPr>
        <w:t>.</w:t>
      </w:r>
    </w:p>
    <w:p w14:paraId="5403C3FA" w14:textId="77777777" w:rsidR="009E649E" w:rsidRDefault="009E649E" w:rsidP="009E649E">
      <w:pPr>
        <w:numPr>
          <w:ilvl w:val="0"/>
          <w:numId w:val="47"/>
        </w:numPr>
        <w:rPr>
          <w:sz w:val="24"/>
          <w:szCs w:val="24"/>
        </w:rPr>
      </w:pPr>
      <w:r>
        <w:rPr>
          <w:sz w:val="24"/>
          <w:szCs w:val="24"/>
        </w:rPr>
        <w:t xml:space="preserve">A tanulók értékelése, a dolgozatok </w:t>
      </w:r>
      <w:r w:rsidRPr="00B42F10">
        <w:rPr>
          <w:sz w:val="24"/>
          <w:szCs w:val="24"/>
        </w:rPr>
        <w:t>összeállít</w:t>
      </w:r>
      <w:r>
        <w:rPr>
          <w:sz w:val="24"/>
          <w:szCs w:val="24"/>
        </w:rPr>
        <w:t>ása</w:t>
      </w:r>
      <w:r w:rsidRPr="00B42F10">
        <w:rPr>
          <w:sz w:val="24"/>
          <w:szCs w:val="24"/>
        </w:rPr>
        <w:t>, megírat</w:t>
      </w:r>
      <w:r>
        <w:rPr>
          <w:sz w:val="24"/>
          <w:szCs w:val="24"/>
        </w:rPr>
        <w:t>ás</w:t>
      </w:r>
      <w:r w:rsidRPr="00B42F10">
        <w:rPr>
          <w:sz w:val="24"/>
          <w:szCs w:val="24"/>
        </w:rPr>
        <w:t>a és két héten belül</w:t>
      </w:r>
      <w:r>
        <w:rPr>
          <w:sz w:val="24"/>
          <w:szCs w:val="24"/>
        </w:rPr>
        <w:t>i</w:t>
      </w:r>
      <w:r w:rsidRPr="00B42F10">
        <w:rPr>
          <w:sz w:val="24"/>
          <w:szCs w:val="24"/>
        </w:rPr>
        <w:t xml:space="preserve"> kijavít</w:t>
      </w:r>
      <w:r>
        <w:rPr>
          <w:sz w:val="24"/>
          <w:szCs w:val="24"/>
        </w:rPr>
        <w:t>ása.</w:t>
      </w:r>
    </w:p>
    <w:p w14:paraId="310CDAFD" w14:textId="77777777" w:rsidR="009E649E" w:rsidRDefault="009E649E" w:rsidP="009E649E">
      <w:pPr>
        <w:numPr>
          <w:ilvl w:val="0"/>
          <w:numId w:val="47"/>
        </w:numPr>
        <w:rPr>
          <w:sz w:val="24"/>
          <w:szCs w:val="24"/>
        </w:rPr>
      </w:pPr>
      <w:r>
        <w:rPr>
          <w:sz w:val="24"/>
          <w:szCs w:val="24"/>
        </w:rPr>
        <w:t xml:space="preserve">Részvétel </w:t>
      </w:r>
      <w:r w:rsidRPr="00B42F10">
        <w:rPr>
          <w:sz w:val="24"/>
          <w:szCs w:val="24"/>
        </w:rPr>
        <w:t>tantestület értekezletein, megbeszélésein, a konferenciákon, az iskola egyéb rendezvényein</w:t>
      </w:r>
      <w:r>
        <w:rPr>
          <w:sz w:val="24"/>
          <w:szCs w:val="24"/>
        </w:rPr>
        <w:t xml:space="preserve">, valamint </w:t>
      </w:r>
      <w:r w:rsidRPr="00B42F10">
        <w:rPr>
          <w:sz w:val="24"/>
          <w:szCs w:val="24"/>
        </w:rPr>
        <w:t>az igazgató beosztása szerint az érettségi, oszt</w:t>
      </w:r>
      <w:r>
        <w:rPr>
          <w:sz w:val="24"/>
          <w:szCs w:val="24"/>
        </w:rPr>
        <w:t>ályozó és különbözeti vizsgákon.</w:t>
      </w:r>
    </w:p>
    <w:p w14:paraId="28961AF4" w14:textId="77777777" w:rsidR="009E649E" w:rsidRPr="006B5F30" w:rsidRDefault="009E649E" w:rsidP="009E649E">
      <w:pPr>
        <w:numPr>
          <w:ilvl w:val="0"/>
          <w:numId w:val="47"/>
        </w:numPr>
        <w:rPr>
          <w:sz w:val="24"/>
          <w:szCs w:val="24"/>
        </w:rPr>
      </w:pPr>
      <w:r>
        <w:rPr>
          <w:sz w:val="24"/>
          <w:szCs w:val="24"/>
        </w:rPr>
        <w:t>Kapcsolattartás a tanított osztály osztályfőnökével és az iskola vezetésével.</w:t>
      </w:r>
    </w:p>
    <w:p w14:paraId="64F56236" w14:textId="77777777" w:rsidR="009E649E" w:rsidRDefault="009E649E" w:rsidP="009E649E">
      <w:pPr>
        <w:numPr>
          <w:ilvl w:val="0"/>
          <w:numId w:val="47"/>
        </w:numPr>
        <w:rPr>
          <w:sz w:val="24"/>
          <w:szCs w:val="24"/>
        </w:rPr>
      </w:pPr>
      <w:r w:rsidRPr="006B5F30">
        <w:rPr>
          <w:sz w:val="24"/>
          <w:szCs w:val="24"/>
        </w:rPr>
        <w:t>A lemorzsolódás lehető legkisebb mértékűvé tétele</w:t>
      </w:r>
      <w:r>
        <w:rPr>
          <w:sz w:val="24"/>
          <w:szCs w:val="24"/>
        </w:rPr>
        <w:t>.</w:t>
      </w:r>
    </w:p>
    <w:p w14:paraId="7662074A" w14:textId="77777777" w:rsidR="009E649E" w:rsidRDefault="009E649E">
      <w:pPr>
        <w:jc w:val="both"/>
        <w:rPr>
          <w:sz w:val="24"/>
          <w:szCs w:val="24"/>
        </w:rPr>
      </w:pPr>
    </w:p>
    <w:p w14:paraId="4AB6ADFA" w14:textId="652277FD" w:rsidR="003D17B8" w:rsidRDefault="009E649E">
      <w:pPr>
        <w:jc w:val="both"/>
        <w:rPr>
          <w:sz w:val="24"/>
          <w:szCs w:val="24"/>
        </w:rPr>
      </w:pPr>
      <w:r>
        <w:rPr>
          <w:b/>
          <w:sz w:val="24"/>
          <w:szCs w:val="24"/>
        </w:rPr>
        <w:t>A</w:t>
      </w:r>
      <w:r w:rsidRPr="009E649E">
        <w:rPr>
          <w:b/>
          <w:sz w:val="24"/>
          <w:szCs w:val="24"/>
        </w:rPr>
        <w:t>z osztályfőnöki munka tartalm</w:t>
      </w:r>
      <w:r>
        <w:rPr>
          <w:b/>
          <w:sz w:val="24"/>
          <w:szCs w:val="24"/>
        </w:rPr>
        <w:t>a</w:t>
      </w:r>
      <w:r w:rsidRPr="009E649E">
        <w:rPr>
          <w:b/>
          <w:sz w:val="24"/>
          <w:szCs w:val="24"/>
        </w:rPr>
        <w:t>, az osztályfőnök feladatai</w:t>
      </w:r>
    </w:p>
    <w:p w14:paraId="29BEA5AF" w14:textId="77777777" w:rsidR="009E649E" w:rsidRDefault="009E649E">
      <w:pPr>
        <w:pStyle w:val="Cmsor1"/>
        <w:jc w:val="both"/>
        <w:rPr>
          <w:i w:val="0"/>
          <w:sz w:val="24"/>
          <w:szCs w:val="24"/>
        </w:rPr>
      </w:pPr>
    </w:p>
    <w:p w14:paraId="5D3D1BDF" w14:textId="63CCC8C5" w:rsidR="000008D8" w:rsidRDefault="000008D8" w:rsidP="000B37D0">
      <w:pPr>
        <w:pStyle w:val="Cmsor1"/>
        <w:numPr>
          <w:ilvl w:val="0"/>
          <w:numId w:val="122"/>
        </w:numPr>
        <w:jc w:val="both"/>
        <w:rPr>
          <w:i w:val="0"/>
          <w:sz w:val="24"/>
          <w:szCs w:val="24"/>
        </w:rPr>
      </w:pPr>
      <w:r>
        <w:rPr>
          <w:i w:val="0"/>
          <w:sz w:val="24"/>
          <w:szCs w:val="24"/>
        </w:rPr>
        <w:t>A közösségfejlesztés koordinátora az osztályfőnök</w:t>
      </w:r>
    </w:p>
    <w:p w14:paraId="0C6321DE" w14:textId="77777777" w:rsidR="000008D8" w:rsidRDefault="000008D8">
      <w:pPr>
        <w:jc w:val="both"/>
        <w:rPr>
          <w:sz w:val="24"/>
          <w:szCs w:val="24"/>
        </w:rPr>
      </w:pPr>
    </w:p>
    <w:p w14:paraId="5216EBAF" w14:textId="77777777" w:rsidR="000008D8" w:rsidRDefault="000008D8">
      <w:pPr>
        <w:jc w:val="both"/>
        <w:rPr>
          <w:sz w:val="24"/>
          <w:szCs w:val="24"/>
        </w:rPr>
      </w:pPr>
      <w:r>
        <w:rPr>
          <w:sz w:val="24"/>
          <w:szCs w:val="24"/>
        </w:rPr>
        <w:t>A közösség irányításában, alakításában meghatározó a szerepe az osztályfőnöknek, aki indirekt és direkt irányítással a közösséget formálja. Különösen fontos a szerepe a problémák felismerésében és azok k</w:t>
      </w:r>
      <w:r w:rsidR="003B014F">
        <w:rPr>
          <w:sz w:val="24"/>
          <w:szCs w:val="24"/>
        </w:rPr>
        <w:t xml:space="preserve">eresésében. </w:t>
      </w:r>
      <w:r>
        <w:rPr>
          <w:sz w:val="24"/>
          <w:szCs w:val="24"/>
        </w:rPr>
        <w:t>Az osztályfőnök ismerje fel a tanuló problémáit, érzékelje az esetleges deviáns eseteket, és találja meg a problémák megoldásához a helyes utat, vagy azokat a személyeket, akik a probléma megoldásában segítségére lehetnek.</w:t>
      </w:r>
    </w:p>
    <w:p w14:paraId="61448C64" w14:textId="77777777" w:rsidR="00D52C34" w:rsidRDefault="00D52C34">
      <w:pPr>
        <w:jc w:val="both"/>
        <w:rPr>
          <w:sz w:val="24"/>
          <w:szCs w:val="24"/>
        </w:rPr>
      </w:pPr>
    </w:p>
    <w:p w14:paraId="04E10C50" w14:textId="0530428C" w:rsidR="00D52C34" w:rsidRDefault="00D52C34">
      <w:pPr>
        <w:jc w:val="both"/>
        <w:rPr>
          <w:sz w:val="24"/>
          <w:szCs w:val="24"/>
        </w:rPr>
      </w:pPr>
      <w:r>
        <w:rPr>
          <w:sz w:val="24"/>
          <w:szCs w:val="24"/>
        </w:rPr>
        <w:t xml:space="preserve">Az esti tagozatos gimnáziumi képzés sajátosságaira és az oktatásszervezés egyediségére tekintettel egy pedagógus egyidejűleg több osztály osztályfőnöki feladatát is elláthatja, ebben az esetben a rendes osztályfőnöki pótlék mellett további a pótlék összegének 10%-ával megegyező pótlék kiegészítést kap. </w:t>
      </w:r>
    </w:p>
    <w:p w14:paraId="545C6E97" w14:textId="48A2153B" w:rsidR="0047473F" w:rsidRDefault="00D52C34">
      <w:pPr>
        <w:jc w:val="both"/>
        <w:rPr>
          <w:sz w:val="24"/>
          <w:szCs w:val="24"/>
        </w:rPr>
      </w:pPr>
      <w:r>
        <w:rPr>
          <w:sz w:val="24"/>
          <w:szCs w:val="24"/>
        </w:rPr>
        <w:t xml:space="preserve"> </w:t>
      </w:r>
      <w:r w:rsidR="00663AA8">
        <w:rPr>
          <w:sz w:val="24"/>
          <w:szCs w:val="24"/>
        </w:rPr>
        <w:br/>
      </w:r>
      <w:r w:rsidR="0047473F">
        <w:rPr>
          <w:sz w:val="24"/>
          <w:szCs w:val="24"/>
        </w:rPr>
        <w:t>Tekintettel arra, hogy a Ka</w:t>
      </w:r>
      <w:r w:rsidR="00847E30">
        <w:rPr>
          <w:sz w:val="24"/>
          <w:szCs w:val="24"/>
        </w:rPr>
        <w:t>rrierSuli</w:t>
      </w:r>
      <w:r w:rsidR="00EE5084">
        <w:rPr>
          <w:sz w:val="24"/>
          <w:szCs w:val="24"/>
        </w:rPr>
        <w:t xml:space="preserve"> Esti Gimnázium </w:t>
      </w:r>
      <w:r w:rsidR="00E628EB">
        <w:rPr>
          <w:sz w:val="24"/>
          <w:szCs w:val="24"/>
        </w:rPr>
        <w:t xml:space="preserve">felnőttoktatás, </w:t>
      </w:r>
      <w:r w:rsidR="0047473F">
        <w:rPr>
          <w:sz w:val="24"/>
          <w:szCs w:val="24"/>
        </w:rPr>
        <w:t>esti munkarendben oktat, az osztályfőnökök feladatai elsősorban az</w:t>
      </w:r>
      <w:r w:rsidR="00847E30">
        <w:rPr>
          <w:sz w:val="24"/>
          <w:szCs w:val="24"/>
        </w:rPr>
        <w:t xml:space="preserve"> adminisztratív tevékenységre fó</w:t>
      </w:r>
      <w:r w:rsidR="0047473F">
        <w:rPr>
          <w:sz w:val="24"/>
          <w:szCs w:val="24"/>
        </w:rPr>
        <w:t>kuszálódnak.</w:t>
      </w:r>
    </w:p>
    <w:p w14:paraId="790B84C6" w14:textId="77777777" w:rsidR="0047473F" w:rsidRDefault="0047473F">
      <w:pPr>
        <w:jc w:val="both"/>
        <w:rPr>
          <w:sz w:val="24"/>
          <w:szCs w:val="24"/>
        </w:rPr>
      </w:pPr>
      <w:r>
        <w:rPr>
          <w:sz w:val="24"/>
          <w:szCs w:val="24"/>
        </w:rPr>
        <w:t>Ezek a következők:</w:t>
      </w:r>
    </w:p>
    <w:p w14:paraId="49F18BAD" w14:textId="77777777" w:rsidR="00A96B42" w:rsidRDefault="00A96B42">
      <w:pPr>
        <w:jc w:val="both"/>
        <w:rPr>
          <w:sz w:val="24"/>
          <w:szCs w:val="24"/>
        </w:rPr>
      </w:pPr>
    </w:p>
    <w:p w14:paraId="52884D7A" w14:textId="77777777" w:rsidR="0047473F" w:rsidRDefault="0047473F" w:rsidP="00124E62">
      <w:pPr>
        <w:numPr>
          <w:ilvl w:val="0"/>
          <w:numId w:val="46"/>
        </w:numPr>
        <w:jc w:val="both"/>
        <w:rPr>
          <w:sz w:val="24"/>
          <w:szCs w:val="24"/>
        </w:rPr>
      </w:pPr>
      <w:r>
        <w:rPr>
          <w:sz w:val="24"/>
          <w:szCs w:val="24"/>
        </w:rPr>
        <w:t>A tanév elején a tanulók dokumentumainak összegyűjtése</w:t>
      </w:r>
      <w:r w:rsidR="00CA5EB6">
        <w:rPr>
          <w:sz w:val="24"/>
          <w:szCs w:val="24"/>
        </w:rPr>
        <w:t>.</w:t>
      </w:r>
    </w:p>
    <w:p w14:paraId="52113529" w14:textId="77777777" w:rsidR="0047473F" w:rsidRDefault="0047473F" w:rsidP="00124E62">
      <w:pPr>
        <w:numPr>
          <w:ilvl w:val="0"/>
          <w:numId w:val="46"/>
        </w:numPr>
        <w:jc w:val="both"/>
        <w:rPr>
          <w:sz w:val="24"/>
          <w:szCs w:val="24"/>
        </w:rPr>
      </w:pPr>
      <w:r>
        <w:rPr>
          <w:sz w:val="24"/>
          <w:szCs w:val="24"/>
        </w:rPr>
        <w:t xml:space="preserve">A tanév rendjének </w:t>
      </w:r>
      <w:r w:rsidR="00A96B42">
        <w:rPr>
          <w:sz w:val="24"/>
          <w:szCs w:val="24"/>
        </w:rPr>
        <w:t>nyilvánosságra hozatala</w:t>
      </w:r>
      <w:r>
        <w:rPr>
          <w:sz w:val="24"/>
          <w:szCs w:val="24"/>
        </w:rPr>
        <w:t>, különö</w:t>
      </w:r>
      <w:r w:rsidR="00A96B42">
        <w:rPr>
          <w:sz w:val="24"/>
          <w:szCs w:val="24"/>
        </w:rPr>
        <w:t>s tekintettel a vizsgaidőpontokra</w:t>
      </w:r>
      <w:r w:rsidR="00CA5EB6">
        <w:rPr>
          <w:sz w:val="24"/>
          <w:szCs w:val="24"/>
        </w:rPr>
        <w:t>.</w:t>
      </w:r>
      <w:r w:rsidR="00A96B42">
        <w:rPr>
          <w:sz w:val="24"/>
          <w:szCs w:val="24"/>
        </w:rPr>
        <w:t xml:space="preserve"> </w:t>
      </w:r>
    </w:p>
    <w:p w14:paraId="793138B0" w14:textId="77777777" w:rsidR="00A96B42" w:rsidRDefault="00A96B42" w:rsidP="00124E62">
      <w:pPr>
        <w:numPr>
          <w:ilvl w:val="0"/>
          <w:numId w:val="46"/>
        </w:numPr>
        <w:jc w:val="both"/>
        <w:rPr>
          <w:sz w:val="24"/>
          <w:szCs w:val="24"/>
        </w:rPr>
      </w:pPr>
      <w:r>
        <w:rPr>
          <w:sz w:val="24"/>
          <w:szCs w:val="24"/>
        </w:rPr>
        <w:t>Az órarend, teremrend ismertetése</w:t>
      </w:r>
      <w:r w:rsidR="00CA5EB6">
        <w:rPr>
          <w:sz w:val="24"/>
          <w:szCs w:val="24"/>
        </w:rPr>
        <w:t>.</w:t>
      </w:r>
    </w:p>
    <w:p w14:paraId="7058AD1F" w14:textId="77777777" w:rsidR="002109BD" w:rsidRDefault="00A96B42" w:rsidP="00124E62">
      <w:pPr>
        <w:numPr>
          <w:ilvl w:val="0"/>
          <w:numId w:val="46"/>
        </w:numPr>
        <w:jc w:val="both"/>
        <w:rPr>
          <w:sz w:val="24"/>
          <w:szCs w:val="24"/>
        </w:rPr>
      </w:pPr>
      <w:r w:rsidRPr="002109BD">
        <w:rPr>
          <w:sz w:val="24"/>
          <w:szCs w:val="24"/>
        </w:rPr>
        <w:t>A</w:t>
      </w:r>
      <w:r w:rsidR="000D1185" w:rsidRPr="002109BD">
        <w:rPr>
          <w:sz w:val="24"/>
          <w:szCs w:val="24"/>
        </w:rPr>
        <w:t xml:space="preserve"> </w:t>
      </w:r>
      <w:r w:rsidRPr="002109BD">
        <w:rPr>
          <w:sz w:val="24"/>
          <w:szCs w:val="24"/>
        </w:rPr>
        <w:t>hiányzások vezetése, a</w:t>
      </w:r>
      <w:r w:rsidR="006305A2" w:rsidRPr="002109BD">
        <w:rPr>
          <w:sz w:val="24"/>
          <w:szCs w:val="24"/>
        </w:rPr>
        <w:t xml:space="preserve"> tanulók rendszeres értesítése hiányzásaik megengedett mértékéről, ill. a sokat hiányzókkal </w:t>
      </w:r>
      <w:r w:rsidR="00CA5EB6">
        <w:rPr>
          <w:sz w:val="24"/>
          <w:szCs w:val="24"/>
        </w:rPr>
        <w:t>v</w:t>
      </w:r>
      <w:r w:rsidR="006305A2" w:rsidRPr="002109BD">
        <w:rPr>
          <w:sz w:val="24"/>
          <w:szCs w:val="24"/>
        </w:rPr>
        <w:t>a</w:t>
      </w:r>
      <w:r w:rsidR="00CA5EB6">
        <w:rPr>
          <w:sz w:val="24"/>
          <w:szCs w:val="24"/>
        </w:rPr>
        <w:t>ló</w:t>
      </w:r>
      <w:r w:rsidR="006305A2" w:rsidRPr="002109BD">
        <w:rPr>
          <w:sz w:val="24"/>
          <w:szCs w:val="24"/>
        </w:rPr>
        <w:t xml:space="preserve"> kapcsolatfelvétel</w:t>
      </w:r>
      <w:r w:rsidR="00CA5EB6">
        <w:rPr>
          <w:sz w:val="24"/>
          <w:szCs w:val="24"/>
        </w:rPr>
        <w:t>,</w:t>
      </w:r>
      <w:r w:rsidR="006305A2" w:rsidRPr="002109BD">
        <w:rPr>
          <w:sz w:val="24"/>
          <w:szCs w:val="24"/>
        </w:rPr>
        <w:t xml:space="preserve"> és figyelemfelhívás </w:t>
      </w:r>
      <w:r w:rsidR="002109BD">
        <w:rPr>
          <w:sz w:val="24"/>
          <w:szCs w:val="24"/>
        </w:rPr>
        <w:t>a hiányzás következményeire</w:t>
      </w:r>
      <w:r w:rsidR="00CA5EB6">
        <w:rPr>
          <w:sz w:val="24"/>
          <w:szCs w:val="24"/>
        </w:rPr>
        <w:t>.</w:t>
      </w:r>
    </w:p>
    <w:p w14:paraId="14F681C4" w14:textId="77777777" w:rsidR="00A96B42" w:rsidRPr="002109BD" w:rsidRDefault="00A96B42" w:rsidP="00124E62">
      <w:pPr>
        <w:numPr>
          <w:ilvl w:val="0"/>
          <w:numId w:val="46"/>
        </w:numPr>
        <w:jc w:val="both"/>
        <w:rPr>
          <w:sz w:val="24"/>
          <w:szCs w:val="24"/>
        </w:rPr>
      </w:pPr>
      <w:r w:rsidRPr="002109BD">
        <w:rPr>
          <w:sz w:val="24"/>
          <w:szCs w:val="24"/>
        </w:rPr>
        <w:t>A tanügyi dokumentumok vezetése</w:t>
      </w:r>
      <w:r w:rsidR="00CA5EB6">
        <w:rPr>
          <w:sz w:val="24"/>
          <w:szCs w:val="24"/>
        </w:rPr>
        <w:t>.</w:t>
      </w:r>
    </w:p>
    <w:p w14:paraId="4FDCE749" w14:textId="77777777" w:rsidR="003A4339" w:rsidRDefault="00A96B42" w:rsidP="00124E62">
      <w:pPr>
        <w:numPr>
          <w:ilvl w:val="0"/>
          <w:numId w:val="46"/>
        </w:numPr>
        <w:jc w:val="both"/>
        <w:rPr>
          <w:sz w:val="24"/>
          <w:szCs w:val="24"/>
        </w:rPr>
      </w:pPr>
      <w:r>
        <w:rPr>
          <w:sz w:val="24"/>
          <w:szCs w:val="24"/>
        </w:rPr>
        <w:t>Ka</w:t>
      </w:r>
      <w:r w:rsidR="002109BD">
        <w:rPr>
          <w:sz w:val="24"/>
          <w:szCs w:val="24"/>
        </w:rPr>
        <w:t>pcsolattartás a szaktanárokkal</w:t>
      </w:r>
      <w:r w:rsidR="00663AA8">
        <w:rPr>
          <w:sz w:val="24"/>
          <w:szCs w:val="24"/>
        </w:rPr>
        <w:t>,</w:t>
      </w:r>
      <w:r>
        <w:rPr>
          <w:sz w:val="24"/>
          <w:szCs w:val="24"/>
        </w:rPr>
        <w:t xml:space="preserve"> az osztályok képviselőive</w:t>
      </w:r>
      <w:r w:rsidR="003A4339">
        <w:rPr>
          <w:sz w:val="24"/>
          <w:szCs w:val="24"/>
        </w:rPr>
        <w:t>l</w:t>
      </w:r>
      <w:r w:rsidR="00663AA8">
        <w:rPr>
          <w:sz w:val="24"/>
          <w:szCs w:val="24"/>
        </w:rPr>
        <w:t xml:space="preserve"> és az iskola vezetésével</w:t>
      </w:r>
      <w:r w:rsidR="00CA5EB6">
        <w:rPr>
          <w:sz w:val="24"/>
          <w:szCs w:val="24"/>
        </w:rPr>
        <w:t>.</w:t>
      </w:r>
    </w:p>
    <w:p w14:paraId="68A1C65D" w14:textId="77777777" w:rsidR="003A4339" w:rsidRDefault="003A4339" w:rsidP="003A4339">
      <w:pPr>
        <w:jc w:val="both"/>
        <w:rPr>
          <w:sz w:val="24"/>
          <w:szCs w:val="24"/>
        </w:rPr>
      </w:pPr>
    </w:p>
    <w:p w14:paraId="6E84C46C" w14:textId="77777777" w:rsidR="003A4339" w:rsidRDefault="003A4339" w:rsidP="003A4339">
      <w:pPr>
        <w:jc w:val="both"/>
        <w:rPr>
          <w:sz w:val="24"/>
          <w:szCs w:val="24"/>
        </w:rPr>
      </w:pPr>
    </w:p>
    <w:p w14:paraId="5DE54AB5" w14:textId="77777777" w:rsidR="00663AA8" w:rsidRDefault="00663AA8" w:rsidP="00663AA8">
      <w:pPr>
        <w:pStyle w:val="Listaszerbekezds"/>
        <w:rPr>
          <w:sz w:val="24"/>
          <w:szCs w:val="24"/>
        </w:rPr>
      </w:pPr>
    </w:p>
    <w:p w14:paraId="379BCEA4" w14:textId="0B027DD2" w:rsidR="006D2A45" w:rsidRPr="006D2A45" w:rsidRDefault="00EF78D1" w:rsidP="006D2A45">
      <w:r>
        <w:br w:type="page"/>
      </w:r>
    </w:p>
    <w:p w14:paraId="6F5332EE" w14:textId="77777777" w:rsidR="000008D8" w:rsidRDefault="00D53245" w:rsidP="00D378C1">
      <w:pPr>
        <w:pStyle w:val="PepoCm2"/>
      </w:pPr>
      <w:bookmarkStart w:id="10" w:name="_Toc188949924"/>
      <w:bookmarkStart w:id="11" w:name="_Toc499486426"/>
      <w:r>
        <w:lastRenderedPageBreak/>
        <w:t>A/6</w:t>
      </w:r>
      <w:r w:rsidR="000008D8">
        <w:t>.</w:t>
      </w:r>
      <w:bookmarkEnd w:id="10"/>
      <w:r>
        <w:t>A kiemelt figyelmet igénylő tanulókkal kapcsolatos</w:t>
      </w:r>
      <w:r w:rsidR="000D1185">
        <w:t xml:space="preserve"> </w:t>
      </w:r>
      <w:r>
        <w:t>pedagógiai tevékenység helyi rendje</w:t>
      </w:r>
      <w:bookmarkEnd w:id="11"/>
      <w:r>
        <w:t xml:space="preserve"> </w:t>
      </w:r>
    </w:p>
    <w:p w14:paraId="65D5CDFE" w14:textId="77777777" w:rsidR="000008D8" w:rsidRDefault="000008D8">
      <w:pPr>
        <w:pStyle w:val="Szvegtrzs2"/>
        <w:jc w:val="both"/>
        <w:rPr>
          <w:rFonts w:ascii="Times New Roman" w:hAnsi="Times New Roman"/>
          <w:b w:val="0"/>
          <w:caps w:val="0"/>
          <w:szCs w:val="24"/>
          <w:u w:val="none"/>
        </w:rPr>
      </w:pPr>
    </w:p>
    <w:p w14:paraId="564C7B17" w14:textId="77777777" w:rsidR="000008D8" w:rsidRDefault="000008D8">
      <w:pPr>
        <w:pStyle w:val="Szvegtrzs2"/>
        <w:jc w:val="both"/>
        <w:rPr>
          <w:rFonts w:ascii="Times New Roman" w:hAnsi="Times New Roman"/>
          <w:b w:val="0"/>
          <w:caps w:val="0"/>
          <w:szCs w:val="24"/>
          <w:u w:val="none"/>
        </w:rPr>
      </w:pPr>
    </w:p>
    <w:p w14:paraId="4F1AF7D2" w14:textId="77777777" w:rsidR="000008D8" w:rsidRDefault="000008D8">
      <w:pPr>
        <w:pStyle w:val="Szvegtrzs2"/>
        <w:jc w:val="both"/>
        <w:rPr>
          <w:rFonts w:ascii="Times New Roman" w:hAnsi="Times New Roman"/>
          <w:b w:val="0"/>
          <w:caps w:val="0"/>
          <w:szCs w:val="24"/>
          <w:u w:val="none"/>
        </w:rPr>
      </w:pPr>
      <w:r>
        <w:rPr>
          <w:rFonts w:ascii="Times New Roman" w:hAnsi="Times New Roman"/>
          <w:b w:val="0"/>
          <w:caps w:val="0"/>
          <w:szCs w:val="24"/>
          <w:u w:val="none"/>
        </w:rPr>
        <w:t>Az iskolai követelményrendszer és a társadalmi normáktól, a többségi kultúrától eltérően szo</w:t>
      </w:r>
      <w:r w:rsidR="0062341E">
        <w:rPr>
          <w:rFonts w:ascii="Times New Roman" w:hAnsi="Times New Roman"/>
          <w:b w:val="0"/>
          <w:caps w:val="0"/>
          <w:szCs w:val="24"/>
          <w:u w:val="none"/>
        </w:rPr>
        <w:t xml:space="preserve">cializált emberek </w:t>
      </w:r>
      <w:r>
        <w:rPr>
          <w:rFonts w:ascii="Times New Roman" w:hAnsi="Times New Roman"/>
          <w:b w:val="0"/>
          <w:caps w:val="0"/>
          <w:szCs w:val="24"/>
          <w:u w:val="none"/>
        </w:rPr>
        <w:t>összetalálkozása egy sor tipikus nehézséget hoz felszínre, amelyek magatartászavarként is megjelennek a munkaerőpiacon messzire ható következményekkel a tanulók képességére és lélektani fejlődésére.</w:t>
      </w:r>
    </w:p>
    <w:p w14:paraId="58A224A8" w14:textId="77777777" w:rsidR="000008D8" w:rsidRDefault="000008D8">
      <w:pPr>
        <w:jc w:val="both"/>
        <w:rPr>
          <w:sz w:val="24"/>
          <w:szCs w:val="24"/>
        </w:rPr>
      </w:pPr>
    </w:p>
    <w:p w14:paraId="5F65140D" w14:textId="77777777" w:rsidR="000008D8" w:rsidRDefault="000008D8">
      <w:pPr>
        <w:spacing w:line="360" w:lineRule="auto"/>
        <w:jc w:val="both"/>
        <w:rPr>
          <w:sz w:val="24"/>
          <w:szCs w:val="24"/>
        </w:rPr>
      </w:pPr>
    </w:p>
    <w:p w14:paraId="43BF1A74" w14:textId="77777777" w:rsidR="000008D8" w:rsidRDefault="000008D8">
      <w:pPr>
        <w:jc w:val="both"/>
        <w:rPr>
          <w:sz w:val="24"/>
          <w:szCs w:val="24"/>
        </w:rPr>
      </w:pPr>
      <w:r>
        <w:rPr>
          <w:b/>
          <w:sz w:val="24"/>
          <w:szCs w:val="24"/>
        </w:rPr>
        <w:t>Pedagógiai eszközök, módszerek, tevékenységek a beilleszkedési nehézségek feloldására</w:t>
      </w:r>
      <w:r>
        <w:rPr>
          <w:sz w:val="24"/>
          <w:szCs w:val="24"/>
        </w:rPr>
        <w:t>:</w:t>
      </w:r>
    </w:p>
    <w:p w14:paraId="1566A4EB" w14:textId="77777777" w:rsidR="000008D8" w:rsidRDefault="000008D8">
      <w:pPr>
        <w:jc w:val="both"/>
        <w:rPr>
          <w:sz w:val="24"/>
          <w:szCs w:val="24"/>
        </w:rPr>
      </w:pPr>
      <w:r>
        <w:rPr>
          <w:sz w:val="24"/>
          <w:szCs w:val="24"/>
        </w:rPr>
        <w:t>Az iskola az alábbi megoldásokkal törekszik arra, hogy a problémás tanulók konstruktív tevékenységek, véleménycserék, beszélgetések formájában vegyenek részt a kortárs interakciós folyamatokban:</w:t>
      </w:r>
    </w:p>
    <w:p w14:paraId="1DD17782" w14:textId="77777777" w:rsidR="000008D8" w:rsidRDefault="000008D8">
      <w:pPr>
        <w:jc w:val="both"/>
        <w:rPr>
          <w:sz w:val="24"/>
          <w:szCs w:val="24"/>
        </w:rPr>
      </w:pPr>
    </w:p>
    <w:p w14:paraId="07E2692E" w14:textId="77777777" w:rsidR="000008D8" w:rsidRDefault="000008D8" w:rsidP="00124E62">
      <w:pPr>
        <w:numPr>
          <w:ilvl w:val="0"/>
          <w:numId w:val="43"/>
        </w:numPr>
        <w:spacing w:line="360" w:lineRule="auto"/>
        <w:jc w:val="both"/>
        <w:rPr>
          <w:sz w:val="24"/>
          <w:szCs w:val="24"/>
        </w:rPr>
      </w:pPr>
      <w:r>
        <w:rPr>
          <w:sz w:val="24"/>
          <w:szCs w:val="24"/>
        </w:rPr>
        <w:t>egyéni motivációs bázisuk megismerésére építve igyekszünk sikerélményhez juttatni tanulóinkat,</w:t>
      </w:r>
    </w:p>
    <w:p w14:paraId="13E9D0F9" w14:textId="77777777" w:rsidR="000008D8" w:rsidRDefault="000008D8" w:rsidP="00124E62">
      <w:pPr>
        <w:numPr>
          <w:ilvl w:val="0"/>
          <w:numId w:val="43"/>
        </w:numPr>
        <w:spacing w:line="360" w:lineRule="auto"/>
        <w:jc w:val="both"/>
        <w:rPr>
          <w:sz w:val="24"/>
          <w:szCs w:val="24"/>
        </w:rPr>
      </w:pPr>
      <w:r>
        <w:rPr>
          <w:sz w:val="24"/>
          <w:szCs w:val="24"/>
        </w:rPr>
        <w:t>felzárkóztató, pótló foglalkoztatások szervezésével szükség esetén tanulás-módszer</w:t>
      </w:r>
      <w:r w:rsidR="0062341E">
        <w:rPr>
          <w:sz w:val="24"/>
          <w:szCs w:val="24"/>
        </w:rPr>
        <w:t>t</w:t>
      </w:r>
      <w:r w:rsidR="00B83F92">
        <w:rPr>
          <w:sz w:val="24"/>
          <w:szCs w:val="24"/>
        </w:rPr>
        <w:t>ani,</w:t>
      </w:r>
      <w:r w:rsidR="0044684B">
        <w:rPr>
          <w:sz w:val="24"/>
          <w:szCs w:val="24"/>
        </w:rPr>
        <w:t xml:space="preserve"> </w:t>
      </w:r>
      <w:r>
        <w:rPr>
          <w:sz w:val="24"/>
          <w:szCs w:val="24"/>
        </w:rPr>
        <w:t>tanulástechnikai segítség nyújtásával biztosítjuk az előrehaladásban elmaradt tanulók felzárkózását,</w:t>
      </w:r>
    </w:p>
    <w:p w14:paraId="0C0289F9" w14:textId="77777777" w:rsidR="000008D8" w:rsidRDefault="000008D8" w:rsidP="00124E62">
      <w:pPr>
        <w:numPr>
          <w:ilvl w:val="0"/>
          <w:numId w:val="43"/>
        </w:numPr>
        <w:spacing w:line="360" w:lineRule="auto"/>
        <w:jc w:val="both"/>
        <w:rPr>
          <w:sz w:val="24"/>
          <w:szCs w:val="24"/>
        </w:rPr>
      </w:pPr>
      <w:r>
        <w:rPr>
          <w:sz w:val="24"/>
          <w:szCs w:val="24"/>
        </w:rPr>
        <w:t>speciális osztályfőnöki órákon személyiségfejlesztő tréningeken fejlesztjük önér</w:t>
      </w:r>
      <w:r w:rsidR="00251684">
        <w:rPr>
          <w:sz w:val="24"/>
          <w:szCs w:val="24"/>
        </w:rPr>
        <w:t>-</w:t>
      </w:r>
      <w:r>
        <w:rPr>
          <w:sz w:val="24"/>
          <w:szCs w:val="24"/>
        </w:rPr>
        <w:t>ékelési, önismereti képességeiket</w:t>
      </w:r>
      <w:r w:rsidR="00A86BD2">
        <w:rPr>
          <w:sz w:val="24"/>
          <w:szCs w:val="24"/>
        </w:rPr>
        <w:t>.</w:t>
      </w:r>
    </w:p>
    <w:p w14:paraId="5873BAB2" w14:textId="77777777" w:rsidR="000008D8" w:rsidRDefault="000008D8">
      <w:pPr>
        <w:jc w:val="both"/>
        <w:rPr>
          <w:sz w:val="24"/>
          <w:szCs w:val="24"/>
        </w:rPr>
      </w:pPr>
    </w:p>
    <w:p w14:paraId="6ACE2311" w14:textId="77777777" w:rsidR="000008D8" w:rsidRDefault="000008D8">
      <w:pPr>
        <w:jc w:val="both"/>
        <w:rPr>
          <w:sz w:val="24"/>
          <w:szCs w:val="24"/>
        </w:rPr>
      </w:pPr>
    </w:p>
    <w:p w14:paraId="63C459D1" w14:textId="77777777" w:rsidR="000008D8" w:rsidRDefault="000008D8" w:rsidP="004338BD">
      <w:pPr>
        <w:rPr>
          <w:b/>
        </w:rPr>
      </w:pPr>
    </w:p>
    <w:p w14:paraId="6F9701D7" w14:textId="09F59EFB" w:rsidR="00005E8F" w:rsidRPr="00005E8F" w:rsidRDefault="00005E8F" w:rsidP="004338BD">
      <w:pPr>
        <w:rPr>
          <w:b/>
          <w:sz w:val="24"/>
          <w:szCs w:val="24"/>
        </w:rPr>
      </w:pPr>
      <w:r w:rsidRPr="00005E8F">
        <w:rPr>
          <w:b/>
          <w:sz w:val="24"/>
          <w:szCs w:val="24"/>
        </w:rPr>
        <w:t>A tehetség, képesség kibontakoztatását segítő tevékenység</w:t>
      </w:r>
    </w:p>
    <w:p w14:paraId="2EE0B097" w14:textId="77777777" w:rsidR="00005E8F" w:rsidRPr="00AD1991" w:rsidRDefault="00005E8F" w:rsidP="004338BD">
      <w:pPr>
        <w:rPr>
          <w:b/>
        </w:rPr>
      </w:pPr>
    </w:p>
    <w:p w14:paraId="7EB68A94" w14:textId="77777777" w:rsidR="000008D8" w:rsidRDefault="000008D8" w:rsidP="00847E30">
      <w:pPr>
        <w:spacing w:line="276" w:lineRule="auto"/>
        <w:jc w:val="both"/>
        <w:rPr>
          <w:sz w:val="24"/>
          <w:szCs w:val="24"/>
        </w:rPr>
      </w:pPr>
      <w:r>
        <w:rPr>
          <w:sz w:val="24"/>
          <w:szCs w:val="24"/>
        </w:rPr>
        <w:t>Az iskola – lényegéből adódóan – az átlagos képességekkel rendelkező, átlagos kapacitású tanulók számára állítja</w:t>
      </w:r>
      <w:r w:rsidR="00AD1991">
        <w:rPr>
          <w:sz w:val="24"/>
          <w:szCs w:val="24"/>
        </w:rPr>
        <w:t xml:space="preserve"> össze a tananyagot, tanterveit</w:t>
      </w:r>
      <w:r>
        <w:rPr>
          <w:sz w:val="24"/>
          <w:szCs w:val="24"/>
        </w:rPr>
        <w:t>.</w:t>
      </w:r>
      <w:r w:rsidR="00B83F92">
        <w:rPr>
          <w:sz w:val="24"/>
          <w:szCs w:val="24"/>
        </w:rPr>
        <w:t xml:space="preserve"> Azonban a tehetségek felismerése,</w:t>
      </w:r>
      <w:r w:rsidR="00DF2041">
        <w:rPr>
          <w:sz w:val="24"/>
          <w:szCs w:val="24"/>
        </w:rPr>
        <w:t xml:space="preserve"> tehetségük kibontakoztatása pedagógia feladatunk. A tehetség kibontakoztatásának egyik formája a differenciálás.</w:t>
      </w:r>
    </w:p>
    <w:p w14:paraId="3BEF4B66" w14:textId="77777777" w:rsidR="000008D8" w:rsidRPr="00DF2041" w:rsidRDefault="000008D8" w:rsidP="00847E30">
      <w:pPr>
        <w:pStyle w:val="Cmsor1"/>
        <w:spacing w:line="276" w:lineRule="auto"/>
        <w:jc w:val="both"/>
        <w:rPr>
          <w:b w:val="0"/>
          <w:i w:val="0"/>
          <w:sz w:val="24"/>
          <w:szCs w:val="24"/>
        </w:rPr>
      </w:pPr>
      <w:r w:rsidRPr="00DF2041">
        <w:rPr>
          <w:b w:val="0"/>
          <w:i w:val="0"/>
          <w:sz w:val="24"/>
          <w:szCs w:val="24"/>
        </w:rPr>
        <w:t>A tanórai differenciálás eszközei:</w:t>
      </w:r>
    </w:p>
    <w:p w14:paraId="662C56CD" w14:textId="77777777" w:rsidR="000008D8" w:rsidRDefault="000008D8" w:rsidP="00847E30">
      <w:pPr>
        <w:spacing w:line="276" w:lineRule="auto"/>
      </w:pPr>
    </w:p>
    <w:p w14:paraId="4E0AF301" w14:textId="77777777" w:rsidR="000008D8" w:rsidRPr="00251684" w:rsidRDefault="000008D8" w:rsidP="00124E62">
      <w:pPr>
        <w:numPr>
          <w:ilvl w:val="0"/>
          <w:numId w:val="45"/>
        </w:numPr>
        <w:tabs>
          <w:tab w:val="clear" w:pos="2880"/>
        </w:tabs>
        <w:spacing w:line="276" w:lineRule="auto"/>
        <w:ind w:left="1701" w:hanging="283"/>
        <w:jc w:val="both"/>
        <w:rPr>
          <w:sz w:val="24"/>
          <w:szCs w:val="24"/>
        </w:rPr>
      </w:pPr>
      <w:r w:rsidRPr="00251684">
        <w:rPr>
          <w:sz w:val="24"/>
          <w:szCs w:val="24"/>
        </w:rPr>
        <w:t>iskolai könyvtár</w:t>
      </w:r>
    </w:p>
    <w:p w14:paraId="151942DC" w14:textId="77777777" w:rsidR="000008D8" w:rsidRDefault="000008D8" w:rsidP="00124E62">
      <w:pPr>
        <w:numPr>
          <w:ilvl w:val="0"/>
          <w:numId w:val="45"/>
        </w:numPr>
        <w:tabs>
          <w:tab w:val="clear" w:pos="2880"/>
        </w:tabs>
        <w:spacing w:line="276" w:lineRule="auto"/>
        <w:ind w:left="1701" w:hanging="283"/>
        <w:jc w:val="both"/>
        <w:rPr>
          <w:sz w:val="24"/>
          <w:szCs w:val="24"/>
        </w:rPr>
      </w:pPr>
      <w:r w:rsidRPr="00251684">
        <w:rPr>
          <w:sz w:val="24"/>
          <w:szCs w:val="24"/>
        </w:rPr>
        <w:t>az iskolai könyvtár,</w:t>
      </w:r>
      <w:r>
        <w:rPr>
          <w:sz w:val="24"/>
          <w:szCs w:val="24"/>
        </w:rPr>
        <w:t xml:space="preserve"> valamint az iskola eszközeinek egyéni vagy csoportos használata</w:t>
      </w:r>
    </w:p>
    <w:p w14:paraId="0526AF11" w14:textId="77777777" w:rsidR="000008D8" w:rsidRDefault="000008D8" w:rsidP="00124E62">
      <w:pPr>
        <w:numPr>
          <w:ilvl w:val="0"/>
          <w:numId w:val="45"/>
        </w:numPr>
        <w:tabs>
          <w:tab w:val="clear" w:pos="2880"/>
        </w:tabs>
        <w:spacing w:line="276" w:lineRule="auto"/>
        <w:ind w:left="1701" w:hanging="283"/>
        <w:jc w:val="both"/>
        <w:rPr>
          <w:sz w:val="24"/>
          <w:szCs w:val="24"/>
        </w:rPr>
      </w:pPr>
      <w:r>
        <w:rPr>
          <w:sz w:val="24"/>
          <w:szCs w:val="24"/>
        </w:rPr>
        <w:t>munkaerő-piacon való szereplés képességének kialakítása</w:t>
      </w:r>
      <w:r w:rsidR="00D1643D">
        <w:rPr>
          <w:sz w:val="24"/>
          <w:szCs w:val="24"/>
        </w:rPr>
        <w:t>, vagy a már munkában állóaknál magasabb szintű munkakör elérésének támogatása</w:t>
      </w:r>
    </w:p>
    <w:p w14:paraId="3816DB0B" w14:textId="77777777" w:rsidR="000008D8" w:rsidRDefault="000008D8" w:rsidP="00124E62">
      <w:pPr>
        <w:numPr>
          <w:ilvl w:val="0"/>
          <w:numId w:val="45"/>
        </w:numPr>
        <w:tabs>
          <w:tab w:val="clear" w:pos="2880"/>
        </w:tabs>
        <w:spacing w:line="276" w:lineRule="auto"/>
        <w:ind w:left="1701" w:hanging="283"/>
        <w:jc w:val="both"/>
        <w:rPr>
          <w:sz w:val="24"/>
          <w:szCs w:val="24"/>
        </w:rPr>
      </w:pPr>
      <w:r>
        <w:rPr>
          <w:sz w:val="24"/>
          <w:szCs w:val="24"/>
        </w:rPr>
        <w:t>viselkedéskultúra fejlesztése.</w:t>
      </w:r>
    </w:p>
    <w:p w14:paraId="53E96735" w14:textId="79A1A638" w:rsidR="00833EE7" w:rsidRDefault="000008D8" w:rsidP="000B37D0">
      <w:pPr>
        <w:pStyle w:val="Szvegtrzs"/>
        <w:ind w:left="360"/>
        <w:rPr>
          <w:b w:val="0"/>
          <w:sz w:val="24"/>
          <w:szCs w:val="24"/>
        </w:rPr>
      </w:pPr>
      <w:r>
        <w:rPr>
          <w:sz w:val="24"/>
          <w:szCs w:val="24"/>
        </w:rPr>
        <w:br w:type="page"/>
      </w:r>
      <w:r w:rsidR="00833EE7">
        <w:rPr>
          <w:b w:val="0"/>
          <w:sz w:val="24"/>
          <w:szCs w:val="24"/>
          <w:u w:val="single"/>
        </w:rPr>
        <w:lastRenderedPageBreak/>
        <w:t>Tehetséggondozó és felzárkóztató foglalkozások</w:t>
      </w:r>
      <w:r w:rsidR="00833EE7">
        <w:rPr>
          <w:b w:val="0"/>
          <w:sz w:val="24"/>
          <w:szCs w:val="24"/>
          <w:u w:val="single"/>
          <w:lang w:val="hu-HU"/>
        </w:rPr>
        <w:t xml:space="preserve">: </w:t>
      </w:r>
    </w:p>
    <w:p w14:paraId="3C2947DA" w14:textId="77777777" w:rsidR="00833EE7" w:rsidRDefault="00833EE7" w:rsidP="00833EE7">
      <w:pPr>
        <w:pStyle w:val="Szvegtrzs"/>
        <w:numPr>
          <w:ilvl w:val="0"/>
          <w:numId w:val="40"/>
        </w:numPr>
        <w:tabs>
          <w:tab w:val="clear" w:pos="360"/>
          <w:tab w:val="num" w:pos="720"/>
        </w:tabs>
        <w:ind w:left="720"/>
        <w:rPr>
          <w:b w:val="0"/>
          <w:sz w:val="24"/>
          <w:szCs w:val="24"/>
        </w:rPr>
      </w:pPr>
      <w:r>
        <w:rPr>
          <w:b w:val="0"/>
          <w:sz w:val="24"/>
          <w:szCs w:val="24"/>
        </w:rPr>
        <w:t>Az egyéni képességek minél jobb kibontakoztatását, a tehetséges tanulók gondozását</w:t>
      </w:r>
      <w:r>
        <w:rPr>
          <w:b w:val="0"/>
          <w:sz w:val="24"/>
          <w:szCs w:val="24"/>
          <w:lang w:val="hu-HU"/>
        </w:rPr>
        <w:t xml:space="preserve"> igény szerint </w:t>
      </w:r>
      <w:r>
        <w:rPr>
          <w:b w:val="0"/>
          <w:sz w:val="24"/>
          <w:szCs w:val="24"/>
        </w:rPr>
        <w:t>fakultációs foglalkozások segítik.</w:t>
      </w:r>
    </w:p>
    <w:p w14:paraId="16B649BE" w14:textId="77777777" w:rsidR="00833EE7" w:rsidRPr="0097522B" w:rsidRDefault="00833EE7" w:rsidP="00833EE7">
      <w:pPr>
        <w:pStyle w:val="Szvegtrzs"/>
        <w:rPr>
          <w:b w:val="0"/>
          <w:sz w:val="24"/>
          <w:szCs w:val="24"/>
          <w:lang w:val="hu-HU"/>
        </w:rPr>
      </w:pPr>
    </w:p>
    <w:p w14:paraId="6A37C5CD" w14:textId="77777777" w:rsidR="00833EE7" w:rsidRPr="00663AA8" w:rsidRDefault="00833EE7" w:rsidP="00833EE7">
      <w:pPr>
        <w:pStyle w:val="Szvegtrzs"/>
        <w:numPr>
          <w:ilvl w:val="0"/>
          <w:numId w:val="16"/>
        </w:numPr>
        <w:tabs>
          <w:tab w:val="clear" w:pos="360"/>
          <w:tab w:val="num" w:pos="720"/>
        </w:tabs>
        <w:ind w:left="720"/>
        <w:rPr>
          <w:b w:val="0"/>
          <w:sz w:val="24"/>
          <w:szCs w:val="24"/>
        </w:rPr>
      </w:pPr>
      <w:r w:rsidRPr="00CA5EB6">
        <w:rPr>
          <w:b w:val="0"/>
          <w:sz w:val="24"/>
          <w:szCs w:val="24"/>
        </w:rPr>
        <w:t>Az érettségi</w:t>
      </w:r>
      <w:r w:rsidRPr="00CA5EB6">
        <w:rPr>
          <w:b w:val="0"/>
          <w:sz w:val="24"/>
          <w:szCs w:val="24"/>
          <w:lang w:val="hu-HU"/>
        </w:rPr>
        <w:t>re</w:t>
      </w:r>
      <w:r>
        <w:rPr>
          <w:b w:val="0"/>
          <w:sz w:val="24"/>
          <w:szCs w:val="24"/>
          <w:lang w:val="hu-HU"/>
        </w:rPr>
        <w:t xml:space="preserve"> </w:t>
      </w:r>
      <w:r w:rsidRPr="00CA5EB6">
        <w:rPr>
          <w:b w:val="0"/>
          <w:sz w:val="24"/>
          <w:szCs w:val="24"/>
        </w:rPr>
        <w:t>való sikeres felkészülés</w:t>
      </w:r>
      <w:r>
        <w:rPr>
          <w:b w:val="0"/>
          <w:sz w:val="24"/>
          <w:szCs w:val="24"/>
          <w:lang w:val="hu-HU"/>
        </w:rPr>
        <w:t xml:space="preserve"> érdekében szükség esetén felzárkóztató foglakozásokat szervezzük.</w:t>
      </w:r>
    </w:p>
    <w:p w14:paraId="5FDE13DB" w14:textId="77777777" w:rsidR="000008D8" w:rsidRDefault="000008D8" w:rsidP="00847E30">
      <w:pPr>
        <w:spacing w:line="276" w:lineRule="auto"/>
        <w:jc w:val="both"/>
        <w:rPr>
          <w:sz w:val="24"/>
          <w:szCs w:val="24"/>
        </w:rPr>
      </w:pPr>
    </w:p>
    <w:p w14:paraId="2839E793" w14:textId="77777777" w:rsidR="000008D8" w:rsidRDefault="000008D8">
      <w:pPr>
        <w:pStyle w:val="Szvegtrzs"/>
        <w:rPr>
          <w:sz w:val="24"/>
          <w:szCs w:val="24"/>
          <w:lang w:val="hu-HU"/>
        </w:rPr>
      </w:pPr>
    </w:p>
    <w:p w14:paraId="3B442504" w14:textId="79444916" w:rsidR="00005E8F" w:rsidRPr="00005E8F" w:rsidRDefault="00005E8F">
      <w:pPr>
        <w:pStyle w:val="Szvegtrzs"/>
        <w:rPr>
          <w:sz w:val="24"/>
          <w:szCs w:val="24"/>
          <w:lang w:val="hu-HU"/>
        </w:rPr>
      </w:pPr>
      <w:r w:rsidRPr="00005E8F">
        <w:rPr>
          <w:sz w:val="24"/>
          <w:szCs w:val="24"/>
          <w:lang w:val="hu-HU"/>
        </w:rPr>
        <w:t>A gyermek- és ifjúságvédelemmel kapcsolatos feladatok</w:t>
      </w:r>
    </w:p>
    <w:p w14:paraId="5075B35D" w14:textId="77777777" w:rsidR="000008D8" w:rsidRDefault="000008D8">
      <w:pPr>
        <w:pStyle w:val="Szvegtrzs"/>
        <w:rPr>
          <w:sz w:val="24"/>
          <w:szCs w:val="24"/>
        </w:rPr>
      </w:pPr>
    </w:p>
    <w:p w14:paraId="4E6EE322" w14:textId="77777777" w:rsidR="000008D8" w:rsidRDefault="000008D8">
      <w:pPr>
        <w:jc w:val="both"/>
        <w:rPr>
          <w:sz w:val="24"/>
          <w:szCs w:val="24"/>
        </w:rPr>
      </w:pPr>
      <w:r>
        <w:rPr>
          <w:sz w:val="24"/>
          <w:szCs w:val="24"/>
          <w:u w:val="single"/>
        </w:rPr>
        <w:t>Az iskolai ifjúságvédelem célja,</w:t>
      </w:r>
      <w:r>
        <w:rPr>
          <w:sz w:val="24"/>
          <w:szCs w:val="24"/>
        </w:rPr>
        <w:t xml:space="preserve"> hogy:</w:t>
      </w:r>
    </w:p>
    <w:p w14:paraId="0F0C5BDB" w14:textId="77777777" w:rsidR="000008D8" w:rsidRDefault="000008D8" w:rsidP="00847E30">
      <w:pPr>
        <w:numPr>
          <w:ilvl w:val="0"/>
          <w:numId w:val="3"/>
        </w:numPr>
        <w:tabs>
          <w:tab w:val="num" w:pos="1418"/>
        </w:tabs>
        <w:spacing w:line="276" w:lineRule="auto"/>
        <w:ind w:left="1418" w:hanging="425"/>
        <w:jc w:val="both"/>
        <w:rPr>
          <w:sz w:val="24"/>
          <w:szCs w:val="24"/>
        </w:rPr>
      </w:pPr>
      <w:r>
        <w:rPr>
          <w:sz w:val="24"/>
          <w:szCs w:val="24"/>
        </w:rPr>
        <w:t>megel</w:t>
      </w:r>
      <w:r w:rsidR="00CE1200">
        <w:rPr>
          <w:sz w:val="24"/>
          <w:szCs w:val="24"/>
        </w:rPr>
        <w:t xml:space="preserve">őzze, elhárítsa vagy enyhítse a fiatal felnőtt </w:t>
      </w:r>
      <w:r>
        <w:rPr>
          <w:sz w:val="24"/>
          <w:szCs w:val="24"/>
        </w:rPr>
        <w:t>tanulókra ható károsodásoka</w:t>
      </w:r>
      <w:r w:rsidR="00CF38E5">
        <w:rPr>
          <w:sz w:val="24"/>
          <w:szCs w:val="24"/>
        </w:rPr>
        <w:t>t, amelyek személyiségfejlődésüket</w:t>
      </w:r>
      <w:r w:rsidR="000D1185">
        <w:rPr>
          <w:sz w:val="24"/>
          <w:szCs w:val="24"/>
        </w:rPr>
        <w:t xml:space="preserve"> </w:t>
      </w:r>
      <w:r>
        <w:rPr>
          <w:sz w:val="24"/>
          <w:szCs w:val="24"/>
        </w:rPr>
        <w:t>megzavarják vagy gátolják,</w:t>
      </w:r>
    </w:p>
    <w:p w14:paraId="682CA57E" w14:textId="77777777" w:rsidR="000008D8" w:rsidRDefault="000008D8" w:rsidP="00847E30">
      <w:pPr>
        <w:numPr>
          <w:ilvl w:val="0"/>
          <w:numId w:val="3"/>
        </w:numPr>
        <w:tabs>
          <w:tab w:val="num" w:pos="1418"/>
        </w:tabs>
        <w:spacing w:line="276" w:lineRule="auto"/>
        <w:ind w:left="1418" w:hanging="425"/>
        <w:jc w:val="both"/>
        <w:rPr>
          <w:sz w:val="24"/>
          <w:szCs w:val="24"/>
        </w:rPr>
      </w:pPr>
      <w:r>
        <w:rPr>
          <w:sz w:val="24"/>
          <w:szCs w:val="24"/>
        </w:rPr>
        <w:t>segítse azoknak a pozitív hatásoknak az érvényesülését, amelyek hozzájárulnak az ifjú egyénileg és társadalmilag is értékes képességeinek kibontakoztatásához és fejlesztéséhez.</w:t>
      </w:r>
    </w:p>
    <w:p w14:paraId="13D5B0D0" w14:textId="77777777" w:rsidR="000008D8" w:rsidRDefault="000008D8" w:rsidP="00847E30">
      <w:pPr>
        <w:spacing w:line="276" w:lineRule="auto"/>
        <w:jc w:val="both"/>
        <w:rPr>
          <w:sz w:val="24"/>
          <w:szCs w:val="24"/>
        </w:rPr>
      </w:pPr>
    </w:p>
    <w:p w14:paraId="07ECCD78" w14:textId="77777777" w:rsidR="000008D8" w:rsidRDefault="004338BD" w:rsidP="00847E30">
      <w:pPr>
        <w:pStyle w:val="Szvegtrzs"/>
        <w:spacing w:line="276" w:lineRule="auto"/>
        <w:rPr>
          <w:b w:val="0"/>
          <w:sz w:val="24"/>
          <w:szCs w:val="24"/>
          <w:u w:val="single"/>
        </w:rPr>
      </w:pPr>
      <w:r>
        <w:rPr>
          <w:b w:val="0"/>
          <w:sz w:val="24"/>
          <w:szCs w:val="24"/>
          <w:u w:val="single"/>
        </w:rPr>
        <w:t>A</w:t>
      </w:r>
      <w:r>
        <w:rPr>
          <w:b w:val="0"/>
          <w:sz w:val="24"/>
          <w:szCs w:val="24"/>
          <w:u w:val="single"/>
          <w:lang w:val="hu-HU"/>
        </w:rPr>
        <w:t xml:space="preserve">z </w:t>
      </w:r>
      <w:r w:rsidR="000008D8">
        <w:rPr>
          <w:b w:val="0"/>
          <w:sz w:val="24"/>
          <w:szCs w:val="24"/>
          <w:u w:val="single"/>
        </w:rPr>
        <w:t>ifjúságvédelem feladata:</w:t>
      </w:r>
    </w:p>
    <w:p w14:paraId="22932706" w14:textId="77777777" w:rsidR="000008D8" w:rsidRDefault="000008D8" w:rsidP="00E628EB">
      <w:pPr>
        <w:pStyle w:val="Szvegtrzs"/>
        <w:spacing w:line="276" w:lineRule="auto"/>
        <w:ind w:left="708"/>
        <w:rPr>
          <w:sz w:val="24"/>
          <w:szCs w:val="24"/>
        </w:rPr>
      </w:pPr>
      <w:r>
        <w:rPr>
          <w:b w:val="0"/>
          <w:sz w:val="24"/>
          <w:szCs w:val="24"/>
        </w:rPr>
        <w:t xml:space="preserve">A családi nevelésből, a környezetből fakadó intenzív ártalmak, zavarok kiküszöbölése, enyhítése. </w:t>
      </w:r>
    </w:p>
    <w:p w14:paraId="024CCE07" w14:textId="77777777" w:rsidR="000008D8" w:rsidRDefault="00D1643D" w:rsidP="00847E30">
      <w:pPr>
        <w:pStyle w:val="Szvegtrzs"/>
        <w:spacing w:line="276" w:lineRule="auto"/>
        <w:rPr>
          <w:b w:val="0"/>
          <w:sz w:val="24"/>
          <w:szCs w:val="24"/>
          <w:u w:val="single"/>
        </w:rPr>
      </w:pPr>
      <w:r>
        <w:rPr>
          <w:b w:val="0"/>
          <w:sz w:val="24"/>
          <w:szCs w:val="24"/>
          <w:u w:val="single"/>
          <w:lang w:val="hu-HU"/>
        </w:rPr>
        <w:br/>
      </w:r>
      <w:r w:rsidR="000008D8">
        <w:rPr>
          <w:b w:val="0"/>
          <w:sz w:val="24"/>
          <w:szCs w:val="24"/>
          <w:u w:val="single"/>
        </w:rPr>
        <w:t>A veszélyeztetettség fogalma az iskolában:</w:t>
      </w:r>
    </w:p>
    <w:p w14:paraId="57888289" w14:textId="77777777" w:rsidR="000008D8" w:rsidRDefault="000008D8" w:rsidP="00847E30">
      <w:pPr>
        <w:pStyle w:val="Szvegtrzs"/>
        <w:spacing w:line="276" w:lineRule="auto"/>
        <w:ind w:left="708"/>
        <w:rPr>
          <w:b w:val="0"/>
          <w:sz w:val="24"/>
          <w:szCs w:val="24"/>
        </w:rPr>
      </w:pPr>
      <w:r>
        <w:rPr>
          <w:b w:val="0"/>
          <w:sz w:val="24"/>
          <w:szCs w:val="24"/>
        </w:rPr>
        <w:t>Azok a tanulók veszélyeztetettek, akiknek személyiség-fejlődését nagy valószínűséggel fenyegeti valamilyen károsodás. A károsodások az énfejlődésben, az erkölcsi magatartásban, az értékorientációkban és az igényszintben, esetleg az aktivitás vonatkozásában jelentkeznek, mint viselkedési és kedélyéleti zavarok: csökkent teljesítőképesség, kriminális vagy neurotikus irányú fejlődésre való hajlam, és az egyén személyiségét negatívan befolyásoló, gyakran a környezetét is bántó jelenség.</w:t>
      </w:r>
    </w:p>
    <w:p w14:paraId="2B04B11E" w14:textId="77777777" w:rsidR="000008D8" w:rsidRDefault="000008D8" w:rsidP="00847E30">
      <w:pPr>
        <w:pStyle w:val="Szvegtrzs"/>
        <w:spacing w:line="276" w:lineRule="auto"/>
        <w:rPr>
          <w:b w:val="0"/>
          <w:sz w:val="24"/>
          <w:szCs w:val="24"/>
        </w:rPr>
      </w:pPr>
    </w:p>
    <w:p w14:paraId="6E0B933A" w14:textId="77777777" w:rsidR="000008D8" w:rsidRDefault="00371CEB" w:rsidP="00847E30">
      <w:pPr>
        <w:pStyle w:val="Szvegtrzs"/>
        <w:spacing w:line="276" w:lineRule="auto"/>
        <w:rPr>
          <w:sz w:val="24"/>
          <w:szCs w:val="24"/>
        </w:rPr>
      </w:pPr>
      <w:r>
        <w:rPr>
          <w:sz w:val="24"/>
          <w:szCs w:val="24"/>
        </w:rPr>
        <w:br w:type="page"/>
      </w:r>
    </w:p>
    <w:p w14:paraId="4D1C1546" w14:textId="77777777" w:rsidR="000008D8" w:rsidRPr="004338BD" w:rsidRDefault="000008D8">
      <w:pPr>
        <w:pStyle w:val="Szvegtrzs"/>
        <w:rPr>
          <w:b w:val="0"/>
          <w:sz w:val="24"/>
          <w:szCs w:val="24"/>
        </w:rPr>
      </w:pPr>
      <w:r w:rsidRPr="004338BD">
        <w:rPr>
          <w:b w:val="0"/>
          <w:sz w:val="24"/>
          <w:szCs w:val="24"/>
        </w:rPr>
        <w:lastRenderedPageBreak/>
        <w:t>Pedagógiai tevékenységek</w:t>
      </w:r>
    </w:p>
    <w:p w14:paraId="49690C59" w14:textId="77777777" w:rsidR="000008D8" w:rsidRDefault="000008D8" w:rsidP="00847E30">
      <w:pPr>
        <w:pStyle w:val="Szvegtrzs"/>
        <w:tabs>
          <w:tab w:val="left" w:pos="2880"/>
        </w:tabs>
        <w:spacing w:line="276" w:lineRule="auto"/>
        <w:rPr>
          <w:b w:val="0"/>
          <w:sz w:val="24"/>
          <w:szCs w:val="24"/>
        </w:rPr>
      </w:pPr>
      <w:r>
        <w:rPr>
          <w:b w:val="0"/>
          <w:sz w:val="24"/>
          <w:szCs w:val="24"/>
        </w:rPr>
        <w:t xml:space="preserve">1. </w:t>
      </w:r>
      <w:r>
        <w:rPr>
          <w:b w:val="0"/>
          <w:sz w:val="24"/>
          <w:szCs w:val="24"/>
          <w:u w:val="single"/>
        </w:rPr>
        <w:t>Információk nyújtása az ifjúságvédelmi tevékenységéről</w:t>
      </w:r>
      <w:r>
        <w:rPr>
          <w:b w:val="0"/>
          <w:sz w:val="24"/>
          <w:szCs w:val="24"/>
        </w:rPr>
        <w:t xml:space="preserve">, lehetőségekről, </w:t>
      </w:r>
      <w:r w:rsidR="00251684">
        <w:rPr>
          <w:b w:val="0"/>
          <w:sz w:val="24"/>
          <w:szCs w:val="24"/>
        </w:rPr>
        <w:t>a se</w:t>
      </w:r>
      <w:r>
        <w:rPr>
          <w:b w:val="0"/>
          <w:sz w:val="24"/>
          <w:szCs w:val="24"/>
        </w:rPr>
        <w:t>gítő szervezetekről, ifjúságvédelmi szakellátó intézményekről: a gyermekeknek, a szülőknek, a pedagógusoknak.</w:t>
      </w:r>
    </w:p>
    <w:p w14:paraId="5E0B9E14" w14:textId="77777777" w:rsidR="000008D8" w:rsidRDefault="000008D8" w:rsidP="00847E30">
      <w:pPr>
        <w:pStyle w:val="Szvegtrzs"/>
        <w:spacing w:line="276" w:lineRule="auto"/>
        <w:rPr>
          <w:sz w:val="24"/>
          <w:szCs w:val="24"/>
        </w:rPr>
      </w:pPr>
    </w:p>
    <w:p w14:paraId="7EBC46BE" w14:textId="77777777" w:rsidR="000008D8" w:rsidRDefault="000008D8" w:rsidP="00847E30">
      <w:pPr>
        <w:pStyle w:val="Szvegtrzs"/>
        <w:spacing w:line="276" w:lineRule="auto"/>
        <w:ind w:left="2700" w:hanging="2700"/>
        <w:rPr>
          <w:b w:val="0"/>
          <w:sz w:val="24"/>
          <w:szCs w:val="24"/>
        </w:rPr>
      </w:pPr>
      <w:r>
        <w:rPr>
          <w:b w:val="0"/>
          <w:sz w:val="24"/>
          <w:szCs w:val="24"/>
        </w:rPr>
        <w:t xml:space="preserve">2. </w:t>
      </w:r>
      <w:r>
        <w:rPr>
          <w:b w:val="0"/>
          <w:sz w:val="24"/>
          <w:szCs w:val="24"/>
          <w:u w:val="single"/>
        </w:rPr>
        <w:t>Folyamatos kapcsolattartás</w:t>
      </w:r>
      <w:r>
        <w:rPr>
          <w:b w:val="0"/>
          <w:sz w:val="24"/>
          <w:szCs w:val="24"/>
        </w:rPr>
        <w:t>:</w:t>
      </w:r>
    </w:p>
    <w:p w14:paraId="17F2F34B" w14:textId="77777777" w:rsidR="000008D8" w:rsidRDefault="000008D8" w:rsidP="00847E30">
      <w:pPr>
        <w:pStyle w:val="Szvegtrzs"/>
        <w:numPr>
          <w:ilvl w:val="0"/>
          <w:numId w:val="8"/>
        </w:numPr>
        <w:spacing w:line="276" w:lineRule="auto"/>
        <w:rPr>
          <w:b w:val="0"/>
          <w:sz w:val="24"/>
          <w:szCs w:val="24"/>
        </w:rPr>
      </w:pPr>
      <w:r>
        <w:rPr>
          <w:b w:val="0"/>
          <w:sz w:val="24"/>
          <w:szCs w:val="24"/>
        </w:rPr>
        <w:t>az osztályfőnökkel,</w:t>
      </w:r>
    </w:p>
    <w:p w14:paraId="5E6C38EB" w14:textId="77777777" w:rsidR="000008D8" w:rsidRDefault="000008D8" w:rsidP="00847E30">
      <w:pPr>
        <w:pStyle w:val="Szvegtrzs"/>
        <w:numPr>
          <w:ilvl w:val="0"/>
          <w:numId w:val="8"/>
        </w:numPr>
        <w:spacing w:line="276" w:lineRule="auto"/>
        <w:rPr>
          <w:b w:val="0"/>
          <w:sz w:val="24"/>
          <w:szCs w:val="24"/>
        </w:rPr>
      </w:pPr>
      <w:r>
        <w:rPr>
          <w:b w:val="0"/>
          <w:sz w:val="24"/>
          <w:szCs w:val="24"/>
        </w:rPr>
        <w:t>a szaktanárokkal,</w:t>
      </w:r>
    </w:p>
    <w:p w14:paraId="78D083CE" w14:textId="77777777" w:rsidR="000008D8" w:rsidRPr="00251684" w:rsidRDefault="000008D8" w:rsidP="00847E30">
      <w:pPr>
        <w:pStyle w:val="Szvegtrzs"/>
        <w:numPr>
          <w:ilvl w:val="0"/>
          <w:numId w:val="8"/>
        </w:numPr>
        <w:spacing w:line="276" w:lineRule="auto"/>
        <w:rPr>
          <w:b w:val="0"/>
          <w:sz w:val="24"/>
          <w:szCs w:val="24"/>
        </w:rPr>
      </w:pPr>
      <w:r w:rsidRPr="00251684">
        <w:rPr>
          <w:b w:val="0"/>
          <w:sz w:val="24"/>
          <w:szCs w:val="24"/>
        </w:rPr>
        <w:t>a könyvtárossal.</w:t>
      </w:r>
    </w:p>
    <w:p w14:paraId="725D8060" w14:textId="77777777" w:rsidR="000008D8" w:rsidRDefault="000008D8" w:rsidP="00847E30">
      <w:pPr>
        <w:pStyle w:val="Szvegtrzs"/>
        <w:spacing w:line="276" w:lineRule="auto"/>
        <w:ind w:left="1140"/>
        <w:rPr>
          <w:sz w:val="24"/>
          <w:szCs w:val="24"/>
        </w:rPr>
      </w:pPr>
    </w:p>
    <w:p w14:paraId="0812DD89" w14:textId="77777777" w:rsidR="000008D8" w:rsidRDefault="00CF38E5" w:rsidP="00847E30">
      <w:pPr>
        <w:pStyle w:val="Szvegtrzs"/>
        <w:spacing w:line="276" w:lineRule="auto"/>
        <w:rPr>
          <w:b w:val="0"/>
          <w:sz w:val="24"/>
          <w:szCs w:val="24"/>
        </w:rPr>
      </w:pPr>
      <w:r>
        <w:rPr>
          <w:b w:val="0"/>
          <w:sz w:val="24"/>
          <w:szCs w:val="24"/>
        </w:rPr>
        <w:t>3</w:t>
      </w:r>
      <w:r w:rsidR="000008D8">
        <w:rPr>
          <w:b w:val="0"/>
          <w:sz w:val="24"/>
          <w:szCs w:val="24"/>
        </w:rPr>
        <w:t xml:space="preserve">. </w:t>
      </w:r>
      <w:r w:rsidR="000008D8">
        <w:rPr>
          <w:b w:val="0"/>
          <w:sz w:val="24"/>
          <w:szCs w:val="24"/>
          <w:u w:val="single"/>
        </w:rPr>
        <w:t>Feltárás, megszüntetés:</w:t>
      </w:r>
    </w:p>
    <w:p w14:paraId="56C99195" w14:textId="77777777" w:rsidR="000008D8" w:rsidRDefault="000008D8" w:rsidP="00847E30">
      <w:pPr>
        <w:pStyle w:val="Szvegtrzs"/>
        <w:numPr>
          <w:ilvl w:val="0"/>
          <w:numId w:val="8"/>
        </w:numPr>
        <w:tabs>
          <w:tab w:val="left" w:pos="1800"/>
        </w:tabs>
        <w:spacing w:line="276" w:lineRule="auto"/>
        <w:rPr>
          <w:b w:val="0"/>
          <w:sz w:val="24"/>
          <w:szCs w:val="24"/>
        </w:rPr>
      </w:pPr>
      <w:r>
        <w:rPr>
          <w:b w:val="0"/>
          <w:sz w:val="24"/>
          <w:szCs w:val="24"/>
        </w:rPr>
        <w:t xml:space="preserve">a hátrányos és veszélyeztetett helyzetű </w:t>
      </w:r>
      <w:r w:rsidR="00E628EB">
        <w:rPr>
          <w:b w:val="0"/>
          <w:sz w:val="24"/>
          <w:szCs w:val="24"/>
          <w:lang w:val="hu-HU"/>
        </w:rPr>
        <w:t xml:space="preserve">felnőtt </w:t>
      </w:r>
      <w:r>
        <w:rPr>
          <w:b w:val="0"/>
          <w:sz w:val="24"/>
          <w:szCs w:val="24"/>
        </w:rPr>
        <w:t>tanuló problémáinak felismerése, feltárása, a problémák okainak megkeresése (a családi, a tanulási, a szociális gondok megszüntetésének lehetséges pedagógiai módszereit külön fejezet tartalmazza),</w:t>
      </w:r>
    </w:p>
    <w:p w14:paraId="0DE2DF8B" w14:textId="77777777" w:rsidR="000008D8" w:rsidRDefault="000008D8" w:rsidP="00847E30">
      <w:pPr>
        <w:pStyle w:val="Szvegtrzs"/>
        <w:numPr>
          <w:ilvl w:val="0"/>
          <w:numId w:val="8"/>
        </w:numPr>
        <w:tabs>
          <w:tab w:val="left" w:pos="1800"/>
        </w:tabs>
        <w:spacing w:line="276" w:lineRule="auto"/>
        <w:rPr>
          <w:b w:val="0"/>
          <w:sz w:val="24"/>
          <w:szCs w:val="24"/>
        </w:rPr>
      </w:pPr>
      <w:r>
        <w:rPr>
          <w:b w:val="0"/>
          <w:sz w:val="24"/>
          <w:szCs w:val="24"/>
        </w:rPr>
        <w:t>segítségnyújtás (egyéni beszélgetések</w:t>
      </w:r>
      <w:r w:rsidR="00EE5084">
        <w:rPr>
          <w:b w:val="0"/>
          <w:sz w:val="24"/>
          <w:szCs w:val="24"/>
        </w:rPr>
        <w:t>, családgondozás</w:t>
      </w:r>
      <w:r>
        <w:rPr>
          <w:b w:val="0"/>
          <w:sz w:val="24"/>
          <w:szCs w:val="24"/>
        </w:rPr>
        <w:t xml:space="preserve">, külső segítők </w:t>
      </w:r>
      <w:r w:rsidR="00D1643D">
        <w:rPr>
          <w:b w:val="0"/>
          <w:sz w:val="24"/>
          <w:szCs w:val="24"/>
          <w:lang w:val="hu-HU"/>
        </w:rPr>
        <w:t xml:space="preserve">esetleges </w:t>
      </w:r>
      <w:r>
        <w:rPr>
          <w:b w:val="0"/>
          <w:sz w:val="24"/>
          <w:szCs w:val="24"/>
        </w:rPr>
        <w:t>bevonása),</w:t>
      </w:r>
    </w:p>
    <w:p w14:paraId="53A685E0" w14:textId="77777777" w:rsidR="00847E30" w:rsidRDefault="00847E30" w:rsidP="00EE5084">
      <w:pPr>
        <w:pStyle w:val="Szvegtrzs"/>
        <w:tabs>
          <w:tab w:val="left" w:pos="1800"/>
        </w:tabs>
        <w:spacing w:line="276" w:lineRule="auto"/>
        <w:ind w:left="1500"/>
        <w:rPr>
          <w:b w:val="0"/>
          <w:sz w:val="24"/>
          <w:szCs w:val="24"/>
        </w:rPr>
      </w:pPr>
    </w:p>
    <w:p w14:paraId="3A445ED0" w14:textId="77777777" w:rsidR="000008D8" w:rsidRDefault="00CF38E5" w:rsidP="00847E30">
      <w:pPr>
        <w:pStyle w:val="Szvegtrzs"/>
        <w:spacing w:line="276" w:lineRule="auto"/>
        <w:rPr>
          <w:b w:val="0"/>
          <w:sz w:val="24"/>
          <w:szCs w:val="24"/>
        </w:rPr>
      </w:pPr>
      <w:r>
        <w:rPr>
          <w:b w:val="0"/>
          <w:sz w:val="24"/>
          <w:szCs w:val="24"/>
        </w:rPr>
        <w:t>4</w:t>
      </w:r>
      <w:r w:rsidR="000008D8">
        <w:rPr>
          <w:b w:val="0"/>
          <w:sz w:val="24"/>
          <w:szCs w:val="24"/>
        </w:rPr>
        <w:t xml:space="preserve">. </w:t>
      </w:r>
      <w:r w:rsidR="000008D8">
        <w:rPr>
          <w:b w:val="0"/>
          <w:sz w:val="24"/>
          <w:szCs w:val="24"/>
          <w:u w:val="single"/>
        </w:rPr>
        <w:t>Prevenció:</w:t>
      </w:r>
    </w:p>
    <w:p w14:paraId="6BF62CAC" w14:textId="77777777" w:rsidR="000008D8" w:rsidRDefault="000008D8" w:rsidP="00847E30">
      <w:pPr>
        <w:pStyle w:val="Szvegtrzs"/>
        <w:numPr>
          <w:ilvl w:val="0"/>
          <w:numId w:val="8"/>
        </w:numPr>
        <w:spacing w:line="276" w:lineRule="auto"/>
        <w:rPr>
          <w:b w:val="0"/>
          <w:sz w:val="24"/>
          <w:szCs w:val="24"/>
        </w:rPr>
      </w:pPr>
      <w:r>
        <w:rPr>
          <w:b w:val="0"/>
          <w:sz w:val="24"/>
          <w:szCs w:val="24"/>
        </w:rPr>
        <w:t>személyiségfejlesztés, értékközvetítés,</w:t>
      </w:r>
    </w:p>
    <w:p w14:paraId="5E1CBDE4" w14:textId="77777777" w:rsidR="000008D8" w:rsidRDefault="000008D8" w:rsidP="00847E30">
      <w:pPr>
        <w:pStyle w:val="Szvegtrzs"/>
        <w:numPr>
          <w:ilvl w:val="0"/>
          <w:numId w:val="8"/>
        </w:numPr>
        <w:spacing w:line="276" w:lineRule="auto"/>
        <w:rPr>
          <w:b w:val="0"/>
          <w:sz w:val="24"/>
          <w:szCs w:val="24"/>
        </w:rPr>
      </w:pPr>
      <w:r>
        <w:rPr>
          <w:b w:val="0"/>
          <w:sz w:val="24"/>
          <w:szCs w:val="24"/>
        </w:rPr>
        <w:t>közösségfejlesztés,</w:t>
      </w:r>
    </w:p>
    <w:p w14:paraId="0FADB3F7" w14:textId="77777777" w:rsidR="000008D8" w:rsidRDefault="000008D8" w:rsidP="00847E30">
      <w:pPr>
        <w:pStyle w:val="Szvegtrzs"/>
        <w:numPr>
          <w:ilvl w:val="0"/>
          <w:numId w:val="8"/>
        </w:numPr>
        <w:spacing w:line="276" w:lineRule="auto"/>
        <w:rPr>
          <w:b w:val="0"/>
          <w:sz w:val="24"/>
          <w:szCs w:val="24"/>
        </w:rPr>
      </w:pPr>
      <w:r>
        <w:rPr>
          <w:b w:val="0"/>
          <w:sz w:val="24"/>
          <w:szCs w:val="24"/>
        </w:rPr>
        <w:t>beilleszkedéssel, magatartási nehézségekkel küzdő tanulók segítése,</w:t>
      </w:r>
    </w:p>
    <w:p w14:paraId="15DDBFEF" w14:textId="77777777" w:rsidR="000008D8" w:rsidRDefault="000008D8" w:rsidP="00EF58F4">
      <w:pPr>
        <w:pStyle w:val="Szvegtrzs"/>
        <w:numPr>
          <w:ilvl w:val="0"/>
          <w:numId w:val="8"/>
        </w:numPr>
        <w:rPr>
          <w:b w:val="0"/>
          <w:sz w:val="24"/>
          <w:szCs w:val="24"/>
        </w:rPr>
      </w:pPr>
      <w:r>
        <w:rPr>
          <w:b w:val="0"/>
          <w:sz w:val="24"/>
          <w:szCs w:val="24"/>
        </w:rPr>
        <w:t>a szociális hátrányok enyhítését szolgáló tevékenységek.</w:t>
      </w:r>
    </w:p>
    <w:p w14:paraId="7718E5F3" w14:textId="77777777" w:rsidR="000008D8" w:rsidRDefault="000008D8" w:rsidP="00EF58F4">
      <w:pPr>
        <w:pStyle w:val="Szvegtrzs"/>
        <w:numPr>
          <w:ilvl w:val="0"/>
          <w:numId w:val="9"/>
        </w:numPr>
        <w:rPr>
          <w:b w:val="0"/>
          <w:sz w:val="24"/>
          <w:szCs w:val="24"/>
        </w:rPr>
      </w:pPr>
      <w:r>
        <w:rPr>
          <w:b w:val="0"/>
          <w:sz w:val="24"/>
          <w:szCs w:val="24"/>
        </w:rPr>
        <w:t>pedagógiai eljárások:</w:t>
      </w:r>
    </w:p>
    <w:p w14:paraId="113A88FA" w14:textId="77777777" w:rsidR="000008D8" w:rsidRDefault="000008D8" w:rsidP="00EF58F4">
      <w:pPr>
        <w:pStyle w:val="Szvegtrzs"/>
        <w:numPr>
          <w:ilvl w:val="0"/>
          <w:numId w:val="11"/>
        </w:numPr>
        <w:tabs>
          <w:tab w:val="clear" w:pos="360"/>
          <w:tab w:val="num" w:pos="1860"/>
        </w:tabs>
        <w:ind w:left="1860"/>
        <w:rPr>
          <w:b w:val="0"/>
          <w:sz w:val="24"/>
          <w:szCs w:val="24"/>
        </w:rPr>
      </w:pPr>
      <w:r>
        <w:rPr>
          <w:b w:val="0"/>
          <w:sz w:val="24"/>
          <w:szCs w:val="24"/>
        </w:rPr>
        <w:t>egyéni, segítő beszélgetések</w:t>
      </w:r>
      <w:r w:rsidR="00D1643D">
        <w:rPr>
          <w:b w:val="0"/>
          <w:sz w:val="24"/>
          <w:szCs w:val="24"/>
        </w:rPr>
        <w:t>, megfelelő szakemberek bevonás</w:t>
      </w:r>
      <w:r w:rsidR="00D1643D">
        <w:rPr>
          <w:b w:val="0"/>
          <w:sz w:val="24"/>
          <w:szCs w:val="24"/>
          <w:lang w:val="hu-HU"/>
        </w:rPr>
        <w:t>ának kezdeményezése</w:t>
      </w:r>
      <w:r>
        <w:rPr>
          <w:b w:val="0"/>
          <w:sz w:val="24"/>
          <w:szCs w:val="24"/>
        </w:rPr>
        <w:t>,</w:t>
      </w:r>
    </w:p>
    <w:p w14:paraId="0DA58F4D" w14:textId="77777777" w:rsidR="000008D8" w:rsidRDefault="000008D8" w:rsidP="00124E62">
      <w:pPr>
        <w:pStyle w:val="Szvegtrzs"/>
        <w:numPr>
          <w:ilvl w:val="0"/>
          <w:numId w:val="12"/>
        </w:numPr>
        <w:tabs>
          <w:tab w:val="clear" w:pos="360"/>
          <w:tab w:val="num" w:pos="1860"/>
        </w:tabs>
        <w:ind w:left="1860"/>
        <w:rPr>
          <w:b w:val="0"/>
          <w:sz w:val="24"/>
          <w:szCs w:val="24"/>
        </w:rPr>
      </w:pPr>
      <w:r>
        <w:rPr>
          <w:b w:val="0"/>
          <w:sz w:val="24"/>
          <w:szCs w:val="24"/>
        </w:rPr>
        <w:t>a veszélyeztetett és a hátrányos helyzetű fiatalok tanulási előmenetelének figyelemmel kísérése, tanulás módszertani ismeretek nyújtása,</w:t>
      </w:r>
    </w:p>
    <w:p w14:paraId="23774475" w14:textId="77777777" w:rsidR="000008D8" w:rsidRDefault="000008D8" w:rsidP="00EF58F4">
      <w:pPr>
        <w:pStyle w:val="Szvegtrzs"/>
        <w:numPr>
          <w:ilvl w:val="0"/>
          <w:numId w:val="8"/>
        </w:numPr>
        <w:rPr>
          <w:b w:val="0"/>
          <w:sz w:val="24"/>
          <w:szCs w:val="24"/>
        </w:rPr>
      </w:pPr>
      <w:r>
        <w:rPr>
          <w:b w:val="0"/>
          <w:sz w:val="24"/>
          <w:szCs w:val="24"/>
        </w:rPr>
        <w:t>egészségnevelő tevékenységek:</w:t>
      </w:r>
    </w:p>
    <w:p w14:paraId="3189FAEC" w14:textId="77777777" w:rsidR="000008D8" w:rsidRDefault="00847E30" w:rsidP="00124E62">
      <w:pPr>
        <w:pStyle w:val="Szvegtrzs"/>
        <w:numPr>
          <w:ilvl w:val="0"/>
          <w:numId w:val="13"/>
        </w:numPr>
        <w:tabs>
          <w:tab w:val="clear" w:pos="720"/>
          <w:tab w:val="num" w:pos="1860"/>
        </w:tabs>
        <w:ind w:left="1860"/>
        <w:rPr>
          <w:b w:val="0"/>
          <w:sz w:val="24"/>
          <w:szCs w:val="24"/>
        </w:rPr>
      </w:pPr>
      <w:r>
        <w:rPr>
          <w:b w:val="0"/>
          <w:sz w:val="24"/>
          <w:szCs w:val="24"/>
          <w:lang w:val="hu-HU"/>
        </w:rPr>
        <w:t>f</w:t>
      </w:r>
      <w:r w:rsidR="000008D8">
        <w:rPr>
          <w:b w:val="0"/>
          <w:sz w:val="24"/>
          <w:szCs w:val="24"/>
        </w:rPr>
        <w:t>elvilágosító, megelőző munka, a családi életre nevelés, egészségvédő programok,</w:t>
      </w:r>
    </w:p>
    <w:p w14:paraId="156BEEFA" w14:textId="77777777" w:rsidR="000008D8" w:rsidRDefault="000008D8" w:rsidP="00EF58F4">
      <w:pPr>
        <w:pStyle w:val="Szvegtrzs"/>
        <w:numPr>
          <w:ilvl w:val="0"/>
          <w:numId w:val="8"/>
        </w:numPr>
        <w:rPr>
          <w:b w:val="0"/>
          <w:sz w:val="24"/>
          <w:szCs w:val="24"/>
        </w:rPr>
      </w:pPr>
      <w:r>
        <w:rPr>
          <w:b w:val="0"/>
          <w:sz w:val="24"/>
          <w:szCs w:val="24"/>
        </w:rPr>
        <w:t>kiemelten kezelt témák:</w:t>
      </w:r>
    </w:p>
    <w:p w14:paraId="68BBABFC" w14:textId="77777777" w:rsidR="000008D8" w:rsidRPr="003301F7" w:rsidRDefault="00847E30" w:rsidP="00124E62">
      <w:pPr>
        <w:pStyle w:val="Szvegtrzs"/>
        <w:numPr>
          <w:ilvl w:val="0"/>
          <w:numId w:val="13"/>
        </w:numPr>
        <w:tabs>
          <w:tab w:val="clear" w:pos="720"/>
          <w:tab w:val="num" w:pos="1860"/>
        </w:tabs>
        <w:ind w:left="1860"/>
        <w:jc w:val="left"/>
        <w:rPr>
          <w:b w:val="0"/>
          <w:sz w:val="24"/>
          <w:szCs w:val="24"/>
        </w:rPr>
      </w:pPr>
      <w:r w:rsidRPr="003301F7">
        <w:rPr>
          <w:b w:val="0"/>
          <w:sz w:val="24"/>
          <w:szCs w:val="24"/>
          <w:lang w:val="hu-HU"/>
        </w:rPr>
        <w:t>a</w:t>
      </w:r>
      <w:r w:rsidR="000008D8" w:rsidRPr="003301F7">
        <w:rPr>
          <w:b w:val="0"/>
          <w:sz w:val="24"/>
          <w:szCs w:val="24"/>
        </w:rPr>
        <w:t xml:space="preserve"> szenvedélybetegségek megelőzése (dohányzás, alkohol, drog) </w:t>
      </w:r>
    </w:p>
    <w:p w14:paraId="02C1C11C" w14:textId="4E4B89BF" w:rsidR="004338BD" w:rsidRDefault="004338BD" w:rsidP="004338BD">
      <w:pPr>
        <w:pStyle w:val="Szvegtrzs"/>
        <w:jc w:val="left"/>
        <w:rPr>
          <w:b w:val="0"/>
          <w:sz w:val="24"/>
          <w:szCs w:val="24"/>
          <w:lang w:val="hu-HU"/>
        </w:rPr>
      </w:pPr>
      <w:bookmarkStart w:id="12" w:name="_Toc188949927"/>
    </w:p>
    <w:p w14:paraId="5E1A0B7D" w14:textId="77777777" w:rsidR="000008D8" w:rsidRPr="004338BD" w:rsidRDefault="000008D8" w:rsidP="004338BD">
      <w:pPr>
        <w:pStyle w:val="Szvegtrzs"/>
        <w:jc w:val="left"/>
        <w:rPr>
          <w:b w:val="0"/>
          <w:sz w:val="24"/>
          <w:szCs w:val="24"/>
        </w:rPr>
      </w:pPr>
      <w:r w:rsidRPr="004338BD">
        <w:rPr>
          <w:b w:val="0"/>
          <w:sz w:val="24"/>
          <w:szCs w:val="24"/>
        </w:rPr>
        <w:t>A tanulási kudarcnak kitett tanulók felzárkóztatását segítő program</w:t>
      </w:r>
      <w:bookmarkEnd w:id="12"/>
    </w:p>
    <w:p w14:paraId="28379CB8" w14:textId="77777777" w:rsidR="000008D8" w:rsidRPr="004338BD" w:rsidRDefault="000008D8">
      <w:pPr>
        <w:pStyle w:val="Szvegtrzs"/>
        <w:rPr>
          <w:sz w:val="24"/>
          <w:szCs w:val="24"/>
        </w:rPr>
      </w:pPr>
    </w:p>
    <w:p w14:paraId="7884154F" w14:textId="77777777" w:rsidR="00B524F6" w:rsidRDefault="00B524F6" w:rsidP="00847E30">
      <w:pPr>
        <w:spacing w:line="276" w:lineRule="auto"/>
        <w:rPr>
          <w:sz w:val="24"/>
          <w:szCs w:val="24"/>
        </w:rPr>
      </w:pPr>
      <w:r>
        <w:rPr>
          <w:sz w:val="24"/>
          <w:szCs w:val="24"/>
        </w:rPr>
        <w:t>A tanulási kudarc kialakulásának lehetséges okai:</w:t>
      </w:r>
    </w:p>
    <w:p w14:paraId="7E326910" w14:textId="77777777" w:rsidR="00B524F6" w:rsidRDefault="00B524F6" w:rsidP="00847E30">
      <w:pPr>
        <w:spacing w:line="276" w:lineRule="auto"/>
        <w:rPr>
          <w:sz w:val="24"/>
          <w:szCs w:val="24"/>
        </w:rPr>
      </w:pPr>
    </w:p>
    <w:p w14:paraId="6EF58445" w14:textId="77777777" w:rsidR="00B524F6" w:rsidRDefault="00B524F6" w:rsidP="00124E62">
      <w:pPr>
        <w:numPr>
          <w:ilvl w:val="0"/>
          <w:numId w:val="22"/>
        </w:numPr>
        <w:tabs>
          <w:tab w:val="num" w:pos="1068"/>
        </w:tabs>
        <w:spacing w:line="276" w:lineRule="auto"/>
        <w:ind w:left="1068"/>
        <w:rPr>
          <w:sz w:val="24"/>
          <w:szCs w:val="24"/>
        </w:rPr>
      </w:pPr>
      <w:r>
        <w:rPr>
          <w:sz w:val="24"/>
          <w:szCs w:val="24"/>
        </w:rPr>
        <w:t>alapképességek (írás, olvasás, számolás, beszéd) nem megfelelő fejlettsége,</w:t>
      </w:r>
    </w:p>
    <w:p w14:paraId="5BE035D6" w14:textId="77777777" w:rsidR="00B524F6" w:rsidRDefault="00B524F6" w:rsidP="00124E62">
      <w:pPr>
        <w:numPr>
          <w:ilvl w:val="0"/>
          <w:numId w:val="22"/>
        </w:numPr>
        <w:tabs>
          <w:tab w:val="num" w:pos="1068"/>
        </w:tabs>
        <w:spacing w:line="276" w:lineRule="auto"/>
        <w:ind w:left="1068"/>
        <w:rPr>
          <w:sz w:val="24"/>
          <w:szCs w:val="24"/>
        </w:rPr>
      </w:pPr>
      <w:r>
        <w:rPr>
          <w:sz w:val="24"/>
          <w:szCs w:val="24"/>
        </w:rPr>
        <w:t>tanulási képességek alacsony színvonala,</w:t>
      </w:r>
    </w:p>
    <w:p w14:paraId="437E4CCD" w14:textId="77777777" w:rsidR="00B524F6" w:rsidRDefault="00B524F6" w:rsidP="00124E62">
      <w:pPr>
        <w:numPr>
          <w:ilvl w:val="0"/>
          <w:numId w:val="22"/>
        </w:numPr>
        <w:tabs>
          <w:tab w:val="num" w:pos="1068"/>
        </w:tabs>
        <w:spacing w:line="276" w:lineRule="auto"/>
        <w:ind w:left="1068"/>
        <w:rPr>
          <w:sz w:val="24"/>
          <w:szCs w:val="24"/>
        </w:rPr>
      </w:pPr>
      <w:r>
        <w:rPr>
          <w:sz w:val="24"/>
          <w:szCs w:val="24"/>
        </w:rPr>
        <w:t>irreális pályaválasztás,</w:t>
      </w:r>
    </w:p>
    <w:p w14:paraId="5F552A30" w14:textId="77777777" w:rsidR="00B524F6" w:rsidRDefault="00B524F6" w:rsidP="00124E62">
      <w:pPr>
        <w:numPr>
          <w:ilvl w:val="0"/>
          <w:numId w:val="22"/>
        </w:numPr>
        <w:tabs>
          <w:tab w:val="num" w:pos="1068"/>
        </w:tabs>
        <w:spacing w:line="276" w:lineRule="auto"/>
        <w:ind w:left="1068"/>
        <w:rPr>
          <w:sz w:val="24"/>
          <w:szCs w:val="24"/>
        </w:rPr>
      </w:pPr>
      <w:r>
        <w:rPr>
          <w:sz w:val="24"/>
          <w:szCs w:val="24"/>
        </w:rPr>
        <w:t>túlterheltség,</w:t>
      </w:r>
    </w:p>
    <w:p w14:paraId="61406BD8" w14:textId="77777777" w:rsidR="00B524F6" w:rsidRDefault="00B524F6" w:rsidP="00124E62">
      <w:pPr>
        <w:numPr>
          <w:ilvl w:val="0"/>
          <w:numId w:val="22"/>
        </w:numPr>
        <w:tabs>
          <w:tab w:val="num" w:pos="1068"/>
        </w:tabs>
        <w:spacing w:line="276" w:lineRule="auto"/>
        <w:ind w:left="1068"/>
        <w:rPr>
          <w:sz w:val="24"/>
          <w:szCs w:val="24"/>
        </w:rPr>
      </w:pPr>
      <w:r>
        <w:rPr>
          <w:sz w:val="24"/>
          <w:szCs w:val="24"/>
        </w:rPr>
        <w:t>az alapképzések színvonala, követelményrendszere, feltételrendszer, stb. közti különbségek.</w:t>
      </w:r>
    </w:p>
    <w:p w14:paraId="7F7639B2" w14:textId="77777777" w:rsidR="00B524F6" w:rsidRDefault="00B524F6" w:rsidP="00847E30">
      <w:pPr>
        <w:spacing w:line="276" w:lineRule="auto"/>
        <w:rPr>
          <w:sz w:val="24"/>
          <w:szCs w:val="24"/>
        </w:rPr>
      </w:pPr>
    </w:p>
    <w:p w14:paraId="75906802" w14:textId="77777777" w:rsidR="000008D8" w:rsidRDefault="000008D8" w:rsidP="00847E30">
      <w:pPr>
        <w:spacing w:before="240" w:line="276" w:lineRule="auto"/>
        <w:rPr>
          <w:sz w:val="24"/>
          <w:szCs w:val="24"/>
        </w:rPr>
      </w:pPr>
      <w:r>
        <w:rPr>
          <w:sz w:val="24"/>
          <w:szCs w:val="24"/>
        </w:rPr>
        <w:lastRenderedPageBreak/>
        <w:t>A tanulási kudarcnak kitett tanulók felzárkóztatásának segítése a következő tevékenységek során történik:</w:t>
      </w:r>
    </w:p>
    <w:p w14:paraId="3FF308CA" w14:textId="77777777" w:rsidR="00B524F6" w:rsidRDefault="00B524F6" w:rsidP="00847E30">
      <w:pPr>
        <w:spacing w:line="276" w:lineRule="auto"/>
        <w:rPr>
          <w:sz w:val="24"/>
          <w:szCs w:val="24"/>
        </w:rPr>
      </w:pPr>
    </w:p>
    <w:p w14:paraId="69A51528" w14:textId="77777777" w:rsidR="004338BD" w:rsidRPr="004338BD" w:rsidRDefault="000008D8" w:rsidP="00124E62">
      <w:pPr>
        <w:numPr>
          <w:ilvl w:val="0"/>
          <w:numId w:val="55"/>
        </w:numPr>
        <w:spacing w:line="276" w:lineRule="auto"/>
        <w:rPr>
          <w:sz w:val="24"/>
          <w:szCs w:val="24"/>
        </w:rPr>
      </w:pPr>
      <w:r w:rsidRPr="003A176C">
        <w:rPr>
          <w:sz w:val="24"/>
          <w:szCs w:val="24"/>
        </w:rPr>
        <w:t>az iskolai könyvtár</w:t>
      </w:r>
      <w:r>
        <w:rPr>
          <w:sz w:val="24"/>
          <w:szCs w:val="24"/>
        </w:rPr>
        <w:t>, valamint az iskola más létesítményeinek, eszközeinek egyéni vagy csoportos használata,</w:t>
      </w:r>
    </w:p>
    <w:p w14:paraId="7D298F52" w14:textId="77777777" w:rsidR="000C6D6E" w:rsidRDefault="002109BD" w:rsidP="00124E62">
      <w:pPr>
        <w:numPr>
          <w:ilvl w:val="0"/>
          <w:numId w:val="22"/>
        </w:numPr>
        <w:spacing w:line="276" w:lineRule="auto"/>
        <w:rPr>
          <w:sz w:val="24"/>
          <w:szCs w:val="24"/>
        </w:rPr>
      </w:pPr>
      <w:r>
        <w:rPr>
          <w:sz w:val="24"/>
          <w:szCs w:val="24"/>
        </w:rPr>
        <w:t>tanulás</w:t>
      </w:r>
      <w:r w:rsidR="00DF2041">
        <w:rPr>
          <w:sz w:val="24"/>
          <w:szCs w:val="24"/>
        </w:rPr>
        <w:t xml:space="preserve"> </w:t>
      </w:r>
      <w:r w:rsidR="000C6D6E">
        <w:rPr>
          <w:sz w:val="24"/>
          <w:szCs w:val="24"/>
        </w:rPr>
        <w:t>módszertani kultúra elmélyítése</w:t>
      </w:r>
    </w:p>
    <w:p w14:paraId="3E6C3D4B" w14:textId="77777777" w:rsidR="000008D8" w:rsidRDefault="000008D8" w:rsidP="00847E30">
      <w:pPr>
        <w:spacing w:line="276" w:lineRule="auto"/>
        <w:rPr>
          <w:sz w:val="24"/>
          <w:szCs w:val="24"/>
        </w:rPr>
      </w:pPr>
    </w:p>
    <w:p w14:paraId="59782D80" w14:textId="42F044BF" w:rsidR="000008D8" w:rsidRDefault="000008D8" w:rsidP="00847E30">
      <w:pPr>
        <w:spacing w:line="276" w:lineRule="auto"/>
        <w:rPr>
          <w:sz w:val="24"/>
          <w:szCs w:val="24"/>
        </w:rPr>
      </w:pPr>
    </w:p>
    <w:p w14:paraId="72767DBC" w14:textId="3FB55822" w:rsidR="000008D8" w:rsidRDefault="00AC588C" w:rsidP="00D378C1">
      <w:pPr>
        <w:pStyle w:val="PepoCm2"/>
        <w:rPr>
          <w:lang w:val="hu-HU"/>
        </w:rPr>
      </w:pPr>
      <w:bookmarkStart w:id="13" w:name="_Toc188949928"/>
      <w:bookmarkStart w:id="14" w:name="_Toc499486427"/>
      <w:r>
        <w:t>A/7</w:t>
      </w:r>
      <w:r w:rsidR="000008D8">
        <w:t xml:space="preserve">. </w:t>
      </w:r>
      <w:bookmarkEnd w:id="13"/>
      <w:r>
        <w:t>A tanulók</w:t>
      </w:r>
      <w:r w:rsidR="00005E8F">
        <w:rPr>
          <w:lang w:val="hu-HU"/>
        </w:rPr>
        <w:t>nak</w:t>
      </w:r>
      <w:r>
        <w:t xml:space="preserve"> </w:t>
      </w:r>
      <w:r w:rsidR="00005E8F">
        <w:t xml:space="preserve">az intézményi döntési folyamatban </w:t>
      </w:r>
      <w:r w:rsidR="00005E8F">
        <w:rPr>
          <w:lang w:val="hu-HU"/>
        </w:rPr>
        <w:t xml:space="preserve">való </w:t>
      </w:r>
      <w:r>
        <w:t>részvételi jog</w:t>
      </w:r>
      <w:r w:rsidR="00005E8F">
        <w:rPr>
          <w:lang w:val="hu-HU"/>
        </w:rPr>
        <w:t>ai</w:t>
      </w:r>
      <w:r>
        <w:t xml:space="preserve"> gyakorlás</w:t>
      </w:r>
      <w:r w:rsidR="00005E8F">
        <w:rPr>
          <w:lang w:val="hu-HU"/>
        </w:rPr>
        <w:t>ának rendje</w:t>
      </w:r>
      <w:bookmarkEnd w:id="14"/>
      <w:r>
        <w:t xml:space="preserve"> </w:t>
      </w:r>
    </w:p>
    <w:p w14:paraId="46C28743" w14:textId="77777777" w:rsidR="006F1A15" w:rsidRPr="006F1A15" w:rsidRDefault="006F1A15" w:rsidP="00D378C1">
      <w:pPr>
        <w:pStyle w:val="PepoCm2"/>
        <w:rPr>
          <w:lang w:val="hu-HU"/>
        </w:rPr>
      </w:pPr>
    </w:p>
    <w:p w14:paraId="2FCBF9D2" w14:textId="77777777" w:rsidR="000008D8" w:rsidRDefault="000008D8">
      <w:pPr>
        <w:rPr>
          <w:sz w:val="24"/>
          <w:szCs w:val="24"/>
        </w:rPr>
      </w:pPr>
    </w:p>
    <w:p w14:paraId="3F3BB705" w14:textId="77777777" w:rsidR="000008D8" w:rsidRDefault="00AC588C" w:rsidP="003115A8">
      <w:pPr>
        <w:spacing w:line="276" w:lineRule="auto"/>
        <w:jc w:val="both"/>
        <w:rPr>
          <w:sz w:val="24"/>
          <w:szCs w:val="24"/>
        </w:rPr>
      </w:pPr>
      <w:r>
        <w:rPr>
          <w:sz w:val="24"/>
          <w:szCs w:val="24"/>
        </w:rPr>
        <w:t>Tekintettel arra, hogy a Ka</w:t>
      </w:r>
      <w:r w:rsidR="00847E30">
        <w:rPr>
          <w:sz w:val="24"/>
          <w:szCs w:val="24"/>
        </w:rPr>
        <w:t>rrierSuli</w:t>
      </w:r>
      <w:r w:rsidR="00EE5084">
        <w:rPr>
          <w:sz w:val="24"/>
          <w:szCs w:val="24"/>
        </w:rPr>
        <w:t xml:space="preserve"> Esti Gimnázium</w:t>
      </w:r>
      <w:r>
        <w:rPr>
          <w:sz w:val="24"/>
          <w:szCs w:val="24"/>
        </w:rPr>
        <w:t xml:space="preserve"> </w:t>
      </w:r>
      <w:r w:rsidR="00847E30">
        <w:rPr>
          <w:sz w:val="24"/>
          <w:szCs w:val="24"/>
        </w:rPr>
        <w:t>felnőttoktatási</w:t>
      </w:r>
      <w:r w:rsidR="00E628EB">
        <w:rPr>
          <w:sz w:val="24"/>
          <w:szCs w:val="24"/>
        </w:rPr>
        <w:t xml:space="preserve"> </w:t>
      </w:r>
      <w:r w:rsidR="00847E30">
        <w:rPr>
          <w:sz w:val="24"/>
          <w:szCs w:val="24"/>
        </w:rPr>
        <w:t xml:space="preserve">tevékenységet </w:t>
      </w:r>
      <w:r>
        <w:rPr>
          <w:sz w:val="24"/>
          <w:szCs w:val="24"/>
        </w:rPr>
        <w:t>folytat, a klasszikus diákönkormányzat nem játszik szerepet. Minden osztály választ osztálybizalmit, aki a problémákkal, kérésekkel az osztályfőnökhöz, utána az intézmény vezetőjéhez fordulhat.</w:t>
      </w:r>
    </w:p>
    <w:p w14:paraId="70E90A76" w14:textId="77777777" w:rsidR="00AC588C" w:rsidRDefault="00AC588C" w:rsidP="00847E30">
      <w:pPr>
        <w:spacing w:line="276" w:lineRule="auto"/>
        <w:rPr>
          <w:sz w:val="24"/>
          <w:szCs w:val="24"/>
        </w:rPr>
      </w:pPr>
    </w:p>
    <w:p w14:paraId="3743544B" w14:textId="77777777" w:rsidR="00AC588C" w:rsidRDefault="00AC588C">
      <w:pPr>
        <w:rPr>
          <w:sz w:val="24"/>
          <w:szCs w:val="24"/>
        </w:rPr>
      </w:pPr>
    </w:p>
    <w:p w14:paraId="2D058BCD" w14:textId="79AB9F07" w:rsidR="000008D8" w:rsidRDefault="00AC588C" w:rsidP="00AC588C">
      <w:pPr>
        <w:pStyle w:val="PepoCm2"/>
      </w:pPr>
      <w:bookmarkStart w:id="15" w:name="_Toc188949929"/>
      <w:bookmarkStart w:id="16" w:name="_Toc499486428"/>
      <w:r>
        <w:t>A/8</w:t>
      </w:r>
      <w:r w:rsidR="000008D8">
        <w:t xml:space="preserve">. A szülő, tanuló, és pedagógusok </w:t>
      </w:r>
      <w:r w:rsidR="00B72C7F">
        <w:rPr>
          <w:lang w:val="hu-HU"/>
        </w:rPr>
        <w:t xml:space="preserve">és az intézmény partnerei kapcsolattartásának </w:t>
      </w:r>
      <w:r w:rsidR="00005E8F">
        <w:t>formái</w:t>
      </w:r>
      <w:r w:rsidR="00005E8F">
        <w:rPr>
          <w:lang w:val="hu-HU"/>
        </w:rPr>
        <w:t xml:space="preserve"> -</w:t>
      </w:r>
      <w:r w:rsidR="000008D8">
        <w:t xml:space="preserve"> továbbfejlesztésének lehetőségei</w:t>
      </w:r>
      <w:bookmarkEnd w:id="15"/>
      <w:bookmarkEnd w:id="16"/>
    </w:p>
    <w:p w14:paraId="48D1070C" w14:textId="77777777" w:rsidR="000008D8" w:rsidRDefault="000008D8">
      <w:pPr>
        <w:pStyle w:val="Szvegtrzs3"/>
        <w:rPr>
          <w:szCs w:val="24"/>
        </w:rPr>
      </w:pPr>
    </w:p>
    <w:p w14:paraId="52C489AA" w14:textId="50D96F5D" w:rsidR="00D1643D" w:rsidRDefault="00AC588C" w:rsidP="002109BD">
      <w:pPr>
        <w:pStyle w:val="Szvegtrzs3"/>
        <w:rPr>
          <w:szCs w:val="24"/>
        </w:rPr>
      </w:pPr>
      <w:r>
        <w:rPr>
          <w:szCs w:val="24"/>
        </w:rPr>
        <w:t>A felnőttoktatási forma miatt a szülői ház szerepe háttérbe szorul.</w:t>
      </w:r>
    </w:p>
    <w:p w14:paraId="58E22662" w14:textId="77777777" w:rsidR="000008D8" w:rsidRDefault="002109BD" w:rsidP="002109BD">
      <w:pPr>
        <w:pStyle w:val="Szvegtrzs3"/>
        <w:rPr>
          <w:szCs w:val="24"/>
        </w:rPr>
      </w:pPr>
      <w:r>
        <w:rPr>
          <w:szCs w:val="24"/>
        </w:rPr>
        <w:t>A. O</w:t>
      </w:r>
      <w:r w:rsidR="000008D8">
        <w:rPr>
          <w:szCs w:val="24"/>
        </w:rPr>
        <w:t>sztályok szintjén (osztályfőnökök koordinálásával) történő közös tevékenység együttműködési formái:</w:t>
      </w:r>
    </w:p>
    <w:p w14:paraId="76E75F74" w14:textId="77777777" w:rsidR="000008D8" w:rsidRDefault="003B014F" w:rsidP="00124E62">
      <w:pPr>
        <w:numPr>
          <w:ilvl w:val="0"/>
          <w:numId w:val="42"/>
        </w:numPr>
        <w:jc w:val="both"/>
        <w:rPr>
          <w:sz w:val="24"/>
          <w:szCs w:val="24"/>
        </w:rPr>
      </w:pPr>
      <w:r>
        <w:rPr>
          <w:sz w:val="24"/>
          <w:szCs w:val="24"/>
        </w:rPr>
        <w:t>szaktanári megbeszélések</w:t>
      </w:r>
    </w:p>
    <w:p w14:paraId="2545EDE3" w14:textId="77777777" w:rsidR="000008D8" w:rsidRDefault="000008D8" w:rsidP="00124E62">
      <w:pPr>
        <w:numPr>
          <w:ilvl w:val="0"/>
          <w:numId w:val="42"/>
        </w:numPr>
        <w:jc w:val="both"/>
        <w:rPr>
          <w:sz w:val="24"/>
          <w:szCs w:val="24"/>
        </w:rPr>
      </w:pPr>
      <w:r>
        <w:rPr>
          <w:sz w:val="24"/>
          <w:szCs w:val="24"/>
        </w:rPr>
        <w:t>egyéni beszélgetések a tanuló és az osztályfőnök között,</w:t>
      </w:r>
    </w:p>
    <w:p w14:paraId="06C3E3FA" w14:textId="77777777" w:rsidR="000008D8" w:rsidRDefault="003B014F" w:rsidP="00124E62">
      <w:pPr>
        <w:numPr>
          <w:ilvl w:val="0"/>
          <w:numId w:val="42"/>
        </w:numPr>
        <w:jc w:val="both"/>
        <w:rPr>
          <w:sz w:val="24"/>
          <w:szCs w:val="24"/>
        </w:rPr>
      </w:pPr>
      <w:r>
        <w:rPr>
          <w:sz w:val="24"/>
          <w:szCs w:val="24"/>
        </w:rPr>
        <w:t>ünnepségek</w:t>
      </w:r>
      <w:r w:rsidR="00D1643D">
        <w:rPr>
          <w:sz w:val="24"/>
          <w:szCs w:val="24"/>
        </w:rPr>
        <w:t>, megemlékezések</w:t>
      </w:r>
    </w:p>
    <w:p w14:paraId="240D9E60" w14:textId="77777777" w:rsidR="000008D8" w:rsidRDefault="000008D8">
      <w:pPr>
        <w:jc w:val="both"/>
        <w:rPr>
          <w:sz w:val="24"/>
          <w:szCs w:val="24"/>
        </w:rPr>
      </w:pPr>
    </w:p>
    <w:p w14:paraId="39819753" w14:textId="77777777" w:rsidR="000008D8" w:rsidRDefault="000008D8">
      <w:pPr>
        <w:jc w:val="both"/>
        <w:rPr>
          <w:sz w:val="24"/>
          <w:szCs w:val="24"/>
        </w:rPr>
      </w:pPr>
    </w:p>
    <w:p w14:paraId="3B972BCF" w14:textId="77777777" w:rsidR="000008D8" w:rsidRDefault="00AC588C">
      <w:pPr>
        <w:jc w:val="both"/>
        <w:rPr>
          <w:sz w:val="24"/>
          <w:szCs w:val="24"/>
        </w:rPr>
      </w:pPr>
      <w:r>
        <w:rPr>
          <w:sz w:val="24"/>
          <w:szCs w:val="24"/>
        </w:rPr>
        <w:t>B</w:t>
      </w:r>
      <w:r w:rsidR="000008D8">
        <w:rPr>
          <w:sz w:val="24"/>
          <w:szCs w:val="24"/>
        </w:rPr>
        <w:t>. A tanuló szintjén:</w:t>
      </w:r>
    </w:p>
    <w:p w14:paraId="31788A2E" w14:textId="77777777" w:rsidR="000008D8" w:rsidRDefault="000008D8">
      <w:pPr>
        <w:jc w:val="both"/>
        <w:rPr>
          <w:sz w:val="24"/>
          <w:szCs w:val="24"/>
        </w:rPr>
      </w:pPr>
    </w:p>
    <w:p w14:paraId="7859C25A" w14:textId="66E985A5" w:rsidR="000008D8" w:rsidRDefault="000008D8">
      <w:pPr>
        <w:jc w:val="both"/>
        <w:rPr>
          <w:sz w:val="24"/>
          <w:szCs w:val="24"/>
        </w:rPr>
      </w:pPr>
      <w:r>
        <w:rPr>
          <w:sz w:val="24"/>
          <w:szCs w:val="24"/>
        </w:rPr>
        <w:t>A</w:t>
      </w:r>
      <w:r w:rsidR="000D1185">
        <w:rPr>
          <w:sz w:val="24"/>
          <w:szCs w:val="24"/>
        </w:rPr>
        <w:t xml:space="preserve"> </w:t>
      </w:r>
      <w:r w:rsidR="00CF38E5">
        <w:rPr>
          <w:sz w:val="24"/>
          <w:szCs w:val="24"/>
        </w:rPr>
        <w:t xml:space="preserve">fiatal felnőtt </w:t>
      </w:r>
      <w:r>
        <w:rPr>
          <w:sz w:val="24"/>
          <w:szCs w:val="24"/>
        </w:rPr>
        <w:t>diák személyiségével, tanulmányi előmenetelével, családi gondjaival, egy konkrét feladattal, egy helyzettel kapcsolat</w:t>
      </w:r>
      <w:r w:rsidR="003A176C">
        <w:rPr>
          <w:sz w:val="24"/>
          <w:szCs w:val="24"/>
        </w:rPr>
        <w:t>os</w:t>
      </w:r>
      <w:r w:rsidR="00B72C7F">
        <w:rPr>
          <w:sz w:val="24"/>
          <w:szCs w:val="24"/>
        </w:rPr>
        <w:t>an</w:t>
      </w:r>
      <w:r w:rsidR="003A176C">
        <w:rPr>
          <w:sz w:val="24"/>
          <w:szCs w:val="24"/>
        </w:rPr>
        <w:t xml:space="preserve"> az osztályfőnök, a szaktanár</w:t>
      </w:r>
      <w:r>
        <w:rPr>
          <w:sz w:val="24"/>
          <w:szCs w:val="24"/>
        </w:rPr>
        <w:t xml:space="preserve"> és a család, a tanuló közötti együttműködés.</w:t>
      </w:r>
      <w:r w:rsidR="00D1643D">
        <w:rPr>
          <w:sz w:val="24"/>
          <w:szCs w:val="24"/>
        </w:rPr>
        <w:t xml:space="preserve"> </w:t>
      </w:r>
      <w:r>
        <w:rPr>
          <w:sz w:val="24"/>
          <w:szCs w:val="24"/>
        </w:rPr>
        <w:t>A kapcsolattartás szükség szerinti, bármelyik fél kezdeményezheti.</w:t>
      </w:r>
    </w:p>
    <w:p w14:paraId="2681E704" w14:textId="77777777" w:rsidR="000008D8" w:rsidRDefault="000008D8">
      <w:pPr>
        <w:jc w:val="both"/>
        <w:rPr>
          <w:sz w:val="24"/>
          <w:szCs w:val="24"/>
        </w:rPr>
      </w:pPr>
    </w:p>
    <w:p w14:paraId="608842B8" w14:textId="77777777" w:rsidR="00EE5084" w:rsidRDefault="000008D8">
      <w:pPr>
        <w:jc w:val="both"/>
        <w:rPr>
          <w:sz w:val="24"/>
          <w:szCs w:val="24"/>
        </w:rPr>
      </w:pPr>
      <w:r>
        <w:rPr>
          <w:sz w:val="24"/>
          <w:szCs w:val="24"/>
        </w:rPr>
        <w:t>Formái:</w:t>
      </w:r>
    </w:p>
    <w:p w14:paraId="17E8A030" w14:textId="1D841FE9" w:rsidR="00B72C7F" w:rsidRDefault="00EE5084">
      <w:pPr>
        <w:jc w:val="both"/>
        <w:rPr>
          <w:sz w:val="24"/>
          <w:szCs w:val="24"/>
        </w:rPr>
      </w:pPr>
      <w:r>
        <w:rPr>
          <w:sz w:val="24"/>
          <w:szCs w:val="24"/>
        </w:rPr>
        <w:t>S</w:t>
      </w:r>
      <w:r w:rsidR="000008D8">
        <w:rPr>
          <w:sz w:val="24"/>
          <w:szCs w:val="24"/>
        </w:rPr>
        <w:t>zemélyes egyéni foglalkozások, beszélgetések</w:t>
      </w:r>
      <w:r>
        <w:rPr>
          <w:sz w:val="24"/>
          <w:szCs w:val="24"/>
        </w:rPr>
        <w:t xml:space="preserve">, telefon és internetes </w:t>
      </w:r>
      <w:r w:rsidR="002109BD">
        <w:rPr>
          <w:sz w:val="24"/>
          <w:szCs w:val="24"/>
        </w:rPr>
        <w:t>kapcsolattartás.</w:t>
      </w:r>
      <w:r w:rsidR="00B72C7F">
        <w:rPr>
          <w:sz w:val="24"/>
          <w:szCs w:val="24"/>
        </w:rPr>
        <w:t>C. Intézményi partnerek szintjén:</w:t>
      </w:r>
    </w:p>
    <w:p w14:paraId="7BF30C44" w14:textId="77777777" w:rsidR="00B72C7F" w:rsidRDefault="00B72C7F">
      <w:pPr>
        <w:jc w:val="both"/>
        <w:rPr>
          <w:sz w:val="24"/>
          <w:szCs w:val="24"/>
        </w:rPr>
      </w:pPr>
    </w:p>
    <w:p w14:paraId="1810A1C1" w14:textId="10D9BD52" w:rsidR="00B72C7F" w:rsidRDefault="00B72C7F">
      <w:pPr>
        <w:jc w:val="both"/>
        <w:rPr>
          <w:sz w:val="24"/>
          <w:szCs w:val="24"/>
        </w:rPr>
      </w:pPr>
      <w:r>
        <w:rPr>
          <w:sz w:val="24"/>
          <w:szCs w:val="24"/>
        </w:rPr>
        <w:t>Konkrét esetekben a tanulók korábbi iskolájának megkeresése, felmentési ügyekben az erre feljogosított megyei (fővárosi) pedagógiai szakszolgálatok, külföldi bizonyítványok elismerése ügyében az Oktatási Hivatal Ekvivalencia Bizottsága.</w:t>
      </w:r>
    </w:p>
    <w:p w14:paraId="0DF95897" w14:textId="77777777" w:rsidR="00B72C7F" w:rsidRDefault="00B72C7F">
      <w:pPr>
        <w:jc w:val="both"/>
        <w:rPr>
          <w:sz w:val="24"/>
          <w:szCs w:val="24"/>
        </w:rPr>
      </w:pPr>
    </w:p>
    <w:p w14:paraId="6C224AAD" w14:textId="7A97D2B8" w:rsidR="00B72C7F" w:rsidRDefault="00B72C7F">
      <w:pPr>
        <w:jc w:val="both"/>
        <w:rPr>
          <w:sz w:val="24"/>
          <w:szCs w:val="24"/>
        </w:rPr>
      </w:pPr>
      <w:r>
        <w:rPr>
          <w:sz w:val="24"/>
          <w:szCs w:val="24"/>
        </w:rPr>
        <w:t xml:space="preserve">Formái: </w:t>
      </w:r>
      <w:r>
        <w:rPr>
          <w:sz w:val="24"/>
          <w:szCs w:val="24"/>
        </w:rPr>
        <w:br/>
        <w:t>Igazgatói megkeresések, elektronikus és írott levélben.</w:t>
      </w:r>
    </w:p>
    <w:p w14:paraId="409F6072" w14:textId="168A1D7E" w:rsidR="008218C6" w:rsidRDefault="008218C6">
      <w:pPr>
        <w:rPr>
          <w:sz w:val="24"/>
          <w:szCs w:val="24"/>
        </w:rPr>
      </w:pPr>
      <w:r>
        <w:rPr>
          <w:sz w:val="24"/>
          <w:szCs w:val="24"/>
        </w:rPr>
        <w:br w:type="page"/>
      </w:r>
    </w:p>
    <w:p w14:paraId="4B9A36E6" w14:textId="77777777" w:rsidR="000008D8" w:rsidRDefault="000008D8">
      <w:pPr>
        <w:jc w:val="both"/>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801"/>
      </w:tblGrid>
      <w:tr w:rsidR="00C32121" w:rsidRPr="00C038E9" w14:paraId="6FD426DE" w14:textId="77777777" w:rsidTr="002109BD">
        <w:trPr>
          <w:trHeight w:val="98"/>
        </w:trPr>
        <w:tc>
          <w:tcPr>
            <w:tcW w:w="7801" w:type="dxa"/>
          </w:tcPr>
          <w:p w14:paraId="3D43DF23" w14:textId="26DD3988" w:rsidR="00C32121" w:rsidRPr="00495A7E" w:rsidRDefault="00C32121" w:rsidP="00E421E1">
            <w:pPr>
              <w:pStyle w:val="PepoCm2"/>
              <w:pBdr>
                <w:top w:val="none" w:sz="0" w:space="0" w:color="auto"/>
                <w:left w:val="none" w:sz="0" w:space="0" w:color="auto"/>
                <w:bottom w:val="none" w:sz="0" w:space="0" w:color="auto"/>
                <w:right w:val="none" w:sz="0" w:space="0" w:color="auto"/>
              </w:pBdr>
              <w:rPr>
                <w:lang w:val="hu-HU"/>
              </w:rPr>
            </w:pPr>
            <w:bookmarkStart w:id="17" w:name="_Toc499486429"/>
            <w:r w:rsidRPr="00E421E1">
              <w:t>A/9</w:t>
            </w:r>
            <w:r w:rsidR="004338BD" w:rsidRPr="00E421E1">
              <w:t>.</w:t>
            </w:r>
            <w:r w:rsidR="000D1185" w:rsidRPr="00E421E1">
              <w:t xml:space="preserve"> </w:t>
            </w:r>
            <w:r w:rsidRPr="00E421E1">
              <w:t>A tanulmányok alatti vizsgák</w:t>
            </w:r>
            <w:r w:rsidR="00495A7E">
              <w:rPr>
                <w:lang w:val="hu-HU"/>
              </w:rPr>
              <w:t xml:space="preserve"> és az alkalmassági vizsga</w:t>
            </w:r>
            <w:r w:rsidRPr="00E421E1">
              <w:t xml:space="preserve"> szabályai</w:t>
            </w:r>
            <w:r w:rsidR="00495A7E">
              <w:rPr>
                <w:lang w:val="hu-HU"/>
              </w:rPr>
              <w:t>, a felvételi vizsga</w:t>
            </w:r>
            <w:bookmarkEnd w:id="17"/>
          </w:p>
        </w:tc>
      </w:tr>
    </w:tbl>
    <w:p w14:paraId="38E3F4BB" w14:textId="77777777" w:rsidR="0097347E" w:rsidRDefault="0097347E" w:rsidP="00AC588C">
      <w:pPr>
        <w:rPr>
          <w:b/>
          <w:sz w:val="24"/>
          <w:szCs w:val="24"/>
        </w:rPr>
      </w:pPr>
    </w:p>
    <w:p w14:paraId="1C307AEF" w14:textId="77777777" w:rsidR="00847E30" w:rsidRDefault="00847E30" w:rsidP="00847E30">
      <w:pPr>
        <w:spacing w:line="276" w:lineRule="auto"/>
        <w:rPr>
          <w:sz w:val="24"/>
          <w:szCs w:val="24"/>
        </w:rPr>
      </w:pPr>
    </w:p>
    <w:p w14:paraId="0AE8E3DE" w14:textId="0FF4DF77" w:rsidR="003B35C3" w:rsidRPr="003B35C3" w:rsidRDefault="003B35C3" w:rsidP="003B35C3">
      <w:pPr>
        <w:jc w:val="both"/>
        <w:rPr>
          <w:sz w:val="24"/>
          <w:szCs w:val="24"/>
        </w:rPr>
      </w:pPr>
      <w:r w:rsidRPr="003B35C3">
        <w:rPr>
          <w:sz w:val="24"/>
          <w:szCs w:val="24"/>
        </w:rPr>
        <w:t>A vizsgaszabályzat célja a 20/2012. (VII.31) EMMI rendelet 64. § - 78. § szakaszai alapján a tanulók tanulmányok alatt tett vizsgái lebonyolítási rendjének szabályozása annak érdekében, hogy a tanulmányok alatti vizsgák résztvevői, a vizsgán közreműködők ismerjék jogaikat, tisztában legyenek kötelezettségeikkel. Az értékelés rendjét a nevelőtestület a pedagógiai program alapján határozza meg és a helyben szokásos módon nyilvánosságra hozza.</w:t>
      </w:r>
      <w:r w:rsidR="00495A7E">
        <w:rPr>
          <w:sz w:val="24"/>
          <w:szCs w:val="24"/>
        </w:rPr>
        <w:t xml:space="preserve"> Alkalmassági és felvételi vizsgákat intézményünkben nem szervezünk.</w:t>
      </w:r>
    </w:p>
    <w:p w14:paraId="237A623D" w14:textId="77777777" w:rsidR="003325CF" w:rsidRDefault="003325CF" w:rsidP="003B35C3">
      <w:pPr>
        <w:jc w:val="both"/>
        <w:rPr>
          <w:sz w:val="24"/>
          <w:szCs w:val="24"/>
        </w:rPr>
      </w:pPr>
    </w:p>
    <w:p w14:paraId="2917868B" w14:textId="77777777" w:rsidR="003325CF" w:rsidRDefault="003B35C3" w:rsidP="003B35C3">
      <w:pPr>
        <w:jc w:val="both"/>
        <w:rPr>
          <w:b/>
          <w:sz w:val="24"/>
          <w:szCs w:val="24"/>
        </w:rPr>
      </w:pPr>
      <w:r w:rsidRPr="003325CF">
        <w:rPr>
          <w:b/>
          <w:sz w:val="24"/>
          <w:szCs w:val="24"/>
        </w:rPr>
        <w:t xml:space="preserve">A tanulmányok alatti beszámoló vizsgák célja </w:t>
      </w:r>
    </w:p>
    <w:p w14:paraId="069147CF" w14:textId="77777777" w:rsidR="003B35C3" w:rsidRPr="003325CF" w:rsidRDefault="003B35C3" w:rsidP="003B35C3">
      <w:pPr>
        <w:jc w:val="both"/>
        <w:rPr>
          <w:b/>
          <w:sz w:val="24"/>
          <w:szCs w:val="24"/>
        </w:rPr>
      </w:pPr>
      <w:r w:rsidRPr="003325CF">
        <w:rPr>
          <w:b/>
          <w:sz w:val="24"/>
          <w:szCs w:val="24"/>
        </w:rPr>
        <w:t xml:space="preserve">                                                                                                                                                        </w:t>
      </w:r>
    </w:p>
    <w:p w14:paraId="0E7C845A" w14:textId="77777777" w:rsidR="003B35C3" w:rsidRPr="003B35C3" w:rsidRDefault="003B35C3" w:rsidP="003B35C3">
      <w:pPr>
        <w:jc w:val="both"/>
        <w:rPr>
          <w:sz w:val="24"/>
          <w:szCs w:val="24"/>
        </w:rPr>
      </w:pPr>
      <w:r w:rsidRPr="003B35C3">
        <w:rPr>
          <w:sz w:val="24"/>
          <w:szCs w:val="24"/>
        </w:rPr>
        <w:t>-</w:t>
      </w:r>
      <w:r w:rsidRPr="003B35C3">
        <w:rPr>
          <w:sz w:val="24"/>
          <w:szCs w:val="24"/>
        </w:rPr>
        <w:tab/>
        <w:t>A felnőtt oktatásban résztvevő tanulók a félévi és év végi beszámoló vizsgákon valós vizsgaszituációban tapasztalatokat szerezzenek, ezzel elősegítve a sikeres érettségi vizsgára való felkészülésüket, valamint tapasztalatok szerzését.</w:t>
      </w:r>
    </w:p>
    <w:p w14:paraId="59EE345B" w14:textId="77777777" w:rsidR="003B35C3" w:rsidRPr="003B35C3" w:rsidRDefault="003B35C3" w:rsidP="003B35C3">
      <w:pPr>
        <w:jc w:val="both"/>
        <w:rPr>
          <w:sz w:val="24"/>
          <w:szCs w:val="24"/>
        </w:rPr>
      </w:pPr>
      <w:r w:rsidRPr="003B35C3">
        <w:rPr>
          <w:sz w:val="24"/>
          <w:szCs w:val="24"/>
        </w:rPr>
        <w:t>-</w:t>
      </w:r>
      <w:r w:rsidRPr="003B35C3">
        <w:rPr>
          <w:sz w:val="24"/>
          <w:szCs w:val="24"/>
        </w:rPr>
        <w:tab/>
        <w:t xml:space="preserve">A tananyagtartalmak elsajátításának </w:t>
      </w:r>
      <w:r w:rsidR="00D1643D">
        <w:rPr>
          <w:sz w:val="24"/>
          <w:szCs w:val="24"/>
        </w:rPr>
        <w:t xml:space="preserve">precíz </w:t>
      </w:r>
      <w:r w:rsidRPr="003B35C3">
        <w:rPr>
          <w:sz w:val="24"/>
          <w:szCs w:val="24"/>
        </w:rPr>
        <w:t xml:space="preserve">megállapítása, a tantárgyi követelmények teljesítése, értékelése.                      </w:t>
      </w:r>
    </w:p>
    <w:p w14:paraId="225B61B9" w14:textId="77777777" w:rsidR="003325CF" w:rsidRDefault="003325CF" w:rsidP="003B35C3">
      <w:pPr>
        <w:jc w:val="both"/>
        <w:rPr>
          <w:sz w:val="24"/>
          <w:szCs w:val="24"/>
        </w:rPr>
      </w:pPr>
    </w:p>
    <w:p w14:paraId="26C0C7CE" w14:textId="77777777" w:rsidR="003B35C3" w:rsidRDefault="003B35C3" w:rsidP="003B35C3">
      <w:pPr>
        <w:jc w:val="both"/>
        <w:rPr>
          <w:b/>
          <w:sz w:val="24"/>
          <w:szCs w:val="24"/>
        </w:rPr>
      </w:pPr>
      <w:r w:rsidRPr="003325CF">
        <w:rPr>
          <w:b/>
          <w:sz w:val="24"/>
          <w:szCs w:val="24"/>
        </w:rPr>
        <w:t>A vizsgaszabályzat hatálya</w:t>
      </w:r>
    </w:p>
    <w:p w14:paraId="4CBDFC42" w14:textId="77777777" w:rsidR="003325CF" w:rsidRPr="003325CF" w:rsidRDefault="003325CF" w:rsidP="003B35C3">
      <w:pPr>
        <w:jc w:val="both"/>
        <w:rPr>
          <w:b/>
          <w:sz w:val="24"/>
          <w:szCs w:val="24"/>
        </w:rPr>
      </w:pPr>
    </w:p>
    <w:p w14:paraId="2F834253" w14:textId="77777777" w:rsidR="003B35C3" w:rsidRPr="003B35C3" w:rsidRDefault="003B35C3" w:rsidP="003B35C3">
      <w:pPr>
        <w:jc w:val="both"/>
        <w:rPr>
          <w:sz w:val="24"/>
          <w:szCs w:val="24"/>
        </w:rPr>
      </w:pPr>
      <w:r w:rsidRPr="003B35C3">
        <w:rPr>
          <w:sz w:val="24"/>
          <w:szCs w:val="24"/>
        </w:rPr>
        <w:t xml:space="preserve">Jelen vizsgaszabályzat az intézmény által szervezett tanulmányok alatti vizsgákra, azaz: </w:t>
      </w:r>
    </w:p>
    <w:p w14:paraId="59943587" w14:textId="77777777" w:rsidR="003B35C3" w:rsidRPr="003B35C3" w:rsidRDefault="003B35C3" w:rsidP="003B35C3">
      <w:pPr>
        <w:jc w:val="both"/>
        <w:rPr>
          <w:sz w:val="24"/>
          <w:szCs w:val="24"/>
        </w:rPr>
      </w:pPr>
      <w:r w:rsidRPr="003B35C3">
        <w:rPr>
          <w:sz w:val="24"/>
          <w:szCs w:val="24"/>
        </w:rPr>
        <w:t>-</w:t>
      </w:r>
      <w:r w:rsidRPr="003B35C3">
        <w:rPr>
          <w:sz w:val="24"/>
          <w:szCs w:val="24"/>
        </w:rPr>
        <w:tab/>
        <w:t>beszámoló vizsgákra</w:t>
      </w:r>
    </w:p>
    <w:p w14:paraId="25D671E8" w14:textId="77777777" w:rsidR="003B35C3" w:rsidRPr="003B35C3" w:rsidRDefault="003B35C3" w:rsidP="003B35C3">
      <w:pPr>
        <w:jc w:val="both"/>
        <w:rPr>
          <w:sz w:val="24"/>
          <w:szCs w:val="24"/>
        </w:rPr>
      </w:pPr>
      <w:r w:rsidRPr="003B35C3">
        <w:rPr>
          <w:sz w:val="24"/>
          <w:szCs w:val="24"/>
        </w:rPr>
        <w:t>-</w:t>
      </w:r>
      <w:r w:rsidRPr="003B35C3">
        <w:rPr>
          <w:sz w:val="24"/>
          <w:szCs w:val="24"/>
        </w:rPr>
        <w:tab/>
        <w:t>különbözeti vizsgákra</w:t>
      </w:r>
    </w:p>
    <w:p w14:paraId="2EDCA068" w14:textId="77777777" w:rsidR="003B35C3" w:rsidRPr="003B35C3" w:rsidRDefault="003B35C3" w:rsidP="003B35C3">
      <w:pPr>
        <w:jc w:val="both"/>
        <w:rPr>
          <w:sz w:val="24"/>
          <w:szCs w:val="24"/>
        </w:rPr>
      </w:pPr>
      <w:r w:rsidRPr="003B35C3">
        <w:rPr>
          <w:sz w:val="24"/>
          <w:szCs w:val="24"/>
        </w:rPr>
        <w:t>-</w:t>
      </w:r>
      <w:r w:rsidRPr="003B35C3">
        <w:rPr>
          <w:sz w:val="24"/>
          <w:szCs w:val="24"/>
        </w:rPr>
        <w:tab/>
        <w:t>javító vizsgákra</w:t>
      </w:r>
    </w:p>
    <w:p w14:paraId="6102886D" w14:textId="77777777" w:rsidR="003B35C3" w:rsidRPr="003B35C3" w:rsidRDefault="003B35C3" w:rsidP="003B35C3">
      <w:pPr>
        <w:jc w:val="both"/>
        <w:rPr>
          <w:sz w:val="24"/>
          <w:szCs w:val="24"/>
        </w:rPr>
      </w:pPr>
      <w:r w:rsidRPr="003B35C3">
        <w:rPr>
          <w:sz w:val="24"/>
          <w:szCs w:val="24"/>
        </w:rPr>
        <w:t>-</w:t>
      </w:r>
      <w:r w:rsidRPr="003B35C3">
        <w:rPr>
          <w:sz w:val="24"/>
          <w:szCs w:val="24"/>
        </w:rPr>
        <w:tab/>
        <w:t>egyedi esetekben osztályozó vizsgákra vonatkozik</w:t>
      </w:r>
    </w:p>
    <w:p w14:paraId="3938A4D9" w14:textId="77777777" w:rsidR="003325CF" w:rsidRDefault="003325CF" w:rsidP="003B35C3">
      <w:pPr>
        <w:jc w:val="both"/>
        <w:rPr>
          <w:sz w:val="24"/>
          <w:szCs w:val="24"/>
        </w:rPr>
      </w:pPr>
    </w:p>
    <w:p w14:paraId="4D18FE36" w14:textId="77777777" w:rsidR="003B35C3" w:rsidRPr="003B35C3" w:rsidRDefault="003B35C3" w:rsidP="003B35C3">
      <w:pPr>
        <w:jc w:val="both"/>
        <w:rPr>
          <w:sz w:val="24"/>
          <w:szCs w:val="24"/>
        </w:rPr>
      </w:pPr>
      <w:r w:rsidRPr="003B35C3">
        <w:rPr>
          <w:sz w:val="24"/>
          <w:szCs w:val="24"/>
        </w:rPr>
        <w:t xml:space="preserve">Hatálya kiterjed az intézmény valamennyi tanulójára </w:t>
      </w:r>
    </w:p>
    <w:p w14:paraId="52DD2E3D" w14:textId="77777777" w:rsidR="003B35C3" w:rsidRPr="003B35C3" w:rsidRDefault="003B35C3" w:rsidP="003325CF">
      <w:pPr>
        <w:ind w:left="705" w:hanging="705"/>
        <w:jc w:val="both"/>
        <w:rPr>
          <w:sz w:val="24"/>
          <w:szCs w:val="24"/>
        </w:rPr>
      </w:pPr>
      <w:r w:rsidRPr="003B35C3">
        <w:rPr>
          <w:sz w:val="24"/>
          <w:szCs w:val="24"/>
        </w:rPr>
        <w:t>-</w:t>
      </w:r>
      <w:r w:rsidRPr="003B35C3">
        <w:rPr>
          <w:sz w:val="24"/>
          <w:szCs w:val="24"/>
        </w:rPr>
        <w:tab/>
        <w:t>aki az adott évfolyam tantárgyi követelményeit nem teljesíti: tanév végén elégtelen osztályzatot kap, javító vizsgát tehet</w:t>
      </w:r>
    </w:p>
    <w:p w14:paraId="0A43C516" w14:textId="77777777" w:rsidR="003B35C3" w:rsidRPr="003B35C3" w:rsidRDefault="003B35C3" w:rsidP="003B35C3">
      <w:pPr>
        <w:jc w:val="both"/>
        <w:rPr>
          <w:sz w:val="24"/>
          <w:szCs w:val="24"/>
        </w:rPr>
      </w:pPr>
      <w:r w:rsidRPr="003B35C3">
        <w:rPr>
          <w:sz w:val="24"/>
          <w:szCs w:val="24"/>
        </w:rPr>
        <w:t>-</w:t>
      </w:r>
      <w:r w:rsidRPr="003B35C3">
        <w:rPr>
          <w:sz w:val="24"/>
          <w:szCs w:val="24"/>
        </w:rPr>
        <w:tab/>
        <w:t>aki különbözeti vizsgára jelentkezik, vagy kötelezett,</w:t>
      </w:r>
    </w:p>
    <w:p w14:paraId="64EC982F" w14:textId="77777777" w:rsidR="003B35C3" w:rsidRPr="003B35C3" w:rsidRDefault="003B35C3" w:rsidP="003B35C3">
      <w:pPr>
        <w:jc w:val="both"/>
        <w:rPr>
          <w:sz w:val="24"/>
          <w:szCs w:val="24"/>
        </w:rPr>
      </w:pPr>
      <w:r w:rsidRPr="003B35C3">
        <w:rPr>
          <w:sz w:val="24"/>
          <w:szCs w:val="24"/>
        </w:rPr>
        <w:t>-</w:t>
      </w:r>
      <w:r w:rsidRPr="003B35C3">
        <w:rPr>
          <w:sz w:val="24"/>
          <w:szCs w:val="24"/>
        </w:rPr>
        <w:tab/>
        <w:t>akit a nevelőtestület határozatával osztályozó vizsgára utasít,</w:t>
      </w:r>
    </w:p>
    <w:p w14:paraId="63972FF1" w14:textId="77777777" w:rsidR="003B35C3" w:rsidRPr="003B35C3" w:rsidRDefault="003B35C3" w:rsidP="003B35C3">
      <w:pPr>
        <w:jc w:val="both"/>
        <w:rPr>
          <w:sz w:val="24"/>
          <w:szCs w:val="24"/>
        </w:rPr>
      </w:pPr>
      <w:r w:rsidRPr="003B35C3">
        <w:rPr>
          <w:sz w:val="24"/>
          <w:szCs w:val="24"/>
        </w:rPr>
        <w:t>-</w:t>
      </w:r>
      <w:r w:rsidRPr="003B35C3">
        <w:rPr>
          <w:sz w:val="24"/>
          <w:szCs w:val="24"/>
        </w:rPr>
        <w:tab/>
        <w:t>akit a nevelőtestület határozatával javító vizsgára utasít.</w:t>
      </w:r>
    </w:p>
    <w:p w14:paraId="3A172DD5" w14:textId="77777777" w:rsidR="003325CF" w:rsidRDefault="003325CF" w:rsidP="003B35C3">
      <w:pPr>
        <w:jc w:val="both"/>
        <w:rPr>
          <w:sz w:val="24"/>
          <w:szCs w:val="24"/>
        </w:rPr>
      </w:pPr>
    </w:p>
    <w:p w14:paraId="264612D5" w14:textId="77777777" w:rsidR="003B35C3" w:rsidRPr="003B35C3" w:rsidRDefault="003B35C3" w:rsidP="003B35C3">
      <w:pPr>
        <w:jc w:val="both"/>
        <w:rPr>
          <w:sz w:val="24"/>
          <w:szCs w:val="24"/>
        </w:rPr>
      </w:pPr>
      <w:r w:rsidRPr="003B35C3">
        <w:rPr>
          <w:sz w:val="24"/>
          <w:szCs w:val="24"/>
        </w:rPr>
        <w:t>Kiterjed továbbá a nevelőtestület tagjaira, a vizsgabizottság megbízott tagjaira.</w:t>
      </w:r>
    </w:p>
    <w:p w14:paraId="694D2FAC" w14:textId="77777777" w:rsidR="003B35C3" w:rsidRPr="003B35C3" w:rsidRDefault="003B35C3" w:rsidP="003B35C3">
      <w:pPr>
        <w:jc w:val="both"/>
        <w:rPr>
          <w:sz w:val="24"/>
          <w:szCs w:val="24"/>
        </w:rPr>
      </w:pPr>
      <w:r w:rsidRPr="003B35C3">
        <w:rPr>
          <w:sz w:val="24"/>
          <w:szCs w:val="24"/>
        </w:rPr>
        <w:t>A vizsgaszabályzat határozatlan időre szól. Minden vizsga írásbeli és / vagy szóbeli vizsgarészből állhat, az iskola pedagógiai programja alapján.</w:t>
      </w:r>
    </w:p>
    <w:p w14:paraId="512ABF76" w14:textId="77777777" w:rsidR="003325CF" w:rsidRDefault="003325CF" w:rsidP="003B35C3">
      <w:pPr>
        <w:jc w:val="both"/>
        <w:rPr>
          <w:sz w:val="24"/>
          <w:szCs w:val="24"/>
        </w:rPr>
      </w:pPr>
    </w:p>
    <w:p w14:paraId="6FFFF3DF" w14:textId="77777777" w:rsidR="003B35C3" w:rsidRDefault="003B35C3" w:rsidP="003B35C3">
      <w:pPr>
        <w:jc w:val="both"/>
        <w:rPr>
          <w:b/>
          <w:sz w:val="24"/>
          <w:szCs w:val="24"/>
        </w:rPr>
      </w:pPr>
      <w:r w:rsidRPr="003325CF">
        <w:rPr>
          <w:b/>
          <w:sz w:val="24"/>
          <w:szCs w:val="24"/>
        </w:rPr>
        <w:t>Beszámoló vizsga</w:t>
      </w:r>
    </w:p>
    <w:p w14:paraId="493BA254" w14:textId="77777777" w:rsidR="003325CF" w:rsidRPr="003325CF" w:rsidRDefault="003325CF" w:rsidP="003B35C3">
      <w:pPr>
        <w:jc w:val="both"/>
        <w:rPr>
          <w:b/>
          <w:sz w:val="24"/>
          <w:szCs w:val="24"/>
        </w:rPr>
      </w:pPr>
    </w:p>
    <w:p w14:paraId="0FCF5526" w14:textId="3AD00C0C" w:rsidR="003B35C3" w:rsidRDefault="003B35C3" w:rsidP="003B35C3">
      <w:pPr>
        <w:jc w:val="both"/>
        <w:rPr>
          <w:sz w:val="24"/>
          <w:szCs w:val="24"/>
        </w:rPr>
      </w:pPr>
      <w:r w:rsidRPr="003B35C3">
        <w:rPr>
          <w:sz w:val="24"/>
          <w:szCs w:val="24"/>
        </w:rPr>
        <w:t xml:space="preserve">Valamennyi gimnáziumi esti tagozatos felnőttoktatás keretében tanuló félévkor és évvégén beszámoló vizsgát </w:t>
      </w:r>
      <w:r w:rsidR="0049086A">
        <w:rPr>
          <w:sz w:val="24"/>
          <w:szCs w:val="24"/>
        </w:rPr>
        <w:t>tesz</w:t>
      </w:r>
      <w:r w:rsidR="009532FF">
        <w:rPr>
          <w:sz w:val="24"/>
          <w:szCs w:val="24"/>
        </w:rPr>
        <w:t>, minden az évfolyamon tanult tantárgyból</w:t>
      </w:r>
      <w:r w:rsidRPr="003B35C3">
        <w:rPr>
          <w:sz w:val="24"/>
          <w:szCs w:val="24"/>
        </w:rPr>
        <w:t xml:space="preserve">. A féléves vizsgák az adott félévben elsajátított tananyag számonkérésére szolgálnak. Az első féléves vizsga valamennyi évfolyamon </w:t>
      </w:r>
      <w:r w:rsidR="009532FF">
        <w:rPr>
          <w:sz w:val="24"/>
          <w:szCs w:val="24"/>
        </w:rPr>
        <w:t xml:space="preserve">60 perces </w:t>
      </w:r>
      <w:r w:rsidRPr="003B35C3">
        <w:rPr>
          <w:sz w:val="24"/>
          <w:szCs w:val="24"/>
        </w:rPr>
        <w:t xml:space="preserve">írásbeli vizsga, a végzős 12. évfolyamon </w:t>
      </w:r>
      <w:r w:rsidR="009532FF">
        <w:rPr>
          <w:sz w:val="24"/>
          <w:szCs w:val="24"/>
        </w:rPr>
        <w:t xml:space="preserve">60 perces </w:t>
      </w:r>
      <w:r w:rsidRPr="003B35C3">
        <w:rPr>
          <w:sz w:val="24"/>
          <w:szCs w:val="24"/>
        </w:rPr>
        <w:t xml:space="preserve">írásbeli és szóbeli vizsga. Az első féléves vizsgarendről a tanulókat legkésőbb </w:t>
      </w:r>
      <w:r w:rsidR="00984B6D">
        <w:rPr>
          <w:sz w:val="24"/>
          <w:szCs w:val="24"/>
        </w:rPr>
        <w:t>harminc nappal a vizsgaidőszakot megelőzően</w:t>
      </w:r>
      <w:r w:rsidRPr="003B35C3">
        <w:rPr>
          <w:sz w:val="24"/>
          <w:szCs w:val="24"/>
        </w:rPr>
        <w:t xml:space="preserve"> tájékoztatja az iskola</w:t>
      </w:r>
      <w:r w:rsidR="00984B6D">
        <w:rPr>
          <w:sz w:val="24"/>
          <w:szCs w:val="24"/>
        </w:rPr>
        <w:t xml:space="preserve">: </w:t>
      </w:r>
      <w:r w:rsidR="0049086A">
        <w:rPr>
          <w:sz w:val="24"/>
          <w:szCs w:val="24"/>
        </w:rPr>
        <w:t xml:space="preserve">írásban, valamint </w:t>
      </w:r>
      <w:r w:rsidRPr="003B35C3">
        <w:rPr>
          <w:sz w:val="24"/>
          <w:szCs w:val="24"/>
        </w:rPr>
        <w:t>a helyben szokásos módon a faliújságra kifüggesztve</w:t>
      </w:r>
      <w:r w:rsidR="0049086A">
        <w:rPr>
          <w:sz w:val="24"/>
          <w:szCs w:val="24"/>
        </w:rPr>
        <w:t xml:space="preserve"> és</w:t>
      </w:r>
      <w:r w:rsidRPr="003B35C3">
        <w:rPr>
          <w:sz w:val="24"/>
          <w:szCs w:val="24"/>
        </w:rPr>
        <w:t xml:space="preserve"> közösségi oldalán közzétéve. A második féléves vizsga minden évfolyamon írásbeli és szóbeli vizsga</w:t>
      </w:r>
      <w:r w:rsidR="00E03B34">
        <w:rPr>
          <w:sz w:val="24"/>
          <w:szCs w:val="24"/>
        </w:rPr>
        <w:t xml:space="preserve"> a </w:t>
      </w:r>
      <w:r w:rsidR="00E03B34" w:rsidRPr="00E03B34">
        <w:rPr>
          <w:sz w:val="24"/>
          <w:szCs w:val="24"/>
        </w:rPr>
        <w:t>20/2012. (VIII. 31.) EMMI rendelet</w:t>
      </w:r>
      <w:r w:rsidR="00E03B34" w:rsidRPr="00E03B34">
        <w:t xml:space="preserve"> </w:t>
      </w:r>
      <w:r w:rsidR="00E03B34" w:rsidRPr="00E03B34">
        <w:rPr>
          <w:sz w:val="24"/>
          <w:szCs w:val="24"/>
        </w:rPr>
        <w:t>143. §</w:t>
      </w:r>
      <w:r w:rsidR="00E03B34">
        <w:rPr>
          <w:sz w:val="24"/>
          <w:szCs w:val="24"/>
        </w:rPr>
        <w:t xml:space="preserve"> (6) bekezdés a) pontja szerint</w:t>
      </w:r>
      <w:r w:rsidR="00984B6D">
        <w:rPr>
          <w:sz w:val="24"/>
          <w:szCs w:val="24"/>
        </w:rPr>
        <w:t>. A vizsgák</w:t>
      </w:r>
      <w:r w:rsidRPr="003B35C3">
        <w:rPr>
          <w:sz w:val="24"/>
          <w:szCs w:val="24"/>
        </w:rPr>
        <w:t xml:space="preserve"> időpontját az igazgató határozza meg</w:t>
      </w:r>
      <w:r w:rsidR="00984B6D">
        <w:rPr>
          <w:sz w:val="24"/>
          <w:szCs w:val="24"/>
        </w:rPr>
        <w:t>.</w:t>
      </w:r>
      <w:r w:rsidR="009532FF">
        <w:rPr>
          <w:sz w:val="24"/>
          <w:szCs w:val="24"/>
        </w:rPr>
        <w:t xml:space="preserve"> </w:t>
      </w:r>
    </w:p>
    <w:p w14:paraId="5720661C" w14:textId="3064B133" w:rsidR="009532FF" w:rsidRPr="003B35C3" w:rsidRDefault="009532FF" w:rsidP="003B35C3">
      <w:pPr>
        <w:jc w:val="both"/>
        <w:rPr>
          <w:sz w:val="24"/>
          <w:szCs w:val="24"/>
        </w:rPr>
      </w:pPr>
      <w:r>
        <w:rPr>
          <w:sz w:val="24"/>
          <w:szCs w:val="24"/>
        </w:rPr>
        <w:t>Az első</w:t>
      </w:r>
      <w:r w:rsidR="004A4B27">
        <w:rPr>
          <w:sz w:val="24"/>
          <w:szCs w:val="24"/>
        </w:rPr>
        <w:t>, illetve a második</w:t>
      </w:r>
      <w:r>
        <w:rPr>
          <w:sz w:val="24"/>
          <w:szCs w:val="24"/>
        </w:rPr>
        <w:t xml:space="preserve"> féléves </w:t>
      </w:r>
      <w:r w:rsidRPr="009532FF">
        <w:rPr>
          <w:sz w:val="24"/>
          <w:szCs w:val="24"/>
        </w:rPr>
        <w:t>folyamatos előrehaladás során szerzett érdemjegy</w:t>
      </w:r>
      <w:r>
        <w:rPr>
          <w:sz w:val="24"/>
          <w:szCs w:val="24"/>
        </w:rPr>
        <w:t>ek</w:t>
      </w:r>
      <w:r w:rsidR="004A4B27">
        <w:rPr>
          <w:sz w:val="24"/>
          <w:szCs w:val="24"/>
        </w:rPr>
        <w:t xml:space="preserve"> (pl. röpdolgozat, témazáró)</w:t>
      </w:r>
      <w:r>
        <w:rPr>
          <w:sz w:val="24"/>
          <w:szCs w:val="24"/>
        </w:rPr>
        <w:t xml:space="preserve"> a félévi érdemjegybe</w:t>
      </w:r>
      <w:r w:rsidR="004A4B27">
        <w:rPr>
          <w:sz w:val="24"/>
          <w:szCs w:val="24"/>
        </w:rPr>
        <w:t xml:space="preserve"> összességében</w:t>
      </w:r>
      <w:r>
        <w:rPr>
          <w:sz w:val="24"/>
          <w:szCs w:val="24"/>
        </w:rPr>
        <w:t xml:space="preserve"> legfeljebb 40%-ban számíthatók </w:t>
      </w:r>
      <w:r>
        <w:rPr>
          <w:sz w:val="24"/>
          <w:szCs w:val="24"/>
        </w:rPr>
        <w:lastRenderedPageBreak/>
        <w:t>be, a féléves beszámoló vizsgajegy legalább 60%-ban. A tanév végi osztályzat az első féléves és második féléves érdemjegy - a kerekítés általános szabályai szerint képzett - számtani átlaga alapján ke</w:t>
      </w:r>
      <w:r w:rsidR="004A4B27">
        <w:rPr>
          <w:sz w:val="24"/>
          <w:szCs w:val="24"/>
        </w:rPr>
        <w:t>rül</w:t>
      </w:r>
      <w:r>
        <w:rPr>
          <w:sz w:val="24"/>
          <w:szCs w:val="24"/>
        </w:rPr>
        <w:t xml:space="preserve"> meghatároz</w:t>
      </w:r>
      <w:r w:rsidR="004A4B27">
        <w:rPr>
          <w:sz w:val="24"/>
          <w:szCs w:val="24"/>
        </w:rPr>
        <w:t>ásra</w:t>
      </w:r>
      <w:r>
        <w:rPr>
          <w:sz w:val="24"/>
          <w:szCs w:val="24"/>
        </w:rPr>
        <w:t>.</w:t>
      </w:r>
    </w:p>
    <w:p w14:paraId="2002441C" w14:textId="77777777" w:rsidR="003325CF" w:rsidRDefault="003325CF" w:rsidP="003B35C3">
      <w:pPr>
        <w:jc w:val="both"/>
        <w:rPr>
          <w:sz w:val="24"/>
          <w:szCs w:val="24"/>
        </w:rPr>
      </w:pPr>
    </w:p>
    <w:p w14:paraId="7F3EE493" w14:textId="77777777" w:rsidR="00984B6D" w:rsidRDefault="00984B6D" w:rsidP="003B35C3">
      <w:pPr>
        <w:jc w:val="both"/>
        <w:rPr>
          <w:sz w:val="24"/>
          <w:szCs w:val="24"/>
        </w:rPr>
      </w:pPr>
    </w:p>
    <w:p w14:paraId="2AD3C521" w14:textId="77777777" w:rsidR="003B35C3" w:rsidRDefault="003B35C3" w:rsidP="003B35C3">
      <w:pPr>
        <w:jc w:val="both"/>
        <w:rPr>
          <w:b/>
          <w:sz w:val="24"/>
          <w:szCs w:val="24"/>
        </w:rPr>
      </w:pPr>
      <w:r w:rsidRPr="003325CF">
        <w:rPr>
          <w:b/>
          <w:sz w:val="24"/>
          <w:szCs w:val="24"/>
        </w:rPr>
        <w:t>Különbözeti vizsga</w:t>
      </w:r>
    </w:p>
    <w:p w14:paraId="193E41DB" w14:textId="77777777" w:rsidR="003325CF" w:rsidRPr="003325CF" w:rsidRDefault="003325CF" w:rsidP="003B35C3">
      <w:pPr>
        <w:jc w:val="both"/>
        <w:rPr>
          <w:b/>
          <w:sz w:val="24"/>
          <w:szCs w:val="24"/>
        </w:rPr>
      </w:pPr>
    </w:p>
    <w:p w14:paraId="04713140" w14:textId="51DDA8CE" w:rsidR="003B35C3" w:rsidRDefault="003B35C3" w:rsidP="003B35C3">
      <w:pPr>
        <w:jc w:val="both"/>
        <w:rPr>
          <w:sz w:val="24"/>
          <w:szCs w:val="24"/>
        </w:rPr>
      </w:pPr>
      <w:r w:rsidRPr="003B35C3">
        <w:rPr>
          <w:sz w:val="24"/>
          <w:szCs w:val="24"/>
        </w:rPr>
        <w:t xml:space="preserve">A vizsga időpontját az igazgató határozza meg, tanévenként két vizsgaidőszak kijelölésével akként, hogy </w:t>
      </w:r>
      <w:r w:rsidR="0010444D">
        <w:rPr>
          <w:sz w:val="24"/>
          <w:szCs w:val="24"/>
        </w:rPr>
        <w:t xml:space="preserve">rendszerint </w:t>
      </w:r>
      <w:r w:rsidRPr="003B35C3">
        <w:rPr>
          <w:sz w:val="24"/>
          <w:szCs w:val="24"/>
        </w:rPr>
        <w:t>az első és a második félév utolsó két tanítási hetében kerül</w:t>
      </w:r>
      <w:r w:rsidR="0010444D">
        <w:rPr>
          <w:sz w:val="24"/>
          <w:szCs w:val="24"/>
        </w:rPr>
        <w:t>het</w:t>
      </w:r>
      <w:r w:rsidRPr="003B35C3">
        <w:rPr>
          <w:sz w:val="24"/>
          <w:szCs w:val="24"/>
        </w:rPr>
        <w:t>nek kijelölésre a vizsg</w:t>
      </w:r>
      <w:r w:rsidR="0010444D">
        <w:rPr>
          <w:sz w:val="24"/>
          <w:szCs w:val="24"/>
        </w:rPr>
        <w:t>ák időpontjai</w:t>
      </w:r>
      <w:r w:rsidRPr="003B35C3">
        <w:rPr>
          <w:sz w:val="24"/>
          <w:szCs w:val="24"/>
        </w:rPr>
        <w:t>. A 12. évfolyamon a tanév rendjéről szóló rendeletben meghatározott utolsó tanítási napot megelőző két héten kerül</w:t>
      </w:r>
      <w:r w:rsidR="0010444D">
        <w:rPr>
          <w:sz w:val="24"/>
          <w:szCs w:val="24"/>
        </w:rPr>
        <w:t>hetnek</w:t>
      </w:r>
      <w:r w:rsidRPr="003B35C3">
        <w:rPr>
          <w:sz w:val="24"/>
          <w:szCs w:val="24"/>
        </w:rPr>
        <w:t xml:space="preserve"> kijelölésre a második félév vizsga</w:t>
      </w:r>
      <w:r w:rsidR="00575B4E">
        <w:rPr>
          <w:sz w:val="24"/>
          <w:szCs w:val="24"/>
        </w:rPr>
        <w:t xml:space="preserve"> </w:t>
      </w:r>
      <w:r w:rsidRPr="003B35C3">
        <w:rPr>
          <w:sz w:val="24"/>
          <w:szCs w:val="24"/>
        </w:rPr>
        <w:t>idő</w:t>
      </w:r>
      <w:r w:rsidR="00575B4E">
        <w:rPr>
          <w:sz w:val="24"/>
          <w:szCs w:val="24"/>
        </w:rPr>
        <w:t>pontjai</w:t>
      </w:r>
      <w:r w:rsidRPr="003B35C3">
        <w:rPr>
          <w:sz w:val="24"/>
          <w:szCs w:val="24"/>
        </w:rPr>
        <w:t>. A tanuló azokból a tantárgyakból köteles különbözeti vizsgát tenni, amelye</w:t>
      </w:r>
      <w:r w:rsidR="00575B4E">
        <w:rPr>
          <w:sz w:val="24"/>
          <w:szCs w:val="24"/>
        </w:rPr>
        <w:t>k</w:t>
      </w:r>
      <w:r w:rsidRPr="003B35C3">
        <w:rPr>
          <w:sz w:val="24"/>
          <w:szCs w:val="24"/>
        </w:rPr>
        <w:t xml:space="preserve"> az intézmény pedagógiai programjában, helyi tantervében szerepelnek, de a tanuló legmagasabb iskolai végzettségét igazoló korábbi bizonyítványaiból hiányoznak</w:t>
      </w:r>
      <w:r w:rsidR="00D50E89">
        <w:rPr>
          <w:sz w:val="24"/>
          <w:szCs w:val="24"/>
        </w:rPr>
        <w:t>, azaz korábban e tantárgyat/tantárgyakat nem tanulta, azokból nem szerzett érdemjegyet</w:t>
      </w:r>
      <w:r w:rsidRPr="003B35C3">
        <w:rPr>
          <w:sz w:val="24"/>
          <w:szCs w:val="24"/>
        </w:rPr>
        <w:t xml:space="preserve">. </w:t>
      </w:r>
      <w:r w:rsidR="00575B4E">
        <w:rPr>
          <w:sz w:val="24"/>
          <w:szCs w:val="24"/>
        </w:rPr>
        <w:br/>
      </w:r>
      <w:r w:rsidRPr="003B35C3">
        <w:rPr>
          <w:sz w:val="24"/>
          <w:szCs w:val="24"/>
        </w:rPr>
        <w:t>A különbözeti vizsga tantárgyainak, tartalmának meghatározása során mindig egyedileg kell az intézmény vezetőjének határozatot hoznia.</w:t>
      </w:r>
    </w:p>
    <w:p w14:paraId="057B0AB1" w14:textId="77777777" w:rsidR="003325CF" w:rsidRPr="003B35C3" w:rsidRDefault="003325CF" w:rsidP="003B35C3">
      <w:pPr>
        <w:jc w:val="both"/>
        <w:rPr>
          <w:sz w:val="24"/>
          <w:szCs w:val="24"/>
        </w:rPr>
      </w:pPr>
    </w:p>
    <w:p w14:paraId="5C55E2BE" w14:textId="77777777" w:rsidR="003B35C3" w:rsidRDefault="003B35C3" w:rsidP="003B35C3">
      <w:pPr>
        <w:jc w:val="both"/>
        <w:rPr>
          <w:b/>
          <w:sz w:val="24"/>
          <w:szCs w:val="24"/>
        </w:rPr>
      </w:pPr>
      <w:r w:rsidRPr="003325CF">
        <w:rPr>
          <w:b/>
          <w:sz w:val="24"/>
          <w:szCs w:val="24"/>
        </w:rPr>
        <w:t>Javító vizsga</w:t>
      </w:r>
    </w:p>
    <w:p w14:paraId="65E886EF" w14:textId="77777777" w:rsidR="003325CF" w:rsidRPr="003325CF" w:rsidRDefault="003325CF" w:rsidP="003B35C3">
      <w:pPr>
        <w:jc w:val="both"/>
        <w:rPr>
          <w:b/>
          <w:sz w:val="24"/>
          <w:szCs w:val="24"/>
        </w:rPr>
      </w:pPr>
    </w:p>
    <w:p w14:paraId="248D7EF4" w14:textId="77777777" w:rsidR="003B35C3" w:rsidRPr="003B35C3" w:rsidRDefault="003B35C3" w:rsidP="003B35C3">
      <w:pPr>
        <w:jc w:val="both"/>
        <w:rPr>
          <w:sz w:val="24"/>
          <w:szCs w:val="24"/>
        </w:rPr>
      </w:pPr>
      <w:r w:rsidRPr="003B35C3">
        <w:rPr>
          <w:sz w:val="24"/>
          <w:szCs w:val="24"/>
        </w:rPr>
        <w:t xml:space="preserve">Ha a tanuló tanév végén legfeljebb </w:t>
      </w:r>
      <w:r w:rsidR="00575B4E">
        <w:rPr>
          <w:sz w:val="24"/>
          <w:szCs w:val="24"/>
        </w:rPr>
        <w:t>három</w:t>
      </w:r>
      <w:r w:rsidRPr="003B35C3">
        <w:rPr>
          <w:sz w:val="24"/>
          <w:szCs w:val="24"/>
        </w:rPr>
        <w:t xml:space="preserve"> tantárgyból elégtelen osztályzatot kapott, javító vizsgát tehet. Június 15-ig minden tantárgy javítóvizsga témaköreit az iskola </w:t>
      </w:r>
      <w:r w:rsidR="00F04B67">
        <w:rPr>
          <w:sz w:val="24"/>
          <w:szCs w:val="24"/>
        </w:rPr>
        <w:t>közösségi oldalán</w:t>
      </w:r>
      <w:r w:rsidRPr="003B35C3">
        <w:rPr>
          <w:sz w:val="24"/>
          <w:szCs w:val="24"/>
        </w:rPr>
        <w:t xml:space="preserve"> közzé </w:t>
      </w:r>
      <w:r w:rsidR="00F04B67">
        <w:rPr>
          <w:sz w:val="24"/>
          <w:szCs w:val="24"/>
        </w:rPr>
        <w:t xml:space="preserve">kell </w:t>
      </w:r>
      <w:r w:rsidRPr="003B35C3">
        <w:rPr>
          <w:sz w:val="24"/>
          <w:szCs w:val="24"/>
        </w:rPr>
        <w:t>tenni. Javító vizsga augusztus 15-31-ig szervezhető. A diákot a vizsga eredményéről a vizsga befejezésének napján tájékoztatni kell.</w:t>
      </w:r>
    </w:p>
    <w:p w14:paraId="634C2158" w14:textId="77777777" w:rsidR="003325CF" w:rsidRDefault="003325CF" w:rsidP="003B35C3">
      <w:pPr>
        <w:jc w:val="both"/>
        <w:rPr>
          <w:b/>
          <w:sz w:val="24"/>
          <w:szCs w:val="24"/>
        </w:rPr>
      </w:pPr>
    </w:p>
    <w:p w14:paraId="7AA80A7A" w14:textId="77777777" w:rsidR="003B35C3" w:rsidRDefault="003B35C3" w:rsidP="003B35C3">
      <w:pPr>
        <w:jc w:val="both"/>
        <w:rPr>
          <w:b/>
          <w:sz w:val="24"/>
          <w:szCs w:val="24"/>
        </w:rPr>
      </w:pPr>
      <w:r w:rsidRPr="003325CF">
        <w:rPr>
          <w:b/>
          <w:sz w:val="24"/>
          <w:szCs w:val="24"/>
        </w:rPr>
        <w:t>Osztályozó vizsga</w:t>
      </w:r>
    </w:p>
    <w:p w14:paraId="1BA6DE89" w14:textId="77777777" w:rsidR="003325CF" w:rsidRPr="003325CF" w:rsidRDefault="003325CF" w:rsidP="003B35C3">
      <w:pPr>
        <w:jc w:val="both"/>
        <w:rPr>
          <w:b/>
          <w:sz w:val="24"/>
          <w:szCs w:val="24"/>
        </w:rPr>
      </w:pPr>
    </w:p>
    <w:p w14:paraId="6BB3FD1E" w14:textId="77777777" w:rsidR="003B35C3" w:rsidRPr="003B35C3" w:rsidRDefault="003B35C3" w:rsidP="003B35C3">
      <w:pPr>
        <w:jc w:val="both"/>
        <w:rPr>
          <w:sz w:val="24"/>
          <w:szCs w:val="24"/>
        </w:rPr>
      </w:pPr>
      <w:r w:rsidRPr="003B35C3">
        <w:rPr>
          <w:sz w:val="24"/>
          <w:szCs w:val="24"/>
        </w:rPr>
        <w:t>Iskolánkban a tanulmányi követelményeket nem lehetséges az előírtnál rövidebb idő alatt teljesíteni, ebből kifolyólag osztályozó vizsga e célból nem tehető. Osztályozó vizsgát kell tenni a tanulónak, ha felmentették a tanórai foglalkozásokon való részvétel alól; ha a 20/2012. (VIII. 31.) EMMI rendelet 51. § (7) bekezdésében meghatározott időnél többet mulasztott, és a nevelőtestület döntése alapján osztályozó vizsgát tehet; ha a tanórai foglalkozások több mint ötven százalékáról távol maradt, félévkor és év végén minden esetben osztályozó vizsgán köteles számot adni tudásáról. Az osztályozó vizsga alól felmentés nem adható. Egy osztályozó vizsga egy adott tantárgy és egy adott évfolyam követelményeinek teljesítésére vonatkozik. A tanítási év lezárását szolgáló osztályozó vizsgát az adott tanítási évben kell megszervezni. A vizsgázó független vizsgabizottság előtt tesz vizsgát. A vizsga időpontját az igazgató határozza meg, tanévenként két vizsgaidőszak kijelölésével akként, hogy az első és a második félév utolsó két tanítási hetében kerülnek kijelölésre a vizsgaidőszakok. A 12. évfolyamon a tanév rendjéről szóló rendeletben meghatározott utolsó tanítási napot megelőző két héten kerül kijelölésre a második félév vizsgaidőszaka.</w:t>
      </w:r>
    </w:p>
    <w:p w14:paraId="73024F72" w14:textId="77777777" w:rsidR="003325CF" w:rsidRDefault="003325CF" w:rsidP="003B35C3">
      <w:pPr>
        <w:jc w:val="both"/>
        <w:rPr>
          <w:sz w:val="24"/>
          <w:szCs w:val="24"/>
        </w:rPr>
      </w:pPr>
    </w:p>
    <w:p w14:paraId="3AAEC9D1" w14:textId="77777777" w:rsidR="003B35C3" w:rsidRDefault="003B35C3" w:rsidP="003B35C3">
      <w:pPr>
        <w:jc w:val="both"/>
        <w:rPr>
          <w:b/>
          <w:sz w:val="24"/>
          <w:szCs w:val="24"/>
        </w:rPr>
      </w:pPr>
      <w:r w:rsidRPr="003325CF">
        <w:rPr>
          <w:b/>
          <w:sz w:val="24"/>
          <w:szCs w:val="24"/>
        </w:rPr>
        <w:t>Pótló vizsga</w:t>
      </w:r>
    </w:p>
    <w:p w14:paraId="5E812513" w14:textId="77777777" w:rsidR="003325CF" w:rsidRPr="003325CF" w:rsidRDefault="003325CF" w:rsidP="003B35C3">
      <w:pPr>
        <w:jc w:val="both"/>
        <w:rPr>
          <w:b/>
          <w:sz w:val="24"/>
          <w:szCs w:val="24"/>
        </w:rPr>
      </w:pPr>
    </w:p>
    <w:p w14:paraId="1B78350D" w14:textId="77777777" w:rsidR="003B35C3" w:rsidRPr="003B35C3" w:rsidRDefault="003B35C3" w:rsidP="003B35C3">
      <w:pPr>
        <w:jc w:val="both"/>
        <w:rPr>
          <w:sz w:val="24"/>
          <w:szCs w:val="24"/>
        </w:rPr>
      </w:pPr>
      <w:r w:rsidRPr="003B35C3">
        <w:rPr>
          <w:sz w:val="24"/>
          <w:szCs w:val="24"/>
        </w:rPr>
        <w:t>Abban az esetben, ha a diák önhibáján kívül nem tudja teljesíteni az beszámoló / különbözeti / javító / osztályozó vizsga követelményeit kérelmére pótló vizsgát tehet. Bármely vizsgán való meg nem jelenést igazolni szükséges, az intézmény vezetője dönt az igazolás elfogadásáról.</w:t>
      </w:r>
    </w:p>
    <w:p w14:paraId="6D9803D2" w14:textId="77777777" w:rsidR="00F04B67" w:rsidRDefault="00F04B67" w:rsidP="003B35C3">
      <w:pPr>
        <w:jc w:val="both"/>
        <w:rPr>
          <w:sz w:val="24"/>
          <w:szCs w:val="24"/>
        </w:rPr>
      </w:pPr>
    </w:p>
    <w:p w14:paraId="7BD76FCB" w14:textId="77777777" w:rsidR="003B35C3" w:rsidRPr="000B37D0" w:rsidRDefault="003B35C3" w:rsidP="003B35C3">
      <w:pPr>
        <w:jc w:val="both"/>
        <w:rPr>
          <w:b/>
          <w:sz w:val="24"/>
          <w:szCs w:val="24"/>
        </w:rPr>
      </w:pPr>
      <w:r w:rsidRPr="000B37D0">
        <w:rPr>
          <w:b/>
          <w:sz w:val="24"/>
          <w:szCs w:val="24"/>
        </w:rPr>
        <w:t>Az egyes vizsgatárgyak részei, követelményei és értékelési rendje</w:t>
      </w:r>
    </w:p>
    <w:p w14:paraId="12E8BD27" w14:textId="77777777" w:rsidR="00F04B67" w:rsidRDefault="00F04B67" w:rsidP="003B35C3">
      <w:pPr>
        <w:jc w:val="both"/>
        <w:rPr>
          <w:sz w:val="24"/>
          <w:szCs w:val="24"/>
        </w:rPr>
      </w:pPr>
    </w:p>
    <w:p w14:paraId="05AD4522" w14:textId="77777777" w:rsidR="003B35C3" w:rsidRPr="003B35C3" w:rsidRDefault="003B35C3" w:rsidP="003B35C3">
      <w:pPr>
        <w:jc w:val="both"/>
        <w:rPr>
          <w:sz w:val="24"/>
          <w:szCs w:val="24"/>
        </w:rPr>
      </w:pPr>
      <w:r w:rsidRPr="003B35C3">
        <w:rPr>
          <w:sz w:val="24"/>
          <w:szCs w:val="24"/>
        </w:rPr>
        <w:t xml:space="preserve">Minden vizsgatantárgy követelménye azonos az adott évfolyam, adott tantárgyának az intézmény házirendjében található követelményrendszerével. A vizsgákon az adott tantárgy </w:t>
      </w:r>
      <w:r w:rsidRPr="003B35C3">
        <w:rPr>
          <w:sz w:val="24"/>
          <w:szCs w:val="24"/>
        </w:rPr>
        <w:lastRenderedPageBreak/>
        <w:t>követelményrendszerében meghatározott formában és tartalommal kell a tanuló tudását felmérni, a tananyag sarkalatos elemeire koncentrálva.</w:t>
      </w:r>
    </w:p>
    <w:p w14:paraId="6341D329" w14:textId="77777777" w:rsidR="003325CF" w:rsidRDefault="003325CF" w:rsidP="003B35C3">
      <w:pPr>
        <w:jc w:val="both"/>
        <w:rPr>
          <w:b/>
          <w:sz w:val="24"/>
          <w:szCs w:val="24"/>
        </w:rPr>
      </w:pPr>
    </w:p>
    <w:p w14:paraId="10115E58" w14:textId="77777777" w:rsidR="003B35C3" w:rsidRPr="003B35C3" w:rsidRDefault="003B35C3" w:rsidP="003B35C3">
      <w:pPr>
        <w:jc w:val="both"/>
        <w:rPr>
          <w:sz w:val="24"/>
          <w:szCs w:val="24"/>
        </w:rPr>
      </w:pPr>
      <w:r w:rsidRPr="003325CF">
        <w:rPr>
          <w:b/>
          <w:sz w:val="24"/>
          <w:szCs w:val="24"/>
        </w:rPr>
        <w:t>Vizsgatárgyak részei</w:t>
      </w:r>
      <w:r w:rsidRPr="003B35C3">
        <w:rPr>
          <w:sz w:val="24"/>
          <w:szCs w:val="24"/>
        </w:rPr>
        <w:t>:</w:t>
      </w:r>
    </w:p>
    <w:p w14:paraId="055D0507" w14:textId="652F6C68" w:rsidR="003B35C3" w:rsidRPr="003B35C3" w:rsidRDefault="003B35C3" w:rsidP="003B35C3">
      <w:pPr>
        <w:jc w:val="both"/>
        <w:rPr>
          <w:sz w:val="24"/>
          <w:szCs w:val="24"/>
        </w:rPr>
      </w:pPr>
      <w:r w:rsidRPr="003B35C3">
        <w:rPr>
          <w:sz w:val="24"/>
          <w:szCs w:val="24"/>
        </w:rPr>
        <w:t xml:space="preserve">írásbeli </w:t>
      </w:r>
      <w:r w:rsidR="009532FF">
        <w:rPr>
          <w:sz w:val="24"/>
          <w:szCs w:val="24"/>
        </w:rPr>
        <w:t xml:space="preserve">(legalább 60 perc időtartamú) </w:t>
      </w:r>
      <w:r w:rsidRPr="003B35C3">
        <w:rPr>
          <w:sz w:val="24"/>
          <w:szCs w:val="24"/>
        </w:rPr>
        <w:t>és</w:t>
      </w:r>
      <w:r w:rsidR="00F04B67">
        <w:rPr>
          <w:sz w:val="24"/>
          <w:szCs w:val="24"/>
        </w:rPr>
        <w:t>/vagy</w:t>
      </w:r>
      <w:r w:rsidRPr="003B35C3">
        <w:rPr>
          <w:sz w:val="24"/>
          <w:szCs w:val="24"/>
        </w:rPr>
        <w:t xml:space="preserve"> szóbeli</w:t>
      </w:r>
    </w:p>
    <w:p w14:paraId="5C9693B7" w14:textId="77777777" w:rsidR="003325CF" w:rsidRDefault="003325CF" w:rsidP="003B35C3">
      <w:pPr>
        <w:jc w:val="both"/>
        <w:rPr>
          <w:b/>
          <w:sz w:val="24"/>
          <w:szCs w:val="24"/>
        </w:rPr>
      </w:pPr>
    </w:p>
    <w:p w14:paraId="17ADB9D6" w14:textId="77777777" w:rsidR="003B35C3" w:rsidRDefault="003B35C3" w:rsidP="003B35C3">
      <w:pPr>
        <w:jc w:val="both"/>
        <w:rPr>
          <w:b/>
          <w:sz w:val="24"/>
          <w:szCs w:val="24"/>
        </w:rPr>
      </w:pPr>
      <w:r w:rsidRPr="003325CF">
        <w:rPr>
          <w:b/>
          <w:sz w:val="24"/>
          <w:szCs w:val="24"/>
        </w:rPr>
        <w:t>Az írásbeli értékelés rendje:</w:t>
      </w:r>
    </w:p>
    <w:p w14:paraId="7EBEFEDC" w14:textId="77777777" w:rsidR="00260200" w:rsidRPr="003325CF" w:rsidRDefault="00260200" w:rsidP="003B35C3">
      <w:pPr>
        <w:jc w:val="both"/>
        <w:rPr>
          <w:b/>
          <w:sz w:val="24"/>
          <w:szCs w:val="24"/>
        </w:rPr>
      </w:pPr>
    </w:p>
    <w:p w14:paraId="00444000" w14:textId="77777777" w:rsidR="003B35C3" w:rsidRPr="003B35C3" w:rsidRDefault="003B35C3" w:rsidP="003B35C3">
      <w:pPr>
        <w:jc w:val="both"/>
        <w:rPr>
          <w:sz w:val="24"/>
          <w:szCs w:val="24"/>
        </w:rPr>
      </w:pPr>
      <w:r w:rsidRPr="003B35C3">
        <w:rPr>
          <w:sz w:val="24"/>
          <w:szCs w:val="24"/>
        </w:rPr>
        <w:t>o</w:t>
      </w:r>
      <w:r w:rsidRPr="003B35C3">
        <w:rPr>
          <w:sz w:val="24"/>
          <w:szCs w:val="24"/>
        </w:rPr>
        <w:tab/>
        <w:t xml:space="preserve">elégtelen </w:t>
      </w:r>
      <w:r w:rsidR="003325CF">
        <w:rPr>
          <w:sz w:val="24"/>
          <w:szCs w:val="24"/>
        </w:rPr>
        <w:tab/>
      </w:r>
      <w:r w:rsidRPr="003B35C3">
        <w:rPr>
          <w:sz w:val="24"/>
          <w:szCs w:val="24"/>
        </w:rPr>
        <w:t>(1) 0%-29%</w:t>
      </w:r>
    </w:p>
    <w:p w14:paraId="55580010" w14:textId="77777777" w:rsidR="003B35C3" w:rsidRPr="003B35C3" w:rsidRDefault="003B35C3" w:rsidP="003B35C3">
      <w:pPr>
        <w:jc w:val="both"/>
        <w:rPr>
          <w:sz w:val="24"/>
          <w:szCs w:val="24"/>
        </w:rPr>
      </w:pPr>
      <w:r w:rsidRPr="003B35C3">
        <w:rPr>
          <w:sz w:val="24"/>
          <w:szCs w:val="24"/>
        </w:rPr>
        <w:t>o</w:t>
      </w:r>
      <w:r w:rsidRPr="003B35C3">
        <w:rPr>
          <w:sz w:val="24"/>
          <w:szCs w:val="24"/>
        </w:rPr>
        <w:tab/>
        <w:t xml:space="preserve">elégséges </w:t>
      </w:r>
      <w:r w:rsidR="003325CF">
        <w:rPr>
          <w:sz w:val="24"/>
          <w:szCs w:val="24"/>
        </w:rPr>
        <w:tab/>
      </w:r>
      <w:r w:rsidRPr="003B35C3">
        <w:rPr>
          <w:sz w:val="24"/>
          <w:szCs w:val="24"/>
        </w:rPr>
        <w:t>(2) 30%-49%</w:t>
      </w:r>
    </w:p>
    <w:p w14:paraId="2C074B45" w14:textId="77777777" w:rsidR="003B35C3" w:rsidRPr="003B35C3" w:rsidRDefault="003B35C3" w:rsidP="003B35C3">
      <w:pPr>
        <w:jc w:val="both"/>
        <w:rPr>
          <w:sz w:val="24"/>
          <w:szCs w:val="24"/>
        </w:rPr>
      </w:pPr>
      <w:r w:rsidRPr="003B35C3">
        <w:rPr>
          <w:sz w:val="24"/>
          <w:szCs w:val="24"/>
        </w:rPr>
        <w:t>o</w:t>
      </w:r>
      <w:r w:rsidRPr="003B35C3">
        <w:rPr>
          <w:sz w:val="24"/>
          <w:szCs w:val="24"/>
        </w:rPr>
        <w:tab/>
        <w:t xml:space="preserve">közepes </w:t>
      </w:r>
      <w:r w:rsidR="003325CF">
        <w:rPr>
          <w:sz w:val="24"/>
          <w:szCs w:val="24"/>
        </w:rPr>
        <w:tab/>
      </w:r>
      <w:r w:rsidRPr="003B35C3">
        <w:rPr>
          <w:sz w:val="24"/>
          <w:szCs w:val="24"/>
        </w:rPr>
        <w:t>(3) 50%-69%</w:t>
      </w:r>
    </w:p>
    <w:p w14:paraId="2EDF55AF" w14:textId="77777777" w:rsidR="003B35C3" w:rsidRPr="003B35C3" w:rsidRDefault="003B35C3" w:rsidP="003B35C3">
      <w:pPr>
        <w:jc w:val="both"/>
        <w:rPr>
          <w:sz w:val="24"/>
          <w:szCs w:val="24"/>
        </w:rPr>
      </w:pPr>
      <w:r w:rsidRPr="003B35C3">
        <w:rPr>
          <w:sz w:val="24"/>
          <w:szCs w:val="24"/>
        </w:rPr>
        <w:t>o</w:t>
      </w:r>
      <w:r w:rsidRPr="003B35C3">
        <w:rPr>
          <w:sz w:val="24"/>
          <w:szCs w:val="24"/>
        </w:rPr>
        <w:tab/>
        <w:t xml:space="preserve">jó </w:t>
      </w:r>
      <w:r w:rsidR="003325CF">
        <w:rPr>
          <w:sz w:val="24"/>
          <w:szCs w:val="24"/>
        </w:rPr>
        <w:tab/>
      </w:r>
      <w:r w:rsidR="003325CF">
        <w:rPr>
          <w:sz w:val="24"/>
          <w:szCs w:val="24"/>
        </w:rPr>
        <w:tab/>
      </w:r>
      <w:r w:rsidRPr="003B35C3">
        <w:rPr>
          <w:sz w:val="24"/>
          <w:szCs w:val="24"/>
        </w:rPr>
        <w:t>(4) 70%-84%</w:t>
      </w:r>
    </w:p>
    <w:p w14:paraId="48E6D638" w14:textId="77777777" w:rsidR="003B35C3" w:rsidRPr="003B35C3" w:rsidRDefault="003B35C3" w:rsidP="003B35C3">
      <w:pPr>
        <w:jc w:val="both"/>
        <w:rPr>
          <w:sz w:val="24"/>
          <w:szCs w:val="24"/>
        </w:rPr>
      </w:pPr>
      <w:r w:rsidRPr="003B35C3">
        <w:rPr>
          <w:sz w:val="24"/>
          <w:szCs w:val="24"/>
        </w:rPr>
        <w:t>o</w:t>
      </w:r>
      <w:r w:rsidRPr="003B35C3">
        <w:rPr>
          <w:sz w:val="24"/>
          <w:szCs w:val="24"/>
        </w:rPr>
        <w:tab/>
        <w:t xml:space="preserve">jeles </w:t>
      </w:r>
      <w:r w:rsidR="003325CF">
        <w:rPr>
          <w:sz w:val="24"/>
          <w:szCs w:val="24"/>
        </w:rPr>
        <w:tab/>
      </w:r>
      <w:r w:rsidR="003325CF">
        <w:rPr>
          <w:sz w:val="24"/>
          <w:szCs w:val="24"/>
        </w:rPr>
        <w:tab/>
      </w:r>
      <w:r w:rsidRPr="003B35C3">
        <w:rPr>
          <w:sz w:val="24"/>
          <w:szCs w:val="24"/>
        </w:rPr>
        <w:t>(5) 85%-100%</w:t>
      </w:r>
    </w:p>
    <w:p w14:paraId="5AB4EC4C" w14:textId="7C442E4D" w:rsidR="00847E30" w:rsidRPr="00A72841" w:rsidRDefault="003325CF" w:rsidP="003B35C3">
      <w:pPr>
        <w:jc w:val="both"/>
        <w:rPr>
          <w:sz w:val="24"/>
          <w:szCs w:val="24"/>
        </w:rPr>
      </w:pPr>
      <w:r>
        <w:rPr>
          <w:sz w:val="24"/>
          <w:szCs w:val="24"/>
        </w:rPr>
        <w:br/>
      </w:r>
      <w:r w:rsidR="003B35C3" w:rsidRPr="003B35C3">
        <w:rPr>
          <w:sz w:val="24"/>
          <w:szCs w:val="24"/>
        </w:rPr>
        <w:t>A szóbeli vizsga értékelésének rendjét, az intézmény házirendje szabályozza. A végleges érdemjegy az alábbi súlyozás szerint kerül k</w:t>
      </w:r>
      <w:r w:rsidR="00F04B67">
        <w:rPr>
          <w:sz w:val="24"/>
          <w:szCs w:val="24"/>
        </w:rPr>
        <w:t>iszámításra: írásbeli eredmény 5</w:t>
      </w:r>
      <w:r w:rsidR="003B35C3" w:rsidRPr="003B35C3">
        <w:rPr>
          <w:sz w:val="24"/>
          <w:szCs w:val="24"/>
        </w:rPr>
        <w:t xml:space="preserve">0% - szóbeli eredmény </w:t>
      </w:r>
      <w:r w:rsidR="00F04B67">
        <w:rPr>
          <w:sz w:val="24"/>
          <w:szCs w:val="24"/>
        </w:rPr>
        <w:t>5</w:t>
      </w:r>
      <w:r w:rsidR="003B35C3" w:rsidRPr="003B35C3">
        <w:rPr>
          <w:sz w:val="24"/>
          <w:szCs w:val="24"/>
        </w:rPr>
        <w:t>0%.</w:t>
      </w:r>
      <w:r w:rsidR="004A4B27">
        <w:rPr>
          <w:sz w:val="24"/>
          <w:szCs w:val="24"/>
        </w:rPr>
        <w:t xml:space="preserve"> Valamennyi írásbeli vizsga legalább 60 perc időtartamú kell, hogy legyen.</w:t>
      </w:r>
    </w:p>
    <w:p w14:paraId="69DA0429" w14:textId="77777777" w:rsidR="00DB0CB6" w:rsidRPr="00A72841" w:rsidRDefault="00DB0CB6" w:rsidP="00AC588C">
      <w:pPr>
        <w:rPr>
          <w:sz w:val="24"/>
          <w:szCs w:val="24"/>
        </w:rPr>
      </w:pPr>
    </w:p>
    <w:p w14:paraId="6BDE8FF4" w14:textId="77777777" w:rsidR="008D232D" w:rsidRPr="00A72841" w:rsidRDefault="008D232D" w:rsidP="00AC588C">
      <w:pPr>
        <w:rPr>
          <w:sz w:val="24"/>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68"/>
      </w:tblGrid>
      <w:tr w:rsidR="00DB0CB6" w:rsidRPr="003B1E69" w14:paraId="07BABFD8" w14:textId="77777777" w:rsidTr="006F1A15">
        <w:tc>
          <w:tcPr>
            <w:tcW w:w="9268" w:type="dxa"/>
            <w:shd w:val="clear" w:color="auto" w:fill="auto"/>
          </w:tcPr>
          <w:p w14:paraId="54457588" w14:textId="76995879" w:rsidR="00DB0CB6" w:rsidRPr="00E421E1" w:rsidRDefault="00DB0CB6" w:rsidP="00E421E1">
            <w:pPr>
              <w:pStyle w:val="PepoCm2"/>
              <w:pBdr>
                <w:top w:val="none" w:sz="0" w:space="0" w:color="auto"/>
                <w:left w:val="none" w:sz="0" w:space="0" w:color="auto"/>
                <w:bottom w:val="none" w:sz="0" w:space="0" w:color="auto"/>
                <w:right w:val="none" w:sz="0" w:space="0" w:color="auto"/>
              </w:pBdr>
            </w:pPr>
            <w:bookmarkStart w:id="18" w:name="_Toc499486430"/>
            <w:r w:rsidRPr="00E421E1">
              <w:t>A/10</w:t>
            </w:r>
            <w:r w:rsidR="006F1A15" w:rsidRPr="00E421E1">
              <w:t>. A</w:t>
            </w:r>
            <w:r w:rsidR="00E628EB" w:rsidRPr="00E421E1">
              <w:t xml:space="preserve"> </w:t>
            </w:r>
            <w:r w:rsidR="006F1A15" w:rsidRPr="00E421E1">
              <w:t>f</w:t>
            </w:r>
            <w:r w:rsidRPr="00E421E1">
              <w:t xml:space="preserve">elvétel, átvétel </w:t>
            </w:r>
            <w:r w:rsidR="00495A7E">
              <w:rPr>
                <w:lang w:val="hu-HU"/>
              </w:rPr>
              <w:t xml:space="preserve">– Nkt. keretei közötti - </w:t>
            </w:r>
            <w:r w:rsidRPr="00E421E1">
              <w:t>helyi szabályai</w:t>
            </w:r>
            <w:bookmarkEnd w:id="18"/>
          </w:p>
        </w:tc>
      </w:tr>
    </w:tbl>
    <w:p w14:paraId="225E885A" w14:textId="77777777" w:rsidR="00DB0CB6" w:rsidRDefault="00DB0CB6" w:rsidP="00AC588C">
      <w:pPr>
        <w:rPr>
          <w:sz w:val="24"/>
          <w:szCs w:val="24"/>
        </w:rPr>
      </w:pPr>
    </w:p>
    <w:p w14:paraId="6A1160BD" w14:textId="77777777" w:rsidR="00E67A81" w:rsidRDefault="00E67A81" w:rsidP="00847E30">
      <w:pPr>
        <w:spacing w:line="276" w:lineRule="auto"/>
        <w:rPr>
          <w:sz w:val="24"/>
          <w:szCs w:val="24"/>
        </w:rPr>
      </w:pPr>
      <w:r>
        <w:rPr>
          <w:sz w:val="24"/>
          <w:szCs w:val="24"/>
        </w:rPr>
        <w:t xml:space="preserve">Intézményünk felvételi vizsgát nem szervez. Valamennyi jelentkező beiskolázható, akinek a bemutatott korábbi bizonyítványai alapján megállapítást nyert, hogy gimnáziumi tanulmányok megkezdésére, vagy folytatására jogosult. Az igazgató, vagy erre kijelölt képviselője a felvételi létszámok alapján a felvételt helyhiány kapcsán megtagadhatja. </w:t>
      </w:r>
    </w:p>
    <w:p w14:paraId="54B3730C" w14:textId="77777777" w:rsidR="00E67A81" w:rsidRDefault="00E67A81" w:rsidP="00847E30">
      <w:pPr>
        <w:spacing w:line="276" w:lineRule="auto"/>
        <w:rPr>
          <w:sz w:val="24"/>
          <w:szCs w:val="24"/>
        </w:rPr>
      </w:pPr>
    </w:p>
    <w:p w14:paraId="1FA1B818" w14:textId="4092228B" w:rsidR="000008D8" w:rsidRDefault="00DB0CB6" w:rsidP="00847E30">
      <w:pPr>
        <w:spacing w:line="276" w:lineRule="auto"/>
        <w:rPr>
          <w:sz w:val="24"/>
          <w:szCs w:val="24"/>
        </w:rPr>
      </w:pPr>
      <w:r>
        <w:rPr>
          <w:sz w:val="24"/>
          <w:szCs w:val="24"/>
        </w:rPr>
        <w:t>Más intézményből való átjelentkezés elfogadásáról minden esetben az intézmény igazgatója dönt</w:t>
      </w:r>
      <w:r w:rsidR="00E67A81">
        <w:rPr>
          <w:sz w:val="24"/>
          <w:szCs w:val="24"/>
        </w:rPr>
        <w:t xml:space="preserve"> a nevelőtestület véleményének figyelembevételével. Átvétel legfeljebb az adott tanév szeptember 30. napjáig lehetséges. Az átvételhez</w:t>
      </w:r>
      <w:r>
        <w:rPr>
          <w:sz w:val="24"/>
          <w:szCs w:val="24"/>
        </w:rPr>
        <w:t xml:space="preserve"> szükség esetén osztályozó, különbözeti vizsgát írhat elő az átjelentkezés feltételeként.</w:t>
      </w:r>
    </w:p>
    <w:p w14:paraId="2C6142E2" w14:textId="77777777" w:rsidR="00E67A81" w:rsidRDefault="00E67A81" w:rsidP="00847E30">
      <w:pPr>
        <w:spacing w:line="276" w:lineRule="auto"/>
        <w:rPr>
          <w:sz w:val="24"/>
          <w:szCs w:val="24"/>
        </w:rPr>
      </w:pPr>
    </w:p>
    <w:p w14:paraId="1A202A91" w14:textId="41440D95" w:rsidR="00371CEB" w:rsidRDefault="00E67A81" w:rsidP="00847E30">
      <w:pPr>
        <w:spacing w:line="276" w:lineRule="auto"/>
        <w:rPr>
          <w:sz w:val="24"/>
          <w:szCs w:val="24"/>
        </w:rPr>
      </w:pPr>
      <w:r>
        <w:rPr>
          <w:sz w:val="24"/>
          <w:szCs w:val="24"/>
        </w:rPr>
        <w:t>Az iskola székhelye és telephelye között</w:t>
      </w:r>
      <w:r w:rsidR="00555CAC">
        <w:rPr>
          <w:sz w:val="24"/>
          <w:szCs w:val="24"/>
        </w:rPr>
        <w:t xml:space="preserve"> (bármely irányú) átvétel a</w:t>
      </w:r>
      <w:r>
        <w:rPr>
          <w:sz w:val="24"/>
          <w:szCs w:val="24"/>
        </w:rPr>
        <w:t xml:space="preserve"> tanuló</w:t>
      </w:r>
      <w:r w:rsidR="00555CAC">
        <w:rPr>
          <w:sz w:val="24"/>
          <w:szCs w:val="24"/>
        </w:rPr>
        <w:t xml:space="preserve"> kellően indokolt</w:t>
      </w:r>
      <w:r>
        <w:rPr>
          <w:sz w:val="24"/>
          <w:szCs w:val="24"/>
        </w:rPr>
        <w:t xml:space="preserve"> kérelmére </w:t>
      </w:r>
      <w:r w:rsidR="00555CAC">
        <w:rPr>
          <w:sz w:val="24"/>
          <w:szCs w:val="24"/>
        </w:rPr>
        <w:t>l</w:t>
      </w:r>
      <w:r>
        <w:rPr>
          <w:sz w:val="24"/>
          <w:szCs w:val="24"/>
        </w:rPr>
        <w:t>ehetséges, igazgatói döntés alapján.</w:t>
      </w:r>
    </w:p>
    <w:p w14:paraId="5F0DB8D7" w14:textId="77777777" w:rsidR="008D232D" w:rsidRPr="0097347E" w:rsidRDefault="008D232D" w:rsidP="00847E30">
      <w:pPr>
        <w:spacing w:line="276" w:lineRule="auto"/>
        <w:rPr>
          <w:sz w:val="24"/>
          <w:szCs w:val="24"/>
        </w:rPr>
      </w:pPr>
    </w:p>
    <w:p w14:paraId="2C790AD7" w14:textId="77777777" w:rsidR="000008D8" w:rsidRDefault="00DB0CB6" w:rsidP="00D378C1">
      <w:pPr>
        <w:pStyle w:val="PepoCm2"/>
      </w:pPr>
      <w:bookmarkStart w:id="19" w:name="_Toc499486431"/>
      <w:r>
        <w:t>A/11</w:t>
      </w:r>
      <w:r w:rsidR="000008D8">
        <w:t xml:space="preserve">. </w:t>
      </w:r>
      <w:r>
        <w:t>A</w:t>
      </w:r>
      <w:r w:rsidR="00AC588C">
        <w:t>z elsősegély-nyújtási alapismeretek elsajátításával kapcsolatos iskolai terv</w:t>
      </w:r>
      <w:bookmarkEnd w:id="19"/>
      <w:r w:rsidR="00AC588C">
        <w:t xml:space="preserve"> </w:t>
      </w:r>
    </w:p>
    <w:p w14:paraId="7DA26656" w14:textId="77777777" w:rsidR="006F1A15" w:rsidRDefault="006F1A15">
      <w:pPr>
        <w:rPr>
          <w:sz w:val="24"/>
          <w:szCs w:val="24"/>
        </w:rPr>
      </w:pPr>
    </w:p>
    <w:p w14:paraId="278A3D8B" w14:textId="7639045F" w:rsidR="00555CAC" w:rsidRDefault="006F1A15" w:rsidP="00555CAC">
      <w:pPr>
        <w:jc w:val="both"/>
        <w:rPr>
          <w:sz w:val="24"/>
          <w:szCs w:val="24"/>
        </w:rPr>
      </w:pPr>
      <w:r w:rsidRPr="00401B0C">
        <w:rPr>
          <w:sz w:val="24"/>
          <w:szCs w:val="24"/>
        </w:rPr>
        <w:t>Az elsősegély-nyújtási alapismeretek elsajátítása tanítási órákon belül osztályfőnöki óra illetve munkavédelmi ismeretek témakör keretében valósul meg</w:t>
      </w:r>
      <w:r w:rsidR="008218C6">
        <w:rPr>
          <w:sz w:val="24"/>
          <w:szCs w:val="24"/>
        </w:rPr>
        <w:t xml:space="preserve"> tanév elején</w:t>
      </w:r>
      <w:r w:rsidRPr="00401B0C">
        <w:rPr>
          <w:sz w:val="24"/>
          <w:szCs w:val="24"/>
        </w:rPr>
        <w:t xml:space="preserve">. </w:t>
      </w:r>
    </w:p>
    <w:p w14:paraId="11588B77" w14:textId="77777777" w:rsidR="00555CAC" w:rsidRDefault="00555CAC" w:rsidP="00555CAC">
      <w:pPr>
        <w:jc w:val="both"/>
        <w:rPr>
          <w:sz w:val="24"/>
          <w:szCs w:val="24"/>
        </w:rPr>
      </w:pPr>
    </w:p>
    <w:p w14:paraId="5A3CFE42" w14:textId="3494A26F" w:rsidR="006F1A15" w:rsidRPr="00401B0C" w:rsidRDefault="00555CAC" w:rsidP="00555CAC">
      <w:pPr>
        <w:jc w:val="both"/>
        <w:rPr>
          <w:sz w:val="24"/>
          <w:szCs w:val="24"/>
        </w:rPr>
      </w:pPr>
      <w:r w:rsidRPr="00555CAC">
        <w:rPr>
          <w:sz w:val="24"/>
          <w:szCs w:val="24"/>
        </w:rPr>
        <w:t>Az elsősegély azonnali segítségnyújtás vagy beavatkozás, amelyet a sérült kap valamely</w:t>
      </w:r>
      <w:r>
        <w:rPr>
          <w:sz w:val="24"/>
          <w:szCs w:val="24"/>
        </w:rPr>
        <w:t xml:space="preserve"> </w:t>
      </w:r>
      <w:r w:rsidRPr="00555CAC">
        <w:rPr>
          <w:sz w:val="24"/>
          <w:szCs w:val="24"/>
        </w:rPr>
        <w:t>sérülésére vagy hirtelen egészségkárosodása miatt, a mentők, orvos vagy más személy</w:t>
      </w:r>
      <w:r>
        <w:rPr>
          <w:sz w:val="24"/>
          <w:szCs w:val="24"/>
        </w:rPr>
        <w:t xml:space="preserve"> </w:t>
      </w:r>
      <w:r w:rsidRPr="00555CAC">
        <w:rPr>
          <w:sz w:val="24"/>
          <w:szCs w:val="24"/>
        </w:rPr>
        <w:t>megérkezése előtt.</w:t>
      </w:r>
      <w:r>
        <w:rPr>
          <w:sz w:val="24"/>
          <w:szCs w:val="24"/>
        </w:rPr>
        <w:t xml:space="preserve"> </w:t>
      </w:r>
      <w:r w:rsidRPr="00555CAC">
        <w:rPr>
          <w:sz w:val="24"/>
          <w:szCs w:val="24"/>
        </w:rPr>
        <w:t>Az elsősegélynyújtás képessége tudáson, begyakorláson és tapasztalaton alapul</w:t>
      </w:r>
      <w:r>
        <w:rPr>
          <w:sz w:val="24"/>
          <w:szCs w:val="24"/>
        </w:rPr>
        <w:t>, fontos az, hogy tanulóink gyorsan és hatékonyan tudjanak reagálni és cselekedni egy ilyen nem várt helyzetben. Az o</w:t>
      </w:r>
      <w:r w:rsidRPr="00555CAC">
        <w:rPr>
          <w:sz w:val="24"/>
          <w:szCs w:val="24"/>
        </w:rPr>
        <w:t>sztályfőnökök által választható módon</w:t>
      </w:r>
      <w:r>
        <w:rPr>
          <w:sz w:val="24"/>
          <w:szCs w:val="24"/>
        </w:rPr>
        <w:t xml:space="preserve"> kerül feldolgozásra a téma, illetve az alapismeretek a tanév elején zajló munkavédelmi képzés keretében valamennyi évfolyam minden tanulója számára.</w:t>
      </w:r>
    </w:p>
    <w:p w14:paraId="70F2FE1E" w14:textId="63A4E5B5" w:rsidR="006F1A15" w:rsidRDefault="006F1A15" w:rsidP="006F1A15">
      <w:pPr>
        <w:ind w:firstLine="708"/>
        <w:jc w:val="both"/>
        <w:rPr>
          <w:sz w:val="24"/>
          <w:szCs w:val="24"/>
        </w:rPr>
      </w:pPr>
    </w:p>
    <w:p w14:paraId="3D83D84A" w14:textId="77777777" w:rsidR="00555CAC" w:rsidRDefault="00555CAC" w:rsidP="00555CAC">
      <w:pPr>
        <w:ind w:firstLine="708"/>
        <w:jc w:val="both"/>
        <w:rPr>
          <w:sz w:val="24"/>
          <w:szCs w:val="24"/>
        </w:rPr>
      </w:pPr>
      <w:r w:rsidRPr="00555CAC">
        <w:rPr>
          <w:sz w:val="24"/>
          <w:szCs w:val="24"/>
        </w:rPr>
        <w:t>Az iskolai elsősegélynyújtás oktatásának legfőbb célja:</w:t>
      </w:r>
    </w:p>
    <w:p w14:paraId="75994AE7" w14:textId="480D4917" w:rsidR="00555CAC" w:rsidRPr="00555CAC" w:rsidRDefault="00555CAC" w:rsidP="00555CAC">
      <w:pPr>
        <w:ind w:firstLine="708"/>
        <w:jc w:val="both"/>
        <w:rPr>
          <w:sz w:val="24"/>
          <w:szCs w:val="24"/>
        </w:rPr>
      </w:pPr>
      <w:r>
        <w:rPr>
          <w:sz w:val="24"/>
          <w:szCs w:val="24"/>
        </w:rPr>
        <w:t>-</w:t>
      </w:r>
      <w:r w:rsidRPr="00555CAC">
        <w:rPr>
          <w:sz w:val="24"/>
          <w:szCs w:val="24"/>
        </w:rPr>
        <w:t xml:space="preserve"> fejleszteni a beteg, sérült és fogyatékkal élő emberek iránti elfogadó és segítőkész </w:t>
      </w:r>
      <w:r w:rsidR="008218C6">
        <w:rPr>
          <w:sz w:val="24"/>
          <w:szCs w:val="24"/>
        </w:rPr>
        <w:tab/>
      </w:r>
      <w:r w:rsidRPr="00555CAC">
        <w:rPr>
          <w:sz w:val="24"/>
          <w:szCs w:val="24"/>
        </w:rPr>
        <w:t>magatartást,</w:t>
      </w:r>
    </w:p>
    <w:p w14:paraId="14DB76C2" w14:textId="40B9C641" w:rsidR="00555CAC" w:rsidRPr="00555CAC" w:rsidRDefault="00555CAC" w:rsidP="00555CAC">
      <w:pPr>
        <w:ind w:firstLine="708"/>
        <w:jc w:val="both"/>
        <w:rPr>
          <w:sz w:val="24"/>
          <w:szCs w:val="24"/>
        </w:rPr>
      </w:pPr>
      <w:r>
        <w:rPr>
          <w:sz w:val="24"/>
          <w:szCs w:val="24"/>
        </w:rPr>
        <w:lastRenderedPageBreak/>
        <w:t>-</w:t>
      </w:r>
      <w:r w:rsidRPr="00555CAC">
        <w:rPr>
          <w:sz w:val="24"/>
          <w:szCs w:val="24"/>
        </w:rPr>
        <w:t xml:space="preserve"> megismertetni a környezet – elsősorban a háztartás, az iskola és a közlekedés, a </w:t>
      </w:r>
      <w:r w:rsidR="008218C6">
        <w:rPr>
          <w:sz w:val="24"/>
          <w:szCs w:val="24"/>
        </w:rPr>
        <w:tab/>
      </w:r>
      <w:r w:rsidRPr="00555CAC">
        <w:rPr>
          <w:sz w:val="24"/>
          <w:szCs w:val="24"/>
        </w:rPr>
        <w:t>veszélyes anyagok - egészséget, testi épséget veszélyeztető leggyakoribb tényezőit,</w:t>
      </w:r>
    </w:p>
    <w:p w14:paraId="0CEB02C4" w14:textId="245567BD" w:rsidR="00555CAC" w:rsidRDefault="00555CAC" w:rsidP="00555CAC">
      <w:pPr>
        <w:ind w:firstLine="708"/>
        <w:jc w:val="both"/>
        <w:rPr>
          <w:sz w:val="24"/>
          <w:szCs w:val="24"/>
        </w:rPr>
      </w:pPr>
      <w:r>
        <w:rPr>
          <w:sz w:val="24"/>
          <w:szCs w:val="24"/>
        </w:rPr>
        <w:t>-</w:t>
      </w:r>
      <w:r w:rsidRPr="00555CAC">
        <w:rPr>
          <w:sz w:val="24"/>
          <w:szCs w:val="24"/>
        </w:rPr>
        <w:t xml:space="preserve"> felkészíteni a veszélyhelyzetek egyéni és közösségi szintű megelőzésére, kezelésére.</w:t>
      </w:r>
    </w:p>
    <w:p w14:paraId="237F3A45" w14:textId="0469A328" w:rsidR="000008D8" w:rsidRDefault="000008D8">
      <w:pPr>
        <w:jc w:val="both"/>
        <w:rPr>
          <w:sz w:val="24"/>
          <w:szCs w:val="24"/>
        </w:rPr>
      </w:pPr>
    </w:p>
    <w:p w14:paraId="62EB3C29" w14:textId="312C54E1" w:rsidR="000008D8" w:rsidRDefault="006F1A15" w:rsidP="00D378C1">
      <w:pPr>
        <w:pStyle w:val="PepoCm2"/>
      </w:pPr>
      <w:bookmarkStart w:id="20" w:name="_Toc499486432"/>
      <w:r>
        <w:t>A/1</w:t>
      </w:r>
      <w:r w:rsidR="00555CAC">
        <w:rPr>
          <w:lang w:val="hu-HU"/>
        </w:rPr>
        <w:t>2</w:t>
      </w:r>
      <w:r w:rsidR="000008D8">
        <w:t>. Környezeti nevelési program</w:t>
      </w:r>
      <w:bookmarkEnd w:id="20"/>
    </w:p>
    <w:p w14:paraId="756FDB97" w14:textId="77777777" w:rsidR="000008D8" w:rsidRDefault="000008D8">
      <w:pPr>
        <w:jc w:val="both"/>
        <w:rPr>
          <w:sz w:val="24"/>
          <w:szCs w:val="24"/>
        </w:rPr>
      </w:pPr>
    </w:p>
    <w:p w14:paraId="5F4822DE" w14:textId="77777777" w:rsidR="000008D8" w:rsidRDefault="000008D8">
      <w:pPr>
        <w:keepNext/>
        <w:tabs>
          <w:tab w:val="left" w:pos="2977"/>
        </w:tabs>
        <w:rPr>
          <w:b/>
          <w:sz w:val="24"/>
          <w:szCs w:val="24"/>
        </w:rPr>
      </w:pPr>
    </w:p>
    <w:p w14:paraId="6D6E97F4" w14:textId="77777777" w:rsidR="000008D8" w:rsidRDefault="000008D8">
      <w:pPr>
        <w:keepNext/>
        <w:tabs>
          <w:tab w:val="left" w:pos="2977"/>
        </w:tabs>
        <w:rPr>
          <w:b/>
          <w:sz w:val="24"/>
          <w:szCs w:val="24"/>
        </w:rPr>
      </w:pPr>
      <w:r>
        <w:rPr>
          <w:b/>
          <w:sz w:val="24"/>
          <w:szCs w:val="24"/>
        </w:rPr>
        <w:t>A környezeti nevelés fogalma</w:t>
      </w:r>
    </w:p>
    <w:p w14:paraId="46C86EC4" w14:textId="77777777" w:rsidR="000008D8" w:rsidRDefault="000008D8">
      <w:pPr>
        <w:jc w:val="both"/>
        <w:rPr>
          <w:sz w:val="24"/>
          <w:szCs w:val="24"/>
        </w:rPr>
      </w:pPr>
    </w:p>
    <w:p w14:paraId="124E2A40" w14:textId="77777777" w:rsidR="000008D8" w:rsidRDefault="000008D8">
      <w:pPr>
        <w:jc w:val="both"/>
        <w:rPr>
          <w:sz w:val="24"/>
          <w:szCs w:val="24"/>
        </w:rPr>
      </w:pPr>
      <w:r>
        <w:rPr>
          <w:sz w:val="24"/>
          <w:szCs w:val="24"/>
        </w:rPr>
        <w:t>„A környezeti nevelés olyan értékek felismerésének és olyan értékek meghatározásának folyamata, amelyek segítenek az ember és kultúrája, valamint az őt körülvevő biofizikai környezet sokrétű kapcsolatának megértéséhez és értékeléséhez szükséges készségek és hozzáállás kifejle</w:t>
      </w:r>
      <w:r w:rsidR="00B00E26">
        <w:rPr>
          <w:sz w:val="24"/>
          <w:szCs w:val="24"/>
        </w:rPr>
        <w:t xml:space="preserve">sztésében. A környezeti nevelés </w:t>
      </w:r>
      <w:r>
        <w:rPr>
          <w:sz w:val="24"/>
          <w:szCs w:val="24"/>
        </w:rPr>
        <w:t>hatást gyakorol a környezet minőségét érintő döntéshozatalra, személyiségformálásra és egy széles értelemben vett viselkedésmód kialakítására.” (IUCN, 1970.)</w:t>
      </w:r>
    </w:p>
    <w:p w14:paraId="5BB792F2" w14:textId="77777777" w:rsidR="000008D8" w:rsidRDefault="000008D8">
      <w:pPr>
        <w:rPr>
          <w:b/>
          <w:sz w:val="24"/>
          <w:szCs w:val="24"/>
        </w:rPr>
      </w:pPr>
    </w:p>
    <w:p w14:paraId="2C8D2282" w14:textId="77777777" w:rsidR="000008D8" w:rsidRDefault="000008D8">
      <w:pPr>
        <w:rPr>
          <w:b/>
          <w:sz w:val="24"/>
          <w:szCs w:val="24"/>
        </w:rPr>
      </w:pPr>
      <w:r>
        <w:rPr>
          <w:b/>
          <w:sz w:val="24"/>
          <w:szCs w:val="24"/>
        </w:rPr>
        <w:t>Az alapelveket szabályozó jogi háttér</w:t>
      </w:r>
    </w:p>
    <w:p w14:paraId="3D71B1D7" w14:textId="77777777" w:rsidR="000008D8" w:rsidRDefault="000008D8">
      <w:pPr>
        <w:jc w:val="both"/>
        <w:rPr>
          <w:sz w:val="24"/>
          <w:szCs w:val="24"/>
        </w:rPr>
      </w:pPr>
      <w:r>
        <w:rPr>
          <w:sz w:val="24"/>
          <w:szCs w:val="24"/>
        </w:rPr>
        <w:t>Az Egyesült Nemzetek szervezetének 57. közgyűlése 2002-ben a 2005-2014 közötti évtizedet a Fenntarthatóságra nevelés évtizedének nyilvánította. A kezdeményezés magába foglalja annak a célnak az elérését, hogy az oktatás minden szintjét és formáját áthassák a fenntarthatóság, a környezet- és az egészségvédelem alapértékei.</w:t>
      </w:r>
    </w:p>
    <w:p w14:paraId="4DC04C10" w14:textId="77777777" w:rsidR="000008D8" w:rsidRDefault="000008D8">
      <w:pPr>
        <w:jc w:val="both"/>
        <w:rPr>
          <w:sz w:val="24"/>
          <w:szCs w:val="24"/>
        </w:rPr>
      </w:pPr>
    </w:p>
    <w:p w14:paraId="6532DC2D" w14:textId="77777777" w:rsidR="000008D8" w:rsidRDefault="000008D8">
      <w:pPr>
        <w:jc w:val="both"/>
        <w:rPr>
          <w:sz w:val="24"/>
          <w:szCs w:val="24"/>
        </w:rPr>
      </w:pPr>
      <w:r>
        <w:rPr>
          <w:sz w:val="24"/>
          <w:szCs w:val="24"/>
        </w:rPr>
        <w:t>A hazai jogszabályi háttér az Alkotmány. Az Alkotmányban megfogalmazott alapelvek megvalósulását az alábbi jogszabályok és intézkedések garantálják:</w:t>
      </w:r>
    </w:p>
    <w:p w14:paraId="6B35866F" w14:textId="77777777" w:rsidR="000008D8" w:rsidRDefault="000008D8">
      <w:pPr>
        <w:jc w:val="both"/>
        <w:rPr>
          <w:sz w:val="24"/>
          <w:szCs w:val="24"/>
        </w:rPr>
      </w:pPr>
    </w:p>
    <w:p w14:paraId="7F73333A" w14:textId="77777777" w:rsidR="000008D8" w:rsidRDefault="000008D8">
      <w:pPr>
        <w:jc w:val="both"/>
        <w:rPr>
          <w:sz w:val="24"/>
          <w:szCs w:val="24"/>
        </w:rPr>
      </w:pPr>
      <w:r>
        <w:rPr>
          <w:sz w:val="24"/>
          <w:szCs w:val="24"/>
        </w:rPr>
        <w:t>A Környezetvédelmi törvény (1995. évi LIII. törvény) 54. § l. cikkelye szerint „minden állampolgárnak joga van a környezeti ismeretek megszerzésére és ismereteinek fejlesztésére”. Az ismeretek terjesztése és fejlesztése állami, illetve önkormányzati feladat.</w:t>
      </w:r>
    </w:p>
    <w:p w14:paraId="01812F49" w14:textId="77777777" w:rsidR="000008D8" w:rsidRDefault="000008D8">
      <w:pPr>
        <w:jc w:val="both"/>
        <w:rPr>
          <w:sz w:val="24"/>
          <w:szCs w:val="24"/>
        </w:rPr>
      </w:pPr>
    </w:p>
    <w:p w14:paraId="53FFB6B2" w14:textId="77777777" w:rsidR="000008D8" w:rsidRDefault="000008D8">
      <w:pPr>
        <w:jc w:val="both"/>
        <w:rPr>
          <w:sz w:val="24"/>
          <w:szCs w:val="24"/>
        </w:rPr>
      </w:pPr>
      <w:r>
        <w:rPr>
          <w:sz w:val="24"/>
          <w:szCs w:val="24"/>
        </w:rPr>
        <w:t xml:space="preserve">Magyarország második Nemzeti Környezetvédelmi Programjában önálló tematikus program kapott helyet a környezettudatosság növelése érdekében. Nemzeti Fejlesztési Tervben a fenntarthatóságnak való megfelelés átfogó célként szerepel. </w:t>
      </w:r>
    </w:p>
    <w:p w14:paraId="1410A6D4" w14:textId="77777777" w:rsidR="00EF78D1" w:rsidRDefault="00EF78D1">
      <w:pPr>
        <w:jc w:val="both"/>
        <w:rPr>
          <w:sz w:val="24"/>
          <w:szCs w:val="24"/>
        </w:rPr>
      </w:pPr>
    </w:p>
    <w:p w14:paraId="5DDCE1FD" w14:textId="77777777" w:rsidR="000008D8" w:rsidRDefault="000008D8">
      <w:pPr>
        <w:jc w:val="both"/>
        <w:rPr>
          <w:sz w:val="24"/>
          <w:szCs w:val="24"/>
        </w:rPr>
      </w:pPr>
      <w:r>
        <w:rPr>
          <w:sz w:val="24"/>
          <w:szCs w:val="24"/>
        </w:rPr>
        <w:t>„A környezeti nevelés átfogó célja, hogy elősegítse a tanulók környezettudatos magatartásának, életvitelének kialakulását annak érdekében, hogy a felnövekvő nemzedék képes legyen a környezeti válság elmélyülésének megakadályozására, elősegítve az élő természet fennmaradását és a társadalmak fenntartható fejlődését. A fenntarthatóság pedagógiai gyakorlata feltételezi az egész életen át tartó tanulást, amelynek segítségével olyan tájékozott és tevékeny állampolgárok nevelődnek, akik kreatív, problémamegoldó gondolkodásmóddal rendelkeznek, eligazodnak a természet és a környezet, a társadalom, a jog és a gazdaság terén, és felelős elkötelezettséget vállalnak egyéni vagy közös tetteikben.” (</w:t>
      </w:r>
      <w:r w:rsidR="00AC588C">
        <w:rPr>
          <w:sz w:val="24"/>
          <w:szCs w:val="24"/>
        </w:rPr>
        <w:t>NAT 2012)</w:t>
      </w:r>
    </w:p>
    <w:p w14:paraId="7DD691FB" w14:textId="31F78FB8" w:rsidR="000008D8" w:rsidRDefault="000008D8">
      <w:pPr>
        <w:rPr>
          <w:b/>
          <w:bCs/>
          <w:sz w:val="24"/>
          <w:szCs w:val="24"/>
        </w:rPr>
      </w:pPr>
    </w:p>
    <w:p w14:paraId="2BAB39AE" w14:textId="77777777" w:rsidR="000008D8" w:rsidRDefault="000008D8">
      <w:pPr>
        <w:rPr>
          <w:b/>
          <w:sz w:val="24"/>
          <w:szCs w:val="24"/>
        </w:rPr>
      </w:pPr>
      <w:r>
        <w:rPr>
          <w:b/>
          <w:sz w:val="24"/>
          <w:szCs w:val="24"/>
        </w:rPr>
        <w:t>Alapelv</w:t>
      </w:r>
    </w:p>
    <w:p w14:paraId="62D08679" w14:textId="77777777" w:rsidR="000008D8" w:rsidRDefault="000008D8">
      <w:pPr>
        <w:jc w:val="both"/>
        <w:rPr>
          <w:sz w:val="24"/>
          <w:szCs w:val="24"/>
        </w:rPr>
      </w:pPr>
      <w:r>
        <w:rPr>
          <w:sz w:val="24"/>
          <w:szCs w:val="24"/>
        </w:rPr>
        <w:t>Napjainkban a világ figyelme a fennmaradás és a fenntartható fejlődés megteremtése felé irányul. Ez tapasztalható szociális, ökológiai, politikai területeken is. A fenntarthatóság ideológiai és tartalmi kialakítását az oktatásban kell e</w:t>
      </w:r>
      <w:r w:rsidR="00A72841">
        <w:rPr>
          <w:sz w:val="24"/>
          <w:szCs w:val="24"/>
        </w:rPr>
        <w:t xml:space="preserve">lkezdeni. A diákoknak </w:t>
      </w:r>
      <w:r>
        <w:rPr>
          <w:sz w:val="24"/>
          <w:szCs w:val="24"/>
        </w:rPr>
        <w:t xml:space="preserve">oktatást kell biztosítani, ahol hangsúlyt kapnak az erkölcsi kérdések és a környezettudatos életmód. Ehhez szükséges, hogy iskolánk tanári kara hasonló meggyőződéssel saját tantárgyának tartalmi sajátossága és saját személyiségjegyei segítségével közvetítse a környezeti nevelés céljait. Szemléletet csak úgy lehet alakítani, ha minden tantárgyban és minden iskolán kívüli </w:t>
      </w:r>
      <w:r>
        <w:rPr>
          <w:sz w:val="24"/>
          <w:szCs w:val="24"/>
        </w:rPr>
        <w:lastRenderedPageBreak/>
        <w:t>programon diákjaink nem elszigetelt ismereteket szereznek, hanem egységes egészként látják a természetet s benne az embert.</w:t>
      </w:r>
    </w:p>
    <w:p w14:paraId="16C22A52" w14:textId="77777777" w:rsidR="00371CEB" w:rsidRDefault="00371CEB">
      <w:pPr>
        <w:rPr>
          <w:b/>
          <w:sz w:val="24"/>
          <w:szCs w:val="24"/>
        </w:rPr>
      </w:pPr>
    </w:p>
    <w:p w14:paraId="31DE4350" w14:textId="77777777" w:rsidR="000008D8" w:rsidRDefault="000008D8">
      <w:pPr>
        <w:rPr>
          <w:b/>
          <w:sz w:val="24"/>
          <w:szCs w:val="24"/>
        </w:rPr>
      </w:pPr>
      <w:r>
        <w:rPr>
          <w:b/>
          <w:sz w:val="24"/>
          <w:szCs w:val="24"/>
        </w:rPr>
        <w:t>A környezeti nevelés célja</w:t>
      </w:r>
    </w:p>
    <w:p w14:paraId="36C91E64" w14:textId="77777777" w:rsidR="000008D8" w:rsidRDefault="000008D8" w:rsidP="00124E62">
      <w:pPr>
        <w:numPr>
          <w:ilvl w:val="0"/>
          <w:numId w:val="39"/>
        </w:numPr>
        <w:spacing w:before="120"/>
        <w:jc w:val="both"/>
        <w:rPr>
          <w:sz w:val="24"/>
          <w:szCs w:val="24"/>
        </w:rPr>
      </w:pPr>
      <w:r>
        <w:rPr>
          <w:sz w:val="24"/>
          <w:szCs w:val="24"/>
        </w:rPr>
        <w:t>Fel</w:t>
      </w:r>
      <w:r w:rsidR="00B00E26">
        <w:rPr>
          <w:sz w:val="24"/>
          <w:szCs w:val="24"/>
        </w:rPr>
        <w:t>tárni az egyetemes természetnek</w:t>
      </w:r>
      <w:r>
        <w:rPr>
          <w:sz w:val="24"/>
          <w:szCs w:val="24"/>
        </w:rPr>
        <w:t xml:space="preserve"> mint létező értéknek a tiszteletét és megőrzését, beleértve az összes élettelen és élő létezőt, így az embert is annak környezetével, kultúrájával.</w:t>
      </w:r>
    </w:p>
    <w:p w14:paraId="5C9FC35C" w14:textId="77777777" w:rsidR="000008D8" w:rsidRDefault="000008D8" w:rsidP="00124E62">
      <w:pPr>
        <w:numPr>
          <w:ilvl w:val="0"/>
          <w:numId w:val="39"/>
        </w:numPr>
        <w:spacing w:before="120"/>
        <w:jc w:val="both"/>
        <w:rPr>
          <w:sz w:val="24"/>
          <w:szCs w:val="24"/>
        </w:rPr>
      </w:pPr>
      <w:r>
        <w:rPr>
          <w:sz w:val="24"/>
          <w:szCs w:val="24"/>
        </w:rPr>
        <w:t>Környe</w:t>
      </w:r>
      <w:r w:rsidR="000C0F6D">
        <w:rPr>
          <w:sz w:val="24"/>
          <w:szCs w:val="24"/>
        </w:rPr>
        <w:t>zettudatossá nevelni a fiatal felnőtteket</w:t>
      </w:r>
    </w:p>
    <w:p w14:paraId="781682E0" w14:textId="77777777" w:rsidR="000008D8" w:rsidRDefault="000008D8" w:rsidP="00124E62">
      <w:pPr>
        <w:numPr>
          <w:ilvl w:val="0"/>
          <w:numId w:val="39"/>
        </w:numPr>
        <w:spacing w:before="120"/>
        <w:jc w:val="both"/>
        <w:rPr>
          <w:sz w:val="24"/>
          <w:szCs w:val="24"/>
        </w:rPr>
      </w:pPr>
      <w:r>
        <w:rPr>
          <w:sz w:val="24"/>
          <w:szCs w:val="24"/>
        </w:rPr>
        <w:t>A környezet (természetes és mesterséges) értékei iránt tanúsítsanak lokálisan cselekvő, óvó magatartást és akarják megőrizni azokat.</w:t>
      </w:r>
    </w:p>
    <w:p w14:paraId="12A7BF24" w14:textId="77777777" w:rsidR="000008D8" w:rsidRDefault="000008D8" w:rsidP="00124E62">
      <w:pPr>
        <w:numPr>
          <w:ilvl w:val="0"/>
          <w:numId w:val="39"/>
        </w:numPr>
        <w:spacing w:before="120"/>
        <w:jc w:val="both"/>
        <w:rPr>
          <w:sz w:val="24"/>
          <w:szCs w:val="24"/>
        </w:rPr>
      </w:pPr>
      <w:r>
        <w:rPr>
          <w:sz w:val="24"/>
          <w:szCs w:val="24"/>
        </w:rPr>
        <w:t>Segíteni a bioszféra és a biológiai sokféleség megőrzését.</w:t>
      </w:r>
    </w:p>
    <w:p w14:paraId="485C93FB" w14:textId="77777777" w:rsidR="000008D8" w:rsidRDefault="000008D8" w:rsidP="00124E62">
      <w:pPr>
        <w:numPr>
          <w:ilvl w:val="0"/>
          <w:numId w:val="39"/>
        </w:numPr>
        <w:spacing w:before="120"/>
        <w:jc w:val="both"/>
        <w:rPr>
          <w:sz w:val="24"/>
          <w:szCs w:val="24"/>
        </w:rPr>
      </w:pPr>
      <w:r>
        <w:rPr>
          <w:sz w:val="24"/>
          <w:szCs w:val="24"/>
        </w:rPr>
        <w:t>Megismerni a természet és társadalom törvényeit, tiszteletben tartani azokat mindennapi életvitelünk során. Cselekvéseikben a természettel harmonizáló tevékenységek domináljanak.</w:t>
      </w:r>
    </w:p>
    <w:p w14:paraId="22A5DE1A" w14:textId="77777777" w:rsidR="000008D8" w:rsidRDefault="000008D8" w:rsidP="00124E62">
      <w:pPr>
        <w:numPr>
          <w:ilvl w:val="0"/>
          <w:numId w:val="39"/>
        </w:numPr>
        <w:spacing w:before="120"/>
        <w:jc w:val="both"/>
        <w:rPr>
          <w:sz w:val="24"/>
          <w:szCs w:val="24"/>
        </w:rPr>
      </w:pPr>
      <w:r>
        <w:rPr>
          <w:sz w:val="24"/>
          <w:szCs w:val="24"/>
        </w:rPr>
        <w:t>Kialakítani a környezet ismeretén és a személyes felelősségen alapuló környezetkímélő magatartást egyéni és közösségi szinten, és ez váljék az egyének életvitelét meghatározó erkölcsi alapelvvé.</w:t>
      </w:r>
    </w:p>
    <w:p w14:paraId="50463DB9" w14:textId="77777777" w:rsidR="000008D8" w:rsidRDefault="000008D8" w:rsidP="00124E62">
      <w:pPr>
        <w:numPr>
          <w:ilvl w:val="0"/>
          <w:numId w:val="39"/>
        </w:numPr>
        <w:spacing w:before="120"/>
        <w:jc w:val="both"/>
        <w:rPr>
          <w:sz w:val="24"/>
          <w:szCs w:val="24"/>
        </w:rPr>
      </w:pPr>
      <w:r>
        <w:rPr>
          <w:sz w:val="24"/>
          <w:szCs w:val="24"/>
        </w:rPr>
        <w:t>Érzék</w:t>
      </w:r>
      <w:r w:rsidR="00ED539D">
        <w:rPr>
          <w:sz w:val="24"/>
          <w:szCs w:val="24"/>
        </w:rPr>
        <w:t>ennyé tenni a tanulóka</w:t>
      </w:r>
      <w:r>
        <w:rPr>
          <w:sz w:val="24"/>
          <w:szCs w:val="24"/>
        </w:rPr>
        <w:t>t a közvetlen környezetük állapota iránt.</w:t>
      </w:r>
    </w:p>
    <w:p w14:paraId="31BAB77A" w14:textId="77777777" w:rsidR="000008D8" w:rsidRDefault="000008D8" w:rsidP="00124E62">
      <w:pPr>
        <w:numPr>
          <w:ilvl w:val="0"/>
          <w:numId w:val="39"/>
        </w:numPr>
        <w:spacing w:before="120"/>
        <w:jc w:val="both"/>
        <w:rPr>
          <w:sz w:val="24"/>
          <w:szCs w:val="24"/>
        </w:rPr>
      </w:pPr>
      <w:r>
        <w:rPr>
          <w:sz w:val="24"/>
          <w:szCs w:val="24"/>
        </w:rPr>
        <w:t>Tudományosan megalapozni a globális összefüggések megértését.</w:t>
      </w:r>
    </w:p>
    <w:p w14:paraId="631D91EB" w14:textId="77777777" w:rsidR="000008D8" w:rsidRDefault="000008D8" w:rsidP="00124E62">
      <w:pPr>
        <w:numPr>
          <w:ilvl w:val="0"/>
          <w:numId w:val="39"/>
        </w:numPr>
        <w:spacing w:before="120"/>
        <w:jc w:val="both"/>
        <w:rPr>
          <w:sz w:val="24"/>
          <w:szCs w:val="24"/>
        </w:rPr>
      </w:pPr>
      <w:r>
        <w:rPr>
          <w:sz w:val="24"/>
          <w:szCs w:val="24"/>
        </w:rPr>
        <w:t>Képessé tenni a tanulókat arra, hogy – személyes tapasztalataik alapján – együtt tudjanak működni a környezeti konfliktusok közös kezelése és megoldása terén.</w:t>
      </w:r>
    </w:p>
    <w:p w14:paraId="0073D2F8" w14:textId="77777777" w:rsidR="000008D8" w:rsidRDefault="000008D8">
      <w:pPr>
        <w:rPr>
          <w:b/>
          <w:sz w:val="24"/>
          <w:szCs w:val="24"/>
        </w:rPr>
      </w:pPr>
    </w:p>
    <w:p w14:paraId="76712B76" w14:textId="77777777" w:rsidR="000008D8" w:rsidRDefault="000008D8">
      <w:pPr>
        <w:rPr>
          <w:b/>
          <w:sz w:val="24"/>
          <w:szCs w:val="24"/>
        </w:rPr>
      </w:pPr>
      <w:r>
        <w:rPr>
          <w:b/>
          <w:sz w:val="24"/>
          <w:szCs w:val="24"/>
        </w:rPr>
        <w:t>Az iskola rövidtávú céljai</w:t>
      </w:r>
    </w:p>
    <w:p w14:paraId="6E9D56FC" w14:textId="77777777" w:rsidR="000008D8" w:rsidRDefault="000008D8" w:rsidP="00124E62">
      <w:pPr>
        <w:numPr>
          <w:ilvl w:val="0"/>
          <w:numId w:val="39"/>
        </w:numPr>
        <w:spacing w:before="120"/>
        <w:jc w:val="both"/>
        <w:rPr>
          <w:sz w:val="24"/>
          <w:szCs w:val="24"/>
        </w:rPr>
      </w:pPr>
      <w:r>
        <w:rPr>
          <w:sz w:val="24"/>
          <w:szCs w:val="24"/>
        </w:rPr>
        <w:t>A környezeti nevelés az oktatás és nevelés valamennyi területén jelenjen meg!</w:t>
      </w:r>
    </w:p>
    <w:p w14:paraId="251EF65D" w14:textId="77777777" w:rsidR="000008D8" w:rsidRDefault="000008D8" w:rsidP="00124E62">
      <w:pPr>
        <w:numPr>
          <w:ilvl w:val="0"/>
          <w:numId w:val="39"/>
        </w:numPr>
        <w:spacing w:before="120"/>
        <w:jc w:val="both"/>
        <w:rPr>
          <w:sz w:val="24"/>
          <w:szCs w:val="24"/>
        </w:rPr>
      </w:pPr>
      <w:r>
        <w:rPr>
          <w:sz w:val="24"/>
          <w:szCs w:val="24"/>
        </w:rPr>
        <w:t>Erősítsük a tantárgyközi kapcsolatokat, hogy a tanulók egységben lássák az egy témához tartozó ismereteket!</w:t>
      </w:r>
    </w:p>
    <w:p w14:paraId="2FDE0828" w14:textId="77777777" w:rsidR="000008D8" w:rsidRDefault="000008D8" w:rsidP="00124E62">
      <w:pPr>
        <w:numPr>
          <w:ilvl w:val="0"/>
          <w:numId w:val="39"/>
        </w:numPr>
        <w:spacing w:before="120"/>
        <w:jc w:val="both"/>
        <w:rPr>
          <w:sz w:val="24"/>
          <w:szCs w:val="24"/>
        </w:rPr>
      </w:pPr>
      <w:r>
        <w:rPr>
          <w:sz w:val="24"/>
          <w:szCs w:val="24"/>
        </w:rPr>
        <w:t>Legyen tisztább az iskola! (mellékhelyiségek, szelektív gyűjtés, stb.)</w:t>
      </w:r>
    </w:p>
    <w:p w14:paraId="73EBAD1C" w14:textId="77777777" w:rsidR="000008D8" w:rsidRDefault="000008D8" w:rsidP="00124E62">
      <w:pPr>
        <w:numPr>
          <w:ilvl w:val="0"/>
          <w:numId w:val="39"/>
        </w:numPr>
        <w:spacing w:before="120"/>
        <w:jc w:val="both"/>
        <w:rPr>
          <w:sz w:val="24"/>
          <w:szCs w:val="24"/>
        </w:rPr>
      </w:pPr>
      <w:r>
        <w:rPr>
          <w:sz w:val="24"/>
          <w:szCs w:val="24"/>
        </w:rPr>
        <w:t>Takarékoskodjunk a víz</w:t>
      </w:r>
      <w:r w:rsidR="000A5C94">
        <w:rPr>
          <w:sz w:val="24"/>
          <w:szCs w:val="24"/>
        </w:rPr>
        <w:t>zel, villannyal, gázzal!</w:t>
      </w:r>
    </w:p>
    <w:p w14:paraId="335D0F6C" w14:textId="77777777" w:rsidR="000008D8" w:rsidRDefault="000008D8" w:rsidP="00124E62">
      <w:pPr>
        <w:numPr>
          <w:ilvl w:val="0"/>
          <w:numId w:val="39"/>
        </w:numPr>
        <w:spacing w:before="120"/>
        <w:jc w:val="both"/>
        <w:rPr>
          <w:sz w:val="24"/>
          <w:szCs w:val="24"/>
        </w:rPr>
      </w:pPr>
      <w:r>
        <w:rPr>
          <w:sz w:val="24"/>
          <w:szCs w:val="24"/>
        </w:rPr>
        <w:t>A tanulók ismerjék meg szűkebb környezetüket, lássák az értékeket, problémákat, ápolják a hagyományokat!</w:t>
      </w:r>
    </w:p>
    <w:p w14:paraId="0417F648" w14:textId="6C033403" w:rsidR="000008D8" w:rsidRPr="008218C6" w:rsidRDefault="000008D8" w:rsidP="008218C6">
      <w:pPr>
        <w:numPr>
          <w:ilvl w:val="0"/>
          <w:numId w:val="39"/>
        </w:numPr>
        <w:spacing w:before="120"/>
        <w:jc w:val="both"/>
        <w:rPr>
          <w:sz w:val="24"/>
          <w:szCs w:val="24"/>
        </w:rPr>
      </w:pPr>
      <w:r>
        <w:rPr>
          <w:sz w:val="24"/>
          <w:szCs w:val="24"/>
        </w:rPr>
        <w:t>Legyenek a tanulók környezetük, szülőföldjük védelmezői!</w:t>
      </w:r>
    </w:p>
    <w:p w14:paraId="264FD112" w14:textId="77777777" w:rsidR="00556B5D" w:rsidRDefault="00556B5D">
      <w:pPr>
        <w:rPr>
          <w:b/>
          <w:sz w:val="24"/>
          <w:szCs w:val="24"/>
        </w:rPr>
      </w:pPr>
    </w:p>
    <w:p w14:paraId="5F1459C2" w14:textId="77777777" w:rsidR="000008D8" w:rsidRDefault="000008D8">
      <w:pPr>
        <w:rPr>
          <w:b/>
          <w:sz w:val="24"/>
          <w:szCs w:val="24"/>
        </w:rPr>
      </w:pPr>
      <w:r>
        <w:rPr>
          <w:b/>
          <w:sz w:val="24"/>
          <w:szCs w:val="24"/>
        </w:rPr>
        <w:t>Környezeti nevelési feladatok</w:t>
      </w:r>
    </w:p>
    <w:p w14:paraId="2AC4467D" w14:textId="77777777" w:rsidR="000008D8" w:rsidRDefault="000008D8" w:rsidP="00124E62">
      <w:pPr>
        <w:numPr>
          <w:ilvl w:val="0"/>
          <w:numId w:val="39"/>
        </w:numPr>
        <w:spacing w:before="120"/>
        <w:ind w:hanging="357"/>
        <w:jc w:val="both"/>
        <w:rPr>
          <w:sz w:val="24"/>
          <w:szCs w:val="24"/>
        </w:rPr>
      </w:pPr>
      <w:r>
        <w:rPr>
          <w:sz w:val="24"/>
          <w:szCs w:val="24"/>
        </w:rPr>
        <w:t>Az általános célokra vonatkozó érték- és szokásrendszer érzelmi, értelmi, esztétikai és erkölcsi megalapozása.</w:t>
      </w:r>
    </w:p>
    <w:p w14:paraId="46D0E92D" w14:textId="77777777" w:rsidR="000008D8" w:rsidRDefault="000008D8" w:rsidP="00124E62">
      <w:pPr>
        <w:numPr>
          <w:ilvl w:val="0"/>
          <w:numId w:val="39"/>
        </w:numPr>
        <w:spacing w:before="120"/>
        <w:ind w:hanging="357"/>
        <w:jc w:val="both"/>
        <w:rPr>
          <w:sz w:val="24"/>
          <w:szCs w:val="24"/>
        </w:rPr>
      </w:pPr>
      <w:r>
        <w:rPr>
          <w:sz w:val="24"/>
          <w:szCs w:val="24"/>
        </w:rPr>
        <w:t>Az ökológiai gondolkodás kialakítása.</w:t>
      </w:r>
    </w:p>
    <w:p w14:paraId="578E2CED" w14:textId="77777777" w:rsidR="000008D8" w:rsidRDefault="000008D8" w:rsidP="00124E62">
      <w:pPr>
        <w:numPr>
          <w:ilvl w:val="0"/>
          <w:numId w:val="39"/>
        </w:numPr>
        <w:spacing w:before="120"/>
        <w:ind w:hanging="357"/>
        <w:jc w:val="both"/>
        <w:rPr>
          <w:sz w:val="24"/>
          <w:szCs w:val="24"/>
        </w:rPr>
      </w:pPr>
      <w:r>
        <w:rPr>
          <w:sz w:val="24"/>
          <w:szCs w:val="24"/>
        </w:rPr>
        <w:t>Holisztikus és globális szemléletmód kialakítása.</w:t>
      </w:r>
    </w:p>
    <w:p w14:paraId="045E682D" w14:textId="77777777" w:rsidR="000008D8" w:rsidRDefault="000008D8" w:rsidP="00124E62">
      <w:pPr>
        <w:numPr>
          <w:ilvl w:val="0"/>
          <w:numId w:val="39"/>
        </w:numPr>
        <w:spacing w:before="120"/>
        <w:ind w:hanging="357"/>
        <w:jc w:val="both"/>
        <w:rPr>
          <w:sz w:val="24"/>
          <w:szCs w:val="24"/>
        </w:rPr>
      </w:pPr>
      <w:r>
        <w:rPr>
          <w:sz w:val="24"/>
          <w:szCs w:val="24"/>
        </w:rPr>
        <w:t>Fenntarthatóságra nevelés.</w:t>
      </w:r>
    </w:p>
    <w:p w14:paraId="34CF454A" w14:textId="77777777" w:rsidR="000008D8" w:rsidRDefault="000008D8" w:rsidP="00124E62">
      <w:pPr>
        <w:numPr>
          <w:ilvl w:val="0"/>
          <w:numId w:val="39"/>
        </w:numPr>
        <w:spacing w:before="120"/>
        <w:ind w:hanging="357"/>
        <w:jc w:val="both"/>
        <w:rPr>
          <w:sz w:val="24"/>
          <w:szCs w:val="24"/>
        </w:rPr>
      </w:pPr>
      <w:r>
        <w:rPr>
          <w:sz w:val="24"/>
          <w:szCs w:val="24"/>
        </w:rPr>
        <w:t>Együttműködés, alkalmazkodás, tolerancia és segítő életmód.</w:t>
      </w:r>
    </w:p>
    <w:p w14:paraId="0EA1F18A" w14:textId="77777777" w:rsidR="000008D8" w:rsidRDefault="000008D8" w:rsidP="00124E62">
      <w:pPr>
        <w:numPr>
          <w:ilvl w:val="0"/>
          <w:numId w:val="39"/>
        </w:numPr>
        <w:spacing w:before="120"/>
        <w:ind w:hanging="357"/>
        <w:jc w:val="both"/>
        <w:rPr>
          <w:sz w:val="24"/>
          <w:szCs w:val="24"/>
        </w:rPr>
      </w:pPr>
      <w:r>
        <w:rPr>
          <w:sz w:val="24"/>
          <w:szCs w:val="24"/>
        </w:rPr>
        <w:t>Az állampolgári – és egyéb közösségi – felelősség felébresztése.</w:t>
      </w:r>
    </w:p>
    <w:p w14:paraId="75BC03CF" w14:textId="77777777" w:rsidR="000008D8" w:rsidRDefault="000008D8" w:rsidP="00124E62">
      <w:pPr>
        <w:numPr>
          <w:ilvl w:val="0"/>
          <w:numId w:val="39"/>
        </w:numPr>
        <w:spacing w:before="120"/>
        <w:ind w:hanging="357"/>
        <w:jc w:val="both"/>
        <w:rPr>
          <w:sz w:val="24"/>
          <w:szCs w:val="24"/>
        </w:rPr>
      </w:pPr>
      <w:r>
        <w:rPr>
          <w:sz w:val="24"/>
          <w:szCs w:val="24"/>
        </w:rPr>
        <w:t>Az életminőség fogyasztáson túlra mutató alkotóinak keresése.</w:t>
      </w:r>
    </w:p>
    <w:p w14:paraId="48EB23BF" w14:textId="77777777" w:rsidR="000008D8" w:rsidRDefault="000008D8" w:rsidP="00124E62">
      <w:pPr>
        <w:numPr>
          <w:ilvl w:val="0"/>
          <w:numId w:val="39"/>
        </w:numPr>
        <w:spacing w:before="120"/>
        <w:ind w:hanging="357"/>
        <w:jc w:val="both"/>
        <w:rPr>
          <w:sz w:val="24"/>
          <w:szCs w:val="24"/>
        </w:rPr>
      </w:pPr>
      <w:r>
        <w:rPr>
          <w:sz w:val="24"/>
          <w:szCs w:val="24"/>
        </w:rPr>
        <w:lastRenderedPageBreak/>
        <w:t>Problémamegoldó gondolkodás, döntésképesség, kreativitás.</w:t>
      </w:r>
    </w:p>
    <w:p w14:paraId="7FC7207D" w14:textId="77777777" w:rsidR="000008D8" w:rsidRDefault="000008D8" w:rsidP="00124E62">
      <w:pPr>
        <w:numPr>
          <w:ilvl w:val="0"/>
          <w:numId w:val="39"/>
        </w:numPr>
        <w:spacing w:before="120"/>
        <w:ind w:hanging="357"/>
        <w:jc w:val="both"/>
        <w:rPr>
          <w:sz w:val="24"/>
          <w:szCs w:val="24"/>
        </w:rPr>
      </w:pPr>
      <w:r>
        <w:rPr>
          <w:sz w:val="24"/>
          <w:szCs w:val="24"/>
        </w:rPr>
        <w:t>Az egészség és a környezet összefüggései.</w:t>
      </w:r>
    </w:p>
    <w:p w14:paraId="15364DE7" w14:textId="77777777" w:rsidR="000008D8" w:rsidRDefault="000008D8" w:rsidP="00124E62">
      <w:pPr>
        <w:numPr>
          <w:ilvl w:val="0"/>
          <w:numId w:val="39"/>
        </w:numPr>
        <w:spacing w:before="120"/>
        <w:ind w:hanging="357"/>
        <w:jc w:val="both"/>
        <w:rPr>
          <w:sz w:val="24"/>
          <w:szCs w:val="24"/>
        </w:rPr>
      </w:pPr>
      <w:r>
        <w:rPr>
          <w:sz w:val="24"/>
          <w:szCs w:val="24"/>
        </w:rPr>
        <w:t>Kerüljék el az emberi szervezet egészségét veszélyeztető anyagokat (alkohol, nikotin, drog, gyógyszerek stb.).</w:t>
      </w:r>
    </w:p>
    <w:p w14:paraId="5F575F5F" w14:textId="77777777" w:rsidR="000008D8" w:rsidRDefault="000008D8" w:rsidP="00124E62">
      <w:pPr>
        <w:numPr>
          <w:ilvl w:val="0"/>
          <w:numId w:val="39"/>
        </w:numPr>
        <w:spacing w:before="120"/>
        <w:ind w:hanging="357"/>
        <w:jc w:val="both"/>
        <w:rPr>
          <w:sz w:val="24"/>
          <w:szCs w:val="24"/>
        </w:rPr>
      </w:pPr>
      <w:r>
        <w:rPr>
          <w:sz w:val="24"/>
          <w:szCs w:val="24"/>
        </w:rPr>
        <w:t>Figyeljenek az emberi kapcsolatok tisztaságára (mentálhigiéné).</w:t>
      </w:r>
    </w:p>
    <w:p w14:paraId="3AA95890" w14:textId="77777777" w:rsidR="000008D8" w:rsidRDefault="000008D8">
      <w:pPr>
        <w:rPr>
          <w:b/>
          <w:bCs/>
          <w:sz w:val="24"/>
          <w:szCs w:val="24"/>
        </w:rPr>
      </w:pPr>
    </w:p>
    <w:p w14:paraId="0DB7505A" w14:textId="77777777" w:rsidR="000008D8" w:rsidRDefault="000008D8">
      <w:pPr>
        <w:rPr>
          <w:b/>
          <w:bCs/>
          <w:sz w:val="24"/>
          <w:szCs w:val="24"/>
        </w:rPr>
      </w:pPr>
      <w:r>
        <w:rPr>
          <w:b/>
          <w:bCs/>
          <w:sz w:val="24"/>
          <w:szCs w:val="24"/>
        </w:rPr>
        <w:t>Környezeti nevelés eszközei, tanulásszervezési és tartalmi keret</w:t>
      </w:r>
      <w:r w:rsidR="007063BC">
        <w:rPr>
          <w:b/>
          <w:bCs/>
          <w:sz w:val="24"/>
          <w:szCs w:val="24"/>
        </w:rPr>
        <w:t>e</w:t>
      </w:r>
      <w:r>
        <w:rPr>
          <w:b/>
          <w:bCs/>
          <w:sz w:val="24"/>
          <w:szCs w:val="24"/>
        </w:rPr>
        <w:t>i</w:t>
      </w:r>
    </w:p>
    <w:p w14:paraId="4C923D79" w14:textId="77777777" w:rsidR="000008D8" w:rsidRDefault="000008D8" w:rsidP="00124E62">
      <w:pPr>
        <w:numPr>
          <w:ilvl w:val="0"/>
          <w:numId w:val="39"/>
        </w:numPr>
        <w:spacing w:before="120"/>
        <w:jc w:val="both"/>
        <w:rPr>
          <w:sz w:val="24"/>
          <w:szCs w:val="24"/>
        </w:rPr>
      </w:pPr>
      <w:r>
        <w:rPr>
          <w:i/>
          <w:sz w:val="24"/>
          <w:szCs w:val="24"/>
        </w:rPr>
        <w:t>Hagyományos tanórai foglalkozások</w:t>
      </w:r>
      <w:r>
        <w:rPr>
          <w:sz w:val="24"/>
          <w:szCs w:val="24"/>
        </w:rPr>
        <w:t>: tanórák, osztályfőnöki órák.</w:t>
      </w:r>
    </w:p>
    <w:p w14:paraId="214D2E50" w14:textId="77777777" w:rsidR="003A176C" w:rsidRPr="000D1185" w:rsidRDefault="003A176C" w:rsidP="000D1185">
      <w:pPr>
        <w:spacing w:before="120"/>
        <w:jc w:val="both"/>
        <w:rPr>
          <w:sz w:val="24"/>
          <w:szCs w:val="24"/>
        </w:rPr>
      </w:pPr>
    </w:p>
    <w:p w14:paraId="28F6875C" w14:textId="77777777" w:rsidR="000008D8" w:rsidRDefault="000008D8">
      <w:pPr>
        <w:rPr>
          <w:sz w:val="24"/>
          <w:szCs w:val="24"/>
        </w:rPr>
      </w:pPr>
      <w:r>
        <w:rPr>
          <w:sz w:val="24"/>
          <w:szCs w:val="24"/>
        </w:rPr>
        <w:t>A fentiek segítségével az ismeretek összekapcsolásával mód nyílik sokoldalú megközelítésére egy adott tartalomnak.</w:t>
      </w:r>
    </w:p>
    <w:p w14:paraId="14B3952A" w14:textId="77777777" w:rsidR="000008D8" w:rsidRDefault="000008D8">
      <w:pPr>
        <w:rPr>
          <w:sz w:val="24"/>
          <w:szCs w:val="24"/>
        </w:rPr>
      </w:pPr>
    </w:p>
    <w:p w14:paraId="486E1D56" w14:textId="77777777" w:rsidR="000008D8" w:rsidRDefault="000008D8">
      <w:pPr>
        <w:rPr>
          <w:sz w:val="24"/>
          <w:szCs w:val="24"/>
        </w:rPr>
      </w:pPr>
      <w:r>
        <w:rPr>
          <w:sz w:val="24"/>
          <w:szCs w:val="24"/>
        </w:rPr>
        <w:t xml:space="preserve">Összefoglalva az iskola környezeti nevelési </w:t>
      </w:r>
      <w:r w:rsidRPr="000B29E3">
        <w:rPr>
          <w:sz w:val="24"/>
          <w:szCs w:val="24"/>
        </w:rPr>
        <w:t xml:space="preserve">szemlélete </w:t>
      </w:r>
      <w:r>
        <w:rPr>
          <w:sz w:val="24"/>
          <w:szCs w:val="24"/>
        </w:rPr>
        <w:t>a következő:</w:t>
      </w:r>
    </w:p>
    <w:p w14:paraId="4368451B" w14:textId="77777777" w:rsidR="000008D8" w:rsidRDefault="000008D8">
      <w:pPr>
        <w:jc w:val="both"/>
        <w:rPr>
          <w:sz w:val="24"/>
          <w:szCs w:val="24"/>
        </w:rPr>
      </w:pPr>
      <w:r>
        <w:rPr>
          <w:sz w:val="24"/>
          <w:szCs w:val="24"/>
        </w:rPr>
        <w:t>Növelni kell a környezeti tudatosságot és annak felismerését, hogy a gazdasági, a társadalmi, a politikai és az ökológiai jelenségek kölcsönös függőségben és kölcsönhatásban vannak mind a városi, mind a falusi környezetben. Biztosítani kell mindenki számára annak lehetőségét, hogy a környezet védelméhez és megőrzéséhez szükséges tudást, ismereteket, értékeket, attitűdöket és készségeket megszerezze. Meg kell teremteni az egyének, csoportok és az egész társadalom környezettel kapcsolatos, új típusú magatartási és életviteli mintáit.</w:t>
      </w:r>
    </w:p>
    <w:p w14:paraId="123006FC" w14:textId="77777777" w:rsidR="000008D8" w:rsidRDefault="000008D8">
      <w:pPr>
        <w:jc w:val="both"/>
        <w:rPr>
          <w:sz w:val="24"/>
          <w:szCs w:val="24"/>
        </w:rPr>
      </w:pPr>
    </w:p>
    <w:p w14:paraId="5788B3C8" w14:textId="77777777" w:rsidR="00DB0CB6" w:rsidRDefault="00DB0CB6">
      <w:pPr>
        <w:jc w:val="both"/>
        <w:rPr>
          <w:sz w:val="24"/>
          <w:szCs w:val="24"/>
        </w:rPr>
      </w:pPr>
    </w:p>
    <w:p w14:paraId="3265EF60" w14:textId="77777777" w:rsidR="000008D8" w:rsidRDefault="000008D8">
      <w:pPr>
        <w:pStyle w:val="Cmsor1"/>
        <w:jc w:val="left"/>
        <w:rPr>
          <w:sz w:val="24"/>
          <w:szCs w:val="24"/>
        </w:rPr>
      </w:pPr>
    </w:p>
    <w:p w14:paraId="0B9D090D" w14:textId="77777777" w:rsidR="000008D8" w:rsidRDefault="000008D8">
      <w:pPr>
        <w:jc w:val="both"/>
        <w:rPr>
          <w:b/>
          <w:sz w:val="24"/>
          <w:szCs w:val="24"/>
        </w:rPr>
      </w:pPr>
      <w:r>
        <w:br w:type="page"/>
      </w:r>
      <w:r w:rsidR="00401B0C">
        <w:rPr>
          <w:b/>
          <w:sz w:val="24"/>
          <w:szCs w:val="24"/>
        </w:rPr>
        <w:lastRenderedPageBreak/>
        <w:t xml:space="preserve"> </w:t>
      </w:r>
    </w:p>
    <w:p w14:paraId="2270DCAA" w14:textId="77777777" w:rsidR="000008D8" w:rsidRDefault="000008D8">
      <w:pPr>
        <w:jc w:val="center"/>
        <w:rPr>
          <w:b/>
          <w:sz w:val="24"/>
          <w:szCs w:val="24"/>
        </w:rPr>
      </w:pPr>
    </w:p>
    <w:p w14:paraId="5ECE2E49" w14:textId="77777777" w:rsidR="000008D8" w:rsidRDefault="000008D8">
      <w:pPr>
        <w:jc w:val="center"/>
        <w:rPr>
          <w:b/>
          <w:sz w:val="24"/>
          <w:szCs w:val="24"/>
        </w:rPr>
      </w:pPr>
    </w:p>
    <w:p w14:paraId="26D2A021" w14:textId="77777777" w:rsidR="000008D8" w:rsidRDefault="000008D8">
      <w:pPr>
        <w:jc w:val="center"/>
        <w:rPr>
          <w:b/>
          <w:sz w:val="24"/>
          <w:szCs w:val="24"/>
        </w:rPr>
      </w:pPr>
    </w:p>
    <w:p w14:paraId="7955E442" w14:textId="77777777" w:rsidR="000008D8" w:rsidRDefault="000008D8">
      <w:pPr>
        <w:jc w:val="center"/>
        <w:rPr>
          <w:b/>
          <w:sz w:val="24"/>
          <w:szCs w:val="24"/>
        </w:rPr>
      </w:pPr>
    </w:p>
    <w:p w14:paraId="6F22A2BF" w14:textId="77777777" w:rsidR="000008D8" w:rsidRDefault="000008D8">
      <w:pPr>
        <w:jc w:val="center"/>
        <w:rPr>
          <w:b/>
          <w:sz w:val="24"/>
          <w:szCs w:val="24"/>
        </w:rPr>
      </w:pPr>
    </w:p>
    <w:p w14:paraId="1ECA7372" w14:textId="77777777" w:rsidR="000008D8" w:rsidRDefault="000008D8">
      <w:pPr>
        <w:jc w:val="center"/>
        <w:rPr>
          <w:b/>
          <w:sz w:val="24"/>
          <w:szCs w:val="24"/>
        </w:rPr>
      </w:pPr>
    </w:p>
    <w:p w14:paraId="57BBB235" w14:textId="77777777" w:rsidR="000008D8" w:rsidRDefault="000008D8">
      <w:pPr>
        <w:jc w:val="center"/>
        <w:rPr>
          <w:b/>
          <w:sz w:val="24"/>
          <w:szCs w:val="24"/>
        </w:rPr>
      </w:pPr>
    </w:p>
    <w:p w14:paraId="56B07445" w14:textId="77777777" w:rsidR="000008D8" w:rsidRDefault="000008D8">
      <w:pPr>
        <w:jc w:val="center"/>
        <w:rPr>
          <w:b/>
          <w:sz w:val="24"/>
          <w:szCs w:val="24"/>
        </w:rPr>
      </w:pPr>
    </w:p>
    <w:p w14:paraId="4A694CD0" w14:textId="77777777" w:rsidR="000008D8" w:rsidRDefault="000008D8">
      <w:pPr>
        <w:jc w:val="center"/>
        <w:rPr>
          <w:b/>
          <w:sz w:val="24"/>
          <w:szCs w:val="24"/>
        </w:rPr>
      </w:pPr>
    </w:p>
    <w:p w14:paraId="44B4A7EC" w14:textId="77777777" w:rsidR="000008D8" w:rsidRDefault="000008D8">
      <w:pPr>
        <w:jc w:val="center"/>
        <w:rPr>
          <w:b/>
          <w:sz w:val="24"/>
          <w:szCs w:val="24"/>
        </w:rPr>
      </w:pPr>
    </w:p>
    <w:p w14:paraId="619AD2D6" w14:textId="77777777" w:rsidR="002C3097" w:rsidRPr="00784C01" w:rsidRDefault="000008D8" w:rsidP="00675F6E">
      <w:pPr>
        <w:jc w:val="center"/>
        <w:rPr>
          <w:sz w:val="28"/>
        </w:rPr>
      </w:pPr>
      <w:r w:rsidRPr="00784C01">
        <w:rPr>
          <w:sz w:val="28"/>
        </w:rPr>
        <w:t>B)</w:t>
      </w:r>
    </w:p>
    <w:p w14:paraId="0B974E3C" w14:textId="77777777" w:rsidR="002C3097" w:rsidRDefault="002C3097" w:rsidP="00675F6E">
      <w:pPr>
        <w:jc w:val="center"/>
      </w:pPr>
    </w:p>
    <w:p w14:paraId="46A11C41" w14:textId="2EE9F2C1" w:rsidR="00675F6E" w:rsidRDefault="00D378C1" w:rsidP="00675F6E">
      <w:pPr>
        <w:jc w:val="center"/>
        <w:rPr>
          <w:b/>
          <w:sz w:val="36"/>
          <w:szCs w:val="36"/>
        </w:rPr>
      </w:pPr>
      <w:r>
        <w:br/>
      </w:r>
      <w:r w:rsidR="00675F6E">
        <w:rPr>
          <w:b/>
          <w:sz w:val="36"/>
          <w:szCs w:val="36"/>
        </w:rPr>
        <w:t>Ka</w:t>
      </w:r>
      <w:r w:rsidR="00444003">
        <w:rPr>
          <w:b/>
          <w:sz w:val="36"/>
          <w:szCs w:val="36"/>
        </w:rPr>
        <w:t xml:space="preserve">rrierSuli </w:t>
      </w:r>
      <w:r w:rsidR="00556B5D">
        <w:rPr>
          <w:b/>
          <w:sz w:val="36"/>
          <w:szCs w:val="36"/>
        </w:rPr>
        <w:t xml:space="preserve">Esti Gimnázium </w:t>
      </w:r>
      <w:r w:rsidR="00675F6E">
        <w:rPr>
          <w:b/>
          <w:sz w:val="36"/>
          <w:szCs w:val="36"/>
        </w:rPr>
        <w:t>helyi tanterv</w:t>
      </w:r>
      <w:r w:rsidR="00784C01">
        <w:rPr>
          <w:b/>
          <w:sz w:val="36"/>
          <w:szCs w:val="36"/>
        </w:rPr>
        <w:t>ének sajátosságai, óraterv</w:t>
      </w:r>
    </w:p>
    <w:p w14:paraId="2DC5B5E4" w14:textId="77777777" w:rsidR="000008D8" w:rsidRPr="00D378C1" w:rsidRDefault="000008D8" w:rsidP="00D378C1">
      <w:pPr>
        <w:pStyle w:val="PepoCm"/>
      </w:pPr>
    </w:p>
    <w:p w14:paraId="14DFC239" w14:textId="77777777" w:rsidR="000008D8" w:rsidRPr="00D378C1" w:rsidRDefault="000008D8" w:rsidP="00D378C1">
      <w:pPr>
        <w:jc w:val="center"/>
        <w:rPr>
          <w:sz w:val="28"/>
        </w:rPr>
      </w:pPr>
    </w:p>
    <w:p w14:paraId="672AC8BD" w14:textId="77777777" w:rsidR="000008D8" w:rsidRPr="002C3097" w:rsidRDefault="000008D8" w:rsidP="00D378C1">
      <w:pPr>
        <w:pStyle w:val="PepoCm2"/>
        <w:rPr>
          <w:lang w:val="hu-HU"/>
        </w:rPr>
      </w:pPr>
      <w:r>
        <w:br w:type="page"/>
      </w:r>
      <w:bookmarkStart w:id="21" w:name="_Toc188949934"/>
      <w:bookmarkStart w:id="22" w:name="_Toc499486433"/>
      <w:r>
        <w:lastRenderedPageBreak/>
        <w:t>B/1.</w:t>
      </w:r>
      <w:r w:rsidR="006F1A15">
        <w:rPr>
          <w:lang w:val="hu-HU"/>
        </w:rPr>
        <w:t xml:space="preserve"> Választott kerettanterv</w:t>
      </w:r>
      <w:r>
        <w:t xml:space="preserve"> </w:t>
      </w:r>
      <w:bookmarkEnd w:id="21"/>
      <w:r w:rsidR="002C3097">
        <w:rPr>
          <w:lang w:val="hu-HU"/>
        </w:rPr>
        <w:t>- Óraterv</w:t>
      </w:r>
      <w:bookmarkEnd w:id="22"/>
    </w:p>
    <w:p w14:paraId="6F63F82A" w14:textId="77777777" w:rsidR="00F47AD8" w:rsidRDefault="00F47AD8" w:rsidP="000B08CA">
      <w:pPr>
        <w:jc w:val="both"/>
        <w:rPr>
          <w:sz w:val="24"/>
          <w:szCs w:val="24"/>
        </w:rPr>
      </w:pPr>
    </w:p>
    <w:p w14:paraId="6934469C" w14:textId="77777777" w:rsidR="00F47AD8" w:rsidRDefault="00F47AD8" w:rsidP="000B08CA">
      <w:pPr>
        <w:jc w:val="both"/>
        <w:rPr>
          <w:sz w:val="24"/>
          <w:szCs w:val="24"/>
        </w:rPr>
      </w:pPr>
    </w:p>
    <w:p w14:paraId="1585C97B" w14:textId="77777777" w:rsidR="00F47AD8" w:rsidRPr="00F47AD8" w:rsidRDefault="00F47AD8" w:rsidP="000B08CA">
      <w:pPr>
        <w:jc w:val="both"/>
        <w:rPr>
          <w:b/>
          <w:sz w:val="24"/>
          <w:szCs w:val="24"/>
          <w:u w:val="single"/>
        </w:rPr>
      </w:pPr>
      <w:r w:rsidRPr="00F47AD8">
        <w:rPr>
          <w:b/>
          <w:sz w:val="24"/>
          <w:szCs w:val="24"/>
          <w:u w:val="single"/>
        </w:rPr>
        <w:t>Gimnázium:</w:t>
      </w:r>
    </w:p>
    <w:p w14:paraId="488F425C" w14:textId="77777777" w:rsidR="00F47AD8" w:rsidRDefault="00F47AD8" w:rsidP="000B08CA">
      <w:pPr>
        <w:jc w:val="both"/>
        <w:rPr>
          <w:sz w:val="24"/>
          <w:szCs w:val="24"/>
        </w:rPr>
      </w:pPr>
    </w:p>
    <w:p w14:paraId="3AF1929F" w14:textId="77777777" w:rsidR="00F47AD8" w:rsidRDefault="00F47AD8" w:rsidP="00F04B67">
      <w:pPr>
        <w:jc w:val="both"/>
        <w:rPr>
          <w:sz w:val="24"/>
          <w:szCs w:val="24"/>
        </w:rPr>
      </w:pPr>
      <w:r>
        <w:rPr>
          <w:sz w:val="24"/>
          <w:szCs w:val="24"/>
        </w:rPr>
        <w:t>Az általános műveltséget megalapozó, érettségire való felkészítő oktatás</w:t>
      </w:r>
      <w:r w:rsidR="003B29E6">
        <w:rPr>
          <w:sz w:val="24"/>
          <w:szCs w:val="24"/>
        </w:rPr>
        <w:t xml:space="preserve"> kerettantervek kiadásáról szóló</w:t>
      </w:r>
      <w:r w:rsidR="007F26D7">
        <w:rPr>
          <w:sz w:val="24"/>
          <w:szCs w:val="24"/>
        </w:rPr>
        <w:t xml:space="preserve"> </w:t>
      </w:r>
      <w:r w:rsidR="003B29E6" w:rsidRPr="0097347E">
        <w:rPr>
          <w:sz w:val="24"/>
          <w:szCs w:val="24"/>
        </w:rPr>
        <w:t>51</w:t>
      </w:r>
      <w:r w:rsidR="003B29E6">
        <w:rPr>
          <w:sz w:val="24"/>
          <w:szCs w:val="24"/>
        </w:rPr>
        <w:t>/2012 EMMI rendelet</w:t>
      </w:r>
      <w:r w:rsidR="000D1185">
        <w:rPr>
          <w:sz w:val="24"/>
          <w:szCs w:val="24"/>
        </w:rPr>
        <w:t xml:space="preserve"> </w:t>
      </w:r>
      <w:r w:rsidR="008A5A23">
        <w:rPr>
          <w:sz w:val="24"/>
          <w:szCs w:val="24"/>
        </w:rPr>
        <w:t xml:space="preserve">figyelembevételével, az azokban foglalt kerettantervi ajánlások szerint folyik. </w:t>
      </w:r>
    </w:p>
    <w:p w14:paraId="6092B760" w14:textId="77777777" w:rsidR="008A5A23" w:rsidRDefault="008A5A23" w:rsidP="008A5A23">
      <w:pPr>
        <w:ind w:firstLine="720"/>
        <w:jc w:val="both"/>
        <w:rPr>
          <w:sz w:val="24"/>
          <w:szCs w:val="24"/>
        </w:rPr>
      </w:pPr>
    </w:p>
    <w:p w14:paraId="7791C101" w14:textId="77777777" w:rsidR="008A5A23" w:rsidRPr="00675F6E" w:rsidRDefault="008A5A23" w:rsidP="00F04B67">
      <w:pPr>
        <w:jc w:val="both"/>
        <w:rPr>
          <w:sz w:val="24"/>
          <w:szCs w:val="24"/>
        </w:rPr>
      </w:pPr>
      <w:r>
        <w:rPr>
          <w:sz w:val="24"/>
          <w:szCs w:val="24"/>
        </w:rPr>
        <w:t xml:space="preserve">Az </w:t>
      </w:r>
      <w:r w:rsidRPr="00675F6E">
        <w:rPr>
          <w:sz w:val="24"/>
          <w:szCs w:val="24"/>
        </w:rPr>
        <w:t xml:space="preserve">érettségi vizsga a 100/1997. (VI. 13.) az érettségi vizsga vizsgaszabályzatának kiadásáról szóló Kormányrendelet alapján zajlik és követelményei, témakörei megfelelnek a 40/2002. (V. 24.) OM rendeletben foglalt részletes érettségi követelményeknek. </w:t>
      </w:r>
    </w:p>
    <w:p w14:paraId="2DA6291E" w14:textId="77777777" w:rsidR="00675F6E" w:rsidRPr="00675F6E" w:rsidRDefault="00675F6E" w:rsidP="00675F6E">
      <w:pPr>
        <w:jc w:val="center"/>
        <w:rPr>
          <w:b/>
          <w:sz w:val="36"/>
          <w:szCs w:val="36"/>
        </w:rPr>
      </w:pPr>
    </w:p>
    <w:p w14:paraId="5A843126" w14:textId="77777777" w:rsidR="00675F6E" w:rsidRPr="00675F6E" w:rsidRDefault="00675F6E" w:rsidP="00675F6E">
      <w:pPr>
        <w:jc w:val="center"/>
        <w:rPr>
          <w:b/>
          <w:sz w:val="36"/>
          <w:szCs w:val="36"/>
        </w:rPr>
      </w:pPr>
    </w:p>
    <w:p w14:paraId="4FF8EF01" w14:textId="77777777" w:rsidR="00675F6E" w:rsidRPr="00D30F10" w:rsidRDefault="00675F6E" w:rsidP="00675F6E">
      <w:pPr>
        <w:rPr>
          <w:b/>
          <w:sz w:val="28"/>
          <w:szCs w:val="28"/>
        </w:rPr>
      </w:pPr>
      <w:r w:rsidRPr="00D30F10">
        <w:rPr>
          <w:b/>
          <w:sz w:val="28"/>
          <w:szCs w:val="28"/>
        </w:rPr>
        <w:t>Célok és feladatok</w:t>
      </w:r>
    </w:p>
    <w:p w14:paraId="1BF5E3D7" w14:textId="77777777" w:rsidR="00675F6E" w:rsidRPr="009C16A4" w:rsidRDefault="00675F6E" w:rsidP="00675F6E">
      <w:pPr>
        <w:jc w:val="both"/>
        <w:rPr>
          <w:szCs w:val="24"/>
        </w:rPr>
      </w:pPr>
    </w:p>
    <w:p w14:paraId="433266DA" w14:textId="77777777" w:rsidR="00675F6E" w:rsidRPr="00675F6E" w:rsidRDefault="00675F6E" w:rsidP="00675F6E">
      <w:pPr>
        <w:jc w:val="both"/>
        <w:rPr>
          <w:sz w:val="24"/>
          <w:szCs w:val="24"/>
        </w:rPr>
      </w:pPr>
      <w:r w:rsidRPr="00675F6E">
        <w:rPr>
          <w:sz w:val="24"/>
          <w:szCs w:val="24"/>
        </w:rPr>
        <w:t xml:space="preserve">A felnőttek középiskolája 9-12. osztályának feladata olyan ismeretek és képességek nyújtása, amelyek átfogják az általános műveltség középiskolai körét, tekintetbe véve a tanulók élettapasztalatait és korábbi (általános iskolai, illetve megszakított középiskolai) tanulmányait, rendezve és kiegészítve ezek eredményeit. </w:t>
      </w:r>
    </w:p>
    <w:p w14:paraId="7FA0986D" w14:textId="77777777" w:rsidR="00675F6E" w:rsidRPr="00675F6E" w:rsidRDefault="00675F6E" w:rsidP="00675F6E">
      <w:pPr>
        <w:ind w:firstLine="708"/>
        <w:jc w:val="both"/>
        <w:rPr>
          <w:sz w:val="24"/>
          <w:szCs w:val="24"/>
        </w:rPr>
      </w:pPr>
      <w:r w:rsidRPr="00675F6E">
        <w:rPr>
          <w:sz w:val="24"/>
          <w:szCs w:val="24"/>
        </w:rPr>
        <w:t>A felnőttek középis</w:t>
      </w:r>
      <w:r w:rsidR="00556B5D">
        <w:rPr>
          <w:sz w:val="24"/>
          <w:szCs w:val="24"/>
        </w:rPr>
        <w:t>kolája megteremti az érettségi,</w:t>
      </w:r>
      <w:r w:rsidRPr="00675F6E">
        <w:rPr>
          <w:sz w:val="24"/>
          <w:szCs w:val="24"/>
        </w:rPr>
        <w:t xml:space="preserve">a felsőfokú továbbtanulás, a munkaerő-piacon történő előnyösebb elhelyezkedés lehetőségét. </w:t>
      </w:r>
    </w:p>
    <w:p w14:paraId="4F0488A1" w14:textId="77777777" w:rsidR="00675F6E" w:rsidRPr="00675F6E" w:rsidRDefault="00675F6E" w:rsidP="00675F6E">
      <w:pPr>
        <w:ind w:firstLine="708"/>
        <w:jc w:val="both"/>
        <w:rPr>
          <w:sz w:val="24"/>
          <w:szCs w:val="24"/>
        </w:rPr>
      </w:pPr>
      <w:r w:rsidRPr="00675F6E">
        <w:rPr>
          <w:sz w:val="24"/>
          <w:szCs w:val="24"/>
        </w:rPr>
        <w:t>A tananyag tantárgyi és tantárgyközi tartalmai, tevékenységformái közvetítik és továbbfejlesztik a kommunikációs és a tanulási képességeket, az élethosszig tartó tanulás igényeinek és az erre való képességek kifejlődésének érdekében. Alkalmat adnak a tanulók életvitelének, társadalmi létformáiknak és a világban való tájékozottságuk továbbfejlesztésére. Rehabilitációs lehetőséget biztosítanak korábbi iskolai kudarcaik kompenzálására. Módot nyújtanak a tanulók személyiségének minél átfogóbb fejlesztésére, szocializálására.</w:t>
      </w:r>
    </w:p>
    <w:p w14:paraId="7BFA6C37" w14:textId="77777777" w:rsidR="00675F6E" w:rsidRPr="00675F6E" w:rsidRDefault="00675F6E" w:rsidP="00675F6E">
      <w:pPr>
        <w:ind w:firstLine="708"/>
        <w:jc w:val="both"/>
        <w:rPr>
          <w:sz w:val="24"/>
          <w:szCs w:val="24"/>
        </w:rPr>
      </w:pPr>
      <w:r w:rsidRPr="00675F6E">
        <w:rPr>
          <w:sz w:val="24"/>
          <w:szCs w:val="24"/>
        </w:rPr>
        <w:t>A helyi tanterv hangsúlyt helyez arra, hogy a középfokú tananyag nemcsak ismeretek rendszere, hanem ezzel együtt bevált megismerési-tanulási és cselekvési módszerek elsajátítási eszköze is, az ismeretelsajátítástól elválaszthatatlan gondolkodási és cselekvési műveletek kifejlesztője. Ily módon törekszik a műveltség elvontabb elméleti és konkrétabb gyakorlati szintjeinek egyensúlyára, az elméleti és a gyakorlati gondolkodás közti átmenetek létrehozására, - különös tekintettel az érettségire, illetve a felsőfokú továbbtanulás lehetőségeinek biztosítására. Hangsúly került a reproduktív gondolkodás továbbfejlesztési lehetőségeinek biztosítására, a problémamegoldó és a kreatív működés irányába. Mindezek a felnőttek középiskolái kiemelt feladataihoz kapcsolódnak.</w:t>
      </w:r>
    </w:p>
    <w:p w14:paraId="5116711E" w14:textId="77777777" w:rsidR="00675F6E" w:rsidRPr="00675F6E" w:rsidRDefault="00675F6E" w:rsidP="00675F6E">
      <w:pPr>
        <w:ind w:firstLine="708"/>
        <w:jc w:val="both"/>
        <w:rPr>
          <w:sz w:val="24"/>
          <w:szCs w:val="24"/>
        </w:rPr>
      </w:pPr>
    </w:p>
    <w:p w14:paraId="64FE5E8B" w14:textId="77777777" w:rsidR="00675F6E" w:rsidRPr="00675F6E" w:rsidRDefault="00675F6E" w:rsidP="00675F6E">
      <w:pPr>
        <w:rPr>
          <w:sz w:val="24"/>
          <w:szCs w:val="24"/>
        </w:rPr>
      </w:pPr>
    </w:p>
    <w:p w14:paraId="0D7DE1C0" w14:textId="77777777" w:rsidR="00675F6E" w:rsidRPr="00675F6E" w:rsidRDefault="00675F6E" w:rsidP="00675F6E">
      <w:pPr>
        <w:rPr>
          <w:sz w:val="24"/>
          <w:szCs w:val="24"/>
        </w:rPr>
      </w:pPr>
    </w:p>
    <w:p w14:paraId="314A41C4" w14:textId="77777777" w:rsidR="00675F6E" w:rsidRPr="00675F6E" w:rsidRDefault="00675F6E" w:rsidP="00675F6E">
      <w:pPr>
        <w:rPr>
          <w:sz w:val="24"/>
          <w:szCs w:val="24"/>
        </w:rPr>
      </w:pPr>
    </w:p>
    <w:p w14:paraId="08C9CCD4" w14:textId="77777777" w:rsidR="00675F6E" w:rsidRPr="00675F6E" w:rsidRDefault="00675F6E" w:rsidP="00675F6E">
      <w:pPr>
        <w:rPr>
          <w:sz w:val="24"/>
          <w:szCs w:val="24"/>
        </w:rPr>
      </w:pPr>
    </w:p>
    <w:p w14:paraId="40C3A593" w14:textId="77777777" w:rsidR="00675F6E" w:rsidRPr="00675F6E" w:rsidRDefault="00675F6E" w:rsidP="00675F6E">
      <w:pPr>
        <w:rPr>
          <w:sz w:val="24"/>
          <w:szCs w:val="24"/>
        </w:rPr>
      </w:pPr>
    </w:p>
    <w:p w14:paraId="2CB3D9F6" w14:textId="77777777" w:rsidR="00675F6E" w:rsidRDefault="00EF78D1" w:rsidP="00675F6E">
      <w:pPr>
        <w:rPr>
          <w:sz w:val="24"/>
          <w:szCs w:val="24"/>
        </w:rPr>
      </w:pPr>
      <w:r>
        <w:rPr>
          <w:sz w:val="24"/>
          <w:szCs w:val="24"/>
        </w:rPr>
        <w:br w:type="page"/>
      </w:r>
    </w:p>
    <w:p w14:paraId="0ABD78E1" w14:textId="77777777" w:rsidR="00A35468" w:rsidRPr="00675F6E" w:rsidRDefault="00A35468" w:rsidP="00675F6E">
      <w:pPr>
        <w:rPr>
          <w:sz w:val="24"/>
          <w:szCs w:val="24"/>
        </w:rPr>
      </w:pPr>
    </w:p>
    <w:p w14:paraId="21D3004B" w14:textId="77777777" w:rsidR="00675F6E" w:rsidRPr="00675F6E" w:rsidRDefault="00675F6E" w:rsidP="00675F6E">
      <w:pPr>
        <w:rPr>
          <w:sz w:val="24"/>
          <w:szCs w:val="24"/>
        </w:rPr>
      </w:pPr>
    </w:p>
    <w:p w14:paraId="36BF0BB2" w14:textId="77777777" w:rsidR="00EE42C7" w:rsidRDefault="00EE42C7" w:rsidP="00EE42C7">
      <w:pPr>
        <w:rPr>
          <w:b/>
          <w:sz w:val="28"/>
        </w:rPr>
      </w:pPr>
      <w:r>
        <w:rPr>
          <w:b/>
          <w:sz w:val="28"/>
        </w:rPr>
        <w:t xml:space="preserve">Óraterv a gimnázium felnőttoktatás esti munkarendjéhez </w:t>
      </w:r>
      <w:r>
        <w:rPr>
          <w:b/>
          <w:sz w:val="28"/>
        </w:rPr>
        <w:br/>
        <w:t>KarrierSuli Esti Gimnázium 2017/2018</w:t>
      </w:r>
      <w:r>
        <w:rPr>
          <w:b/>
          <w:sz w:val="28"/>
        </w:rPr>
        <w:br/>
      </w:r>
    </w:p>
    <w:tbl>
      <w:tblPr>
        <w:tblW w:w="7465" w:type="dxa"/>
        <w:tblCellMar>
          <w:left w:w="10" w:type="dxa"/>
          <w:right w:w="10" w:type="dxa"/>
        </w:tblCellMar>
        <w:tblLook w:val="04A0" w:firstRow="1" w:lastRow="0" w:firstColumn="1" w:lastColumn="0" w:noHBand="0" w:noVBand="1"/>
      </w:tblPr>
      <w:tblGrid>
        <w:gridCol w:w="3354"/>
        <w:gridCol w:w="993"/>
        <w:gridCol w:w="1042"/>
        <w:gridCol w:w="992"/>
        <w:gridCol w:w="1084"/>
      </w:tblGrid>
      <w:tr w:rsidR="00EE42C7" w14:paraId="4F6E2FE6" w14:textId="77777777" w:rsidTr="006E055A">
        <w:tc>
          <w:tcPr>
            <w:tcW w:w="335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5A308C52" w14:textId="77777777" w:rsidR="00EE42C7" w:rsidRDefault="00EE42C7" w:rsidP="006E055A">
            <w:pPr>
              <w:jc w:val="center"/>
            </w:pPr>
            <w:r>
              <w:rPr>
                <w:b/>
                <w:color w:val="000000"/>
                <w:sz w:val="24"/>
              </w:rPr>
              <w:t>Évfolyam/</w:t>
            </w:r>
          </w:p>
          <w:p w14:paraId="13840BC5" w14:textId="77777777" w:rsidR="00EE42C7" w:rsidRDefault="00EE42C7" w:rsidP="006E055A">
            <w:pPr>
              <w:jc w:val="center"/>
            </w:pPr>
            <w:r>
              <w:rPr>
                <w:b/>
                <w:color w:val="000000"/>
                <w:sz w:val="24"/>
              </w:rPr>
              <w:t>Tantárgyak</w:t>
            </w:r>
          </w:p>
        </w:tc>
        <w:tc>
          <w:tcPr>
            <w:tcW w:w="993" w:type="dxa"/>
            <w:tcBorders>
              <w:top w:val="single" w:sz="8" w:space="0" w:color="000000"/>
              <w:left w:val="single" w:sz="8" w:space="0" w:color="000000"/>
              <w:bottom w:val="single" w:sz="8" w:space="0" w:color="000000"/>
              <w:right w:val="single" w:sz="4" w:space="0" w:color="000000"/>
            </w:tcBorders>
            <w:shd w:val="clear" w:color="auto" w:fill="auto"/>
            <w:tcMar>
              <w:top w:w="0" w:type="dxa"/>
              <w:left w:w="58" w:type="dxa"/>
              <w:bottom w:w="0" w:type="dxa"/>
              <w:right w:w="58" w:type="dxa"/>
            </w:tcMar>
            <w:vAlign w:val="center"/>
          </w:tcPr>
          <w:p w14:paraId="4BC44035" w14:textId="77777777" w:rsidR="00EE42C7" w:rsidRDefault="00EE42C7" w:rsidP="006E055A">
            <w:pPr>
              <w:jc w:val="center"/>
            </w:pPr>
            <w:r>
              <w:rPr>
                <w:b/>
                <w:color w:val="000000"/>
                <w:sz w:val="24"/>
              </w:rPr>
              <w:t>9.évf.</w:t>
            </w:r>
          </w:p>
        </w:tc>
        <w:tc>
          <w:tcPr>
            <w:tcW w:w="1042" w:type="dxa"/>
            <w:tcBorders>
              <w:top w:val="single" w:sz="8" w:space="0" w:color="000000"/>
              <w:left w:val="single" w:sz="4"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42E02192" w14:textId="77777777" w:rsidR="00EE42C7" w:rsidRDefault="00EE42C7" w:rsidP="006E055A">
            <w:pPr>
              <w:jc w:val="center"/>
            </w:pPr>
            <w:r>
              <w:rPr>
                <w:b/>
                <w:sz w:val="24"/>
              </w:rPr>
              <w:t>10.évf.</w:t>
            </w:r>
          </w:p>
        </w:tc>
        <w:tc>
          <w:tcPr>
            <w:tcW w:w="992" w:type="dxa"/>
            <w:tcBorders>
              <w:top w:val="single" w:sz="4" w:space="0" w:color="000000"/>
              <w:left w:val="single" w:sz="2"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2B74C298" w14:textId="77777777" w:rsidR="00EE42C7" w:rsidRDefault="00EE42C7" w:rsidP="006E055A">
            <w:pPr>
              <w:jc w:val="center"/>
            </w:pPr>
            <w:r>
              <w:rPr>
                <w:b/>
                <w:sz w:val="24"/>
              </w:rPr>
              <w:t>11.évf.</w:t>
            </w:r>
          </w:p>
        </w:tc>
        <w:tc>
          <w:tcPr>
            <w:tcW w:w="1084" w:type="dxa"/>
            <w:tcBorders>
              <w:top w:val="single" w:sz="4" w:space="0" w:color="000000"/>
              <w:left w:val="single" w:sz="2"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395A11EB" w14:textId="77777777" w:rsidR="00EE42C7" w:rsidRDefault="00EE42C7" w:rsidP="006E055A">
            <w:pPr>
              <w:jc w:val="center"/>
            </w:pPr>
            <w:r>
              <w:rPr>
                <w:b/>
                <w:sz w:val="24"/>
              </w:rPr>
              <w:t>12.évf.</w:t>
            </w:r>
          </w:p>
        </w:tc>
      </w:tr>
      <w:tr w:rsidR="00EE42C7" w14:paraId="05B59E06" w14:textId="77777777" w:rsidTr="006E055A">
        <w:tc>
          <w:tcPr>
            <w:tcW w:w="335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513067FD" w14:textId="77777777" w:rsidR="00EE42C7" w:rsidRDefault="00EE42C7" w:rsidP="006E055A">
            <w:pPr>
              <w:rPr>
                <w:rFonts w:eastAsia="Calibri" w:cs="Calibri"/>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49124228" w14:textId="77777777" w:rsidR="00EE42C7" w:rsidRDefault="00EE42C7" w:rsidP="006E055A">
            <w:pPr>
              <w:jc w:val="center"/>
            </w:pPr>
            <w:r>
              <w:rPr>
                <w:b/>
                <w:color w:val="000000"/>
                <w:sz w:val="24"/>
              </w:rPr>
              <w:t>esti</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5C80CBED" w14:textId="77777777" w:rsidR="00EE42C7" w:rsidRDefault="00EE42C7" w:rsidP="006E055A">
            <w:pPr>
              <w:jc w:val="center"/>
            </w:pPr>
            <w:r>
              <w:rPr>
                <w:b/>
                <w:color w:val="000000"/>
                <w:sz w:val="24"/>
              </w:rPr>
              <w:t>esti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541C234E" w14:textId="77777777" w:rsidR="00EE42C7" w:rsidRDefault="00EE42C7" w:rsidP="006E055A">
            <w:pPr>
              <w:jc w:val="center"/>
            </w:pPr>
            <w:r>
              <w:rPr>
                <w:b/>
                <w:color w:val="000000"/>
                <w:sz w:val="24"/>
              </w:rPr>
              <w:t>esti</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568349DE" w14:textId="77777777" w:rsidR="00EE42C7" w:rsidRDefault="00EE42C7" w:rsidP="006E055A">
            <w:pPr>
              <w:jc w:val="center"/>
            </w:pPr>
            <w:r>
              <w:rPr>
                <w:b/>
                <w:color w:val="000000"/>
                <w:sz w:val="24"/>
              </w:rPr>
              <w:t>esti</w:t>
            </w:r>
          </w:p>
        </w:tc>
      </w:tr>
      <w:tr w:rsidR="00EE42C7" w14:paraId="426BC42D" w14:textId="77777777" w:rsidTr="006E055A">
        <w:trPr>
          <w:trHeight w:val="446"/>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37BED86" w14:textId="77777777" w:rsidR="00EE42C7" w:rsidRDefault="00EE42C7" w:rsidP="006E055A">
            <w:pPr>
              <w:jc w:val="center"/>
            </w:pPr>
            <w:r>
              <w:rPr>
                <w:b/>
                <w:color w:val="000000"/>
                <w:sz w:val="24"/>
              </w:rPr>
              <w:t>Anyanyelv/kommunikáció KÉ</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4540100" w14:textId="77777777" w:rsidR="00EE42C7" w:rsidRDefault="00EE42C7" w:rsidP="006E055A">
            <w:pPr>
              <w:jc w:val="center"/>
            </w:pPr>
            <w:r>
              <w:rPr>
                <w:b/>
                <w:color w:val="000000"/>
                <w:sz w:val="24"/>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05B7363E" w14:textId="77777777" w:rsidR="00EE42C7" w:rsidRDefault="00EE42C7" w:rsidP="006E055A">
            <w:pPr>
              <w:jc w:val="center"/>
            </w:pPr>
            <w:r>
              <w:rPr>
                <w:b/>
                <w:color w:val="000000"/>
                <w:sz w:val="24"/>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0A8A8CF" w14:textId="77777777" w:rsidR="00EE42C7" w:rsidRDefault="00EE42C7" w:rsidP="006E055A">
            <w:pPr>
              <w:jc w:val="center"/>
            </w:pPr>
            <w:r>
              <w:rPr>
                <w:b/>
                <w:color w:val="000000"/>
                <w:sz w:val="24"/>
              </w:rPr>
              <w:t>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4161078F" w14:textId="77777777" w:rsidR="00EE42C7" w:rsidRDefault="00EE42C7" w:rsidP="006E055A">
            <w:pPr>
              <w:jc w:val="center"/>
            </w:pPr>
            <w:r>
              <w:rPr>
                <w:b/>
                <w:color w:val="000000"/>
                <w:sz w:val="24"/>
              </w:rPr>
              <w:t>0,5+0,5*</w:t>
            </w:r>
          </w:p>
        </w:tc>
      </w:tr>
      <w:tr w:rsidR="00EE42C7" w14:paraId="7DC25FD9" w14:textId="77777777" w:rsidTr="006E055A">
        <w:trPr>
          <w:trHeight w:val="410"/>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3B51DA46" w14:textId="77777777" w:rsidR="00EE42C7" w:rsidRDefault="00EE42C7" w:rsidP="006E055A">
            <w:pPr>
              <w:jc w:val="center"/>
              <w:rPr>
                <w:b/>
                <w:color w:val="000000"/>
                <w:sz w:val="24"/>
              </w:rPr>
            </w:pPr>
            <w:r>
              <w:rPr>
                <w:b/>
                <w:color w:val="000000"/>
                <w:sz w:val="24"/>
              </w:rPr>
              <w:t>Magyar irodalom KÉ</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4E2F86CC" w14:textId="77777777" w:rsidR="00EE42C7" w:rsidRDefault="00EE42C7" w:rsidP="006E055A">
            <w:pPr>
              <w:jc w:val="center"/>
              <w:rPr>
                <w:b/>
                <w:color w:val="000000"/>
                <w:sz w:val="24"/>
              </w:rPr>
            </w:pPr>
            <w:r>
              <w:rPr>
                <w:b/>
                <w:color w:val="000000"/>
                <w:sz w:val="24"/>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10531202" w14:textId="77777777" w:rsidR="00EE42C7" w:rsidRDefault="00EE42C7" w:rsidP="006E055A">
            <w:pPr>
              <w:jc w:val="center"/>
              <w:rPr>
                <w:b/>
                <w:color w:val="000000"/>
                <w:sz w:val="24"/>
              </w:rPr>
            </w:pPr>
            <w:r>
              <w:rPr>
                <w:b/>
                <w:color w:val="000000"/>
                <w:sz w:val="24"/>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5DE69EA8" w14:textId="77777777" w:rsidR="00EE42C7" w:rsidRDefault="00EE42C7" w:rsidP="006E055A">
            <w:pPr>
              <w:jc w:val="center"/>
              <w:rPr>
                <w:b/>
                <w:color w:val="000000"/>
                <w:sz w:val="24"/>
              </w:rPr>
            </w:pPr>
            <w:r>
              <w:rPr>
                <w:b/>
                <w:color w:val="000000"/>
                <w:sz w:val="24"/>
              </w:rPr>
              <w:t>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73617B41" w14:textId="77777777" w:rsidR="00EE42C7" w:rsidRDefault="00EE42C7" w:rsidP="006E055A">
            <w:pPr>
              <w:jc w:val="center"/>
              <w:rPr>
                <w:b/>
                <w:color w:val="000000"/>
                <w:sz w:val="24"/>
              </w:rPr>
            </w:pPr>
            <w:r>
              <w:rPr>
                <w:b/>
                <w:color w:val="000000"/>
                <w:sz w:val="24"/>
              </w:rPr>
              <w:t>2</w:t>
            </w:r>
          </w:p>
        </w:tc>
      </w:tr>
      <w:tr w:rsidR="00EE42C7" w14:paraId="6B35FB1D" w14:textId="77777777" w:rsidTr="006E055A">
        <w:trPr>
          <w:trHeight w:val="388"/>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4E4161F" w14:textId="77777777" w:rsidR="00EE42C7" w:rsidRDefault="00EE42C7" w:rsidP="006E055A">
            <w:pPr>
              <w:jc w:val="center"/>
              <w:rPr>
                <w:b/>
                <w:color w:val="000000"/>
                <w:sz w:val="24"/>
              </w:rPr>
            </w:pPr>
            <w:r>
              <w:rPr>
                <w:b/>
                <w:color w:val="000000"/>
                <w:sz w:val="24"/>
              </w:rPr>
              <w:t>Matematika KÉ</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5D317AB4" w14:textId="77777777" w:rsidR="00EE42C7" w:rsidRDefault="00EE42C7" w:rsidP="006E055A">
            <w:pPr>
              <w:jc w:val="center"/>
              <w:rPr>
                <w:b/>
                <w:color w:val="000000"/>
                <w:sz w:val="24"/>
              </w:rPr>
            </w:pPr>
            <w:r>
              <w:rPr>
                <w:b/>
                <w:color w:val="000000"/>
                <w:sz w:val="24"/>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4E3D2441" w14:textId="77777777" w:rsidR="00EE42C7" w:rsidRDefault="00EE42C7" w:rsidP="006E055A">
            <w:pPr>
              <w:jc w:val="center"/>
              <w:rPr>
                <w:b/>
                <w:color w:val="000000"/>
                <w:sz w:val="24"/>
              </w:rPr>
            </w:pPr>
            <w:r>
              <w:rPr>
                <w:b/>
                <w:color w:val="000000"/>
                <w:sz w:val="24"/>
              </w:rP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1AA4BBCA" w14:textId="77777777" w:rsidR="00EE42C7" w:rsidRDefault="00EE42C7" w:rsidP="006E055A">
            <w:pPr>
              <w:jc w:val="center"/>
              <w:rPr>
                <w:b/>
                <w:color w:val="000000"/>
                <w:sz w:val="24"/>
              </w:rPr>
            </w:pPr>
            <w:r>
              <w:rPr>
                <w:b/>
                <w:color w:val="000000"/>
                <w:sz w:val="24"/>
              </w:rPr>
              <w:t>3</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3CC4F69F" w14:textId="77777777" w:rsidR="00EE42C7" w:rsidRDefault="00EE42C7" w:rsidP="006E055A">
            <w:pPr>
              <w:jc w:val="center"/>
              <w:rPr>
                <w:b/>
                <w:color w:val="000000"/>
                <w:sz w:val="24"/>
              </w:rPr>
            </w:pPr>
            <w:r>
              <w:rPr>
                <w:b/>
                <w:color w:val="000000"/>
                <w:sz w:val="24"/>
              </w:rPr>
              <w:t>2+2*</w:t>
            </w:r>
          </w:p>
        </w:tc>
      </w:tr>
      <w:tr w:rsidR="00EE42C7" w:rsidRPr="00ED21D1" w14:paraId="594791C4" w14:textId="77777777" w:rsidTr="006E055A">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10EF8112" w14:textId="77777777" w:rsidR="00EE42C7" w:rsidRPr="00ED21D1" w:rsidRDefault="00EE42C7" w:rsidP="006E055A">
            <w:pPr>
              <w:jc w:val="center"/>
              <w:rPr>
                <w:b/>
                <w:color w:val="000000"/>
                <w:sz w:val="24"/>
              </w:rPr>
            </w:pPr>
            <w:r>
              <w:rPr>
                <w:b/>
                <w:color w:val="000000"/>
                <w:sz w:val="24"/>
              </w:rPr>
              <w:t>Idegen nyelv</w:t>
            </w:r>
          </w:p>
          <w:p w14:paraId="4F375AFE" w14:textId="77777777" w:rsidR="00EE42C7" w:rsidRPr="00ED21D1" w:rsidRDefault="00EE42C7" w:rsidP="006E055A">
            <w:pPr>
              <w:jc w:val="center"/>
              <w:rPr>
                <w:b/>
                <w:color w:val="000000"/>
                <w:sz w:val="24"/>
              </w:rPr>
            </w:pPr>
            <w:r>
              <w:rPr>
                <w:b/>
                <w:color w:val="000000"/>
                <w:sz w:val="24"/>
              </w:rPr>
              <w:t>(Angol/Német) KÉ</w:t>
            </w:r>
          </w:p>
        </w:tc>
        <w:tc>
          <w:tcPr>
            <w:tcW w:w="993" w:type="dxa"/>
            <w:tcBorders>
              <w:top w:val="single" w:sz="8" w:space="0" w:color="000000"/>
              <w:left w:val="single" w:sz="8" w:space="0" w:color="000000"/>
              <w:bottom w:val="single" w:sz="8" w:space="0" w:color="000000"/>
              <w:right w:val="single" w:sz="4" w:space="0" w:color="000000"/>
            </w:tcBorders>
            <w:shd w:val="clear" w:color="auto" w:fill="auto"/>
            <w:tcMar>
              <w:top w:w="0" w:type="dxa"/>
              <w:left w:w="58" w:type="dxa"/>
              <w:bottom w:w="0" w:type="dxa"/>
              <w:right w:w="58" w:type="dxa"/>
            </w:tcMar>
            <w:vAlign w:val="center"/>
          </w:tcPr>
          <w:p w14:paraId="19AA98BE" w14:textId="77777777" w:rsidR="00EE42C7" w:rsidRPr="00ED21D1" w:rsidRDefault="00EE42C7" w:rsidP="006E055A">
            <w:pPr>
              <w:jc w:val="center"/>
              <w:rPr>
                <w:b/>
                <w:color w:val="000000"/>
                <w:sz w:val="24"/>
              </w:rPr>
            </w:pPr>
            <w:r>
              <w:rPr>
                <w:b/>
                <w:color w:val="000000"/>
                <w:sz w:val="24"/>
              </w:rPr>
              <w:t>3</w:t>
            </w:r>
          </w:p>
        </w:tc>
        <w:tc>
          <w:tcPr>
            <w:tcW w:w="1042" w:type="dxa"/>
            <w:tcBorders>
              <w:top w:val="single" w:sz="8" w:space="0" w:color="000000"/>
              <w:left w:val="single" w:sz="4"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40B27C07" w14:textId="77777777" w:rsidR="00EE42C7" w:rsidRPr="00ED21D1" w:rsidRDefault="00EE42C7" w:rsidP="006E055A">
            <w:pPr>
              <w:jc w:val="center"/>
              <w:rPr>
                <w:b/>
                <w:sz w:val="24"/>
              </w:rPr>
            </w:pPr>
            <w:r w:rsidRPr="00ED21D1">
              <w:rPr>
                <w:b/>
                <w:sz w:val="24"/>
              </w:rPr>
              <w:t>3</w:t>
            </w:r>
          </w:p>
        </w:tc>
        <w:tc>
          <w:tcPr>
            <w:tcW w:w="992" w:type="dxa"/>
            <w:tcBorders>
              <w:top w:val="single" w:sz="4" w:space="0" w:color="000000"/>
              <w:left w:val="single" w:sz="2"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1A4CEB91" w14:textId="77777777" w:rsidR="00EE42C7" w:rsidRPr="00ED21D1" w:rsidRDefault="00EE42C7" w:rsidP="006E055A">
            <w:pPr>
              <w:jc w:val="center"/>
              <w:rPr>
                <w:b/>
                <w:sz w:val="24"/>
              </w:rPr>
            </w:pPr>
            <w:r w:rsidRPr="00ED21D1">
              <w:rPr>
                <w:b/>
                <w:sz w:val="24"/>
              </w:rPr>
              <w:t>3</w:t>
            </w:r>
          </w:p>
        </w:tc>
        <w:tc>
          <w:tcPr>
            <w:tcW w:w="1084" w:type="dxa"/>
            <w:tcBorders>
              <w:top w:val="single" w:sz="4" w:space="0" w:color="000000"/>
              <w:left w:val="single" w:sz="2" w:space="0" w:color="000000"/>
              <w:bottom w:val="single" w:sz="4" w:space="0" w:color="000000"/>
              <w:right w:val="single" w:sz="4" w:space="0" w:color="000000"/>
            </w:tcBorders>
            <w:shd w:val="clear" w:color="auto" w:fill="auto"/>
            <w:tcMar>
              <w:top w:w="0" w:type="dxa"/>
              <w:left w:w="58" w:type="dxa"/>
              <w:bottom w:w="0" w:type="dxa"/>
              <w:right w:w="58" w:type="dxa"/>
            </w:tcMar>
            <w:vAlign w:val="center"/>
          </w:tcPr>
          <w:p w14:paraId="13F5D70C" w14:textId="77777777" w:rsidR="00EE42C7" w:rsidRPr="00ED21D1" w:rsidRDefault="00EE42C7" w:rsidP="006E055A">
            <w:pPr>
              <w:jc w:val="center"/>
              <w:rPr>
                <w:b/>
                <w:sz w:val="24"/>
              </w:rPr>
            </w:pPr>
            <w:r w:rsidRPr="00ED21D1">
              <w:rPr>
                <w:b/>
                <w:sz w:val="24"/>
              </w:rPr>
              <w:t>3</w:t>
            </w:r>
          </w:p>
        </w:tc>
      </w:tr>
      <w:tr w:rsidR="00EE42C7" w14:paraId="5DFE3474" w14:textId="77777777" w:rsidTr="006E055A">
        <w:trPr>
          <w:trHeight w:val="559"/>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29B00510" w14:textId="77777777" w:rsidR="00EE42C7" w:rsidRDefault="00EE42C7" w:rsidP="006E055A">
            <w:pPr>
              <w:jc w:val="center"/>
            </w:pPr>
            <w:r>
              <w:rPr>
                <w:b/>
                <w:color w:val="000000"/>
                <w:sz w:val="24"/>
              </w:rPr>
              <w:t>Történelem és állampolgári ismeretek KÉ</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0BF1020" w14:textId="77777777" w:rsidR="00EE42C7" w:rsidRDefault="00EE42C7" w:rsidP="006E055A">
            <w:pPr>
              <w:jc w:val="center"/>
            </w:pPr>
            <w:r>
              <w:rPr>
                <w:b/>
                <w:color w:val="000000"/>
                <w:sz w:val="24"/>
              </w:rPr>
              <w:t>1+1*</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1CDA893F" w14:textId="77777777" w:rsidR="00EE42C7" w:rsidRDefault="00EE42C7" w:rsidP="006E055A">
            <w:pPr>
              <w:jc w:val="center"/>
            </w:pPr>
            <w:r>
              <w:rPr>
                <w:b/>
                <w:color w:val="000000"/>
                <w:sz w:val="24"/>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06D005C4" w14:textId="77777777" w:rsidR="00EE42C7" w:rsidRDefault="00EE42C7" w:rsidP="006E055A">
            <w:pPr>
              <w:jc w:val="center"/>
            </w:pPr>
            <w:r>
              <w:rPr>
                <w:b/>
                <w:color w:val="000000"/>
                <w:sz w:val="24"/>
              </w:rPr>
              <w:t>1+1*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7579D571" w14:textId="77777777" w:rsidR="00EE42C7" w:rsidRDefault="00EE42C7" w:rsidP="006E055A">
            <w:pPr>
              <w:jc w:val="center"/>
            </w:pPr>
            <w:r>
              <w:rPr>
                <w:b/>
                <w:color w:val="000000"/>
                <w:sz w:val="24"/>
              </w:rPr>
              <w:t>2</w:t>
            </w:r>
          </w:p>
        </w:tc>
      </w:tr>
      <w:tr w:rsidR="00EE42C7" w14:paraId="2028D5B3" w14:textId="77777777" w:rsidTr="006E055A">
        <w:trPr>
          <w:trHeight w:val="407"/>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7C2F2F43" w14:textId="77777777" w:rsidR="00EE42C7" w:rsidRDefault="00EE42C7" w:rsidP="006E055A">
            <w:pPr>
              <w:jc w:val="center"/>
              <w:rPr>
                <w:b/>
                <w:color w:val="000000"/>
                <w:sz w:val="24"/>
              </w:rPr>
            </w:pPr>
            <w:r>
              <w:rPr>
                <w:b/>
                <w:color w:val="000000"/>
                <w:sz w:val="24"/>
              </w:rPr>
              <w:t>Fizika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39351779" w14:textId="77777777" w:rsidR="00EE42C7" w:rsidRDefault="00EE42C7" w:rsidP="006E055A">
            <w:pPr>
              <w:jc w:val="center"/>
              <w:rPr>
                <w:b/>
                <w:color w:val="000000"/>
                <w:sz w:val="24"/>
              </w:rPr>
            </w:pPr>
            <w:r>
              <w:rPr>
                <w:b/>
                <w:color w:val="000000"/>
                <w:sz w:val="24"/>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44D259CB" w14:textId="77777777" w:rsidR="00EE42C7" w:rsidRDefault="00EE42C7" w:rsidP="006E055A">
            <w:pPr>
              <w:jc w:val="center"/>
              <w:rPr>
                <w:b/>
                <w:color w:val="000000"/>
                <w:sz w:val="24"/>
              </w:rPr>
            </w:pPr>
            <w:r>
              <w:rPr>
                <w:b/>
                <w:color w:val="000000"/>
                <w:sz w:val="24"/>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54CB9C9B" w14:textId="77777777" w:rsidR="00EE42C7" w:rsidRDefault="00EE42C7" w:rsidP="006E055A">
            <w:pPr>
              <w:jc w:val="center"/>
              <w:rPr>
                <w:b/>
                <w:color w:val="000000"/>
                <w:sz w:val="24"/>
              </w:rPr>
            </w:pPr>
            <w:r>
              <w:rPr>
                <w:b/>
                <w:color w:val="000000"/>
                <w:sz w:val="24"/>
              </w:rPr>
              <w:t>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243DAAD" w14:textId="77777777" w:rsidR="00EE42C7" w:rsidRDefault="00EE42C7" w:rsidP="006E055A">
            <w:pPr>
              <w:jc w:val="center"/>
              <w:rPr>
                <w:b/>
                <w:color w:val="000000"/>
                <w:sz w:val="24"/>
              </w:rPr>
            </w:pPr>
            <w:r>
              <w:rPr>
                <w:b/>
                <w:color w:val="000000"/>
                <w:sz w:val="24"/>
              </w:rPr>
              <w:t>1</w:t>
            </w:r>
          </w:p>
        </w:tc>
      </w:tr>
      <w:tr w:rsidR="00EE42C7" w14:paraId="0677C94E" w14:textId="77777777" w:rsidTr="006E055A">
        <w:trPr>
          <w:trHeight w:val="398"/>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599AE601" w14:textId="77777777" w:rsidR="00EE42C7" w:rsidRDefault="00EE42C7" w:rsidP="006E055A">
            <w:pPr>
              <w:jc w:val="center"/>
              <w:rPr>
                <w:b/>
                <w:color w:val="000000"/>
                <w:sz w:val="24"/>
              </w:rPr>
            </w:pPr>
            <w:r>
              <w:rPr>
                <w:b/>
                <w:color w:val="000000"/>
                <w:sz w:val="24"/>
              </w:rPr>
              <w:t>Biológia KV</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6769420" w14:textId="77777777" w:rsidR="00EE42C7" w:rsidRDefault="00EE42C7" w:rsidP="006E055A">
            <w:pPr>
              <w:jc w:val="center"/>
              <w:rPr>
                <w:b/>
                <w:color w:val="000000"/>
                <w:sz w:val="24"/>
              </w:rPr>
            </w:pPr>
            <w:r>
              <w:rPr>
                <w:b/>
                <w:color w:val="000000"/>
                <w:sz w:val="24"/>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E1D4859" w14:textId="77777777" w:rsidR="00EE42C7" w:rsidRDefault="00EE42C7" w:rsidP="006E055A">
            <w:pPr>
              <w:jc w:val="center"/>
              <w:rPr>
                <w:b/>
                <w:color w:val="000000"/>
                <w:sz w:val="24"/>
              </w:rPr>
            </w:pPr>
            <w:r>
              <w:rPr>
                <w:b/>
                <w:color w:val="000000"/>
                <w:sz w:val="24"/>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346D4511" w14:textId="77777777" w:rsidR="00EE42C7" w:rsidRDefault="00EE42C7" w:rsidP="006E055A">
            <w:pPr>
              <w:jc w:val="center"/>
              <w:rPr>
                <w:b/>
                <w:color w:val="000000"/>
                <w:sz w:val="24"/>
              </w:rPr>
            </w:pPr>
            <w:r>
              <w:rPr>
                <w:b/>
                <w:color w:val="000000"/>
                <w:sz w:val="24"/>
              </w:rPr>
              <w:t>1+1**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5EFF62A2" w14:textId="77777777" w:rsidR="00EE42C7" w:rsidRDefault="00EE42C7" w:rsidP="006E055A">
            <w:pPr>
              <w:jc w:val="center"/>
              <w:rPr>
                <w:b/>
                <w:color w:val="000000"/>
                <w:sz w:val="24"/>
              </w:rPr>
            </w:pPr>
            <w:r>
              <w:rPr>
                <w:b/>
                <w:color w:val="000000"/>
                <w:sz w:val="24"/>
              </w:rPr>
              <w:t>2**</w:t>
            </w:r>
          </w:p>
        </w:tc>
      </w:tr>
      <w:tr w:rsidR="00EE42C7" w14:paraId="5FF771A6" w14:textId="77777777" w:rsidTr="006E055A">
        <w:trPr>
          <w:trHeight w:val="413"/>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3C7270C1" w14:textId="77777777" w:rsidR="00EE42C7" w:rsidRDefault="00EE42C7" w:rsidP="006E055A">
            <w:pPr>
              <w:jc w:val="center"/>
              <w:rPr>
                <w:b/>
                <w:color w:val="000000"/>
                <w:sz w:val="24"/>
              </w:rPr>
            </w:pPr>
            <w:r>
              <w:rPr>
                <w:b/>
                <w:color w:val="000000"/>
                <w:sz w:val="24"/>
              </w:rPr>
              <w:t>Kémia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0D5C7787" w14:textId="77777777" w:rsidR="00EE42C7" w:rsidRDefault="00EE42C7" w:rsidP="006E055A">
            <w:pPr>
              <w:jc w:val="center"/>
              <w:rPr>
                <w:b/>
                <w:color w:val="000000"/>
                <w:sz w:val="24"/>
              </w:rPr>
            </w:pPr>
            <w:r>
              <w:rPr>
                <w:b/>
                <w:color w:val="000000"/>
                <w:sz w:val="24"/>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F624099" w14:textId="77777777" w:rsidR="00EE42C7" w:rsidRDefault="00EE42C7" w:rsidP="006E055A">
            <w:pPr>
              <w:jc w:val="center"/>
              <w:rPr>
                <w:b/>
                <w:color w:val="000000"/>
                <w:sz w:val="24"/>
              </w:rPr>
            </w:pPr>
            <w:r>
              <w:rPr>
                <w:b/>
                <w:color w:val="000000"/>
                <w:sz w:val="24"/>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754FD27" w14:textId="77777777" w:rsidR="00EE42C7" w:rsidRDefault="00EE42C7" w:rsidP="006E055A">
            <w:pPr>
              <w:jc w:val="center"/>
              <w:rPr>
                <w:b/>
                <w:color w:val="000000"/>
                <w:sz w:val="24"/>
              </w:rPr>
            </w:pPr>
            <w:r>
              <w:rPr>
                <w:b/>
                <w:color w:val="000000"/>
                <w:sz w:val="24"/>
              </w:rPr>
              <w:t>-</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4280BDA0" w14:textId="77777777" w:rsidR="00EE42C7" w:rsidRDefault="00EE42C7" w:rsidP="006E055A">
            <w:pPr>
              <w:jc w:val="center"/>
              <w:rPr>
                <w:b/>
                <w:color w:val="000000"/>
                <w:sz w:val="24"/>
              </w:rPr>
            </w:pPr>
            <w:r>
              <w:rPr>
                <w:b/>
                <w:color w:val="000000"/>
                <w:sz w:val="24"/>
              </w:rPr>
              <w:t>-</w:t>
            </w:r>
          </w:p>
        </w:tc>
      </w:tr>
      <w:tr w:rsidR="00EE42C7" w14:paraId="479C950B" w14:textId="77777777" w:rsidTr="006E055A">
        <w:trPr>
          <w:trHeight w:val="406"/>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32CFD4EF" w14:textId="77777777" w:rsidR="00EE42C7" w:rsidRDefault="00EE42C7" w:rsidP="006E055A">
            <w:pPr>
              <w:jc w:val="center"/>
              <w:rPr>
                <w:b/>
                <w:color w:val="000000"/>
                <w:sz w:val="24"/>
              </w:rPr>
            </w:pPr>
            <w:r>
              <w:rPr>
                <w:b/>
                <w:color w:val="000000"/>
                <w:sz w:val="24"/>
              </w:rPr>
              <w:t>Földrajz KV</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A289051" w14:textId="77777777" w:rsidR="00EE42C7" w:rsidRDefault="00EE42C7" w:rsidP="006E055A">
            <w:pPr>
              <w:jc w:val="center"/>
              <w:rPr>
                <w:b/>
                <w:color w:val="000000"/>
                <w:sz w:val="24"/>
              </w:rPr>
            </w:pPr>
            <w:r>
              <w:rPr>
                <w:b/>
                <w:color w:val="000000"/>
                <w:sz w:val="24"/>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313555CF" w14:textId="77777777" w:rsidR="00EE42C7" w:rsidRDefault="00EE42C7" w:rsidP="006E055A">
            <w:pPr>
              <w:jc w:val="center"/>
              <w:rPr>
                <w:b/>
                <w:color w:val="000000"/>
                <w:sz w:val="24"/>
              </w:rPr>
            </w:pPr>
            <w:r>
              <w:rPr>
                <w:b/>
                <w:color w:val="000000"/>
                <w:sz w:val="24"/>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629ACA1" w14:textId="77777777" w:rsidR="00EE42C7" w:rsidRDefault="00EE42C7" w:rsidP="006E055A">
            <w:pPr>
              <w:jc w:val="center"/>
              <w:rPr>
                <w:b/>
                <w:color w:val="000000"/>
                <w:sz w:val="24"/>
              </w:rPr>
            </w:pPr>
            <w:r>
              <w:rPr>
                <w:b/>
                <w:color w:val="000000"/>
                <w:sz w:val="24"/>
              </w:rPr>
              <w:t>2**</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7D092CC" w14:textId="77777777" w:rsidR="00EE42C7" w:rsidRDefault="00EE42C7" w:rsidP="006E055A">
            <w:pPr>
              <w:jc w:val="center"/>
              <w:rPr>
                <w:b/>
                <w:color w:val="000000"/>
                <w:sz w:val="24"/>
              </w:rPr>
            </w:pPr>
            <w:r>
              <w:rPr>
                <w:b/>
                <w:color w:val="000000"/>
                <w:sz w:val="24"/>
              </w:rPr>
              <w:t>2**</w:t>
            </w:r>
          </w:p>
        </w:tc>
      </w:tr>
      <w:tr w:rsidR="00EE42C7" w14:paraId="3BD83CD1" w14:textId="77777777" w:rsidTr="006E055A">
        <w:trPr>
          <w:trHeight w:val="371"/>
        </w:trPr>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5D0EA747" w14:textId="77777777" w:rsidR="00EE42C7" w:rsidRDefault="00EE42C7" w:rsidP="006E055A">
            <w:pPr>
              <w:jc w:val="center"/>
            </w:pPr>
            <w:r>
              <w:rPr>
                <w:b/>
                <w:color w:val="000000"/>
                <w:sz w:val="24"/>
              </w:rPr>
              <w:t>Informatika KV</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1634384B" w14:textId="77777777" w:rsidR="00EE42C7" w:rsidRDefault="00EE42C7" w:rsidP="006E055A">
            <w:pPr>
              <w:jc w:val="center"/>
            </w:pPr>
            <w:r>
              <w:rPr>
                <w:b/>
                <w:color w:val="000000"/>
                <w:sz w:val="24"/>
              </w:rPr>
              <w:t>-</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6C60657E" w14:textId="77777777" w:rsidR="00EE42C7" w:rsidRDefault="00EE42C7" w:rsidP="006E055A">
            <w:pPr>
              <w:jc w:val="center"/>
            </w:pPr>
            <w:r>
              <w:t>-</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49228138" w14:textId="77777777" w:rsidR="00EE42C7" w:rsidRDefault="00EE42C7" w:rsidP="006E055A">
            <w:pPr>
              <w:jc w:val="center"/>
            </w:pPr>
            <w:r>
              <w:rPr>
                <w:b/>
                <w:color w:val="000000"/>
                <w:sz w:val="24"/>
              </w:rPr>
              <w:t>1+1**</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4BC4114B" w14:textId="77777777" w:rsidR="00EE42C7" w:rsidRDefault="00EE42C7" w:rsidP="006E055A">
            <w:pPr>
              <w:jc w:val="center"/>
            </w:pPr>
            <w:r>
              <w:rPr>
                <w:b/>
                <w:color w:val="000000"/>
                <w:sz w:val="24"/>
              </w:rPr>
              <w:t>1+1**</w:t>
            </w:r>
          </w:p>
        </w:tc>
      </w:tr>
      <w:tr w:rsidR="00EE42C7" w14:paraId="6E1B294D" w14:textId="77777777" w:rsidTr="006E055A">
        <w:trPr>
          <w:trHeight w:val="328"/>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71A1FE35" w14:textId="77777777" w:rsidR="00EE42C7" w:rsidRDefault="00EE42C7" w:rsidP="006E055A">
            <w:pPr>
              <w:jc w:val="center"/>
            </w:pPr>
            <w:r>
              <w:rPr>
                <w:b/>
                <w:color w:val="000000"/>
                <w:sz w:val="24"/>
              </w:rPr>
              <w:t>Etika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EA220C0" w14:textId="77777777" w:rsidR="00EE42C7" w:rsidRDefault="00EE42C7" w:rsidP="006E055A">
            <w:pPr>
              <w:jc w:val="center"/>
            </w:pPr>
            <w:r>
              <w:rPr>
                <w:b/>
                <w:color w:val="000000"/>
                <w:sz w:val="24"/>
              </w:rPr>
              <w:t>-</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5CCF5C5C" w14:textId="77777777" w:rsidR="00EE42C7" w:rsidRDefault="00EE42C7" w:rsidP="006E055A">
            <w:pPr>
              <w:jc w:val="center"/>
            </w:pPr>
            <w:r>
              <w:rPr>
                <w:b/>
                <w:color w:val="000000"/>
                <w:sz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1A1723F2" w14:textId="77777777" w:rsidR="00EE42C7" w:rsidRDefault="00EE42C7" w:rsidP="006E055A">
            <w:pPr>
              <w:jc w:val="center"/>
            </w:pPr>
            <w:r>
              <w:rPr>
                <w:b/>
                <w:color w:val="000000"/>
                <w:sz w:val="24"/>
              </w:rPr>
              <w:t>0,5</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04CAAB52" w14:textId="77777777" w:rsidR="00EE42C7" w:rsidRDefault="00EE42C7" w:rsidP="006E055A">
            <w:pPr>
              <w:jc w:val="center"/>
            </w:pPr>
            <w:r>
              <w:rPr>
                <w:b/>
                <w:color w:val="000000"/>
                <w:sz w:val="24"/>
              </w:rPr>
              <w:t>-</w:t>
            </w:r>
          </w:p>
        </w:tc>
      </w:tr>
      <w:tr w:rsidR="00EE42C7" w14:paraId="7ADEA5C2" w14:textId="77777777" w:rsidTr="006E055A">
        <w:trPr>
          <w:trHeight w:val="403"/>
        </w:trPr>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30C57E0" w14:textId="77777777" w:rsidR="00EE42C7" w:rsidRDefault="00EE42C7" w:rsidP="006E055A">
            <w:pPr>
              <w:jc w:val="center"/>
            </w:pPr>
            <w:r>
              <w:rPr>
                <w:b/>
                <w:color w:val="000000"/>
                <w:sz w:val="24"/>
              </w:rPr>
              <w:t>Művészeti ismeretek</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B93EB3E" w14:textId="77777777" w:rsidR="00EE42C7" w:rsidRDefault="00EE42C7" w:rsidP="006E055A">
            <w:pPr>
              <w:jc w:val="center"/>
            </w:pPr>
            <w:r>
              <w:rPr>
                <w:b/>
                <w:color w:val="000000"/>
                <w:sz w:val="24"/>
              </w:rPr>
              <w:t>-</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4B46C35" w14:textId="77777777" w:rsidR="00EE42C7" w:rsidRDefault="00EE42C7" w:rsidP="006E055A">
            <w:pPr>
              <w:jc w:val="center"/>
            </w:pPr>
            <w:r>
              <w:rPr>
                <w:b/>
                <w:color w:val="000000"/>
                <w:sz w:val="24"/>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78A8206A" w14:textId="77777777" w:rsidR="00EE42C7" w:rsidRDefault="00EE42C7" w:rsidP="006E055A">
            <w:pPr>
              <w:jc w:val="center"/>
            </w:pPr>
            <w:r>
              <w:rPr>
                <w:b/>
                <w:color w:val="000000"/>
                <w:sz w:val="24"/>
              </w:rPr>
              <w:t>0,5</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64F089AD" w14:textId="77777777" w:rsidR="00EE42C7" w:rsidRDefault="00EE42C7" w:rsidP="006E055A">
            <w:pPr>
              <w:jc w:val="center"/>
            </w:pPr>
            <w:r>
              <w:rPr>
                <w:b/>
                <w:color w:val="000000"/>
                <w:sz w:val="24"/>
              </w:rPr>
              <w:t>1</w:t>
            </w:r>
          </w:p>
        </w:tc>
      </w:tr>
      <w:tr w:rsidR="00EE42C7" w14:paraId="2BAEF3CA" w14:textId="77777777" w:rsidTr="006E055A">
        <w:tc>
          <w:tcPr>
            <w:tcW w:w="335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tcPr>
          <w:p w14:paraId="4A8A039B" w14:textId="77777777" w:rsidR="00EE42C7" w:rsidRDefault="00EE42C7" w:rsidP="006E055A">
            <w:pPr>
              <w:jc w:val="center"/>
              <w:rPr>
                <w:b/>
                <w:color w:val="000000"/>
                <w:sz w:val="24"/>
              </w:rPr>
            </w:pPr>
            <w:r>
              <w:rPr>
                <w:b/>
                <w:color w:val="000000"/>
                <w:sz w:val="24"/>
              </w:rPr>
              <w:t>Osztályfőnöki óra</w:t>
            </w:r>
          </w:p>
          <w:p w14:paraId="2BB91C2A" w14:textId="77777777" w:rsidR="00EE42C7" w:rsidRDefault="00EE42C7" w:rsidP="006E055A">
            <w:pPr>
              <w:jc w:val="center"/>
            </w:pPr>
            <w:r>
              <w:rPr>
                <w:b/>
                <w:color w:val="000000"/>
                <w:sz w:val="24"/>
              </w:rPr>
              <w:t xml:space="preserve">(tanulásmódszertan)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777A3C57" w14:textId="77777777" w:rsidR="00EE42C7" w:rsidRDefault="00EE42C7" w:rsidP="006E055A">
            <w:pPr>
              <w:jc w:val="center"/>
            </w:pPr>
            <w:r>
              <w:rPr>
                <w:b/>
                <w:color w:val="000000"/>
                <w:sz w:val="24"/>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769C194" w14:textId="77777777" w:rsidR="00EE42C7" w:rsidRDefault="00EE42C7" w:rsidP="006E055A">
            <w:pPr>
              <w:jc w:val="center"/>
            </w:pPr>
            <w:r>
              <w:rPr>
                <w:b/>
                <w:color w:val="000000"/>
                <w:sz w:val="24"/>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1F341ADE" w14:textId="77777777" w:rsidR="00EE42C7" w:rsidRDefault="00EE42C7" w:rsidP="006E055A">
            <w:pPr>
              <w:jc w:val="center"/>
            </w:pPr>
            <w:r>
              <w:rPr>
                <w:b/>
                <w:color w:val="000000"/>
                <w:sz w:val="24"/>
              </w:rPr>
              <w:t>1</w:t>
            </w:r>
          </w:p>
        </w:tc>
        <w:tc>
          <w:tcPr>
            <w:tcW w:w="1084" w:type="dxa"/>
            <w:tcBorders>
              <w:top w:val="single" w:sz="8" w:space="0" w:color="000000"/>
              <w:left w:val="single" w:sz="8" w:space="0" w:color="000000"/>
              <w:bottom w:val="single" w:sz="8" w:space="0" w:color="000000"/>
              <w:right w:val="single" w:sz="8" w:space="0" w:color="000000"/>
            </w:tcBorders>
            <w:shd w:val="clear" w:color="auto" w:fill="auto"/>
            <w:tcMar>
              <w:top w:w="0" w:type="dxa"/>
              <w:left w:w="58" w:type="dxa"/>
              <w:bottom w:w="0" w:type="dxa"/>
              <w:right w:w="58" w:type="dxa"/>
            </w:tcMar>
            <w:vAlign w:val="center"/>
          </w:tcPr>
          <w:p w14:paraId="2CF770CB" w14:textId="77777777" w:rsidR="00EE42C7" w:rsidRDefault="00EE42C7" w:rsidP="006E055A">
            <w:pPr>
              <w:jc w:val="center"/>
            </w:pPr>
            <w:r>
              <w:rPr>
                <w:b/>
                <w:color w:val="000000"/>
                <w:sz w:val="24"/>
              </w:rPr>
              <w:t>1</w:t>
            </w:r>
          </w:p>
        </w:tc>
      </w:tr>
      <w:tr w:rsidR="00EE42C7" w14:paraId="2FBB3064" w14:textId="77777777" w:rsidTr="006E055A">
        <w:tc>
          <w:tcPr>
            <w:tcW w:w="3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tcPr>
          <w:p w14:paraId="71CB5044" w14:textId="336B968B" w:rsidR="00EE42C7" w:rsidRDefault="00EE42C7" w:rsidP="001E555E">
            <w:r>
              <w:rPr>
                <w:b/>
                <w:color w:val="000000"/>
                <w:sz w:val="24"/>
              </w:rPr>
              <w:t xml:space="preserve">Felzárkóztató foglalkozás </w:t>
            </w:r>
            <w:r>
              <w:rPr>
                <w:b/>
                <w:color w:val="000000"/>
                <w:sz w:val="24"/>
              </w:rPr>
              <w:br/>
              <w:t xml:space="preserve">- </w:t>
            </w:r>
            <w:r>
              <w:rPr>
                <w:b/>
                <w:color w:val="000000"/>
                <w:sz w:val="18"/>
              </w:rPr>
              <w:t>a szabadon felhasználható órakeret terhére matematika tantárgyból</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1FD33046" w14:textId="77777777" w:rsidR="00EE42C7" w:rsidRDefault="00EE42C7" w:rsidP="006E055A">
            <w:pPr>
              <w:jc w:val="center"/>
            </w:pPr>
            <w:r>
              <w:rPr>
                <w:b/>
                <w:color w:val="000000"/>
                <w:sz w:val="24"/>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03EFB2BE" w14:textId="77777777" w:rsidR="00EE42C7" w:rsidRDefault="00EE42C7" w:rsidP="006E055A">
            <w:pPr>
              <w:jc w:val="center"/>
            </w:pPr>
            <w:r>
              <w:rPr>
                <w:b/>
                <w:color w:val="000000"/>
                <w:sz w:val="24"/>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1DA8D72D" w14:textId="77777777" w:rsidR="00EE42C7" w:rsidRDefault="00EE42C7" w:rsidP="006E055A">
            <w:pPr>
              <w:jc w:val="center"/>
            </w:pPr>
            <w:r>
              <w:rPr>
                <w:b/>
                <w:color w:val="000000"/>
                <w:sz w:val="24"/>
              </w:rPr>
              <w:t>-</w:t>
            </w:r>
          </w:p>
        </w:tc>
        <w:tc>
          <w:tcPr>
            <w:tcW w:w="1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58" w:type="dxa"/>
              <w:bottom w:w="0" w:type="dxa"/>
              <w:right w:w="58" w:type="dxa"/>
            </w:tcMar>
            <w:vAlign w:val="center"/>
          </w:tcPr>
          <w:p w14:paraId="71539D01" w14:textId="77777777" w:rsidR="00EE42C7" w:rsidRDefault="00EE42C7" w:rsidP="006E055A">
            <w:pPr>
              <w:jc w:val="center"/>
            </w:pPr>
            <w:r>
              <w:rPr>
                <w:b/>
                <w:color w:val="000000"/>
                <w:sz w:val="24"/>
              </w:rPr>
              <w:t>-</w:t>
            </w:r>
          </w:p>
        </w:tc>
      </w:tr>
      <w:tr w:rsidR="00EE42C7" w14:paraId="08C644EC" w14:textId="77777777" w:rsidTr="006E055A">
        <w:trPr>
          <w:trHeight w:val="494"/>
        </w:trPr>
        <w:tc>
          <w:tcPr>
            <w:tcW w:w="3354" w:type="dxa"/>
            <w:tcBorders>
              <w:top w:val="single" w:sz="8" w:space="0" w:color="000000"/>
              <w:left w:val="single" w:sz="8" w:space="0" w:color="000000"/>
              <w:bottom w:val="single" w:sz="8" w:space="0" w:color="000000"/>
              <w:right w:val="single" w:sz="8" w:space="0" w:color="000000"/>
            </w:tcBorders>
            <w:shd w:val="clear" w:color="auto" w:fill="BFBFBF"/>
            <w:tcMar>
              <w:top w:w="0" w:type="dxa"/>
              <w:left w:w="58" w:type="dxa"/>
              <w:bottom w:w="0" w:type="dxa"/>
              <w:right w:w="58" w:type="dxa"/>
            </w:tcMar>
            <w:vAlign w:val="center"/>
          </w:tcPr>
          <w:p w14:paraId="3B3C3E13" w14:textId="77777777" w:rsidR="00EE42C7" w:rsidRDefault="00EE42C7" w:rsidP="006E055A">
            <w:pPr>
              <w:jc w:val="center"/>
            </w:pPr>
            <w:r>
              <w:rPr>
                <w:b/>
                <w:color w:val="000000"/>
                <w:sz w:val="24"/>
              </w:rPr>
              <w:t>Összesen</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0" w:type="dxa"/>
              <w:left w:w="58" w:type="dxa"/>
              <w:bottom w:w="0" w:type="dxa"/>
              <w:right w:w="58" w:type="dxa"/>
            </w:tcMar>
            <w:vAlign w:val="center"/>
          </w:tcPr>
          <w:p w14:paraId="11263F43" w14:textId="77777777" w:rsidR="00EE42C7" w:rsidRDefault="00EE42C7" w:rsidP="006E055A">
            <w:pPr>
              <w:jc w:val="center"/>
            </w:pPr>
            <w:r>
              <w:rPr>
                <w:b/>
                <w:color w:val="000000"/>
                <w:sz w:val="24"/>
              </w:rPr>
              <w:t>17</w:t>
            </w:r>
          </w:p>
        </w:tc>
        <w:tc>
          <w:tcPr>
            <w:tcW w:w="1042" w:type="dxa"/>
            <w:tcBorders>
              <w:top w:val="single" w:sz="8" w:space="0" w:color="000000"/>
              <w:left w:val="single" w:sz="8" w:space="0" w:color="000000"/>
              <w:bottom w:val="single" w:sz="8" w:space="0" w:color="000000"/>
              <w:right w:val="single" w:sz="8" w:space="0" w:color="000000"/>
            </w:tcBorders>
            <w:shd w:val="clear" w:color="auto" w:fill="BFBFBF"/>
            <w:tcMar>
              <w:top w:w="0" w:type="dxa"/>
              <w:left w:w="58" w:type="dxa"/>
              <w:bottom w:w="0" w:type="dxa"/>
              <w:right w:w="58" w:type="dxa"/>
            </w:tcMar>
            <w:vAlign w:val="center"/>
          </w:tcPr>
          <w:p w14:paraId="0355B773" w14:textId="77777777" w:rsidR="00EE42C7" w:rsidRDefault="00EE42C7" w:rsidP="006E055A">
            <w:pPr>
              <w:jc w:val="center"/>
            </w:pPr>
            <w:r>
              <w:rPr>
                <w:b/>
                <w:color w:val="000000"/>
                <w:sz w:val="24"/>
              </w:rPr>
              <w:t>17</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0" w:type="dxa"/>
              <w:left w:w="58" w:type="dxa"/>
              <w:bottom w:w="0" w:type="dxa"/>
              <w:right w:w="58" w:type="dxa"/>
            </w:tcMar>
            <w:vAlign w:val="center"/>
          </w:tcPr>
          <w:p w14:paraId="0A6B5C8B" w14:textId="77777777" w:rsidR="00EE42C7" w:rsidRDefault="00EE42C7" w:rsidP="006E055A">
            <w:pPr>
              <w:jc w:val="center"/>
            </w:pPr>
            <w:r>
              <w:rPr>
                <w:b/>
                <w:color w:val="000000"/>
                <w:sz w:val="24"/>
              </w:rPr>
              <w:t>17/18</w:t>
            </w:r>
          </w:p>
        </w:tc>
        <w:tc>
          <w:tcPr>
            <w:tcW w:w="1084" w:type="dxa"/>
            <w:tcBorders>
              <w:top w:val="single" w:sz="8" w:space="0" w:color="000000"/>
              <w:left w:val="single" w:sz="8" w:space="0" w:color="000000"/>
              <w:bottom w:val="single" w:sz="8" w:space="0" w:color="000000"/>
              <w:right w:val="single" w:sz="8" w:space="0" w:color="000000"/>
            </w:tcBorders>
            <w:shd w:val="clear" w:color="auto" w:fill="BFBFBF"/>
            <w:tcMar>
              <w:top w:w="0" w:type="dxa"/>
              <w:left w:w="58" w:type="dxa"/>
              <w:bottom w:w="0" w:type="dxa"/>
              <w:right w:w="58" w:type="dxa"/>
            </w:tcMar>
            <w:vAlign w:val="center"/>
          </w:tcPr>
          <w:p w14:paraId="53CA08F3" w14:textId="77777777" w:rsidR="00EE42C7" w:rsidRDefault="00EE42C7" w:rsidP="006E055A">
            <w:pPr>
              <w:jc w:val="center"/>
            </w:pPr>
            <w:r>
              <w:rPr>
                <w:b/>
                <w:color w:val="000000"/>
                <w:sz w:val="24"/>
              </w:rPr>
              <w:t>17/18</w:t>
            </w:r>
          </w:p>
        </w:tc>
      </w:tr>
    </w:tbl>
    <w:p w14:paraId="394EC1C4" w14:textId="77777777" w:rsidR="00EE42C7" w:rsidRDefault="00EE42C7" w:rsidP="00EE42C7"/>
    <w:p w14:paraId="1D6C403E" w14:textId="77777777" w:rsidR="00EE42C7" w:rsidRDefault="00EE42C7" w:rsidP="00EE42C7">
      <w:pPr>
        <w:ind w:left="360"/>
      </w:pPr>
      <w:r>
        <w:rPr>
          <w:b/>
          <w:sz w:val="24"/>
        </w:rPr>
        <w:t>KÉ</w:t>
      </w:r>
      <w:r>
        <w:rPr>
          <w:sz w:val="24"/>
        </w:rPr>
        <w:t xml:space="preserve"> – kötelező érettségi tantárgy </w:t>
      </w:r>
    </w:p>
    <w:p w14:paraId="5CE93B4D" w14:textId="77777777" w:rsidR="00EE42C7" w:rsidRDefault="00EE42C7" w:rsidP="00EE42C7">
      <w:pPr>
        <w:ind w:left="360"/>
      </w:pPr>
      <w:r>
        <w:rPr>
          <w:b/>
          <w:sz w:val="24"/>
        </w:rPr>
        <w:t>KV</w:t>
      </w:r>
      <w:r>
        <w:rPr>
          <w:sz w:val="24"/>
        </w:rPr>
        <w:t xml:space="preserve"> – kötelezően választható érettségi tantárgy</w:t>
      </w:r>
      <w:r>
        <w:rPr>
          <w:sz w:val="24"/>
        </w:rPr>
        <w:br/>
      </w:r>
    </w:p>
    <w:p w14:paraId="7A94DC53" w14:textId="77777777" w:rsidR="00EE42C7" w:rsidRDefault="00EE42C7" w:rsidP="00EE42C7">
      <w:pPr>
        <w:ind w:left="360"/>
        <w:rPr>
          <w:sz w:val="24"/>
        </w:rPr>
      </w:pPr>
      <w:r>
        <w:rPr>
          <w:sz w:val="24"/>
        </w:rPr>
        <w:t>*szabadon tervezhető órakeret terhére beiktatott óraszám</w:t>
      </w:r>
    </w:p>
    <w:p w14:paraId="3BD556CF" w14:textId="77777777" w:rsidR="00EE42C7" w:rsidRDefault="00EE42C7" w:rsidP="00F71519">
      <w:pPr>
        <w:ind w:left="360"/>
        <w:jc w:val="both"/>
        <w:rPr>
          <w:sz w:val="24"/>
        </w:rPr>
      </w:pPr>
      <w:r>
        <w:rPr>
          <w:sz w:val="24"/>
        </w:rPr>
        <w:t xml:space="preserve">** a szabadon felhasználható órakeret terhére csoportbontásban: választott érettségi tantárgyként emelt óraszámban oktatott tantárgy; egy tanuló csak egy tantárgyat választ a biológia, informatika, vagy a földrajz közül, így tanulónként csak a kiválasztott tárgyból beiktatott plusz órákat kell figyelembe venni az adott tanuló 11. és 12. évfolyamon teljesítendő óraszámában </w:t>
      </w:r>
    </w:p>
    <w:p w14:paraId="02702A61" w14:textId="77777777" w:rsidR="00EE42C7" w:rsidRDefault="00EE42C7" w:rsidP="00EE42C7">
      <w:pPr>
        <w:rPr>
          <w:b/>
          <w:sz w:val="24"/>
        </w:rPr>
      </w:pPr>
    </w:p>
    <w:p w14:paraId="6867BFE9" w14:textId="77777777" w:rsidR="00E46964" w:rsidRDefault="00E46964" w:rsidP="00EE42C7">
      <w:pPr>
        <w:rPr>
          <w:b/>
          <w:sz w:val="24"/>
        </w:rPr>
      </w:pPr>
    </w:p>
    <w:p w14:paraId="24168349" w14:textId="77777777" w:rsidR="00EE42C7" w:rsidRDefault="00EE42C7" w:rsidP="00EE42C7">
      <w:pPr>
        <w:rPr>
          <w:b/>
          <w:sz w:val="24"/>
        </w:rPr>
      </w:pPr>
      <w:r>
        <w:rPr>
          <w:b/>
          <w:sz w:val="24"/>
        </w:rPr>
        <w:t>9-10. évfolyamon</w:t>
      </w:r>
    </w:p>
    <w:p w14:paraId="2B5B77E4" w14:textId="6620CC6D" w:rsidR="00EE42C7" w:rsidRDefault="00EE42C7" w:rsidP="00EE42C7">
      <w:pPr>
        <w:pStyle w:val="Listaszerbekezds"/>
        <w:numPr>
          <w:ilvl w:val="0"/>
          <w:numId w:val="56"/>
        </w:numPr>
        <w:suppressAutoHyphens/>
        <w:autoSpaceDN w:val="0"/>
        <w:contextualSpacing/>
        <w:textAlignment w:val="baseline"/>
        <w:rPr>
          <w:sz w:val="24"/>
        </w:rPr>
      </w:pPr>
      <w:r w:rsidRPr="00E46964">
        <w:rPr>
          <w:sz w:val="24"/>
        </w:rPr>
        <w:t xml:space="preserve">A szabadon tervezhető órakeret terhére az első két évfolyamon további egy órát </w:t>
      </w:r>
      <w:r w:rsidRPr="00E46964">
        <w:rPr>
          <w:b/>
          <w:sz w:val="24"/>
        </w:rPr>
        <w:t>történelem</w:t>
      </w:r>
      <w:r w:rsidRPr="00E46964">
        <w:rPr>
          <w:sz w:val="24"/>
        </w:rPr>
        <w:t xml:space="preserve"> tantárgyból, illetve heti egy órányi </w:t>
      </w:r>
      <w:r w:rsidRPr="00E46964">
        <w:rPr>
          <w:b/>
          <w:sz w:val="24"/>
        </w:rPr>
        <w:t>felzárkóztató</w:t>
      </w:r>
      <w:r w:rsidRPr="00E46964">
        <w:rPr>
          <w:sz w:val="24"/>
        </w:rPr>
        <w:t xml:space="preserve"> foglalkoztatást iktatunk be, melyet </w:t>
      </w:r>
      <w:r w:rsidRPr="00E46964">
        <w:rPr>
          <w:b/>
          <w:sz w:val="24"/>
        </w:rPr>
        <w:t>matematika</w:t>
      </w:r>
      <w:r w:rsidRPr="00E46964">
        <w:rPr>
          <w:sz w:val="24"/>
        </w:rPr>
        <w:t xml:space="preserve"> tantárgy oktatására használunk fel</w:t>
      </w:r>
    </w:p>
    <w:p w14:paraId="661901D2" w14:textId="77777777" w:rsidR="00E46964" w:rsidRPr="00E46964" w:rsidRDefault="00E46964" w:rsidP="00E46964">
      <w:pPr>
        <w:pStyle w:val="Listaszerbekezds"/>
        <w:suppressAutoHyphens/>
        <w:autoSpaceDN w:val="0"/>
        <w:ind w:left="720"/>
        <w:contextualSpacing/>
        <w:textAlignment w:val="baseline"/>
        <w:rPr>
          <w:sz w:val="24"/>
        </w:rPr>
      </w:pPr>
    </w:p>
    <w:p w14:paraId="51EF5891" w14:textId="77777777" w:rsidR="008218C6" w:rsidRDefault="008218C6" w:rsidP="00EE42C7">
      <w:pPr>
        <w:rPr>
          <w:b/>
          <w:sz w:val="24"/>
        </w:rPr>
      </w:pPr>
    </w:p>
    <w:p w14:paraId="5D147739" w14:textId="77777777" w:rsidR="00E46964" w:rsidRDefault="00E46964" w:rsidP="00EE42C7">
      <w:pPr>
        <w:rPr>
          <w:b/>
          <w:sz w:val="24"/>
        </w:rPr>
      </w:pPr>
    </w:p>
    <w:p w14:paraId="6F1341D6" w14:textId="77777777" w:rsidR="00EE42C7" w:rsidRDefault="00EE42C7" w:rsidP="00EE42C7">
      <w:pPr>
        <w:rPr>
          <w:b/>
          <w:sz w:val="24"/>
        </w:rPr>
      </w:pPr>
      <w:r w:rsidRPr="00170494">
        <w:rPr>
          <w:b/>
          <w:sz w:val="24"/>
        </w:rPr>
        <w:lastRenderedPageBreak/>
        <w:t>11. évfolyamon:</w:t>
      </w:r>
    </w:p>
    <w:p w14:paraId="50D1B10B" w14:textId="77777777" w:rsidR="00EE42C7" w:rsidRDefault="00EE42C7" w:rsidP="00124E62">
      <w:pPr>
        <w:pStyle w:val="Listaszerbekezds"/>
        <w:numPr>
          <w:ilvl w:val="0"/>
          <w:numId w:val="56"/>
        </w:numPr>
        <w:suppressAutoHyphens/>
        <w:autoSpaceDN w:val="0"/>
        <w:contextualSpacing/>
        <w:textAlignment w:val="baseline"/>
        <w:rPr>
          <w:sz w:val="24"/>
        </w:rPr>
      </w:pPr>
      <w:r w:rsidRPr="00030A62">
        <w:rPr>
          <w:sz w:val="24"/>
        </w:rPr>
        <w:t>A szabadon</w:t>
      </w:r>
      <w:r>
        <w:rPr>
          <w:sz w:val="24"/>
        </w:rPr>
        <w:t xml:space="preserve"> tervezhető órakeret terhére a 11. </w:t>
      </w:r>
      <w:r w:rsidRPr="00030A62">
        <w:rPr>
          <w:sz w:val="24"/>
        </w:rPr>
        <w:t xml:space="preserve">évfolyamon </w:t>
      </w:r>
      <w:r>
        <w:rPr>
          <w:sz w:val="24"/>
        </w:rPr>
        <w:t xml:space="preserve">további </w:t>
      </w:r>
      <w:r w:rsidRPr="00030A62">
        <w:rPr>
          <w:sz w:val="24"/>
        </w:rPr>
        <w:t xml:space="preserve">egy órát </w:t>
      </w:r>
      <w:r>
        <w:rPr>
          <w:sz w:val="24"/>
        </w:rPr>
        <w:t xml:space="preserve">tartunk </w:t>
      </w:r>
      <w:r w:rsidRPr="008C7B69">
        <w:rPr>
          <w:b/>
          <w:sz w:val="24"/>
        </w:rPr>
        <w:t>történelem</w:t>
      </w:r>
      <w:r w:rsidRPr="00030A62">
        <w:rPr>
          <w:sz w:val="24"/>
        </w:rPr>
        <w:t xml:space="preserve"> tantárgyból</w:t>
      </w:r>
      <w:r>
        <w:rPr>
          <w:sz w:val="24"/>
        </w:rPr>
        <w:t xml:space="preserve"> minden tanulónknak. </w:t>
      </w:r>
    </w:p>
    <w:p w14:paraId="1781C80B" w14:textId="77777777" w:rsidR="00EE42C7" w:rsidRDefault="00EE42C7" w:rsidP="00124E62">
      <w:pPr>
        <w:pStyle w:val="Listaszerbekezds"/>
        <w:numPr>
          <w:ilvl w:val="0"/>
          <w:numId w:val="56"/>
        </w:numPr>
        <w:suppressAutoHyphens/>
        <w:autoSpaceDN w:val="0"/>
        <w:contextualSpacing/>
        <w:textAlignment w:val="baseline"/>
        <w:rPr>
          <w:sz w:val="24"/>
        </w:rPr>
      </w:pPr>
      <w:r>
        <w:rPr>
          <w:sz w:val="24"/>
        </w:rPr>
        <w:t xml:space="preserve">A biológiát választható érettségi tantárgynak választó tanulók részére további az egy előírt órán túl további egy </w:t>
      </w:r>
      <w:r w:rsidRPr="00030A62">
        <w:rPr>
          <w:b/>
          <w:sz w:val="24"/>
        </w:rPr>
        <w:t>biológia</w:t>
      </w:r>
      <w:r>
        <w:rPr>
          <w:sz w:val="24"/>
        </w:rPr>
        <w:t xml:space="preserve"> órát tartunk. </w:t>
      </w:r>
    </w:p>
    <w:p w14:paraId="68E407B0" w14:textId="77777777" w:rsidR="00EE42C7" w:rsidRDefault="00EE42C7" w:rsidP="00124E62">
      <w:pPr>
        <w:pStyle w:val="Listaszerbekezds"/>
        <w:numPr>
          <w:ilvl w:val="0"/>
          <w:numId w:val="56"/>
        </w:numPr>
        <w:suppressAutoHyphens/>
        <w:autoSpaceDN w:val="0"/>
        <w:contextualSpacing/>
        <w:textAlignment w:val="baseline"/>
        <w:rPr>
          <w:sz w:val="24"/>
        </w:rPr>
      </w:pPr>
      <w:r>
        <w:rPr>
          <w:sz w:val="24"/>
        </w:rPr>
        <w:t xml:space="preserve">Az informatikát választható érettségi tantárgynak választó tanulóink részére az egy előírt órán túl további egy </w:t>
      </w:r>
      <w:r w:rsidRPr="00030A62">
        <w:rPr>
          <w:b/>
          <w:sz w:val="24"/>
        </w:rPr>
        <w:t>informatika</w:t>
      </w:r>
      <w:r>
        <w:rPr>
          <w:sz w:val="24"/>
        </w:rPr>
        <w:t xml:space="preserve"> órát tartunk. </w:t>
      </w:r>
    </w:p>
    <w:p w14:paraId="0F07E5E6" w14:textId="77777777" w:rsidR="00EE42C7" w:rsidRDefault="00EE42C7" w:rsidP="00124E62">
      <w:pPr>
        <w:pStyle w:val="Listaszerbekezds"/>
        <w:numPr>
          <w:ilvl w:val="0"/>
          <w:numId w:val="56"/>
        </w:numPr>
        <w:suppressAutoHyphens/>
        <w:autoSpaceDN w:val="0"/>
        <w:contextualSpacing/>
        <w:textAlignment w:val="baseline"/>
        <w:rPr>
          <w:sz w:val="24"/>
        </w:rPr>
      </w:pPr>
      <w:r>
        <w:rPr>
          <w:sz w:val="24"/>
        </w:rPr>
        <w:t xml:space="preserve">A földrajzot választható érettségi tantárgynak választó tanulóink részére további két </w:t>
      </w:r>
      <w:r w:rsidRPr="00030A62">
        <w:rPr>
          <w:b/>
          <w:sz w:val="24"/>
        </w:rPr>
        <w:t>földrajz</w:t>
      </w:r>
      <w:r>
        <w:rPr>
          <w:sz w:val="24"/>
        </w:rPr>
        <w:t xml:space="preserve"> órát tartunk. </w:t>
      </w:r>
    </w:p>
    <w:p w14:paraId="3D0B5ECE" w14:textId="77777777" w:rsidR="00EE42C7" w:rsidRPr="00030A62" w:rsidRDefault="00EE42C7" w:rsidP="00124E62">
      <w:pPr>
        <w:pStyle w:val="Listaszerbekezds"/>
        <w:numPr>
          <w:ilvl w:val="0"/>
          <w:numId w:val="56"/>
        </w:numPr>
        <w:suppressAutoHyphens/>
        <w:autoSpaceDN w:val="0"/>
        <w:contextualSpacing/>
        <w:textAlignment w:val="baseline"/>
        <w:rPr>
          <w:sz w:val="24"/>
        </w:rPr>
      </w:pPr>
      <w:r>
        <w:rPr>
          <w:sz w:val="24"/>
        </w:rPr>
        <w:t xml:space="preserve">Fentiek figyelembe vételével a földrajzot választó tanulóknak heti 18 míg, a biológiát, vagy az informatikát választóknak heti 17 tanítási órája van. (Heti 1-1 biológia, illetve </w:t>
      </w:r>
      <w:r w:rsidR="00F71519">
        <w:rPr>
          <w:sz w:val="24"/>
        </w:rPr>
        <w:t xml:space="preserve">heti 1-1 </w:t>
      </w:r>
      <w:r>
        <w:rPr>
          <w:sz w:val="24"/>
        </w:rPr>
        <w:t xml:space="preserve">informatika </w:t>
      </w:r>
      <w:r w:rsidR="00F71519">
        <w:rPr>
          <w:sz w:val="24"/>
        </w:rPr>
        <w:t>tan</w:t>
      </w:r>
      <w:r>
        <w:rPr>
          <w:sz w:val="24"/>
        </w:rPr>
        <w:t>órán minden tanuló részt vesz.)</w:t>
      </w:r>
    </w:p>
    <w:p w14:paraId="7840CBCA" w14:textId="77777777" w:rsidR="00EE42C7" w:rsidRDefault="00EE42C7" w:rsidP="00EE42C7">
      <w:pPr>
        <w:ind w:left="360"/>
        <w:rPr>
          <w:b/>
          <w:sz w:val="24"/>
        </w:rPr>
      </w:pPr>
    </w:p>
    <w:p w14:paraId="68D7051C" w14:textId="77777777" w:rsidR="00EE42C7" w:rsidRDefault="00EE42C7" w:rsidP="00EE42C7">
      <w:pPr>
        <w:rPr>
          <w:sz w:val="24"/>
        </w:rPr>
      </w:pPr>
      <w:r>
        <w:rPr>
          <w:b/>
          <w:sz w:val="24"/>
        </w:rPr>
        <w:t>12. évfolyamon:</w:t>
      </w:r>
    </w:p>
    <w:p w14:paraId="1BEBDF69" w14:textId="77777777" w:rsidR="00EE42C7" w:rsidRDefault="00EE42C7" w:rsidP="00124E62">
      <w:pPr>
        <w:pStyle w:val="Listaszerbekezds"/>
        <w:numPr>
          <w:ilvl w:val="0"/>
          <w:numId w:val="56"/>
        </w:numPr>
        <w:suppressAutoHyphens/>
        <w:autoSpaceDN w:val="0"/>
        <w:contextualSpacing/>
        <w:textAlignment w:val="baseline"/>
        <w:rPr>
          <w:sz w:val="24"/>
        </w:rPr>
      </w:pPr>
      <w:r>
        <w:rPr>
          <w:sz w:val="24"/>
        </w:rPr>
        <w:t xml:space="preserve">Valamennyi 12. évfolyamos tanuló részére a szabadon választható órakeret terhére heti további két órát tartunk </w:t>
      </w:r>
      <w:r w:rsidRPr="008C7B69">
        <w:rPr>
          <w:b/>
          <w:sz w:val="24"/>
        </w:rPr>
        <w:t>matematika</w:t>
      </w:r>
      <w:r>
        <w:rPr>
          <w:sz w:val="24"/>
        </w:rPr>
        <w:t xml:space="preserve"> tantárgyból, </w:t>
      </w:r>
    </w:p>
    <w:p w14:paraId="42E689A0" w14:textId="77777777" w:rsidR="00EE42C7" w:rsidRPr="00FA604E" w:rsidRDefault="00EE42C7" w:rsidP="00124E62">
      <w:pPr>
        <w:pStyle w:val="Listaszerbekezds"/>
        <w:numPr>
          <w:ilvl w:val="0"/>
          <w:numId w:val="56"/>
        </w:numPr>
        <w:suppressAutoHyphens/>
        <w:autoSpaceDN w:val="0"/>
        <w:contextualSpacing/>
        <w:textAlignment w:val="baseline"/>
        <w:rPr>
          <w:sz w:val="24"/>
        </w:rPr>
      </w:pPr>
      <w:r>
        <w:rPr>
          <w:sz w:val="24"/>
        </w:rPr>
        <w:t xml:space="preserve">Valamennyi 12. évfolyamos tanuló részére a szabadon választható órakeret terhére heti további 0,5 órát tartunk </w:t>
      </w:r>
      <w:r>
        <w:rPr>
          <w:b/>
          <w:sz w:val="24"/>
        </w:rPr>
        <w:t>anyanyelv</w:t>
      </w:r>
      <w:r>
        <w:rPr>
          <w:sz w:val="24"/>
        </w:rPr>
        <w:t xml:space="preserve"> tantárgyból, </w:t>
      </w:r>
    </w:p>
    <w:p w14:paraId="213A87BC" w14:textId="77777777" w:rsidR="00EE42C7" w:rsidRPr="00783650" w:rsidRDefault="00EE42C7" w:rsidP="00F71519">
      <w:pPr>
        <w:pStyle w:val="Listaszerbekezds"/>
        <w:numPr>
          <w:ilvl w:val="0"/>
          <w:numId w:val="56"/>
        </w:numPr>
        <w:suppressAutoHyphens/>
        <w:autoSpaceDN w:val="0"/>
        <w:contextualSpacing/>
        <w:jc w:val="both"/>
        <w:textAlignment w:val="baseline"/>
        <w:rPr>
          <w:sz w:val="24"/>
        </w:rPr>
      </w:pPr>
      <w:r>
        <w:rPr>
          <w:sz w:val="24"/>
        </w:rPr>
        <w:t xml:space="preserve">A 12. évfolyamon tanulók közül, akiknek a választott érettségi tantárgya a </w:t>
      </w:r>
      <w:r w:rsidRPr="008C7B69">
        <w:rPr>
          <w:b/>
          <w:sz w:val="24"/>
        </w:rPr>
        <w:t>földrajz, vagy a biológia</w:t>
      </w:r>
      <w:r>
        <w:rPr>
          <w:sz w:val="24"/>
        </w:rPr>
        <w:t>: a szabadon választható órakeret terhére heti két órában a földrajz, vagy heti két órában a biológia tantárgy oktatását biztosítjuk, részükre heti egy informatika óra kerül megtartásra, így heti óraszámuk 18 óra,</w:t>
      </w:r>
    </w:p>
    <w:p w14:paraId="5D75EB25" w14:textId="77777777" w:rsidR="00EE42C7" w:rsidRDefault="00EE42C7" w:rsidP="00F71519">
      <w:pPr>
        <w:pStyle w:val="Listaszerbekezds"/>
        <w:numPr>
          <w:ilvl w:val="0"/>
          <w:numId w:val="56"/>
        </w:numPr>
        <w:suppressAutoHyphens/>
        <w:autoSpaceDN w:val="0"/>
        <w:contextualSpacing/>
        <w:jc w:val="both"/>
        <w:textAlignment w:val="baseline"/>
        <w:rPr>
          <w:sz w:val="24"/>
        </w:rPr>
      </w:pPr>
      <w:r>
        <w:rPr>
          <w:sz w:val="24"/>
        </w:rPr>
        <w:t xml:space="preserve">Azok a tanulók, akiknek az </w:t>
      </w:r>
      <w:r w:rsidRPr="008C7B69">
        <w:rPr>
          <w:b/>
          <w:sz w:val="24"/>
        </w:rPr>
        <w:t>informatika</w:t>
      </w:r>
      <w:r>
        <w:rPr>
          <w:sz w:val="24"/>
        </w:rPr>
        <w:t xml:space="preserve"> a választott érettségi tantárgyuk, a kerettantervben előírt heti egy informatika órán túl a szabadon választható órakeret terhére további heti egy órában tanulják az informatika tantárgyat, így heti óraszámuk 17 óra</w:t>
      </w:r>
    </w:p>
    <w:p w14:paraId="0FCADEF5" w14:textId="77777777" w:rsidR="00675F6E" w:rsidRDefault="00675F6E" w:rsidP="00556B5D">
      <w:pPr>
        <w:jc w:val="both"/>
        <w:rPr>
          <w:sz w:val="24"/>
          <w:szCs w:val="24"/>
        </w:rPr>
      </w:pPr>
    </w:p>
    <w:p w14:paraId="0DAFDDCC" w14:textId="77777777" w:rsidR="00457C42" w:rsidRDefault="00E70657" w:rsidP="00556B5D">
      <w:pPr>
        <w:jc w:val="both"/>
        <w:rPr>
          <w:color w:val="FF0000"/>
          <w:sz w:val="24"/>
          <w:szCs w:val="24"/>
        </w:rPr>
      </w:pPr>
      <w:r w:rsidRPr="000B37D0">
        <w:rPr>
          <w:b/>
          <w:sz w:val="24"/>
          <w:szCs w:val="24"/>
        </w:rPr>
        <w:t>Csoportbontásban oktatott tantárgyak, a csoportbontások elvei</w:t>
      </w:r>
    </w:p>
    <w:p w14:paraId="5D48AE52" w14:textId="77777777" w:rsidR="00457C42" w:rsidRDefault="00457C42" w:rsidP="00556B5D">
      <w:pPr>
        <w:jc w:val="both"/>
        <w:rPr>
          <w:color w:val="FF0000"/>
          <w:sz w:val="24"/>
          <w:szCs w:val="24"/>
        </w:rPr>
      </w:pPr>
    </w:p>
    <w:p w14:paraId="48545CED" w14:textId="3F2AC763" w:rsidR="00457C42" w:rsidRPr="008218C6" w:rsidRDefault="00457C42" w:rsidP="00556B5D">
      <w:pPr>
        <w:jc w:val="both"/>
        <w:rPr>
          <w:sz w:val="24"/>
          <w:szCs w:val="24"/>
        </w:rPr>
      </w:pPr>
      <w:r w:rsidRPr="008218C6">
        <w:rPr>
          <w:sz w:val="24"/>
          <w:szCs w:val="24"/>
        </w:rPr>
        <w:t>Nyelvi csoportbontás: - azonos időpontban tartott tanórán az osztály két csoportra bomlik, a német nyelv tanulása létszám korlátok által meghatározott lehetőség.</w:t>
      </w:r>
    </w:p>
    <w:p w14:paraId="5E73FC79" w14:textId="77777777" w:rsidR="00457C42" w:rsidRPr="008218C6" w:rsidRDefault="00457C42" w:rsidP="00556B5D">
      <w:pPr>
        <w:jc w:val="both"/>
        <w:rPr>
          <w:sz w:val="24"/>
          <w:szCs w:val="24"/>
        </w:rPr>
      </w:pPr>
    </w:p>
    <w:p w14:paraId="55678B2C" w14:textId="12D39542" w:rsidR="00457C42" w:rsidRPr="008218C6" w:rsidRDefault="00457C42" w:rsidP="00457C42">
      <w:pPr>
        <w:jc w:val="both"/>
        <w:rPr>
          <w:sz w:val="24"/>
          <w:szCs w:val="24"/>
        </w:rPr>
      </w:pPr>
      <w:r w:rsidRPr="008218C6">
        <w:rPr>
          <w:sz w:val="24"/>
          <w:szCs w:val="24"/>
        </w:rPr>
        <w:t>Választott érettségi tantárgy csoportbontása: - a kötelezően választott érettségi tantárgyat emelt óraszámban heti 2 tanítási órán tanulja valamennyi 11., 12. évfolyamos tanuló</w:t>
      </w:r>
      <w:r w:rsidR="00E70657" w:rsidRPr="008218C6">
        <w:rPr>
          <w:sz w:val="24"/>
          <w:szCs w:val="24"/>
        </w:rPr>
        <w:t xml:space="preserve"> </w:t>
      </w:r>
      <w:r w:rsidRPr="008218C6">
        <w:rPr>
          <w:sz w:val="24"/>
          <w:szCs w:val="24"/>
        </w:rPr>
        <w:t>ekkor az osztály értelemszerűen biológia, földrajz és informatika csoportokra bomlik. Az informatika tantárgy tanulásának választása létszám korlátok által meghatározott lehetőség a teremkapacitás függvényében.</w:t>
      </w:r>
    </w:p>
    <w:p w14:paraId="5C353606" w14:textId="77777777" w:rsidR="00735BBC" w:rsidRPr="008218C6" w:rsidRDefault="00735BBC" w:rsidP="00556B5D">
      <w:pPr>
        <w:jc w:val="both"/>
        <w:rPr>
          <w:sz w:val="24"/>
          <w:szCs w:val="24"/>
        </w:rPr>
      </w:pPr>
    </w:p>
    <w:p w14:paraId="520CDC9B" w14:textId="77777777" w:rsidR="00735BBC" w:rsidRPr="008218C6" w:rsidRDefault="00E70657" w:rsidP="00556B5D">
      <w:pPr>
        <w:jc w:val="both"/>
        <w:rPr>
          <w:b/>
          <w:sz w:val="24"/>
          <w:szCs w:val="24"/>
        </w:rPr>
      </w:pPr>
      <w:r w:rsidRPr="008218C6">
        <w:rPr>
          <w:b/>
          <w:sz w:val="24"/>
          <w:szCs w:val="24"/>
        </w:rPr>
        <w:t>Egyéb foglalkozások és szervezésük elvei</w:t>
      </w:r>
    </w:p>
    <w:p w14:paraId="5F9F2F81" w14:textId="77777777" w:rsidR="00735BBC" w:rsidRPr="008218C6" w:rsidRDefault="00735BBC" w:rsidP="00556B5D">
      <w:pPr>
        <w:jc w:val="both"/>
        <w:rPr>
          <w:b/>
          <w:sz w:val="24"/>
          <w:szCs w:val="24"/>
        </w:rPr>
      </w:pPr>
    </w:p>
    <w:p w14:paraId="5A11AFFC" w14:textId="5A19B0CA" w:rsidR="00457C42" w:rsidRPr="008218C6" w:rsidRDefault="00457C42" w:rsidP="00556B5D">
      <w:pPr>
        <w:jc w:val="both"/>
        <w:rPr>
          <w:sz w:val="24"/>
          <w:szCs w:val="24"/>
        </w:rPr>
      </w:pPr>
      <w:r w:rsidRPr="008218C6">
        <w:rPr>
          <w:sz w:val="24"/>
          <w:szCs w:val="24"/>
        </w:rPr>
        <w:t xml:space="preserve">Tekintettel arra, hogy felnőttoktatásban résztvevő tanulók túlnyomó többsége </w:t>
      </w:r>
      <w:r w:rsidR="00A97034" w:rsidRPr="008218C6">
        <w:rPr>
          <w:sz w:val="24"/>
          <w:szCs w:val="24"/>
        </w:rPr>
        <w:t>munkaviszonyban dolgozik, vagy vállalkozó, valamint családos felnőtt emberek, így nem rendelkeznek kellő szabadidővel egyéb foglalkozáson való részvételre. Iskolánk támogatja tanulóink önszerveződését, együtttanulását melyhez - igény esetén - internet hozzáférést, könyvtárat, eszközöket, tantermeket biztosítunk tanulóink részére.</w:t>
      </w:r>
    </w:p>
    <w:p w14:paraId="4D753ED5" w14:textId="662587B8" w:rsidR="008218C6" w:rsidRDefault="008218C6">
      <w:pPr>
        <w:rPr>
          <w:color w:val="FF0000"/>
          <w:sz w:val="24"/>
          <w:szCs w:val="24"/>
        </w:rPr>
      </w:pPr>
      <w:r>
        <w:rPr>
          <w:color w:val="FF0000"/>
          <w:sz w:val="24"/>
          <w:szCs w:val="24"/>
        </w:rPr>
        <w:br w:type="page"/>
      </w:r>
    </w:p>
    <w:p w14:paraId="48D47DE7" w14:textId="77777777" w:rsidR="00A97034" w:rsidRPr="008218C6" w:rsidRDefault="00A97034" w:rsidP="00556B5D">
      <w:pPr>
        <w:jc w:val="both"/>
        <w:rPr>
          <w:sz w:val="24"/>
          <w:szCs w:val="24"/>
        </w:rPr>
      </w:pPr>
    </w:p>
    <w:p w14:paraId="78EE40E0" w14:textId="4D2487A2" w:rsidR="00735BBC" w:rsidRPr="008218C6" w:rsidRDefault="00735BBC" w:rsidP="00556B5D">
      <w:pPr>
        <w:jc w:val="both"/>
        <w:rPr>
          <w:b/>
          <w:sz w:val="24"/>
          <w:szCs w:val="24"/>
        </w:rPr>
      </w:pPr>
      <w:r w:rsidRPr="008218C6">
        <w:rPr>
          <w:b/>
          <w:sz w:val="24"/>
          <w:szCs w:val="24"/>
        </w:rPr>
        <w:t>A Nemzeti alaptantervben meghatározott pedagógiai feladatok helyi megvalósításának részletes szabályai</w:t>
      </w:r>
    </w:p>
    <w:p w14:paraId="26A019DD" w14:textId="77777777" w:rsidR="00A97034" w:rsidRPr="008218C6" w:rsidRDefault="00A97034" w:rsidP="00556B5D">
      <w:pPr>
        <w:jc w:val="both"/>
        <w:rPr>
          <w:b/>
          <w:sz w:val="24"/>
          <w:szCs w:val="24"/>
        </w:rPr>
      </w:pPr>
    </w:p>
    <w:p w14:paraId="7AEAEE42" w14:textId="5B4DCE9E" w:rsidR="00A97034" w:rsidRPr="008218C6" w:rsidRDefault="00A97034" w:rsidP="00556B5D">
      <w:pPr>
        <w:jc w:val="both"/>
        <w:rPr>
          <w:rFonts w:cstheme="minorHAnsi"/>
        </w:rPr>
      </w:pPr>
    </w:p>
    <w:p w14:paraId="2B3E29F6" w14:textId="264041CD" w:rsidR="00A97034" w:rsidRPr="008218C6" w:rsidRDefault="00A97034" w:rsidP="00A97034">
      <w:pPr>
        <w:jc w:val="both"/>
        <w:rPr>
          <w:b/>
          <w:sz w:val="24"/>
          <w:szCs w:val="24"/>
        </w:rPr>
      </w:pPr>
      <w:r w:rsidRPr="008218C6">
        <w:rPr>
          <w:b/>
          <w:sz w:val="24"/>
          <w:szCs w:val="24"/>
        </w:rPr>
        <w:t>A fejlesztés legfontosabb területei</w:t>
      </w:r>
    </w:p>
    <w:p w14:paraId="4444F92D" w14:textId="77777777" w:rsidR="007B1962" w:rsidRPr="008218C6" w:rsidRDefault="007B1962" w:rsidP="00A97034">
      <w:pPr>
        <w:jc w:val="both"/>
        <w:rPr>
          <w:b/>
          <w:sz w:val="24"/>
          <w:szCs w:val="24"/>
        </w:rPr>
      </w:pPr>
    </w:p>
    <w:p w14:paraId="48C9984F" w14:textId="28B558F1" w:rsidR="00A97034" w:rsidRPr="008218C6" w:rsidRDefault="00A97034" w:rsidP="00A97034">
      <w:pPr>
        <w:jc w:val="both"/>
        <w:rPr>
          <w:sz w:val="24"/>
          <w:szCs w:val="24"/>
        </w:rPr>
      </w:pPr>
      <w:r w:rsidRPr="008218C6">
        <w:rPr>
          <w:b/>
          <w:sz w:val="24"/>
          <w:szCs w:val="24"/>
        </w:rPr>
        <w:t xml:space="preserve">Az erkölcsi nevelés </w:t>
      </w:r>
      <w:r w:rsidRPr="008218C6">
        <w:rPr>
          <w:sz w:val="24"/>
          <w:szCs w:val="24"/>
        </w:rPr>
        <w:t>Minden pedagógus feladata, emellett kiemelten: etika, művészeti ismeretek, magyar nyelv és irodalom-, történelem-, osztályfőnöki órák.</w:t>
      </w:r>
    </w:p>
    <w:p w14:paraId="759A8749" w14:textId="77777777" w:rsidR="007B1962" w:rsidRPr="008218C6" w:rsidRDefault="007B1962" w:rsidP="00A97034">
      <w:pPr>
        <w:jc w:val="both"/>
        <w:rPr>
          <w:b/>
          <w:sz w:val="24"/>
          <w:szCs w:val="24"/>
        </w:rPr>
      </w:pPr>
    </w:p>
    <w:p w14:paraId="02D06FC1" w14:textId="3D437688" w:rsidR="00A97034" w:rsidRPr="008218C6" w:rsidRDefault="00A97034" w:rsidP="00A97034">
      <w:pPr>
        <w:jc w:val="both"/>
        <w:rPr>
          <w:b/>
          <w:sz w:val="24"/>
          <w:szCs w:val="24"/>
        </w:rPr>
      </w:pPr>
      <w:r w:rsidRPr="008218C6">
        <w:rPr>
          <w:b/>
          <w:sz w:val="24"/>
          <w:szCs w:val="24"/>
        </w:rPr>
        <w:t>Nemzeti öntudat, hazafias nevelés</w:t>
      </w:r>
    </w:p>
    <w:p w14:paraId="0F81DC04" w14:textId="58A124CE" w:rsidR="00A97034" w:rsidRPr="008218C6" w:rsidRDefault="00A97034" w:rsidP="00A97034">
      <w:pPr>
        <w:jc w:val="both"/>
        <w:rPr>
          <w:sz w:val="24"/>
          <w:szCs w:val="24"/>
        </w:rPr>
      </w:pPr>
      <w:r w:rsidRPr="008218C6">
        <w:rPr>
          <w:sz w:val="24"/>
          <w:szCs w:val="24"/>
        </w:rPr>
        <w:t>Kiemelten: magyar nyelv és irodalom, történelem, osztályfőnöki órák; ünnepélyek, megemlékezések.</w:t>
      </w:r>
    </w:p>
    <w:p w14:paraId="00AFDC13" w14:textId="77777777" w:rsidR="007B1962" w:rsidRPr="008218C6" w:rsidRDefault="007B1962" w:rsidP="00A97034">
      <w:pPr>
        <w:jc w:val="both"/>
        <w:rPr>
          <w:b/>
          <w:sz w:val="24"/>
          <w:szCs w:val="24"/>
        </w:rPr>
      </w:pPr>
    </w:p>
    <w:p w14:paraId="1997A9A9" w14:textId="2D9B723B" w:rsidR="00A97034" w:rsidRPr="008218C6" w:rsidRDefault="00A97034" w:rsidP="00A97034">
      <w:pPr>
        <w:jc w:val="both"/>
        <w:rPr>
          <w:sz w:val="24"/>
          <w:szCs w:val="24"/>
        </w:rPr>
      </w:pPr>
      <w:r w:rsidRPr="008218C6">
        <w:rPr>
          <w:b/>
          <w:sz w:val="24"/>
          <w:szCs w:val="24"/>
        </w:rPr>
        <w:t>Állampolgárságra,</w:t>
      </w:r>
      <w:r w:rsidR="007B1962" w:rsidRPr="008218C6">
        <w:rPr>
          <w:b/>
          <w:sz w:val="24"/>
          <w:szCs w:val="24"/>
        </w:rPr>
        <w:t xml:space="preserve"> </w:t>
      </w:r>
      <w:r w:rsidRPr="008218C6">
        <w:rPr>
          <w:b/>
          <w:sz w:val="24"/>
          <w:szCs w:val="24"/>
        </w:rPr>
        <w:t>demokráciára nevelés</w:t>
      </w:r>
    </w:p>
    <w:p w14:paraId="4E90AFE4" w14:textId="09BF1F42" w:rsidR="00A97034" w:rsidRPr="008218C6" w:rsidRDefault="00A97034" w:rsidP="007B1962">
      <w:pPr>
        <w:jc w:val="both"/>
        <w:rPr>
          <w:sz w:val="24"/>
          <w:szCs w:val="24"/>
        </w:rPr>
      </w:pPr>
      <w:r w:rsidRPr="008218C6">
        <w:rPr>
          <w:sz w:val="24"/>
          <w:szCs w:val="24"/>
        </w:rPr>
        <w:t>Kiemelten: magyar nyelv és irodalom-, történelem-, osztályfőnöki</w:t>
      </w:r>
      <w:r w:rsidR="007B1962" w:rsidRPr="008218C6">
        <w:rPr>
          <w:sz w:val="24"/>
          <w:szCs w:val="24"/>
        </w:rPr>
        <w:t xml:space="preserve"> </w:t>
      </w:r>
      <w:r w:rsidRPr="008218C6">
        <w:rPr>
          <w:sz w:val="24"/>
          <w:szCs w:val="24"/>
        </w:rPr>
        <w:t>órák.</w:t>
      </w:r>
    </w:p>
    <w:p w14:paraId="633EF0FC" w14:textId="77777777" w:rsidR="007B1962" w:rsidRPr="008218C6" w:rsidRDefault="007B1962" w:rsidP="00A97034">
      <w:pPr>
        <w:jc w:val="both"/>
        <w:rPr>
          <w:b/>
          <w:sz w:val="24"/>
          <w:szCs w:val="24"/>
        </w:rPr>
      </w:pPr>
    </w:p>
    <w:p w14:paraId="0862C401" w14:textId="46700C66" w:rsidR="00A97034" w:rsidRPr="008218C6" w:rsidRDefault="00A97034" w:rsidP="00A97034">
      <w:pPr>
        <w:jc w:val="both"/>
        <w:rPr>
          <w:b/>
          <w:sz w:val="24"/>
          <w:szCs w:val="24"/>
        </w:rPr>
      </w:pPr>
      <w:r w:rsidRPr="008218C6">
        <w:rPr>
          <w:b/>
          <w:sz w:val="24"/>
          <w:szCs w:val="24"/>
        </w:rPr>
        <w:t>Az önismeret és a társas</w:t>
      </w:r>
      <w:r w:rsidR="007B1962" w:rsidRPr="008218C6">
        <w:rPr>
          <w:b/>
          <w:sz w:val="24"/>
          <w:szCs w:val="24"/>
        </w:rPr>
        <w:t xml:space="preserve"> </w:t>
      </w:r>
      <w:r w:rsidRPr="008218C6">
        <w:rPr>
          <w:b/>
          <w:sz w:val="24"/>
          <w:szCs w:val="24"/>
        </w:rPr>
        <w:t>kultúra fejlesztése</w:t>
      </w:r>
    </w:p>
    <w:p w14:paraId="500601B3" w14:textId="77777777" w:rsidR="00A97034" w:rsidRPr="008218C6" w:rsidRDefault="00A97034" w:rsidP="00A97034">
      <w:pPr>
        <w:jc w:val="both"/>
        <w:rPr>
          <w:sz w:val="24"/>
          <w:szCs w:val="24"/>
        </w:rPr>
      </w:pPr>
      <w:r w:rsidRPr="008218C6">
        <w:rPr>
          <w:sz w:val="24"/>
          <w:szCs w:val="24"/>
        </w:rPr>
        <w:t>Minden pedagógus feladata saját szaktárgyi óráin.</w:t>
      </w:r>
    </w:p>
    <w:p w14:paraId="117C17BB" w14:textId="77777777" w:rsidR="00A97034" w:rsidRPr="008218C6" w:rsidRDefault="00A97034" w:rsidP="00A97034">
      <w:pPr>
        <w:jc w:val="both"/>
        <w:rPr>
          <w:sz w:val="24"/>
          <w:szCs w:val="24"/>
        </w:rPr>
      </w:pPr>
      <w:r w:rsidRPr="008218C6">
        <w:rPr>
          <w:sz w:val="24"/>
          <w:szCs w:val="24"/>
        </w:rPr>
        <w:t>Kiemelten: osztályfőnöki órák ilyen témájú foglalkozásai.</w:t>
      </w:r>
    </w:p>
    <w:p w14:paraId="11682422" w14:textId="77777777" w:rsidR="007B1962" w:rsidRPr="008218C6" w:rsidRDefault="007B1962" w:rsidP="00A97034">
      <w:pPr>
        <w:jc w:val="both"/>
        <w:rPr>
          <w:b/>
          <w:sz w:val="24"/>
          <w:szCs w:val="24"/>
        </w:rPr>
      </w:pPr>
    </w:p>
    <w:p w14:paraId="44459FD3" w14:textId="77777777" w:rsidR="007B1962" w:rsidRPr="008218C6" w:rsidRDefault="00A97034" w:rsidP="00A97034">
      <w:pPr>
        <w:jc w:val="both"/>
        <w:rPr>
          <w:b/>
          <w:sz w:val="24"/>
          <w:szCs w:val="24"/>
        </w:rPr>
      </w:pPr>
      <w:r w:rsidRPr="008218C6">
        <w:rPr>
          <w:b/>
          <w:sz w:val="24"/>
          <w:szCs w:val="24"/>
        </w:rPr>
        <w:t xml:space="preserve">A családi életre nevelés </w:t>
      </w:r>
    </w:p>
    <w:p w14:paraId="0705B7F4" w14:textId="3E1143A9" w:rsidR="00A97034" w:rsidRPr="008218C6" w:rsidRDefault="00A97034" w:rsidP="00A97034">
      <w:pPr>
        <w:jc w:val="both"/>
        <w:rPr>
          <w:b/>
          <w:sz w:val="24"/>
          <w:szCs w:val="24"/>
        </w:rPr>
      </w:pPr>
      <w:r w:rsidRPr="008218C6">
        <w:rPr>
          <w:sz w:val="24"/>
          <w:szCs w:val="24"/>
        </w:rPr>
        <w:t>Kiemelten: osztályfőnöki</w:t>
      </w:r>
      <w:r w:rsidR="007B1962" w:rsidRPr="008218C6">
        <w:rPr>
          <w:sz w:val="24"/>
          <w:szCs w:val="24"/>
        </w:rPr>
        <w:t xml:space="preserve"> órák</w:t>
      </w:r>
    </w:p>
    <w:p w14:paraId="4AEA1659" w14:textId="77777777" w:rsidR="007B1962" w:rsidRPr="008218C6" w:rsidRDefault="007B1962" w:rsidP="00A97034">
      <w:pPr>
        <w:jc w:val="both"/>
        <w:rPr>
          <w:b/>
          <w:sz w:val="24"/>
          <w:szCs w:val="24"/>
        </w:rPr>
      </w:pPr>
    </w:p>
    <w:p w14:paraId="212445F1" w14:textId="77777777" w:rsidR="007B1962" w:rsidRPr="008218C6" w:rsidRDefault="00A97034" w:rsidP="00A97034">
      <w:pPr>
        <w:jc w:val="both"/>
        <w:rPr>
          <w:b/>
          <w:sz w:val="24"/>
          <w:szCs w:val="24"/>
        </w:rPr>
      </w:pPr>
      <w:r w:rsidRPr="008218C6">
        <w:rPr>
          <w:b/>
          <w:sz w:val="24"/>
          <w:szCs w:val="24"/>
        </w:rPr>
        <w:t>A testi és lelki egészségre</w:t>
      </w:r>
      <w:r w:rsidR="007B1962" w:rsidRPr="008218C6">
        <w:rPr>
          <w:b/>
          <w:sz w:val="24"/>
          <w:szCs w:val="24"/>
        </w:rPr>
        <w:t xml:space="preserve"> </w:t>
      </w:r>
      <w:r w:rsidRPr="008218C6">
        <w:rPr>
          <w:b/>
          <w:sz w:val="24"/>
          <w:szCs w:val="24"/>
        </w:rPr>
        <w:t>nevelés</w:t>
      </w:r>
      <w:r w:rsidR="007B1962" w:rsidRPr="008218C6">
        <w:rPr>
          <w:b/>
          <w:sz w:val="24"/>
          <w:szCs w:val="24"/>
        </w:rPr>
        <w:t xml:space="preserve"> </w:t>
      </w:r>
    </w:p>
    <w:p w14:paraId="093A7939" w14:textId="079C0552" w:rsidR="00A97034" w:rsidRPr="008218C6" w:rsidRDefault="007B1962" w:rsidP="00A97034">
      <w:pPr>
        <w:jc w:val="both"/>
        <w:rPr>
          <w:sz w:val="24"/>
          <w:szCs w:val="24"/>
        </w:rPr>
      </w:pPr>
      <w:r w:rsidRPr="008218C6">
        <w:rPr>
          <w:sz w:val="24"/>
          <w:szCs w:val="24"/>
        </w:rPr>
        <w:t>Biológia és</w:t>
      </w:r>
      <w:r w:rsidR="00A97034" w:rsidRPr="008218C6">
        <w:rPr>
          <w:sz w:val="24"/>
          <w:szCs w:val="24"/>
        </w:rPr>
        <w:t xml:space="preserve"> osztályfőnöki órák.</w:t>
      </w:r>
    </w:p>
    <w:p w14:paraId="31209B14" w14:textId="77777777" w:rsidR="007B1962" w:rsidRPr="008218C6" w:rsidRDefault="007B1962" w:rsidP="00A97034">
      <w:pPr>
        <w:jc w:val="both"/>
        <w:rPr>
          <w:b/>
          <w:sz w:val="24"/>
          <w:szCs w:val="24"/>
        </w:rPr>
      </w:pPr>
    </w:p>
    <w:p w14:paraId="213C163C" w14:textId="6882E71E" w:rsidR="00A97034" w:rsidRPr="008218C6" w:rsidRDefault="00A97034" w:rsidP="00A97034">
      <w:pPr>
        <w:jc w:val="both"/>
        <w:rPr>
          <w:b/>
          <w:sz w:val="24"/>
          <w:szCs w:val="24"/>
        </w:rPr>
      </w:pPr>
      <w:r w:rsidRPr="008218C6">
        <w:rPr>
          <w:b/>
          <w:sz w:val="24"/>
          <w:szCs w:val="24"/>
        </w:rPr>
        <w:t>Fenntarthatóság,</w:t>
      </w:r>
      <w:r w:rsidR="007B1962" w:rsidRPr="008218C6">
        <w:rPr>
          <w:b/>
          <w:sz w:val="24"/>
          <w:szCs w:val="24"/>
        </w:rPr>
        <w:t xml:space="preserve"> </w:t>
      </w:r>
      <w:r w:rsidRPr="008218C6">
        <w:rPr>
          <w:b/>
          <w:sz w:val="24"/>
          <w:szCs w:val="24"/>
        </w:rPr>
        <w:t>környezettudatosság</w:t>
      </w:r>
    </w:p>
    <w:p w14:paraId="0EDE01E0" w14:textId="25790616" w:rsidR="007B1962" w:rsidRPr="008218C6" w:rsidRDefault="007B1962" w:rsidP="007B1962">
      <w:pPr>
        <w:jc w:val="both"/>
        <w:rPr>
          <w:sz w:val="24"/>
          <w:szCs w:val="24"/>
        </w:rPr>
      </w:pPr>
      <w:r w:rsidRPr="008218C6">
        <w:rPr>
          <w:sz w:val="24"/>
          <w:szCs w:val="24"/>
        </w:rPr>
        <w:t>Szaktárgyi órákon, kiemelten a biológia, fizika és történelem órák.</w:t>
      </w:r>
    </w:p>
    <w:p w14:paraId="76782CBB" w14:textId="77777777" w:rsidR="007B1962" w:rsidRPr="008218C6" w:rsidRDefault="007B1962" w:rsidP="00A97034">
      <w:pPr>
        <w:jc w:val="both"/>
        <w:rPr>
          <w:b/>
          <w:sz w:val="24"/>
          <w:szCs w:val="24"/>
        </w:rPr>
      </w:pPr>
    </w:p>
    <w:p w14:paraId="7B58EAC1" w14:textId="77777777" w:rsidR="007B1962" w:rsidRPr="008218C6" w:rsidRDefault="00A97034" w:rsidP="00A97034">
      <w:pPr>
        <w:jc w:val="both"/>
        <w:rPr>
          <w:b/>
          <w:sz w:val="24"/>
          <w:szCs w:val="24"/>
        </w:rPr>
      </w:pPr>
      <w:r w:rsidRPr="008218C6">
        <w:rPr>
          <w:b/>
          <w:sz w:val="24"/>
          <w:szCs w:val="24"/>
        </w:rPr>
        <w:t xml:space="preserve">Pályaorientáció </w:t>
      </w:r>
    </w:p>
    <w:p w14:paraId="7B70DC55" w14:textId="1D32F2D0" w:rsidR="00A97034" w:rsidRPr="008218C6" w:rsidRDefault="00A97034" w:rsidP="00A97034">
      <w:pPr>
        <w:jc w:val="both"/>
        <w:rPr>
          <w:sz w:val="24"/>
          <w:szCs w:val="24"/>
        </w:rPr>
      </w:pPr>
      <w:r w:rsidRPr="008218C6">
        <w:rPr>
          <w:sz w:val="24"/>
          <w:szCs w:val="24"/>
        </w:rPr>
        <w:t>Osztályfőnöki órák</w:t>
      </w:r>
    </w:p>
    <w:p w14:paraId="572C97BF" w14:textId="77777777" w:rsidR="007B1962" w:rsidRPr="008218C6" w:rsidRDefault="007B1962" w:rsidP="00A97034">
      <w:pPr>
        <w:jc w:val="both"/>
        <w:rPr>
          <w:b/>
          <w:sz w:val="24"/>
          <w:szCs w:val="24"/>
        </w:rPr>
      </w:pPr>
    </w:p>
    <w:p w14:paraId="1F47613E" w14:textId="77777777" w:rsidR="007B1962" w:rsidRPr="008218C6" w:rsidRDefault="00A97034" w:rsidP="00A97034">
      <w:pPr>
        <w:jc w:val="both"/>
        <w:rPr>
          <w:b/>
          <w:sz w:val="24"/>
          <w:szCs w:val="24"/>
        </w:rPr>
      </w:pPr>
      <w:r w:rsidRPr="008218C6">
        <w:rPr>
          <w:b/>
          <w:sz w:val="24"/>
          <w:szCs w:val="24"/>
        </w:rPr>
        <w:t xml:space="preserve">Gazdasági és pénzügyi nevelés </w:t>
      </w:r>
    </w:p>
    <w:p w14:paraId="33C19E98" w14:textId="6E258628" w:rsidR="00A97034" w:rsidRPr="008218C6" w:rsidRDefault="007B1962" w:rsidP="00A97034">
      <w:pPr>
        <w:jc w:val="both"/>
        <w:rPr>
          <w:sz w:val="24"/>
          <w:szCs w:val="24"/>
        </w:rPr>
      </w:pPr>
      <w:r w:rsidRPr="008218C6">
        <w:rPr>
          <w:sz w:val="24"/>
          <w:szCs w:val="24"/>
        </w:rPr>
        <w:t>T</w:t>
      </w:r>
      <w:r w:rsidR="00A97034" w:rsidRPr="008218C6">
        <w:rPr>
          <w:sz w:val="24"/>
          <w:szCs w:val="24"/>
        </w:rPr>
        <w:t>örténelem</w:t>
      </w:r>
      <w:r w:rsidRPr="008218C6">
        <w:rPr>
          <w:sz w:val="24"/>
          <w:szCs w:val="24"/>
        </w:rPr>
        <w:t xml:space="preserve"> </w:t>
      </w:r>
      <w:r w:rsidR="00A97034" w:rsidRPr="008218C6">
        <w:rPr>
          <w:sz w:val="24"/>
          <w:szCs w:val="24"/>
        </w:rPr>
        <w:t>órák</w:t>
      </w:r>
    </w:p>
    <w:p w14:paraId="30989C8D" w14:textId="77777777" w:rsidR="007B1962" w:rsidRPr="008218C6" w:rsidRDefault="007B1962" w:rsidP="00A97034">
      <w:pPr>
        <w:jc w:val="both"/>
        <w:rPr>
          <w:sz w:val="24"/>
          <w:szCs w:val="24"/>
        </w:rPr>
      </w:pPr>
    </w:p>
    <w:p w14:paraId="139F3598" w14:textId="77777777" w:rsidR="007B1962" w:rsidRPr="008218C6" w:rsidRDefault="00A97034" w:rsidP="007B1962">
      <w:pPr>
        <w:jc w:val="both"/>
        <w:rPr>
          <w:b/>
          <w:sz w:val="24"/>
          <w:szCs w:val="24"/>
        </w:rPr>
      </w:pPr>
      <w:r w:rsidRPr="008218C6">
        <w:rPr>
          <w:b/>
          <w:sz w:val="24"/>
          <w:szCs w:val="24"/>
        </w:rPr>
        <w:t xml:space="preserve">Médiatudatosságra nevelés </w:t>
      </w:r>
    </w:p>
    <w:p w14:paraId="3B8F90AF" w14:textId="51D593B2" w:rsidR="007B1962" w:rsidRPr="008218C6" w:rsidRDefault="007B1962" w:rsidP="007B1962">
      <w:pPr>
        <w:jc w:val="both"/>
        <w:rPr>
          <w:sz w:val="24"/>
          <w:szCs w:val="24"/>
        </w:rPr>
      </w:pPr>
      <w:r w:rsidRPr="008218C6">
        <w:rPr>
          <w:sz w:val="24"/>
          <w:szCs w:val="24"/>
        </w:rPr>
        <w:t>Történelem órák, magyar nyelv és irodalom órák</w:t>
      </w:r>
    </w:p>
    <w:p w14:paraId="098FEA49" w14:textId="77777777" w:rsidR="007B1962" w:rsidRPr="008218C6" w:rsidRDefault="007B1962" w:rsidP="00A97034">
      <w:pPr>
        <w:jc w:val="both"/>
        <w:rPr>
          <w:b/>
          <w:sz w:val="24"/>
          <w:szCs w:val="24"/>
        </w:rPr>
      </w:pPr>
    </w:p>
    <w:p w14:paraId="711BA518" w14:textId="77777777" w:rsidR="007B1962" w:rsidRPr="008218C6" w:rsidRDefault="00A97034" w:rsidP="00A97034">
      <w:pPr>
        <w:jc w:val="both"/>
        <w:rPr>
          <w:b/>
          <w:sz w:val="24"/>
          <w:szCs w:val="24"/>
        </w:rPr>
      </w:pPr>
      <w:r w:rsidRPr="008218C6">
        <w:rPr>
          <w:b/>
          <w:sz w:val="24"/>
          <w:szCs w:val="24"/>
        </w:rPr>
        <w:t xml:space="preserve">A tanulás tanítása </w:t>
      </w:r>
    </w:p>
    <w:p w14:paraId="1DE77E84" w14:textId="4C997ADC" w:rsidR="00A97034" w:rsidRPr="008218C6" w:rsidRDefault="00A97034" w:rsidP="00A97034">
      <w:pPr>
        <w:jc w:val="both"/>
        <w:rPr>
          <w:sz w:val="24"/>
          <w:szCs w:val="24"/>
        </w:rPr>
      </w:pPr>
      <w:r w:rsidRPr="008218C6">
        <w:rPr>
          <w:sz w:val="24"/>
          <w:szCs w:val="24"/>
        </w:rPr>
        <w:t>Minden pedagógus feladata saját szaktárgyi óráin.</w:t>
      </w:r>
    </w:p>
    <w:p w14:paraId="418589BC" w14:textId="3B01C67E" w:rsidR="00735BBC" w:rsidRPr="00735BBC" w:rsidRDefault="00735BBC" w:rsidP="00556B5D">
      <w:pPr>
        <w:jc w:val="both"/>
        <w:rPr>
          <w:b/>
          <w:color w:val="FF0000"/>
          <w:sz w:val="24"/>
          <w:szCs w:val="24"/>
        </w:rPr>
      </w:pPr>
      <w:r>
        <w:rPr>
          <w:b/>
          <w:color w:val="FF0000"/>
          <w:sz w:val="24"/>
          <w:szCs w:val="24"/>
        </w:rPr>
        <w:tab/>
      </w:r>
    </w:p>
    <w:p w14:paraId="673BC97C" w14:textId="77777777" w:rsidR="00735BBC" w:rsidRPr="00735BBC" w:rsidRDefault="00735BBC" w:rsidP="00556B5D">
      <w:pPr>
        <w:jc w:val="both"/>
        <w:rPr>
          <w:b/>
          <w:color w:val="FF0000"/>
          <w:sz w:val="24"/>
          <w:szCs w:val="24"/>
        </w:rPr>
      </w:pPr>
    </w:p>
    <w:p w14:paraId="6DB987B0" w14:textId="5277F92E" w:rsidR="00E70657" w:rsidRPr="00735BBC" w:rsidRDefault="00E70657" w:rsidP="00556B5D">
      <w:pPr>
        <w:jc w:val="both"/>
        <w:rPr>
          <w:b/>
          <w:color w:val="FF0000"/>
          <w:sz w:val="24"/>
          <w:szCs w:val="24"/>
        </w:rPr>
      </w:pPr>
    </w:p>
    <w:p w14:paraId="74D821C9" w14:textId="77777777" w:rsidR="000008D8" w:rsidRDefault="000008D8" w:rsidP="00D378C1">
      <w:pPr>
        <w:pStyle w:val="PepoCm2"/>
      </w:pPr>
      <w:r w:rsidRPr="00E70657">
        <w:rPr>
          <w:color w:val="FF0000"/>
        </w:rPr>
        <w:br w:type="page"/>
      </w:r>
      <w:bookmarkStart w:id="23" w:name="_Toc499486434"/>
      <w:r>
        <w:lastRenderedPageBreak/>
        <w:t>B/2. Alkalmazható tankönyvek, tanulmányi segédletek és taneszközök kiválasztásának elvei</w:t>
      </w:r>
      <w:r w:rsidR="002C58C9">
        <w:t>, figyelembe véve a tankönyv ingyenes igénybevétele biztosításának kötelezettségét</w:t>
      </w:r>
      <w:bookmarkEnd w:id="23"/>
    </w:p>
    <w:p w14:paraId="2295127C" w14:textId="77777777" w:rsidR="000008D8" w:rsidRDefault="000008D8">
      <w:pPr>
        <w:rPr>
          <w:sz w:val="24"/>
          <w:szCs w:val="24"/>
        </w:rPr>
      </w:pPr>
    </w:p>
    <w:p w14:paraId="4BF2D944" w14:textId="77777777" w:rsidR="000008D8" w:rsidRDefault="000008D8">
      <w:pPr>
        <w:jc w:val="both"/>
        <w:rPr>
          <w:sz w:val="24"/>
          <w:szCs w:val="24"/>
        </w:rPr>
      </w:pPr>
      <w:r>
        <w:rPr>
          <w:sz w:val="24"/>
          <w:szCs w:val="24"/>
        </w:rPr>
        <w:t>1. Iskolánkban a nevelő-oktató munka során a pedagógusok elsősorban olyan nyomtatott taneszközöket (tankönyv, munkafüzet stb.) használnak a tananyag feldolgozásához</w:t>
      </w:r>
      <w:r w:rsidR="000D1185">
        <w:rPr>
          <w:sz w:val="24"/>
          <w:szCs w:val="24"/>
        </w:rPr>
        <w:t>.</w:t>
      </w:r>
    </w:p>
    <w:p w14:paraId="3E85E4B6" w14:textId="77777777" w:rsidR="000D1185" w:rsidRDefault="000D1185">
      <w:pPr>
        <w:jc w:val="both"/>
        <w:rPr>
          <w:sz w:val="24"/>
          <w:szCs w:val="24"/>
        </w:rPr>
      </w:pPr>
    </w:p>
    <w:p w14:paraId="31A4003F" w14:textId="77777777" w:rsidR="000008D8" w:rsidRDefault="000008D8">
      <w:pPr>
        <w:jc w:val="both"/>
        <w:rPr>
          <w:sz w:val="24"/>
          <w:szCs w:val="24"/>
        </w:rPr>
      </w:pPr>
      <w:r>
        <w:rPr>
          <w:sz w:val="24"/>
          <w:szCs w:val="24"/>
        </w:rPr>
        <w:t>2. Az egyes évfolyamokon a különféle tantárgyak feldolgozásához szükséges kötelező tanulói taneszközöket az egyes szaktanárok határozzák meg az iskola helyi tanterve alapján.</w:t>
      </w:r>
    </w:p>
    <w:p w14:paraId="7BAA3A77" w14:textId="77777777" w:rsidR="000008D8" w:rsidRDefault="000008D8">
      <w:pPr>
        <w:jc w:val="both"/>
        <w:rPr>
          <w:sz w:val="24"/>
          <w:szCs w:val="24"/>
        </w:rPr>
      </w:pPr>
    </w:p>
    <w:p w14:paraId="4C91CF4E" w14:textId="25C511D5" w:rsidR="000008D8" w:rsidRDefault="000008D8">
      <w:pPr>
        <w:jc w:val="both"/>
        <w:rPr>
          <w:sz w:val="24"/>
          <w:szCs w:val="24"/>
        </w:rPr>
      </w:pPr>
      <w:r>
        <w:rPr>
          <w:sz w:val="24"/>
          <w:szCs w:val="24"/>
        </w:rPr>
        <w:t>3. A taneszközök beszerzése a tanév kezdetére a diákok kötelessége.</w:t>
      </w:r>
      <w:r w:rsidR="00457C42">
        <w:rPr>
          <w:sz w:val="24"/>
          <w:szCs w:val="24"/>
        </w:rPr>
        <w:t xml:space="preserve"> A</w:t>
      </w:r>
      <w:r w:rsidR="00457C42" w:rsidRPr="00457C42">
        <w:t xml:space="preserve"> </w:t>
      </w:r>
      <w:r w:rsidR="00457C42" w:rsidRPr="00457C42">
        <w:rPr>
          <w:sz w:val="24"/>
          <w:szCs w:val="24"/>
        </w:rPr>
        <w:t>tankönyvellátás rendjét a házirend tartalmazza</w:t>
      </w:r>
      <w:r w:rsidR="00457C42">
        <w:rPr>
          <w:sz w:val="24"/>
          <w:szCs w:val="24"/>
        </w:rPr>
        <w:t>.</w:t>
      </w:r>
    </w:p>
    <w:p w14:paraId="10CAC8B8" w14:textId="77777777" w:rsidR="000008D8" w:rsidRDefault="000008D8">
      <w:pPr>
        <w:jc w:val="both"/>
        <w:rPr>
          <w:sz w:val="24"/>
          <w:szCs w:val="24"/>
        </w:rPr>
      </w:pPr>
    </w:p>
    <w:p w14:paraId="4E82E51A" w14:textId="77777777" w:rsidR="000008D8" w:rsidRDefault="000008D8">
      <w:pPr>
        <w:jc w:val="both"/>
        <w:rPr>
          <w:sz w:val="24"/>
          <w:szCs w:val="24"/>
        </w:rPr>
      </w:pPr>
      <w:r>
        <w:rPr>
          <w:sz w:val="24"/>
          <w:szCs w:val="24"/>
        </w:rPr>
        <w:t>4. A taneszközök kiválasztásánál a szakmai munkaközösségek a következő szempontokat veszik figyelembe:</w:t>
      </w:r>
    </w:p>
    <w:p w14:paraId="0E9C015F" w14:textId="77777777" w:rsidR="000008D8" w:rsidRDefault="000008D8" w:rsidP="00EF58F4">
      <w:pPr>
        <w:numPr>
          <w:ilvl w:val="0"/>
          <w:numId w:val="10"/>
        </w:numPr>
        <w:jc w:val="both"/>
        <w:rPr>
          <w:sz w:val="24"/>
          <w:szCs w:val="24"/>
        </w:rPr>
      </w:pPr>
      <w:r>
        <w:rPr>
          <w:sz w:val="24"/>
          <w:szCs w:val="24"/>
        </w:rPr>
        <w:t>A taneszköz feleljen meg az iskola helyi tantervének.</w:t>
      </w:r>
    </w:p>
    <w:p w14:paraId="11ED54B5" w14:textId="77777777" w:rsidR="000008D8" w:rsidRDefault="000008D8" w:rsidP="00EF58F4">
      <w:pPr>
        <w:numPr>
          <w:ilvl w:val="0"/>
          <w:numId w:val="10"/>
        </w:numPr>
        <w:jc w:val="both"/>
        <w:rPr>
          <w:sz w:val="24"/>
          <w:szCs w:val="24"/>
        </w:rPr>
      </w:pPr>
      <w:r>
        <w:rPr>
          <w:sz w:val="24"/>
          <w:szCs w:val="24"/>
        </w:rPr>
        <w:t>Az egyes taneszközök kiválasztásnál azokat az eszközöket kell előnyben részesíteni, amelyek több tanéven keresztül használhatóak. (pl. tartós tankönyvek)</w:t>
      </w:r>
    </w:p>
    <w:p w14:paraId="58D76A43" w14:textId="77777777" w:rsidR="000008D8" w:rsidRDefault="000008D8" w:rsidP="00EF58F4">
      <w:pPr>
        <w:numPr>
          <w:ilvl w:val="0"/>
          <w:numId w:val="10"/>
        </w:numPr>
        <w:jc w:val="both"/>
        <w:rPr>
          <w:sz w:val="24"/>
          <w:szCs w:val="24"/>
        </w:rPr>
      </w:pPr>
      <w:r>
        <w:rPr>
          <w:sz w:val="24"/>
          <w:szCs w:val="24"/>
        </w:rPr>
        <w:t>A taneszközök használatában az állandóságra törekszünk.</w:t>
      </w:r>
    </w:p>
    <w:p w14:paraId="5B146341" w14:textId="77777777" w:rsidR="000008D8" w:rsidRDefault="000008D8" w:rsidP="00EF58F4">
      <w:pPr>
        <w:numPr>
          <w:ilvl w:val="0"/>
          <w:numId w:val="10"/>
        </w:numPr>
        <w:jc w:val="both"/>
        <w:rPr>
          <w:sz w:val="24"/>
          <w:szCs w:val="24"/>
        </w:rPr>
      </w:pPr>
      <w:r>
        <w:rPr>
          <w:sz w:val="24"/>
          <w:szCs w:val="24"/>
        </w:rPr>
        <w:t>A taneszközök ára feleljen meg annak az összegnek, amelyet a magasabb jogszabályban foglaltak alapján évente meghatároz.</w:t>
      </w:r>
    </w:p>
    <w:p w14:paraId="3830A96D" w14:textId="77777777" w:rsidR="000008D8" w:rsidRDefault="000008D8">
      <w:pPr>
        <w:jc w:val="both"/>
        <w:rPr>
          <w:sz w:val="24"/>
          <w:szCs w:val="24"/>
        </w:rPr>
      </w:pPr>
    </w:p>
    <w:p w14:paraId="3DE09B41" w14:textId="77777777" w:rsidR="00675F6E" w:rsidRDefault="00292DE7">
      <w:pPr>
        <w:jc w:val="both"/>
        <w:rPr>
          <w:sz w:val="24"/>
          <w:szCs w:val="24"/>
        </w:rPr>
      </w:pPr>
      <w:r>
        <w:rPr>
          <w:sz w:val="24"/>
          <w:szCs w:val="24"/>
        </w:rPr>
        <w:t>5</w:t>
      </w:r>
      <w:r w:rsidR="000008D8">
        <w:rPr>
          <w:sz w:val="24"/>
          <w:szCs w:val="24"/>
        </w:rPr>
        <w:t>. Az iskola arra törekszik, hogy saját költségvetési keretéből, illetve egyéb</w:t>
      </w:r>
      <w:r w:rsidR="00EB5897">
        <w:rPr>
          <w:sz w:val="24"/>
          <w:szCs w:val="24"/>
        </w:rPr>
        <w:t xml:space="preserve"> támogatásokat felhasználva valamennyi tantárgyból </w:t>
      </w:r>
      <w:r w:rsidR="000008D8">
        <w:rPr>
          <w:sz w:val="24"/>
          <w:szCs w:val="24"/>
        </w:rPr>
        <w:t>nyomtatott taneszközt szerezzen be az iskolai könyvtár számára</w:t>
      </w:r>
      <w:r w:rsidR="007F26D7">
        <w:rPr>
          <w:sz w:val="24"/>
          <w:szCs w:val="24"/>
        </w:rPr>
        <w:t>.</w:t>
      </w:r>
    </w:p>
    <w:p w14:paraId="6CB0F297" w14:textId="77777777" w:rsidR="007F26D7" w:rsidRDefault="007F26D7">
      <w:pPr>
        <w:jc w:val="both"/>
        <w:rPr>
          <w:sz w:val="24"/>
          <w:szCs w:val="24"/>
        </w:rPr>
      </w:pPr>
    </w:p>
    <w:p w14:paraId="5B576CDC" w14:textId="77777777" w:rsidR="002C58C9" w:rsidRPr="003A176C" w:rsidRDefault="00292DE7">
      <w:pPr>
        <w:jc w:val="both"/>
        <w:rPr>
          <w:sz w:val="24"/>
          <w:szCs w:val="24"/>
        </w:rPr>
      </w:pPr>
      <w:r>
        <w:rPr>
          <w:sz w:val="24"/>
          <w:szCs w:val="24"/>
        </w:rPr>
        <w:t>6</w:t>
      </w:r>
      <w:r w:rsidR="002C58C9" w:rsidRPr="003A176C">
        <w:rPr>
          <w:sz w:val="24"/>
          <w:szCs w:val="24"/>
        </w:rPr>
        <w:t xml:space="preserve">. Felnőttoktatásban a forgalomban lévő tankönyvek közül azon könyveket részesítjük előnyben és használatát szorgalmazzuk, amelyek az önálló tanulást jobban elősegítik. </w:t>
      </w:r>
    </w:p>
    <w:p w14:paraId="43F8243D" w14:textId="77777777" w:rsidR="000008D8" w:rsidRDefault="000008D8">
      <w:pPr>
        <w:ind w:left="360"/>
        <w:jc w:val="both"/>
        <w:rPr>
          <w:sz w:val="24"/>
          <w:szCs w:val="24"/>
        </w:rPr>
      </w:pPr>
    </w:p>
    <w:p w14:paraId="21931CB7" w14:textId="77777777" w:rsidR="000008D8" w:rsidRDefault="000008D8">
      <w:pPr>
        <w:ind w:left="360"/>
        <w:rPr>
          <w:b/>
          <w:sz w:val="24"/>
          <w:szCs w:val="24"/>
        </w:rPr>
      </w:pPr>
      <w:r>
        <w:rPr>
          <w:sz w:val="24"/>
          <w:szCs w:val="24"/>
        </w:rPr>
        <w:br w:type="page"/>
      </w:r>
    </w:p>
    <w:p w14:paraId="23C1692E" w14:textId="77777777" w:rsidR="000008D8" w:rsidRDefault="000008D8" w:rsidP="00D378C1">
      <w:pPr>
        <w:pStyle w:val="PepoCm2"/>
      </w:pPr>
      <w:bookmarkStart w:id="24" w:name="_Toc499486435"/>
      <w:r>
        <w:lastRenderedPageBreak/>
        <w:t>B/3. Az iskola magasabb évfolyamára lépés feltételei</w:t>
      </w:r>
      <w:bookmarkEnd w:id="24"/>
    </w:p>
    <w:p w14:paraId="4DECD53D" w14:textId="77777777" w:rsidR="002C58C9" w:rsidRPr="002C58C9" w:rsidRDefault="002C58C9">
      <w:pPr>
        <w:jc w:val="both"/>
        <w:rPr>
          <w:sz w:val="24"/>
          <w:szCs w:val="24"/>
          <w:u w:val="single"/>
        </w:rPr>
      </w:pPr>
    </w:p>
    <w:p w14:paraId="11BD6299" w14:textId="77777777" w:rsidR="002C58C9" w:rsidRDefault="002C58C9" w:rsidP="002C58C9">
      <w:pPr>
        <w:jc w:val="both"/>
        <w:rPr>
          <w:sz w:val="24"/>
          <w:szCs w:val="24"/>
        </w:rPr>
      </w:pPr>
    </w:p>
    <w:p w14:paraId="297C4E77" w14:textId="77777777" w:rsidR="00741816" w:rsidRPr="0070139F" w:rsidRDefault="00741816" w:rsidP="00741816">
      <w:pPr>
        <w:jc w:val="both"/>
        <w:rPr>
          <w:sz w:val="24"/>
          <w:szCs w:val="24"/>
          <w:u w:val="single"/>
        </w:rPr>
      </w:pPr>
      <w:r w:rsidRPr="0070139F">
        <w:rPr>
          <w:sz w:val="24"/>
          <w:szCs w:val="24"/>
          <w:u w:val="single"/>
        </w:rPr>
        <w:t>Gimnázium felnőttoktatási tagozata:</w:t>
      </w:r>
    </w:p>
    <w:p w14:paraId="20DAFEA1" w14:textId="77777777" w:rsidR="00741816" w:rsidRPr="0070139F" w:rsidRDefault="00741816" w:rsidP="00741816">
      <w:pPr>
        <w:jc w:val="both"/>
        <w:rPr>
          <w:sz w:val="24"/>
          <w:szCs w:val="24"/>
        </w:rPr>
      </w:pPr>
    </w:p>
    <w:p w14:paraId="0C672056" w14:textId="77777777" w:rsidR="00741816" w:rsidRPr="0070139F" w:rsidRDefault="00741816" w:rsidP="00741816">
      <w:pPr>
        <w:numPr>
          <w:ilvl w:val="1"/>
          <w:numId w:val="4"/>
        </w:numPr>
        <w:tabs>
          <w:tab w:val="clear" w:pos="2595"/>
          <w:tab w:val="num" w:pos="502"/>
          <w:tab w:val="num" w:pos="786"/>
        </w:tabs>
        <w:ind w:left="360"/>
        <w:jc w:val="both"/>
        <w:rPr>
          <w:sz w:val="24"/>
          <w:szCs w:val="24"/>
        </w:rPr>
      </w:pPr>
      <w:r w:rsidRPr="0070139F">
        <w:rPr>
          <w:sz w:val="24"/>
          <w:szCs w:val="24"/>
        </w:rPr>
        <w:t>Az adott évfolyam minimális tantervi követelményeinek teljesítése valamennyi tantárgyból. Ezen feltétel teljesítése esetén léphet a tanuló magasabb évfolyamba.</w:t>
      </w:r>
    </w:p>
    <w:p w14:paraId="6B503F68" w14:textId="77777777" w:rsidR="00741816" w:rsidRPr="0070139F" w:rsidRDefault="00741816" w:rsidP="00741816">
      <w:pPr>
        <w:numPr>
          <w:ilvl w:val="1"/>
          <w:numId w:val="4"/>
        </w:numPr>
        <w:tabs>
          <w:tab w:val="clear" w:pos="2595"/>
          <w:tab w:val="num" w:pos="502"/>
          <w:tab w:val="num" w:pos="786"/>
        </w:tabs>
        <w:spacing w:before="120"/>
        <w:ind w:left="357" w:hanging="357"/>
        <w:jc w:val="both"/>
        <w:rPr>
          <w:sz w:val="24"/>
          <w:szCs w:val="24"/>
        </w:rPr>
      </w:pPr>
      <w:r w:rsidRPr="0070139F">
        <w:rPr>
          <w:sz w:val="24"/>
          <w:szCs w:val="24"/>
        </w:rPr>
        <w:t>Az esti mu</w:t>
      </w:r>
      <w:r>
        <w:rPr>
          <w:sz w:val="24"/>
          <w:szCs w:val="24"/>
        </w:rPr>
        <w:t xml:space="preserve">nkarend szerinti oktatás során </w:t>
      </w:r>
      <w:r w:rsidRPr="0070139F">
        <w:rPr>
          <w:sz w:val="24"/>
          <w:szCs w:val="24"/>
        </w:rPr>
        <w:t>az otthoni önálló munkák, házi dolgozatok útján</w:t>
      </w:r>
      <w:r>
        <w:rPr>
          <w:sz w:val="24"/>
          <w:szCs w:val="24"/>
        </w:rPr>
        <w:t xml:space="preserve"> és a beszámoló vizsgák során</w:t>
      </w:r>
      <w:r w:rsidRPr="0070139F">
        <w:rPr>
          <w:sz w:val="24"/>
          <w:szCs w:val="24"/>
        </w:rPr>
        <w:t xml:space="preserve"> szerzett érdemjegyek összessége teszi lezárttá az adott évfolyamot igazolva annak sikeres teljesítését.</w:t>
      </w:r>
    </w:p>
    <w:p w14:paraId="336556CF" w14:textId="77777777" w:rsidR="00741816" w:rsidRPr="0070139F" w:rsidRDefault="00741816" w:rsidP="00741816">
      <w:pPr>
        <w:numPr>
          <w:ilvl w:val="1"/>
          <w:numId w:val="4"/>
        </w:numPr>
        <w:tabs>
          <w:tab w:val="clear" w:pos="2595"/>
          <w:tab w:val="num" w:pos="502"/>
          <w:tab w:val="num" w:pos="786"/>
        </w:tabs>
        <w:spacing w:before="120"/>
        <w:ind w:left="357" w:hanging="357"/>
        <w:jc w:val="both"/>
        <w:rPr>
          <w:sz w:val="24"/>
          <w:szCs w:val="24"/>
        </w:rPr>
      </w:pPr>
      <w:r w:rsidRPr="0070139F">
        <w:rPr>
          <w:sz w:val="24"/>
          <w:szCs w:val="24"/>
        </w:rPr>
        <w:t>Az a tanuló, aki a tanév második félévében kapcs</w:t>
      </w:r>
      <w:r w:rsidR="0026350F">
        <w:rPr>
          <w:sz w:val="24"/>
          <w:szCs w:val="24"/>
        </w:rPr>
        <w:t xml:space="preserve">olódik be az oktatásba, és nem </w:t>
      </w:r>
      <w:r w:rsidRPr="0070139F">
        <w:rPr>
          <w:sz w:val="24"/>
          <w:szCs w:val="24"/>
        </w:rPr>
        <w:t>rendelkezik az adott félévről értesítővel, a félévi beszámoló vizsgákat köteles teljesíteni.</w:t>
      </w:r>
    </w:p>
    <w:p w14:paraId="51C02475" w14:textId="77777777" w:rsidR="00741816" w:rsidRDefault="00741816" w:rsidP="00741816">
      <w:pPr>
        <w:numPr>
          <w:ilvl w:val="1"/>
          <w:numId w:val="4"/>
        </w:numPr>
        <w:tabs>
          <w:tab w:val="clear" w:pos="2595"/>
          <w:tab w:val="num" w:pos="502"/>
          <w:tab w:val="num" w:pos="786"/>
        </w:tabs>
        <w:spacing w:before="120"/>
        <w:ind w:left="357" w:hanging="357"/>
        <w:jc w:val="both"/>
        <w:rPr>
          <w:sz w:val="24"/>
          <w:szCs w:val="24"/>
        </w:rPr>
      </w:pPr>
      <w:r w:rsidRPr="0070139F">
        <w:rPr>
          <w:sz w:val="24"/>
          <w:szCs w:val="24"/>
        </w:rPr>
        <w:t>Év végi elégtelen osztályzat esetén a tanuló tanév végéig (augusztus 31-ig) javító</w:t>
      </w:r>
      <w:r>
        <w:rPr>
          <w:sz w:val="24"/>
          <w:szCs w:val="24"/>
        </w:rPr>
        <w:t>vizsgát tehet, amennyiben</w:t>
      </w:r>
      <w:r w:rsidRPr="0070139F">
        <w:rPr>
          <w:sz w:val="24"/>
          <w:szCs w:val="24"/>
        </w:rPr>
        <w:t xml:space="preserve"> </w:t>
      </w:r>
      <w:r>
        <w:rPr>
          <w:sz w:val="24"/>
          <w:szCs w:val="24"/>
        </w:rPr>
        <w:t>az elégtelen osztályzatok száma nem haladja meg a hármat</w:t>
      </w:r>
    </w:p>
    <w:p w14:paraId="53437901" w14:textId="77777777" w:rsidR="00741816" w:rsidRPr="00741816" w:rsidRDefault="00741816" w:rsidP="00741816">
      <w:pPr>
        <w:numPr>
          <w:ilvl w:val="1"/>
          <w:numId w:val="4"/>
        </w:numPr>
        <w:tabs>
          <w:tab w:val="clear" w:pos="2595"/>
          <w:tab w:val="num" w:pos="502"/>
          <w:tab w:val="num" w:pos="786"/>
        </w:tabs>
        <w:spacing w:before="120"/>
        <w:ind w:left="357" w:hanging="357"/>
        <w:jc w:val="both"/>
        <w:rPr>
          <w:sz w:val="24"/>
          <w:szCs w:val="24"/>
        </w:rPr>
      </w:pPr>
      <w:r w:rsidRPr="00741816">
        <w:rPr>
          <w:sz w:val="24"/>
          <w:szCs w:val="24"/>
        </w:rPr>
        <w:t>Felnőttoktatásban a tanulók tanórai mulasztásának következményei:</w:t>
      </w:r>
    </w:p>
    <w:p w14:paraId="5E85EB16" w14:textId="77777777" w:rsidR="00741816" w:rsidRPr="0070139F" w:rsidRDefault="00741816" w:rsidP="00741816">
      <w:pPr>
        <w:jc w:val="both"/>
        <w:rPr>
          <w:sz w:val="24"/>
          <w:szCs w:val="24"/>
        </w:rPr>
      </w:pPr>
    </w:p>
    <w:p w14:paraId="52988F05" w14:textId="77777777" w:rsidR="00741816" w:rsidRDefault="00741816" w:rsidP="00124E62">
      <w:pPr>
        <w:numPr>
          <w:ilvl w:val="0"/>
          <w:numId w:val="23"/>
        </w:numPr>
        <w:tabs>
          <w:tab w:val="num" w:pos="720"/>
        </w:tabs>
        <w:jc w:val="both"/>
        <w:rPr>
          <w:sz w:val="24"/>
          <w:szCs w:val="24"/>
        </w:rPr>
      </w:pPr>
      <w:r w:rsidRPr="0070139F">
        <w:rPr>
          <w:sz w:val="24"/>
          <w:szCs w:val="24"/>
        </w:rPr>
        <w:t xml:space="preserve">megszűnik a tanulói jogviszonya annak a nem tanköteles tanulónak, aki 20 tanítási óránál többet mulaszt igazolatlanul </w:t>
      </w:r>
    </w:p>
    <w:p w14:paraId="41B39F76" w14:textId="77777777" w:rsidR="00B06004" w:rsidRPr="0070139F" w:rsidRDefault="00B06004" w:rsidP="00B06004">
      <w:pPr>
        <w:numPr>
          <w:ilvl w:val="0"/>
          <w:numId w:val="23"/>
        </w:numPr>
        <w:jc w:val="both"/>
        <w:rPr>
          <w:sz w:val="24"/>
          <w:szCs w:val="24"/>
        </w:rPr>
      </w:pPr>
      <w:r>
        <w:rPr>
          <w:sz w:val="24"/>
          <w:szCs w:val="24"/>
        </w:rPr>
        <w:t>h</w:t>
      </w:r>
      <w:r w:rsidRPr="00B06004">
        <w:rPr>
          <w:sz w:val="24"/>
          <w:szCs w:val="24"/>
        </w:rPr>
        <w:t>a a tanuló a tanórai foglalkozások több mint ötven százalékáról távol maradt, félévkor és év végén minden esetben osztályozó vizsgán köteles számot adni tudásáról. Az osztályozó vizsga alól felmentés nem adható.</w:t>
      </w:r>
    </w:p>
    <w:p w14:paraId="22F95A3F" w14:textId="77777777" w:rsidR="00675F6E" w:rsidRDefault="00675F6E" w:rsidP="00675F6E">
      <w:pPr>
        <w:rPr>
          <w:szCs w:val="24"/>
        </w:rPr>
      </w:pPr>
    </w:p>
    <w:p w14:paraId="5307D756" w14:textId="77777777" w:rsidR="00675F6E" w:rsidRDefault="00A922D7" w:rsidP="00675F6E">
      <w:pPr>
        <w:rPr>
          <w:szCs w:val="24"/>
        </w:rPr>
      </w:pPr>
      <w:r>
        <w:rPr>
          <w:szCs w:val="24"/>
        </w:rPr>
        <w:br w:type="page"/>
      </w:r>
    </w:p>
    <w:p w14:paraId="6EDCDDC6" w14:textId="77777777" w:rsidR="00675F6E" w:rsidRPr="00D30F10" w:rsidRDefault="00675F6E" w:rsidP="00675F6E">
      <w:pPr>
        <w:rPr>
          <w:szCs w:val="24"/>
        </w:rPr>
      </w:pPr>
    </w:p>
    <w:p w14:paraId="2A34E579" w14:textId="77777777" w:rsidR="000008D8" w:rsidRDefault="000008D8" w:rsidP="002C58C9">
      <w:pPr>
        <w:jc w:val="both"/>
        <w:rPr>
          <w:sz w:val="24"/>
          <w:szCs w:val="24"/>
        </w:rPr>
      </w:pPr>
    </w:p>
    <w:p w14:paraId="4A542634" w14:textId="77777777" w:rsidR="000008D8" w:rsidRDefault="000008D8" w:rsidP="00D378C1">
      <w:pPr>
        <w:pStyle w:val="PepoCm2"/>
      </w:pPr>
      <w:bookmarkStart w:id="25" w:name="_Toc499486436"/>
      <w:r>
        <w:t>B/4. A tanulók tanulmányi munkája ellenőrzésének, értékelésének rendszere, módszerei, visszacsatolási eljárások (az értékelés alapelvei, rendszeressége)</w:t>
      </w:r>
      <w:r w:rsidR="00E53021">
        <w:t>. Az iskolai írásbeli beszámoltatások formái, rendje, korlátai, a tanulók tudásának értékelésben betöltött szerepe, súlya.</w:t>
      </w:r>
      <w:bookmarkEnd w:id="25"/>
    </w:p>
    <w:p w14:paraId="194A6B2A" w14:textId="77777777" w:rsidR="000008D8" w:rsidRDefault="000008D8">
      <w:pPr>
        <w:ind w:left="360"/>
        <w:rPr>
          <w:sz w:val="24"/>
          <w:szCs w:val="24"/>
        </w:rPr>
      </w:pPr>
    </w:p>
    <w:p w14:paraId="56FDEEAB" w14:textId="77777777" w:rsidR="000008D8" w:rsidRDefault="000008D8">
      <w:pPr>
        <w:ind w:left="360"/>
        <w:rPr>
          <w:sz w:val="24"/>
          <w:szCs w:val="24"/>
        </w:rPr>
      </w:pPr>
    </w:p>
    <w:p w14:paraId="66B9E9BD" w14:textId="77777777" w:rsidR="000008D8" w:rsidRDefault="000008D8" w:rsidP="00124E62">
      <w:pPr>
        <w:numPr>
          <w:ilvl w:val="0"/>
          <w:numId w:val="24"/>
        </w:numPr>
        <w:jc w:val="both"/>
        <w:rPr>
          <w:sz w:val="24"/>
          <w:szCs w:val="24"/>
        </w:rPr>
      </w:pPr>
      <w:r>
        <w:rPr>
          <w:sz w:val="24"/>
          <w:szCs w:val="24"/>
        </w:rPr>
        <w:t>Az iskola a nevelő és oktató munka egyik fontos feladatának tekinti a tanulók tanulmányi munkájának folyamatos ellenőrzését és értékelését.</w:t>
      </w:r>
    </w:p>
    <w:p w14:paraId="0548ECC7" w14:textId="77777777" w:rsidR="000008D8" w:rsidRDefault="000008D8">
      <w:pPr>
        <w:jc w:val="both"/>
        <w:rPr>
          <w:sz w:val="24"/>
          <w:szCs w:val="24"/>
        </w:rPr>
      </w:pPr>
    </w:p>
    <w:p w14:paraId="59B03E19" w14:textId="77777777" w:rsidR="000008D8" w:rsidRDefault="000008D8" w:rsidP="00124E62">
      <w:pPr>
        <w:numPr>
          <w:ilvl w:val="0"/>
          <w:numId w:val="24"/>
        </w:numPr>
        <w:jc w:val="both"/>
        <w:rPr>
          <w:sz w:val="24"/>
          <w:szCs w:val="24"/>
        </w:rPr>
      </w:pPr>
      <w:r>
        <w:rPr>
          <w:sz w:val="24"/>
          <w:szCs w:val="24"/>
        </w:rPr>
        <w:t>Az előírt követelmények teljesítését a szaktanárok az egyes szaktárgyak jellegzetességei</w:t>
      </w:r>
      <w:r w:rsidR="00675F6E">
        <w:rPr>
          <w:sz w:val="24"/>
          <w:szCs w:val="24"/>
        </w:rPr>
        <w:t>nek megfelelően főként írásbeli munka</w:t>
      </w:r>
      <w:r>
        <w:rPr>
          <w:sz w:val="24"/>
          <w:szCs w:val="24"/>
        </w:rPr>
        <w:t xml:space="preserve"> alapján ellenőrzik. Az ellenőrzés kiterjedhet a régebben tanult tananyaghoz kapcsolódó követelményekre is.</w:t>
      </w:r>
    </w:p>
    <w:p w14:paraId="594B1A93" w14:textId="77777777" w:rsidR="000008D8" w:rsidRDefault="000008D8">
      <w:pPr>
        <w:jc w:val="both"/>
        <w:rPr>
          <w:sz w:val="24"/>
          <w:szCs w:val="24"/>
        </w:rPr>
      </w:pPr>
    </w:p>
    <w:p w14:paraId="31475CE9" w14:textId="77777777" w:rsidR="000008D8" w:rsidRPr="007F26D7" w:rsidRDefault="00A41C25" w:rsidP="00124E62">
      <w:pPr>
        <w:numPr>
          <w:ilvl w:val="0"/>
          <w:numId w:val="24"/>
        </w:numPr>
        <w:jc w:val="both"/>
        <w:rPr>
          <w:sz w:val="24"/>
          <w:szCs w:val="24"/>
        </w:rPr>
      </w:pPr>
      <w:r>
        <w:rPr>
          <w:sz w:val="24"/>
          <w:szCs w:val="24"/>
        </w:rPr>
        <w:t>Felnőttoktatásban</w:t>
      </w:r>
      <w:r w:rsidR="000D1185">
        <w:rPr>
          <w:sz w:val="24"/>
          <w:szCs w:val="24"/>
        </w:rPr>
        <w:t xml:space="preserve"> </w:t>
      </w:r>
      <w:r>
        <w:rPr>
          <w:sz w:val="24"/>
          <w:szCs w:val="24"/>
        </w:rPr>
        <w:t>félév</w:t>
      </w:r>
      <w:r w:rsidR="002B3D17">
        <w:rPr>
          <w:sz w:val="24"/>
          <w:szCs w:val="24"/>
        </w:rPr>
        <w:t>kor</w:t>
      </w:r>
      <w:r w:rsidR="000D1185">
        <w:rPr>
          <w:sz w:val="24"/>
          <w:szCs w:val="24"/>
        </w:rPr>
        <w:t xml:space="preserve"> </w:t>
      </w:r>
      <w:r>
        <w:rPr>
          <w:sz w:val="24"/>
          <w:szCs w:val="24"/>
        </w:rPr>
        <w:t xml:space="preserve">és a tanév </w:t>
      </w:r>
      <w:r w:rsidR="000008D8">
        <w:rPr>
          <w:sz w:val="24"/>
          <w:szCs w:val="24"/>
        </w:rPr>
        <w:t xml:space="preserve">végén a tanulók a </w:t>
      </w:r>
      <w:r w:rsidR="00B06004">
        <w:rPr>
          <w:sz w:val="24"/>
          <w:szCs w:val="24"/>
        </w:rPr>
        <w:t xml:space="preserve">beszámoló </w:t>
      </w:r>
      <w:r>
        <w:rPr>
          <w:sz w:val="24"/>
          <w:szCs w:val="24"/>
        </w:rPr>
        <w:t>vizsgá</w:t>
      </w:r>
      <w:r w:rsidR="00B06004">
        <w:rPr>
          <w:sz w:val="24"/>
          <w:szCs w:val="24"/>
        </w:rPr>
        <w:t>n</w:t>
      </w:r>
      <w:r>
        <w:rPr>
          <w:sz w:val="24"/>
          <w:szCs w:val="24"/>
        </w:rPr>
        <w:t xml:space="preserve"> szerzik meg az érdemjegyüket.</w:t>
      </w:r>
      <w:r w:rsidR="002B3D17" w:rsidRPr="002B3D17">
        <w:rPr>
          <w:sz w:val="24"/>
          <w:szCs w:val="24"/>
        </w:rPr>
        <w:t xml:space="preserve"> </w:t>
      </w:r>
      <w:r w:rsidR="002B3D17">
        <w:rPr>
          <w:sz w:val="24"/>
          <w:szCs w:val="24"/>
        </w:rPr>
        <w:t>A tanulók szóbeli kifejezőkészségének fejlesztése érdekében ellenőrzik a követelmények elsajátítását szóbeli felelet formájában</w:t>
      </w:r>
      <w:r w:rsidR="007F26D7">
        <w:rPr>
          <w:sz w:val="24"/>
          <w:szCs w:val="24"/>
        </w:rPr>
        <w:t>.</w:t>
      </w:r>
    </w:p>
    <w:p w14:paraId="19C41284" w14:textId="77777777" w:rsidR="000008D8" w:rsidRDefault="000008D8">
      <w:pPr>
        <w:jc w:val="both"/>
        <w:rPr>
          <w:sz w:val="24"/>
          <w:szCs w:val="24"/>
        </w:rPr>
      </w:pPr>
    </w:p>
    <w:p w14:paraId="12070A74" w14:textId="77777777" w:rsidR="000008D8" w:rsidRDefault="000008D8" w:rsidP="00124E62">
      <w:pPr>
        <w:numPr>
          <w:ilvl w:val="0"/>
          <w:numId w:val="24"/>
        </w:numPr>
        <w:jc w:val="both"/>
        <w:rPr>
          <w:sz w:val="24"/>
          <w:szCs w:val="24"/>
        </w:rPr>
      </w:pPr>
      <w:r>
        <w:rPr>
          <w:sz w:val="24"/>
          <w:szCs w:val="24"/>
        </w:rPr>
        <w:t>Az egyes témakörök végén a tanulók az egész téma tananyagát és fő követelményeit átfo</w:t>
      </w:r>
      <w:r w:rsidR="002B3D17">
        <w:rPr>
          <w:sz w:val="24"/>
          <w:szCs w:val="24"/>
        </w:rPr>
        <w:t>gó témazáró dolgozatot írhatnak</w:t>
      </w:r>
      <w:r>
        <w:rPr>
          <w:sz w:val="24"/>
          <w:szCs w:val="24"/>
        </w:rPr>
        <w:t>.</w:t>
      </w:r>
      <w:r w:rsidR="0026350F">
        <w:rPr>
          <w:sz w:val="24"/>
          <w:szCs w:val="24"/>
        </w:rPr>
        <w:t xml:space="preserve"> </w:t>
      </w:r>
      <w:r w:rsidR="007614AE">
        <w:rPr>
          <w:sz w:val="24"/>
          <w:szCs w:val="24"/>
        </w:rPr>
        <w:t>Az évközi dolgozatok</w:t>
      </w:r>
      <w:r w:rsidR="0026350F">
        <w:rPr>
          <w:sz w:val="24"/>
          <w:szCs w:val="24"/>
        </w:rPr>
        <w:t xml:space="preserve"> osztályzatai a félévi/év végi osztályzatokba </w:t>
      </w:r>
      <w:r w:rsidR="00546188">
        <w:rPr>
          <w:sz w:val="24"/>
          <w:szCs w:val="24"/>
        </w:rPr>
        <w:t>4</w:t>
      </w:r>
      <w:r w:rsidR="0026350F">
        <w:rPr>
          <w:sz w:val="24"/>
          <w:szCs w:val="24"/>
        </w:rPr>
        <w:t>0%-ban beszámíthatók.</w:t>
      </w:r>
    </w:p>
    <w:p w14:paraId="3328B5F8" w14:textId="77777777" w:rsidR="000008D8" w:rsidRDefault="000008D8">
      <w:pPr>
        <w:jc w:val="both"/>
        <w:rPr>
          <w:sz w:val="24"/>
          <w:szCs w:val="24"/>
        </w:rPr>
      </w:pPr>
    </w:p>
    <w:p w14:paraId="3BD9BCEB" w14:textId="77777777" w:rsidR="000008D8" w:rsidRDefault="000008D8" w:rsidP="00124E62">
      <w:pPr>
        <w:numPr>
          <w:ilvl w:val="0"/>
          <w:numId w:val="24"/>
        </w:numPr>
        <w:jc w:val="both"/>
        <w:rPr>
          <w:sz w:val="24"/>
          <w:szCs w:val="24"/>
        </w:rPr>
      </w:pPr>
      <w:r>
        <w:rPr>
          <w:sz w:val="24"/>
          <w:szCs w:val="24"/>
        </w:rPr>
        <w:t>A pedagógusok a tanulók tanulmányi teljesítményének és előmenetelének értékelését, minősítését elsősorban az alapján végzik, hogy a tanulói teljesítmény hogyan viszonyul az iskola helyi tantervében előírt követelményekhez, emellett azonban figyelembe veszik azt is, hogy a tanuló képességei, eredményei hogyan változtak – fejlődtek-e vagy hanyatlottak az előző értékelés óta.</w:t>
      </w:r>
    </w:p>
    <w:p w14:paraId="2B314456" w14:textId="77777777" w:rsidR="000008D8" w:rsidRDefault="000008D8">
      <w:pPr>
        <w:jc w:val="both"/>
        <w:rPr>
          <w:sz w:val="24"/>
          <w:szCs w:val="24"/>
        </w:rPr>
      </w:pPr>
    </w:p>
    <w:p w14:paraId="1C175D3A" w14:textId="77777777" w:rsidR="000008D8" w:rsidRDefault="000008D8">
      <w:pPr>
        <w:rPr>
          <w:sz w:val="24"/>
          <w:szCs w:val="24"/>
        </w:rPr>
      </w:pPr>
    </w:p>
    <w:p w14:paraId="47604692" w14:textId="77777777" w:rsidR="000008D8" w:rsidRDefault="000008D8">
      <w:pPr>
        <w:jc w:val="both"/>
        <w:rPr>
          <w:sz w:val="24"/>
          <w:szCs w:val="24"/>
          <w:u w:val="single"/>
        </w:rPr>
      </w:pPr>
      <w:r>
        <w:rPr>
          <w:sz w:val="24"/>
          <w:szCs w:val="24"/>
          <w:u w:val="single"/>
        </w:rPr>
        <w:t>Az évközi te</w:t>
      </w:r>
      <w:r w:rsidR="00312F82">
        <w:rPr>
          <w:sz w:val="24"/>
          <w:szCs w:val="24"/>
          <w:u w:val="single"/>
        </w:rPr>
        <w:t>ljesítmény mérését a közne</w:t>
      </w:r>
      <w:r w:rsidR="000D1185">
        <w:rPr>
          <w:sz w:val="24"/>
          <w:szCs w:val="24"/>
          <w:u w:val="single"/>
        </w:rPr>
        <w:t>velési</w:t>
      </w:r>
      <w:r w:rsidR="00E628EB">
        <w:rPr>
          <w:sz w:val="24"/>
          <w:szCs w:val="24"/>
          <w:u w:val="single"/>
        </w:rPr>
        <w:t xml:space="preserve"> </w:t>
      </w:r>
      <w:r>
        <w:rPr>
          <w:sz w:val="24"/>
          <w:szCs w:val="24"/>
          <w:u w:val="single"/>
        </w:rPr>
        <w:t>törvény szabályozza:</w:t>
      </w:r>
    </w:p>
    <w:p w14:paraId="53803A56" w14:textId="77777777" w:rsidR="000008D8" w:rsidRDefault="000008D8">
      <w:pPr>
        <w:jc w:val="both"/>
        <w:rPr>
          <w:sz w:val="24"/>
          <w:szCs w:val="24"/>
        </w:rPr>
      </w:pPr>
    </w:p>
    <w:p w14:paraId="794AD346" w14:textId="77777777" w:rsidR="000008D8" w:rsidRDefault="000008D8" w:rsidP="00312F82">
      <w:pPr>
        <w:pStyle w:val="Szvegtrzs3"/>
        <w:spacing w:line="240" w:lineRule="auto"/>
        <w:rPr>
          <w:szCs w:val="24"/>
        </w:rPr>
      </w:pPr>
      <w:r>
        <w:rPr>
          <w:szCs w:val="24"/>
        </w:rPr>
        <w:t xml:space="preserve">Az osztályozás, értékelés annak a pedagógusnak a feladata, aki </w:t>
      </w:r>
      <w:r w:rsidR="00312F82">
        <w:rPr>
          <w:szCs w:val="24"/>
        </w:rPr>
        <w:t>az adott tantárgyat tanítja.</w:t>
      </w:r>
    </w:p>
    <w:p w14:paraId="4698230F" w14:textId="77777777" w:rsidR="000008D8" w:rsidRDefault="000008D8">
      <w:pPr>
        <w:jc w:val="both"/>
        <w:rPr>
          <w:sz w:val="24"/>
          <w:szCs w:val="24"/>
        </w:rPr>
      </w:pPr>
    </w:p>
    <w:p w14:paraId="5585CF63" w14:textId="77777777" w:rsidR="000008D8" w:rsidRDefault="000008D8">
      <w:pPr>
        <w:jc w:val="both"/>
        <w:rPr>
          <w:b/>
          <w:sz w:val="24"/>
          <w:szCs w:val="24"/>
        </w:rPr>
      </w:pPr>
      <w:r w:rsidRPr="00EB6091">
        <w:rPr>
          <w:sz w:val="24"/>
          <w:szCs w:val="24"/>
        </w:rPr>
        <w:t>Az érdemjegy</w:t>
      </w:r>
      <w:r>
        <w:rPr>
          <w:sz w:val="24"/>
          <w:szCs w:val="24"/>
        </w:rPr>
        <w:t xml:space="preserve"> visszajelző, informatív érékű. A tanuló tudásának, felkészültségének ellenőrzésére szolgál</w:t>
      </w:r>
      <w:r w:rsidR="007614AE">
        <w:rPr>
          <w:sz w:val="24"/>
          <w:szCs w:val="24"/>
        </w:rPr>
        <w:t>.</w:t>
      </w:r>
    </w:p>
    <w:p w14:paraId="0971FA1C" w14:textId="77777777" w:rsidR="000008D8" w:rsidRDefault="000008D8">
      <w:pPr>
        <w:pStyle w:val="Szvegtrzs3"/>
        <w:spacing w:line="240" w:lineRule="auto"/>
        <w:rPr>
          <w:szCs w:val="24"/>
        </w:rPr>
      </w:pPr>
      <w:r>
        <w:rPr>
          <w:szCs w:val="24"/>
        </w:rPr>
        <w:t xml:space="preserve">Iskolánkban a tanár a tanuló tantárgyi munkáját a </w:t>
      </w:r>
      <w:r w:rsidR="00312F82">
        <w:rPr>
          <w:szCs w:val="24"/>
        </w:rPr>
        <w:t>beszámolón szerzett</w:t>
      </w:r>
      <w:r>
        <w:rPr>
          <w:szCs w:val="24"/>
        </w:rPr>
        <w:t xml:space="preserve"> érdemjeggyel minősíti, melyet az osztálynaplóba</w:t>
      </w:r>
      <w:r w:rsidR="007614AE">
        <w:rPr>
          <w:szCs w:val="24"/>
        </w:rPr>
        <w:t>/vizsgalapra</w:t>
      </w:r>
      <w:r>
        <w:rPr>
          <w:szCs w:val="24"/>
        </w:rPr>
        <w:t xml:space="preserve"> beír.</w:t>
      </w:r>
    </w:p>
    <w:p w14:paraId="7494C249" w14:textId="77777777" w:rsidR="00E53021" w:rsidRDefault="00E53021">
      <w:pPr>
        <w:pStyle w:val="Szvegtrzs3"/>
        <w:spacing w:line="240" w:lineRule="auto"/>
        <w:rPr>
          <w:szCs w:val="24"/>
        </w:rPr>
      </w:pPr>
    </w:p>
    <w:p w14:paraId="09EE5A9E" w14:textId="77777777" w:rsidR="00E53021" w:rsidRPr="003A176C" w:rsidRDefault="00E53021" w:rsidP="00E53021">
      <w:pPr>
        <w:jc w:val="both"/>
        <w:rPr>
          <w:sz w:val="24"/>
          <w:szCs w:val="24"/>
        </w:rPr>
      </w:pPr>
      <w:r w:rsidRPr="003A176C">
        <w:rPr>
          <w:sz w:val="24"/>
          <w:szCs w:val="24"/>
        </w:rPr>
        <w:t>Beszámolás formái:</w:t>
      </w:r>
    </w:p>
    <w:p w14:paraId="181708B0" w14:textId="77777777" w:rsidR="00E53021" w:rsidRPr="003A176C" w:rsidRDefault="00E53021" w:rsidP="00E53021">
      <w:pPr>
        <w:jc w:val="both"/>
        <w:rPr>
          <w:sz w:val="24"/>
          <w:szCs w:val="24"/>
        </w:rPr>
      </w:pPr>
    </w:p>
    <w:p w14:paraId="46B4FEA3" w14:textId="77777777" w:rsidR="00E53021" w:rsidRPr="003A176C" w:rsidRDefault="00E53021" w:rsidP="00E53021">
      <w:pPr>
        <w:jc w:val="both"/>
        <w:rPr>
          <w:sz w:val="24"/>
          <w:szCs w:val="24"/>
        </w:rPr>
      </w:pPr>
      <w:r w:rsidRPr="003A176C">
        <w:rPr>
          <w:sz w:val="24"/>
          <w:szCs w:val="24"/>
        </w:rPr>
        <w:t>• írásbeli</w:t>
      </w:r>
    </w:p>
    <w:p w14:paraId="28997D9F" w14:textId="77777777" w:rsidR="00E53021" w:rsidRPr="003A176C" w:rsidRDefault="00E53021" w:rsidP="00E53021">
      <w:pPr>
        <w:jc w:val="both"/>
        <w:rPr>
          <w:sz w:val="24"/>
          <w:szCs w:val="24"/>
        </w:rPr>
      </w:pPr>
      <w:r w:rsidRPr="003A176C">
        <w:rPr>
          <w:sz w:val="24"/>
          <w:szCs w:val="24"/>
        </w:rPr>
        <w:t>• szóbeli</w:t>
      </w:r>
    </w:p>
    <w:p w14:paraId="2374FE67" w14:textId="77777777" w:rsidR="00E53021" w:rsidRDefault="00E53021" w:rsidP="00E53021">
      <w:pPr>
        <w:jc w:val="both"/>
        <w:rPr>
          <w:sz w:val="24"/>
          <w:szCs w:val="24"/>
          <w:u w:val="single"/>
        </w:rPr>
      </w:pPr>
    </w:p>
    <w:p w14:paraId="5A506D63" w14:textId="77777777" w:rsidR="00E53021" w:rsidRPr="003A176C" w:rsidRDefault="00E53021" w:rsidP="00E53021">
      <w:pPr>
        <w:jc w:val="both"/>
        <w:rPr>
          <w:sz w:val="24"/>
          <w:szCs w:val="24"/>
        </w:rPr>
      </w:pPr>
      <w:r w:rsidRPr="003A176C">
        <w:rPr>
          <w:sz w:val="24"/>
          <w:szCs w:val="24"/>
        </w:rPr>
        <w:t xml:space="preserve">Az írásbeli számonkérés szakmai jellemzőit a tantárgy sajátosságai alapján a szaktanár állapítja meg. </w:t>
      </w:r>
    </w:p>
    <w:p w14:paraId="5A81631A" w14:textId="77777777" w:rsidR="00E53021" w:rsidRDefault="00E53021">
      <w:pPr>
        <w:pStyle w:val="Szvegtrzs3"/>
        <w:spacing w:line="240" w:lineRule="auto"/>
        <w:rPr>
          <w:szCs w:val="24"/>
        </w:rPr>
      </w:pPr>
    </w:p>
    <w:p w14:paraId="30C3CB1E" w14:textId="77777777" w:rsidR="000008D8" w:rsidRDefault="000008D8">
      <w:pPr>
        <w:jc w:val="both"/>
        <w:rPr>
          <w:sz w:val="24"/>
          <w:szCs w:val="24"/>
        </w:rPr>
      </w:pPr>
    </w:p>
    <w:p w14:paraId="6253FC3D" w14:textId="77777777" w:rsidR="000008D8" w:rsidRDefault="000008D8">
      <w:pPr>
        <w:jc w:val="both"/>
        <w:rPr>
          <w:sz w:val="24"/>
          <w:szCs w:val="24"/>
        </w:rPr>
      </w:pPr>
      <w:r w:rsidRPr="00EB6091">
        <w:rPr>
          <w:sz w:val="24"/>
          <w:szCs w:val="24"/>
        </w:rPr>
        <w:t>Az osztályzat</w:t>
      </w:r>
      <w:r>
        <w:rPr>
          <w:sz w:val="24"/>
          <w:szCs w:val="24"/>
        </w:rPr>
        <w:t xml:space="preserve"> (amit a bizonyítványba írunk), összefoglaló képet ad a tanuló adott tantárgyban</w:t>
      </w:r>
      <w:r w:rsidR="007614AE">
        <w:rPr>
          <w:sz w:val="24"/>
          <w:szCs w:val="24"/>
        </w:rPr>
        <w:t xml:space="preserve"> nyújtott összteljesítményéről.</w:t>
      </w:r>
      <w:r>
        <w:rPr>
          <w:sz w:val="24"/>
          <w:szCs w:val="24"/>
        </w:rPr>
        <w:t xml:space="preserve"> Egy hosszabb időtartam ismeretanyaga elsajátításának szintjéről tájékoztatja a pedagógust, a tanulót. Minősíti a tanulót.</w:t>
      </w:r>
    </w:p>
    <w:p w14:paraId="4B008ECB" w14:textId="77777777" w:rsidR="000008D8" w:rsidRDefault="000008D8">
      <w:pPr>
        <w:jc w:val="both"/>
        <w:rPr>
          <w:sz w:val="24"/>
          <w:szCs w:val="24"/>
        </w:rPr>
      </w:pPr>
    </w:p>
    <w:p w14:paraId="6F72EB64" w14:textId="77777777" w:rsidR="000008D8" w:rsidRDefault="000008D8">
      <w:pPr>
        <w:jc w:val="both"/>
        <w:rPr>
          <w:sz w:val="24"/>
          <w:szCs w:val="24"/>
        </w:rPr>
      </w:pPr>
      <w:r>
        <w:rPr>
          <w:sz w:val="24"/>
          <w:szCs w:val="24"/>
        </w:rPr>
        <w:lastRenderedPageBreak/>
        <w:t xml:space="preserve">A tanuló osztályzatait az évközi teljesítménye </w:t>
      </w:r>
      <w:r w:rsidR="00A23395">
        <w:rPr>
          <w:sz w:val="24"/>
          <w:szCs w:val="24"/>
        </w:rPr>
        <w:t>és</w:t>
      </w:r>
      <w:r>
        <w:rPr>
          <w:sz w:val="24"/>
          <w:szCs w:val="24"/>
        </w:rPr>
        <w:t xml:space="preserve"> a beszámoló vizsgán nyújtott teljesítménye alapján kell megállapítani</w:t>
      </w:r>
      <w:r w:rsidR="0087128D">
        <w:rPr>
          <w:sz w:val="24"/>
          <w:szCs w:val="24"/>
        </w:rPr>
        <w:t>.</w:t>
      </w:r>
    </w:p>
    <w:p w14:paraId="26BD5FE1" w14:textId="77777777" w:rsidR="00A23395" w:rsidRDefault="00A23395">
      <w:pPr>
        <w:jc w:val="both"/>
        <w:rPr>
          <w:sz w:val="24"/>
          <w:szCs w:val="24"/>
        </w:rPr>
      </w:pPr>
    </w:p>
    <w:p w14:paraId="4A13FAA7" w14:textId="77777777" w:rsidR="000008D8" w:rsidRDefault="000008D8">
      <w:pPr>
        <w:jc w:val="both"/>
        <w:rPr>
          <w:sz w:val="24"/>
          <w:szCs w:val="24"/>
        </w:rPr>
      </w:pPr>
      <w:r>
        <w:rPr>
          <w:sz w:val="24"/>
          <w:szCs w:val="24"/>
        </w:rPr>
        <w:t>A félévi osztályzatok azt mutatják, hogy</w:t>
      </w:r>
    </w:p>
    <w:p w14:paraId="7B83B02E" w14:textId="77777777" w:rsidR="000008D8" w:rsidRDefault="000008D8" w:rsidP="00EF58F4">
      <w:pPr>
        <w:numPr>
          <w:ilvl w:val="0"/>
          <w:numId w:val="7"/>
        </w:numPr>
        <w:jc w:val="both"/>
        <w:rPr>
          <w:sz w:val="24"/>
          <w:szCs w:val="24"/>
        </w:rPr>
      </w:pPr>
      <w:r>
        <w:rPr>
          <w:sz w:val="24"/>
          <w:szCs w:val="24"/>
        </w:rPr>
        <w:t>a tanuló az első félév egészét tekintve milyen színvonalon, milyen mértékben tett eleget az egyes tantárgyak tantervi követelményeinek.</w:t>
      </w:r>
    </w:p>
    <w:p w14:paraId="060ADAE9" w14:textId="77777777" w:rsidR="00A23395" w:rsidRDefault="00A23395">
      <w:pPr>
        <w:jc w:val="both"/>
        <w:rPr>
          <w:sz w:val="24"/>
          <w:szCs w:val="24"/>
        </w:rPr>
      </w:pPr>
    </w:p>
    <w:p w14:paraId="697CDC68" w14:textId="77777777" w:rsidR="000008D8" w:rsidRDefault="000008D8">
      <w:pPr>
        <w:jc w:val="both"/>
        <w:rPr>
          <w:sz w:val="24"/>
          <w:szCs w:val="24"/>
        </w:rPr>
      </w:pPr>
      <w:r>
        <w:rPr>
          <w:sz w:val="24"/>
          <w:szCs w:val="24"/>
        </w:rPr>
        <w:t>A félévi osztályzatoknak a tanuló továbbhaladása szempontjából nincs jelentősége.</w:t>
      </w:r>
    </w:p>
    <w:p w14:paraId="762071B9" w14:textId="77777777" w:rsidR="000008D8" w:rsidRDefault="000008D8">
      <w:pPr>
        <w:jc w:val="both"/>
        <w:rPr>
          <w:sz w:val="24"/>
          <w:szCs w:val="24"/>
        </w:rPr>
      </w:pPr>
    </w:p>
    <w:p w14:paraId="55B7AE48" w14:textId="77777777" w:rsidR="000008D8" w:rsidRDefault="000008D8">
      <w:pPr>
        <w:jc w:val="both"/>
        <w:rPr>
          <w:sz w:val="24"/>
          <w:szCs w:val="24"/>
        </w:rPr>
      </w:pPr>
      <w:r>
        <w:rPr>
          <w:sz w:val="24"/>
          <w:szCs w:val="24"/>
        </w:rPr>
        <w:t xml:space="preserve">A tanév végi osztályzatok azt tanúsítják, hogy </w:t>
      </w:r>
    </w:p>
    <w:p w14:paraId="02A5E58A" w14:textId="77777777" w:rsidR="000008D8" w:rsidRDefault="000008D8" w:rsidP="00EF58F4">
      <w:pPr>
        <w:numPr>
          <w:ilvl w:val="0"/>
          <w:numId w:val="5"/>
        </w:numPr>
        <w:jc w:val="both"/>
        <w:rPr>
          <w:sz w:val="24"/>
          <w:szCs w:val="24"/>
        </w:rPr>
      </w:pPr>
      <w:r>
        <w:rPr>
          <w:sz w:val="24"/>
          <w:szCs w:val="24"/>
        </w:rPr>
        <w:t>a tanuló az adott évfolyamra előírt tantervi követelményeket milyen mértékben teljesítette</w:t>
      </w:r>
    </w:p>
    <w:p w14:paraId="31638965" w14:textId="77777777" w:rsidR="000008D8" w:rsidRDefault="000008D8" w:rsidP="00EF58F4">
      <w:pPr>
        <w:numPr>
          <w:ilvl w:val="0"/>
          <w:numId w:val="5"/>
        </w:numPr>
        <w:jc w:val="both"/>
        <w:rPr>
          <w:sz w:val="24"/>
          <w:szCs w:val="24"/>
        </w:rPr>
      </w:pPr>
      <w:r>
        <w:rPr>
          <w:sz w:val="24"/>
          <w:szCs w:val="24"/>
        </w:rPr>
        <w:t>megszerzett ismeretei, tudása elegendő-e arra, hogy azt a pedagógus legalább elégségesnek minősítse</w:t>
      </w:r>
    </w:p>
    <w:p w14:paraId="529AAC41" w14:textId="77777777" w:rsidR="000008D8" w:rsidRPr="0087128D" w:rsidRDefault="000008D8" w:rsidP="0087128D">
      <w:pPr>
        <w:numPr>
          <w:ilvl w:val="0"/>
          <w:numId w:val="5"/>
        </w:numPr>
        <w:jc w:val="both"/>
        <w:rPr>
          <w:sz w:val="24"/>
          <w:szCs w:val="24"/>
        </w:rPr>
      </w:pPr>
      <w:r>
        <w:rPr>
          <w:sz w:val="24"/>
          <w:szCs w:val="24"/>
        </w:rPr>
        <w:t>megszerzett tudása elegendő-e arra, hogy a következő, magasabb évfolyam tantervi követelményeit el tudja sajátítani.</w:t>
      </w:r>
    </w:p>
    <w:p w14:paraId="12CF0BD0" w14:textId="77777777" w:rsidR="000008D8" w:rsidRDefault="000008D8">
      <w:pPr>
        <w:jc w:val="both"/>
        <w:rPr>
          <w:sz w:val="24"/>
          <w:szCs w:val="24"/>
        </w:rPr>
      </w:pPr>
    </w:p>
    <w:p w14:paraId="2C04E801" w14:textId="534E7177" w:rsidR="000008D8" w:rsidRDefault="00457C42">
      <w:pPr>
        <w:jc w:val="both"/>
        <w:rPr>
          <w:sz w:val="24"/>
          <w:szCs w:val="24"/>
        </w:rPr>
      </w:pPr>
      <w:r w:rsidRPr="00457C42">
        <w:rPr>
          <w:sz w:val="24"/>
          <w:szCs w:val="24"/>
        </w:rPr>
        <w:t>A jogszerűen megtartott vizsgán kapott érdemjegyen a nevelőtestület nem módosíthat.</w:t>
      </w:r>
      <w:r w:rsidR="00A23395">
        <w:rPr>
          <w:sz w:val="24"/>
          <w:szCs w:val="24"/>
        </w:rPr>
        <w:t>.</w:t>
      </w:r>
    </w:p>
    <w:p w14:paraId="5345461A" w14:textId="77777777" w:rsidR="000008D8" w:rsidRDefault="000008D8">
      <w:pPr>
        <w:jc w:val="both"/>
        <w:rPr>
          <w:b/>
          <w:sz w:val="24"/>
          <w:szCs w:val="24"/>
        </w:rPr>
      </w:pPr>
    </w:p>
    <w:p w14:paraId="239F4830" w14:textId="77777777" w:rsidR="00EB6091" w:rsidRDefault="00EB6091">
      <w:pPr>
        <w:jc w:val="both"/>
        <w:rPr>
          <w:b/>
          <w:sz w:val="24"/>
          <w:szCs w:val="24"/>
        </w:rPr>
      </w:pPr>
    </w:p>
    <w:p w14:paraId="30A10CC4" w14:textId="2ACF4AD9" w:rsidR="00EB6091" w:rsidRPr="00EB6091" w:rsidRDefault="0068134E">
      <w:pPr>
        <w:jc w:val="both"/>
        <w:rPr>
          <w:b/>
          <w:sz w:val="24"/>
          <w:szCs w:val="24"/>
          <w:u w:val="single"/>
        </w:rPr>
      </w:pPr>
      <w:r>
        <w:rPr>
          <w:b/>
          <w:sz w:val="24"/>
          <w:szCs w:val="24"/>
          <w:u w:val="single"/>
        </w:rPr>
        <w:t>Felnőttoktatási sajátosság</w:t>
      </w:r>
      <w:r w:rsidR="008218C6">
        <w:rPr>
          <w:b/>
          <w:sz w:val="24"/>
          <w:szCs w:val="24"/>
          <w:u w:val="single"/>
        </w:rPr>
        <w:t>ok</w:t>
      </w:r>
      <w:r>
        <w:rPr>
          <w:b/>
          <w:sz w:val="24"/>
          <w:szCs w:val="24"/>
          <w:u w:val="single"/>
        </w:rPr>
        <w:t xml:space="preserve"> </w:t>
      </w:r>
    </w:p>
    <w:p w14:paraId="2D737EF1" w14:textId="77777777" w:rsidR="00EB6091" w:rsidRDefault="00EB6091">
      <w:pPr>
        <w:jc w:val="both"/>
        <w:rPr>
          <w:sz w:val="24"/>
          <w:szCs w:val="24"/>
          <w:u w:val="single"/>
        </w:rPr>
      </w:pPr>
    </w:p>
    <w:p w14:paraId="42D99ED2" w14:textId="77777777" w:rsidR="0068134E" w:rsidRDefault="00EB6091">
      <w:pPr>
        <w:jc w:val="both"/>
        <w:rPr>
          <w:sz w:val="24"/>
          <w:szCs w:val="24"/>
        </w:rPr>
      </w:pPr>
      <w:r w:rsidRPr="003A176C">
        <w:rPr>
          <w:i/>
          <w:sz w:val="24"/>
          <w:szCs w:val="24"/>
        </w:rPr>
        <w:t>Esti munkarendű oktatásban:</w:t>
      </w:r>
      <w:r w:rsidRPr="003A176C">
        <w:rPr>
          <w:sz w:val="24"/>
          <w:szCs w:val="24"/>
        </w:rPr>
        <w:t xml:space="preserve"> </w:t>
      </w:r>
    </w:p>
    <w:p w14:paraId="31AEABC4" w14:textId="77777777" w:rsidR="00EB6091" w:rsidRDefault="0068134E">
      <w:pPr>
        <w:jc w:val="both"/>
        <w:rPr>
          <w:sz w:val="24"/>
          <w:szCs w:val="24"/>
          <w:u w:val="single"/>
        </w:rPr>
      </w:pPr>
      <w:r>
        <w:rPr>
          <w:sz w:val="24"/>
          <w:szCs w:val="24"/>
        </w:rPr>
        <w:t xml:space="preserve">Félévkor és a tanév végén </w:t>
      </w:r>
      <w:r w:rsidR="004131BD">
        <w:rPr>
          <w:sz w:val="24"/>
          <w:szCs w:val="24"/>
        </w:rPr>
        <w:t>írásbeli és szóbeli beszámoló</w:t>
      </w:r>
      <w:r w:rsidR="00EB6091" w:rsidRPr="003A176C">
        <w:rPr>
          <w:sz w:val="24"/>
          <w:szCs w:val="24"/>
        </w:rPr>
        <w:t xml:space="preserve"> </w:t>
      </w:r>
      <w:r w:rsidR="004131BD">
        <w:rPr>
          <w:sz w:val="24"/>
          <w:szCs w:val="24"/>
        </w:rPr>
        <w:t xml:space="preserve">formájában történik a számonkérés. A beszámoló időpontja a tanév rendjében szerepel, </w:t>
      </w:r>
      <w:r w:rsidR="00A23395">
        <w:rPr>
          <w:sz w:val="24"/>
          <w:szCs w:val="24"/>
        </w:rPr>
        <w:t>melyet a tanulók írásban a tanév első tanítási napján megkapnak</w:t>
      </w:r>
      <w:r w:rsidR="004131BD">
        <w:rPr>
          <w:sz w:val="24"/>
          <w:szCs w:val="24"/>
        </w:rPr>
        <w:t>.</w:t>
      </w:r>
      <w:r w:rsidR="00312F82">
        <w:rPr>
          <w:sz w:val="24"/>
          <w:szCs w:val="24"/>
        </w:rPr>
        <w:t xml:space="preserve"> </w:t>
      </w:r>
    </w:p>
    <w:p w14:paraId="15005100" w14:textId="77777777" w:rsidR="000F776C" w:rsidRDefault="000F776C">
      <w:pPr>
        <w:jc w:val="both"/>
        <w:rPr>
          <w:sz w:val="24"/>
          <w:szCs w:val="24"/>
          <w:u w:val="single"/>
        </w:rPr>
      </w:pPr>
    </w:p>
    <w:p w14:paraId="48303BD3" w14:textId="77777777" w:rsidR="000F776C" w:rsidRPr="003A176C" w:rsidRDefault="00D21FE6">
      <w:pPr>
        <w:jc w:val="both"/>
        <w:rPr>
          <w:sz w:val="24"/>
          <w:szCs w:val="24"/>
        </w:rPr>
      </w:pPr>
      <w:r>
        <w:rPr>
          <w:sz w:val="24"/>
          <w:szCs w:val="24"/>
        </w:rPr>
        <w:t xml:space="preserve">A tanulmányokat </w:t>
      </w:r>
      <w:r w:rsidR="000F776C" w:rsidRPr="003A176C">
        <w:rPr>
          <w:sz w:val="24"/>
          <w:szCs w:val="24"/>
        </w:rPr>
        <w:t>érettségi vizsga zárja le, melyet a</w:t>
      </w:r>
      <w:r>
        <w:rPr>
          <w:sz w:val="24"/>
          <w:szCs w:val="24"/>
        </w:rPr>
        <w:t xml:space="preserve"> mindenkor érvényes</w:t>
      </w:r>
      <w:r w:rsidR="000F776C" w:rsidRPr="003A176C">
        <w:rPr>
          <w:sz w:val="24"/>
          <w:szCs w:val="24"/>
        </w:rPr>
        <w:t xml:space="preserve"> Érettségi vizsgaszabályzat szabályoz.</w:t>
      </w:r>
    </w:p>
    <w:p w14:paraId="7D73EAC9" w14:textId="77777777" w:rsidR="000F776C" w:rsidRDefault="000F776C">
      <w:pPr>
        <w:jc w:val="both"/>
        <w:rPr>
          <w:sz w:val="24"/>
          <w:szCs w:val="24"/>
          <w:u w:val="single"/>
        </w:rPr>
      </w:pPr>
    </w:p>
    <w:p w14:paraId="630318C1" w14:textId="77777777" w:rsidR="000F776C" w:rsidRPr="003A176C" w:rsidRDefault="000F776C">
      <w:pPr>
        <w:jc w:val="both"/>
        <w:rPr>
          <w:sz w:val="24"/>
          <w:szCs w:val="24"/>
        </w:rPr>
      </w:pPr>
      <w:r w:rsidRPr="003A176C">
        <w:rPr>
          <w:sz w:val="24"/>
          <w:szCs w:val="24"/>
        </w:rPr>
        <w:t>Az intézményben szervezhető vizsgák:</w:t>
      </w:r>
    </w:p>
    <w:p w14:paraId="08D98825" w14:textId="77777777" w:rsidR="000F776C" w:rsidRPr="003A176C" w:rsidRDefault="000F776C">
      <w:pPr>
        <w:jc w:val="both"/>
        <w:rPr>
          <w:sz w:val="24"/>
          <w:szCs w:val="24"/>
        </w:rPr>
      </w:pPr>
    </w:p>
    <w:p w14:paraId="1C48B9BA" w14:textId="77777777" w:rsidR="000F776C" w:rsidRPr="003A176C" w:rsidRDefault="000F776C">
      <w:pPr>
        <w:jc w:val="both"/>
        <w:rPr>
          <w:sz w:val="24"/>
          <w:szCs w:val="24"/>
        </w:rPr>
      </w:pPr>
      <w:r w:rsidRPr="003A176C">
        <w:rPr>
          <w:sz w:val="24"/>
          <w:szCs w:val="24"/>
        </w:rPr>
        <w:t>• tanulmányok alatti vizsgák (</w:t>
      </w:r>
      <w:r w:rsidR="00A23395">
        <w:rPr>
          <w:sz w:val="24"/>
          <w:szCs w:val="24"/>
        </w:rPr>
        <w:t xml:space="preserve">beszámoló, </w:t>
      </w:r>
      <w:r w:rsidRPr="003A176C">
        <w:rPr>
          <w:sz w:val="24"/>
          <w:szCs w:val="24"/>
        </w:rPr>
        <w:t>különbözeti</w:t>
      </w:r>
      <w:r w:rsidR="00A23395">
        <w:rPr>
          <w:sz w:val="24"/>
          <w:szCs w:val="24"/>
        </w:rPr>
        <w:t xml:space="preserve">, </w:t>
      </w:r>
      <w:r w:rsidR="00A23395" w:rsidRPr="003A176C">
        <w:rPr>
          <w:sz w:val="24"/>
          <w:szCs w:val="24"/>
        </w:rPr>
        <w:t>osztályozó, javító</w:t>
      </w:r>
      <w:r w:rsidRPr="003A176C">
        <w:rPr>
          <w:sz w:val="24"/>
          <w:szCs w:val="24"/>
        </w:rPr>
        <w:t xml:space="preserve"> vizsga),</w:t>
      </w:r>
    </w:p>
    <w:p w14:paraId="2D09D695" w14:textId="77777777" w:rsidR="000F776C" w:rsidRPr="003A176C" w:rsidRDefault="000F776C">
      <w:pPr>
        <w:jc w:val="both"/>
        <w:rPr>
          <w:sz w:val="24"/>
          <w:szCs w:val="24"/>
        </w:rPr>
      </w:pPr>
      <w:r w:rsidRPr="003A176C">
        <w:rPr>
          <w:sz w:val="24"/>
          <w:szCs w:val="24"/>
        </w:rPr>
        <w:t>• tanulmányokat záró vizsgák.</w:t>
      </w:r>
    </w:p>
    <w:p w14:paraId="6D79ECF1" w14:textId="77777777" w:rsidR="00EB6091" w:rsidRDefault="00EB6091">
      <w:pPr>
        <w:jc w:val="both"/>
        <w:rPr>
          <w:sz w:val="24"/>
          <w:szCs w:val="24"/>
        </w:rPr>
      </w:pPr>
    </w:p>
    <w:p w14:paraId="7983B915" w14:textId="77777777" w:rsidR="00312F82" w:rsidRPr="003A176C" w:rsidRDefault="00EF78D1">
      <w:pPr>
        <w:jc w:val="both"/>
        <w:rPr>
          <w:sz w:val="24"/>
          <w:szCs w:val="24"/>
        </w:rPr>
      </w:pPr>
      <w:r>
        <w:rPr>
          <w:sz w:val="24"/>
          <w:szCs w:val="24"/>
        </w:rPr>
        <w:br w:type="page"/>
      </w:r>
    </w:p>
    <w:p w14:paraId="4D604B3F" w14:textId="77777777" w:rsidR="000008D8" w:rsidRPr="000F776C" w:rsidRDefault="000008D8">
      <w:pPr>
        <w:jc w:val="both"/>
        <w:rPr>
          <w:b/>
          <w:sz w:val="24"/>
          <w:szCs w:val="24"/>
          <w:u w:val="single"/>
        </w:rPr>
      </w:pPr>
      <w:r w:rsidRPr="000F776C">
        <w:rPr>
          <w:b/>
          <w:sz w:val="24"/>
          <w:szCs w:val="24"/>
          <w:u w:val="single"/>
        </w:rPr>
        <w:lastRenderedPageBreak/>
        <w:t>Érdemjegyek, osztályzatok:</w:t>
      </w:r>
    </w:p>
    <w:p w14:paraId="02338A08" w14:textId="77777777" w:rsidR="000008D8" w:rsidRDefault="000008D8">
      <w:pPr>
        <w:jc w:val="both"/>
        <w:rPr>
          <w:sz w:val="24"/>
          <w:szCs w:val="24"/>
        </w:rPr>
      </w:pPr>
    </w:p>
    <w:p w14:paraId="0E42F5BA" w14:textId="77777777" w:rsidR="000008D8" w:rsidRDefault="000008D8">
      <w:pPr>
        <w:jc w:val="both"/>
        <w:rPr>
          <w:sz w:val="24"/>
          <w:szCs w:val="24"/>
        </w:rPr>
      </w:pPr>
      <w:r>
        <w:rPr>
          <w:sz w:val="24"/>
          <w:szCs w:val="24"/>
        </w:rPr>
        <w:t>Jeles (5)</w:t>
      </w:r>
    </w:p>
    <w:p w14:paraId="39D9A97B" w14:textId="77777777" w:rsidR="000008D8" w:rsidRDefault="000008D8" w:rsidP="00EF58F4">
      <w:pPr>
        <w:numPr>
          <w:ilvl w:val="0"/>
          <w:numId w:val="5"/>
        </w:numPr>
        <w:jc w:val="both"/>
        <w:rPr>
          <w:sz w:val="24"/>
          <w:szCs w:val="24"/>
        </w:rPr>
      </w:pPr>
      <w:r>
        <w:rPr>
          <w:sz w:val="24"/>
          <w:szCs w:val="24"/>
        </w:rPr>
        <w:t>a tananyagot ismeri, érti, tudja és alkalmazza</w:t>
      </w:r>
    </w:p>
    <w:p w14:paraId="6E47940B" w14:textId="77777777" w:rsidR="000008D8" w:rsidRPr="00824732" w:rsidRDefault="000008D8" w:rsidP="00824732">
      <w:pPr>
        <w:numPr>
          <w:ilvl w:val="0"/>
          <w:numId w:val="5"/>
        </w:numPr>
        <w:jc w:val="both"/>
        <w:rPr>
          <w:sz w:val="24"/>
          <w:szCs w:val="24"/>
        </w:rPr>
      </w:pPr>
      <w:r>
        <w:rPr>
          <w:sz w:val="24"/>
          <w:szCs w:val="24"/>
        </w:rPr>
        <w:t>a tantárgy szaknyelvén is pontosan, szabatosan fogalmaz</w:t>
      </w:r>
    </w:p>
    <w:p w14:paraId="4B076B52" w14:textId="77777777" w:rsidR="000008D8" w:rsidRDefault="000008D8">
      <w:pPr>
        <w:jc w:val="both"/>
        <w:rPr>
          <w:sz w:val="24"/>
          <w:szCs w:val="24"/>
        </w:rPr>
      </w:pPr>
      <w:r>
        <w:rPr>
          <w:sz w:val="24"/>
          <w:szCs w:val="24"/>
        </w:rPr>
        <w:t>Jó (4)</w:t>
      </w:r>
    </w:p>
    <w:p w14:paraId="76AD1668" w14:textId="77777777" w:rsidR="000008D8" w:rsidRDefault="000008D8" w:rsidP="00EF58F4">
      <w:pPr>
        <w:numPr>
          <w:ilvl w:val="0"/>
          <w:numId w:val="5"/>
        </w:numPr>
        <w:jc w:val="both"/>
        <w:rPr>
          <w:sz w:val="24"/>
          <w:szCs w:val="24"/>
        </w:rPr>
      </w:pPr>
      <w:r>
        <w:rPr>
          <w:sz w:val="24"/>
          <w:szCs w:val="24"/>
        </w:rPr>
        <w:t>a tantervi követelményeknek megbízhatóan, csak kevés és jelentéktelen hibával tesz eleget</w:t>
      </w:r>
    </w:p>
    <w:p w14:paraId="69418A04" w14:textId="77777777" w:rsidR="000008D8" w:rsidRDefault="000008D8">
      <w:pPr>
        <w:jc w:val="both"/>
        <w:rPr>
          <w:sz w:val="24"/>
          <w:szCs w:val="24"/>
        </w:rPr>
      </w:pPr>
    </w:p>
    <w:p w14:paraId="1258AD92" w14:textId="77777777" w:rsidR="000008D8" w:rsidRDefault="000008D8">
      <w:pPr>
        <w:jc w:val="both"/>
        <w:rPr>
          <w:sz w:val="24"/>
          <w:szCs w:val="24"/>
        </w:rPr>
      </w:pPr>
      <w:r>
        <w:rPr>
          <w:sz w:val="24"/>
          <w:szCs w:val="24"/>
        </w:rPr>
        <w:t>Közepes (3)</w:t>
      </w:r>
    </w:p>
    <w:p w14:paraId="6F078604" w14:textId="77777777" w:rsidR="000008D8" w:rsidRDefault="000008D8" w:rsidP="00EF58F4">
      <w:pPr>
        <w:numPr>
          <w:ilvl w:val="0"/>
          <w:numId w:val="6"/>
        </w:numPr>
        <w:jc w:val="both"/>
        <w:rPr>
          <w:sz w:val="24"/>
          <w:szCs w:val="24"/>
        </w:rPr>
      </w:pPr>
      <w:r>
        <w:rPr>
          <w:sz w:val="24"/>
          <w:szCs w:val="24"/>
        </w:rPr>
        <w:t>a tantervi követelményeknek pontatlanul tesz eleget</w:t>
      </w:r>
    </w:p>
    <w:p w14:paraId="0EAD2857" w14:textId="77777777" w:rsidR="000008D8" w:rsidRDefault="000008D8" w:rsidP="00EF58F4">
      <w:pPr>
        <w:numPr>
          <w:ilvl w:val="0"/>
          <w:numId w:val="6"/>
        </w:numPr>
        <w:jc w:val="both"/>
        <w:rPr>
          <w:sz w:val="24"/>
          <w:szCs w:val="24"/>
        </w:rPr>
      </w:pPr>
      <w:r>
        <w:rPr>
          <w:sz w:val="24"/>
          <w:szCs w:val="24"/>
        </w:rPr>
        <w:t>tanári segítségre többször is rászorul</w:t>
      </w:r>
    </w:p>
    <w:p w14:paraId="23F13FD7" w14:textId="77777777" w:rsidR="000008D8" w:rsidRDefault="000008D8">
      <w:pPr>
        <w:jc w:val="both"/>
        <w:rPr>
          <w:sz w:val="24"/>
          <w:szCs w:val="24"/>
        </w:rPr>
      </w:pPr>
    </w:p>
    <w:p w14:paraId="792AD15A" w14:textId="77777777" w:rsidR="000008D8" w:rsidRDefault="000008D8">
      <w:pPr>
        <w:jc w:val="both"/>
        <w:rPr>
          <w:sz w:val="24"/>
          <w:szCs w:val="24"/>
        </w:rPr>
      </w:pPr>
      <w:r>
        <w:rPr>
          <w:sz w:val="24"/>
          <w:szCs w:val="24"/>
        </w:rPr>
        <w:t>Elégséges (2)</w:t>
      </w:r>
    </w:p>
    <w:p w14:paraId="7AAE5703" w14:textId="77777777" w:rsidR="000008D8" w:rsidRDefault="000008D8" w:rsidP="00EF58F4">
      <w:pPr>
        <w:numPr>
          <w:ilvl w:val="0"/>
          <w:numId w:val="6"/>
        </w:numPr>
        <w:jc w:val="both"/>
        <w:rPr>
          <w:sz w:val="24"/>
          <w:szCs w:val="24"/>
        </w:rPr>
      </w:pPr>
      <w:r>
        <w:rPr>
          <w:sz w:val="24"/>
          <w:szCs w:val="24"/>
        </w:rPr>
        <w:t>a tantervi követelményekből a továbbhaladáshoz szükséges minimális ismeretekkel, jártassággal rendelkezik</w:t>
      </w:r>
    </w:p>
    <w:p w14:paraId="0D4D0EE5" w14:textId="77777777" w:rsidR="000008D8" w:rsidRDefault="000008D8" w:rsidP="00EF58F4">
      <w:pPr>
        <w:numPr>
          <w:ilvl w:val="0"/>
          <w:numId w:val="6"/>
        </w:numPr>
        <w:jc w:val="both"/>
        <w:rPr>
          <w:sz w:val="24"/>
          <w:szCs w:val="24"/>
        </w:rPr>
      </w:pPr>
      <w:r>
        <w:rPr>
          <w:sz w:val="24"/>
          <w:szCs w:val="24"/>
        </w:rPr>
        <w:t>fogalmakat nem ért, önálló feladatvégzésre nem képes</w:t>
      </w:r>
    </w:p>
    <w:p w14:paraId="604123F5" w14:textId="77777777" w:rsidR="000008D8" w:rsidRDefault="000008D8">
      <w:pPr>
        <w:jc w:val="both"/>
        <w:rPr>
          <w:sz w:val="24"/>
          <w:szCs w:val="24"/>
        </w:rPr>
      </w:pPr>
    </w:p>
    <w:p w14:paraId="3E0D53C2" w14:textId="77777777" w:rsidR="000008D8" w:rsidRDefault="000008D8">
      <w:pPr>
        <w:jc w:val="both"/>
        <w:rPr>
          <w:sz w:val="24"/>
          <w:szCs w:val="24"/>
        </w:rPr>
      </w:pPr>
      <w:r>
        <w:rPr>
          <w:sz w:val="24"/>
          <w:szCs w:val="24"/>
        </w:rPr>
        <w:t>Elégtelen (1)</w:t>
      </w:r>
    </w:p>
    <w:p w14:paraId="20530694" w14:textId="77777777" w:rsidR="000008D8" w:rsidRDefault="000008D8" w:rsidP="00EF58F4">
      <w:pPr>
        <w:numPr>
          <w:ilvl w:val="0"/>
          <w:numId w:val="6"/>
        </w:numPr>
        <w:jc w:val="both"/>
        <w:rPr>
          <w:sz w:val="24"/>
          <w:szCs w:val="24"/>
        </w:rPr>
      </w:pPr>
      <w:r>
        <w:rPr>
          <w:sz w:val="24"/>
          <w:szCs w:val="24"/>
        </w:rPr>
        <w:t>a tantervi követelmények minimumát sem tudja</w:t>
      </w:r>
    </w:p>
    <w:p w14:paraId="2C303216" w14:textId="77777777" w:rsidR="000008D8" w:rsidRDefault="000008D8" w:rsidP="00EF58F4">
      <w:pPr>
        <w:numPr>
          <w:ilvl w:val="0"/>
          <w:numId w:val="6"/>
        </w:numPr>
        <w:jc w:val="both"/>
        <w:rPr>
          <w:sz w:val="24"/>
          <w:szCs w:val="24"/>
        </w:rPr>
      </w:pPr>
      <w:r>
        <w:rPr>
          <w:sz w:val="24"/>
          <w:szCs w:val="24"/>
        </w:rPr>
        <w:t>ennek eleget tenni tanári útbaigazítással sem képes</w:t>
      </w:r>
    </w:p>
    <w:p w14:paraId="4FFE330F" w14:textId="77777777" w:rsidR="000008D8" w:rsidRDefault="000008D8" w:rsidP="00EF58F4">
      <w:pPr>
        <w:numPr>
          <w:ilvl w:val="0"/>
          <w:numId w:val="6"/>
        </w:numPr>
        <w:jc w:val="both"/>
        <w:rPr>
          <w:sz w:val="24"/>
          <w:szCs w:val="24"/>
        </w:rPr>
      </w:pPr>
      <w:r>
        <w:rPr>
          <w:sz w:val="24"/>
          <w:szCs w:val="24"/>
        </w:rPr>
        <w:t>megtagadja a munkát</w:t>
      </w:r>
    </w:p>
    <w:p w14:paraId="65F9A1B6" w14:textId="77777777" w:rsidR="000008D8" w:rsidRDefault="000008D8">
      <w:pPr>
        <w:jc w:val="both"/>
        <w:rPr>
          <w:sz w:val="24"/>
          <w:szCs w:val="24"/>
        </w:rPr>
      </w:pPr>
    </w:p>
    <w:p w14:paraId="34BDA619" w14:textId="5DC470FE" w:rsidR="000008D8" w:rsidRDefault="000008D8">
      <w:pPr>
        <w:rPr>
          <w:sz w:val="24"/>
          <w:szCs w:val="24"/>
        </w:rPr>
      </w:pPr>
      <w:r>
        <w:rPr>
          <w:sz w:val="24"/>
          <w:szCs w:val="24"/>
        </w:rPr>
        <w:br w:type="page"/>
      </w:r>
    </w:p>
    <w:p w14:paraId="6A99E4E5" w14:textId="77777777" w:rsidR="000008D8" w:rsidRDefault="000008D8" w:rsidP="00D378C1">
      <w:pPr>
        <w:pStyle w:val="PepoCm2"/>
      </w:pPr>
      <w:bookmarkStart w:id="26" w:name="_Toc499486437"/>
      <w:r>
        <w:lastRenderedPageBreak/>
        <w:t>B/5. A tanulók magatartása és szorgalma értékelésének és minősítésének alapelvei, követelményei és formái.</w:t>
      </w:r>
      <w:bookmarkEnd w:id="26"/>
    </w:p>
    <w:p w14:paraId="2CEF20E6" w14:textId="77777777" w:rsidR="000008D8" w:rsidRDefault="000008D8">
      <w:pPr>
        <w:jc w:val="both"/>
        <w:rPr>
          <w:sz w:val="24"/>
          <w:szCs w:val="24"/>
        </w:rPr>
      </w:pPr>
    </w:p>
    <w:p w14:paraId="6CCDED1F" w14:textId="77777777" w:rsidR="000008D8" w:rsidRDefault="000008D8">
      <w:pPr>
        <w:jc w:val="both"/>
        <w:rPr>
          <w:sz w:val="24"/>
          <w:szCs w:val="24"/>
        </w:rPr>
      </w:pPr>
    </w:p>
    <w:p w14:paraId="330EA8BC" w14:textId="77777777" w:rsidR="00D52AEC" w:rsidRDefault="0036529C" w:rsidP="00A23395">
      <w:pPr>
        <w:pStyle w:val="Szvegtrzs3"/>
        <w:spacing w:line="240" w:lineRule="auto"/>
      </w:pPr>
      <w:r w:rsidRPr="00BE0E97">
        <w:t xml:space="preserve">Intézményünk </w:t>
      </w:r>
      <w:r w:rsidR="00D52AEC">
        <w:t xml:space="preserve">felnőttoktatási </w:t>
      </w:r>
      <w:r w:rsidRPr="00BE0E97">
        <w:t xml:space="preserve">profiljára </w:t>
      </w:r>
      <w:r w:rsidR="006D116D">
        <w:t xml:space="preserve">való </w:t>
      </w:r>
      <w:r w:rsidRPr="00BE0E97">
        <w:t xml:space="preserve">tekintettel a magatartás és a szorgalom </w:t>
      </w:r>
      <w:r w:rsidR="00D52AEC">
        <w:t xml:space="preserve">érdemjeggyel való </w:t>
      </w:r>
      <w:r w:rsidR="00EF364B" w:rsidRPr="00BE0E97">
        <w:t>értékelés</w:t>
      </w:r>
      <w:r w:rsidRPr="00BE0E97">
        <w:t>ét nem alkalmazz</w:t>
      </w:r>
      <w:r w:rsidR="00BE0E97">
        <w:t>uk</w:t>
      </w:r>
      <w:r w:rsidR="00D52AEC">
        <w:t>.</w:t>
      </w:r>
    </w:p>
    <w:p w14:paraId="546C127B" w14:textId="77777777" w:rsidR="000008D8" w:rsidRDefault="000008D8" w:rsidP="00D52AEC">
      <w:pPr>
        <w:pStyle w:val="Szvegtrzs3"/>
        <w:spacing w:line="240" w:lineRule="auto"/>
        <w:jc w:val="left"/>
        <w:rPr>
          <w:szCs w:val="24"/>
        </w:rPr>
      </w:pPr>
    </w:p>
    <w:p w14:paraId="510DDEE3" w14:textId="77777777" w:rsidR="00221B44" w:rsidRDefault="00221B44" w:rsidP="00D52AEC">
      <w:pPr>
        <w:pStyle w:val="Szvegtrzs3"/>
        <w:spacing w:line="240" w:lineRule="auto"/>
        <w:jc w:val="left"/>
        <w:rPr>
          <w:szCs w:val="24"/>
        </w:rPr>
      </w:pPr>
    </w:p>
    <w:p w14:paraId="1C2C7B04" w14:textId="77777777" w:rsidR="00221B44" w:rsidRDefault="00221B44" w:rsidP="00D52AEC">
      <w:pPr>
        <w:pStyle w:val="Szvegtrzs3"/>
        <w:spacing w:line="240" w:lineRule="auto"/>
        <w:jc w:val="left"/>
        <w:rPr>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68"/>
      </w:tblGrid>
      <w:tr w:rsidR="00221B44" w:rsidRPr="007B3AB8" w14:paraId="45BBE80E" w14:textId="77777777" w:rsidTr="007B3AB8">
        <w:tc>
          <w:tcPr>
            <w:tcW w:w="9268" w:type="dxa"/>
          </w:tcPr>
          <w:p w14:paraId="7178060B" w14:textId="77777777" w:rsidR="00221B44" w:rsidRPr="00005E8F" w:rsidRDefault="00221B44" w:rsidP="00005E8F">
            <w:pPr>
              <w:pStyle w:val="PepoCm2"/>
              <w:pBdr>
                <w:top w:val="none" w:sz="0" w:space="0" w:color="auto"/>
                <w:left w:val="none" w:sz="0" w:space="0" w:color="auto"/>
                <w:bottom w:val="none" w:sz="0" w:space="0" w:color="auto"/>
                <w:right w:val="none" w:sz="0" w:space="0" w:color="auto"/>
              </w:pBdr>
            </w:pPr>
            <w:bookmarkStart w:id="27" w:name="_Toc499486438"/>
            <w:r w:rsidRPr="00005E8F">
              <w:t>B/6. Az esélyegyenlőséget szolgáló intézkedések</w:t>
            </w:r>
            <w:bookmarkEnd w:id="27"/>
          </w:p>
          <w:p w14:paraId="248CB9AD" w14:textId="77777777" w:rsidR="00221B44" w:rsidRPr="00005E8F" w:rsidRDefault="00221B44" w:rsidP="00005E8F">
            <w:pPr>
              <w:pStyle w:val="PepoCm2"/>
              <w:pBdr>
                <w:top w:val="none" w:sz="0" w:space="0" w:color="auto"/>
                <w:left w:val="none" w:sz="0" w:space="0" w:color="auto"/>
                <w:bottom w:val="none" w:sz="0" w:space="0" w:color="auto"/>
                <w:right w:val="none" w:sz="0" w:space="0" w:color="auto"/>
              </w:pBdr>
            </w:pPr>
          </w:p>
        </w:tc>
      </w:tr>
    </w:tbl>
    <w:p w14:paraId="54C2427E" w14:textId="77777777" w:rsidR="00221B44" w:rsidRDefault="00221B44" w:rsidP="00D52AEC">
      <w:pPr>
        <w:pStyle w:val="Szvegtrzs3"/>
        <w:spacing w:line="240" w:lineRule="auto"/>
        <w:jc w:val="left"/>
        <w:rPr>
          <w:szCs w:val="24"/>
        </w:rPr>
      </w:pPr>
    </w:p>
    <w:p w14:paraId="3B7DBAB5" w14:textId="77777777" w:rsidR="00221B44" w:rsidRPr="00221B44" w:rsidRDefault="00221B44" w:rsidP="00221B44">
      <w:pPr>
        <w:pStyle w:val="Cmsor1"/>
        <w:jc w:val="left"/>
        <w:rPr>
          <w:b w:val="0"/>
          <w:i w:val="0"/>
          <w:sz w:val="24"/>
          <w:szCs w:val="24"/>
        </w:rPr>
      </w:pPr>
      <w:r w:rsidRPr="00221B44">
        <w:rPr>
          <w:b w:val="0"/>
          <w:i w:val="0"/>
          <w:sz w:val="24"/>
          <w:szCs w:val="24"/>
        </w:rPr>
        <w:t>A szociális hátrányok enyhítését, az esélyegyenlőséget</w:t>
      </w:r>
      <w:r w:rsidR="00E628EB">
        <w:rPr>
          <w:b w:val="0"/>
          <w:i w:val="0"/>
          <w:sz w:val="24"/>
          <w:szCs w:val="24"/>
        </w:rPr>
        <w:t xml:space="preserve"> </w:t>
      </w:r>
      <w:r w:rsidRPr="00221B44">
        <w:rPr>
          <w:b w:val="0"/>
          <w:i w:val="0"/>
          <w:sz w:val="24"/>
          <w:szCs w:val="24"/>
        </w:rPr>
        <w:t>szolgáló pedagógiai tevékenységek</w:t>
      </w:r>
    </w:p>
    <w:p w14:paraId="617090E9" w14:textId="77777777" w:rsidR="00221B44" w:rsidRDefault="00221B44" w:rsidP="00221B44">
      <w:pPr>
        <w:pStyle w:val="Cm"/>
        <w:jc w:val="both"/>
        <w:rPr>
          <w:sz w:val="24"/>
        </w:rPr>
      </w:pPr>
    </w:p>
    <w:p w14:paraId="36742EB6" w14:textId="77777777" w:rsidR="00221B44" w:rsidRDefault="00221B44" w:rsidP="00221B44">
      <w:pPr>
        <w:pStyle w:val="Szvegtrzs2"/>
        <w:spacing w:line="276" w:lineRule="auto"/>
        <w:jc w:val="both"/>
        <w:rPr>
          <w:rFonts w:ascii="Times New Roman" w:hAnsi="Times New Roman"/>
          <w:b w:val="0"/>
          <w:caps w:val="0"/>
          <w:szCs w:val="24"/>
          <w:u w:val="none"/>
        </w:rPr>
      </w:pPr>
      <w:r>
        <w:rPr>
          <w:rFonts w:ascii="Times New Roman" w:hAnsi="Times New Roman"/>
          <w:b w:val="0"/>
          <w:caps w:val="0"/>
          <w:szCs w:val="24"/>
          <w:u w:val="none"/>
        </w:rPr>
        <w:t xml:space="preserve">A gazdaság átalakulásával kapcsolatban önhibáján kívül mind több tanuló kerül olyan </w:t>
      </w:r>
      <w:r w:rsidR="00581F21">
        <w:rPr>
          <w:rFonts w:ascii="Times New Roman" w:hAnsi="Times New Roman"/>
          <w:b w:val="0"/>
          <w:caps w:val="0"/>
          <w:szCs w:val="24"/>
          <w:u w:val="none"/>
        </w:rPr>
        <w:t>élet</w:t>
      </w:r>
      <w:r>
        <w:rPr>
          <w:rFonts w:ascii="Times New Roman" w:hAnsi="Times New Roman"/>
          <w:b w:val="0"/>
          <w:caps w:val="0"/>
          <w:szCs w:val="24"/>
          <w:u w:val="none"/>
        </w:rPr>
        <w:t>helyzetbe, mely zavartalan tanulását hátráltathatja. Az ilyen helyzetbe került tanuló inkább eltitkolni igyekszik körülményeit, ezért körültekintő, tapintatos pedagógiai feladat a veszélyeztetett és hátrányos szociális</w:t>
      </w:r>
      <w:r w:rsidR="00581F21">
        <w:rPr>
          <w:rFonts w:ascii="Times New Roman" w:hAnsi="Times New Roman"/>
          <w:b w:val="0"/>
          <w:caps w:val="0"/>
          <w:szCs w:val="24"/>
          <w:u w:val="none"/>
        </w:rPr>
        <w:t>,</w:t>
      </w:r>
      <w:r>
        <w:rPr>
          <w:rFonts w:ascii="Times New Roman" w:hAnsi="Times New Roman"/>
          <w:b w:val="0"/>
          <w:caps w:val="0"/>
          <w:szCs w:val="24"/>
          <w:u w:val="none"/>
        </w:rPr>
        <w:t xml:space="preserve"> családi helyzetek, problémák okainak felderítése és a megoldási lehetőségek számbavétele.</w:t>
      </w:r>
    </w:p>
    <w:p w14:paraId="2230BD75" w14:textId="77777777" w:rsidR="00581F21" w:rsidRDefault="00581F21" w:rsidP="00221B44">
      <w:pPr>
        <w:pStyle w:val="Szvegtrzs2"/>
        <w:spacing w:line="276" w:lineRule="auto"/>
        <w:jc w:val="both"/>
        <w:rPr>
          <w:rFonts w:ascii="Times New Roman" w:hAnsi="Times New Roman"/>
          <w:b w:val="0"/>
          <w:szCs w:val="24"/>
          <w:u w:val="none"/>
        </w:rPr>
      </w:pPr>
    </w:p>
    <w:p w14:paraId="42E0F3F7" w14:textId="77777777" w:rsidR="00221B44" w:rsidRDefault="00221B44" w:rsidP="00221B44">
      <w:pPr>
        <w:spacing w:line="276" w:lineRule="auto"/>
        <w:jc w:val="both"/>
        <w:rPr>
          <w:sz w:val="24"/>
          <w:szCs w:val="24"/>
        </w:rPr>
      </w:pPr>
      <w:r>
        <w:rPr>
          <w:sz w:val="24"/>
          <w:szCs w:val="24"/>
        </w:rPr>
        <w:t xml:space="preserve">Az iskola életében fontos kérdés az esélyek kiegyenlítődése, a hátrányok csökkentése, a társadalmi egyenlőtlenségek hatásainak enyhítése. A segítségre szorulók elsősorban az alacsony jövedelműek, a munkanélküliek, </w:t>
      </w:r>
      <w:r w:rsidR="00581F21">
        <w:rPr>
          <w:sz w:val="24"/>
          <w:szCs w:val="24"/>
        </w:rPr>
        <w:t xml:space="preserve">álláskeresők, </w:t>
      </w:r>
      <w:r>
        <w:rPr>
          <w:sz w:val="24"/>
          <w:szCs w:val="24"/>
        </w:rPr>
        <w:t>valamint a szociális ellátásban részesülők köréből kerülnek ki.</w:t>
      </w:r>
    </w:p>
    <w:p w14:paraId="4AFC28FD" w14:textId="77777777" w:rsidR="00581F21" w:rsidRDefault="00581F21" w:rsidP="00221B44">
      <w:pPr>
        <w:spacing w:line="276" w:lineRule="auto"/>
        <w:jc w:val="both"/>
        <w:rPr>
          <w:sz w:val="24"/>
          <w:szCs w:val="24"/>
        </w:rPr>
      </w:pPr>
    </w:p>
    <w:p w14:paraId="46BD5F15" w14:textId="77777777" w:rsidR="00221B44" w:rsidRDefault="00221B44" w:rsidP="00221B44">
      <w:pPr>
        <w:spacing w:line="276" w:lineRule="auto"/>
        <w:jc w:val="both"/>
        <w:rPr>
          <w:sz w:val="24"/>
          <w:szCs w:val="24"/>
        </w:rPr>
      </w:pPr>
      <w:r>
        <w:rPr>
          <w:sz w:val="24"/>
          <w:szCs w:val="24"/>
        </w:rPr>
        <w:t>Intézményünk legfőbb célkitűzése, hogy az alacsonyabb jövedelmű, de törekvő tanulókat felkészítse az érettségi vizsgára, ezzel megnyitva számukra a munkaerő-piacon való jobb elhelyezkedés lehetőségét</w:t>
      </w:r>
      <w:r w:rsidR="00581F21">
        <w:rPr>
          <w:sz w:val="24"/>
          <w:szCs w:val="24"/>
        </w:rPr>
        <w:t xml:space="preserve"> egy érettségihez kötött munkakör betöltésével</w:t>
      </w:r>
      <w:r>
        <w:rPr>
          <w:sz w:val="24"/>
          <w:szCs w:val="24"/>
        </w:rPr>
        <w:t>.</w:t>
      </w:r>
    </w:p>
    <w:p w14:paraId="69F5750E" w14:textId="77777777" w:rsidR="00221B44" w:rsidRDefault="00221B44" w:rsidP="00D52AEC">
      <w:pPr>
        <w:pStyle w:val="Szvegtrzs3"/>
        <w:spacing w:line="240" w:lineRule="auto"/>
        <w:jc w:val="left"/>
        <w:rPr>
          <w:szCs w:val="24"/>
        </w:rPr>
      </w:pPr>
    </w:p>
    <w:p w14:paraId="107273A7" w14:textId="0826954E" w:rsidR="000008D8" w:rsidRDefault="00221B44" w:rsidP="00D378C1">
      <w:pPr>
        <w:pStyle w:val="PepoCm2"/>
      </w:pPr>
      <w:bookmarkStart w:id="28" w:name="_Toc499486439"/>
      <w:r>
        <w:t>B/</w:t>
      </w:r>
      <w:r>
        <w:rPr>
          <w:lang w:val="hu-HU"/>
        </w:rPr>
        <w:t>7</w:t>
      </w:r>
      <w:r w:rsidR="000008D8">
        <w:t>. A tanulók fizikai állapotának méréséhez szükséges módszerek</w:t>
      </w:r>
      <w:bookmarkEnd w:id="28"/>
    </w:p>
    <w:p w14:paraId="11CB839F" w14:textId="77777777" w:rsidR="000008D8" w:rsidRDefault="000008D8">
      <w:pPr>
        <w:rPr>
          <w:sz w:val="24"/>
          <w:szCs w:val="24"/>
        </w:rPr>
      </w:pPr>
    </w:p>
    <w:p w14:paraId="478515D8" w14:textId="77777777" w:rsidR="000008D8" w:rsidRDefault="000008D8">
      <w:pPr>
        <w:rPr>
          <w:sz w:val="24"/>
          <w:szCs w:val="24"/>
        </w:rPr>
      </w:pPr>
    </w:p>
    <w:p w14:paraId="57A3EA51" w14:textId="77777777" w:rsidR="000008D8" w:rsidRDefault="00290282" w:rsidP="006D116D">
      <w:pPr>
        <w:jc w:val="both"/>
        <w:rPr>
          <w:sz w:val="24"/>
          <w:szCs w:val="24"/>
        </w:rPr>
      </w:pPr>
      <w:r>
        <w:rPr>
          <w:sz w:val="24"/>
          <w:szCs w:val="24"/>
        </w:rPr>
        <w:t>A KarrierSuli</w:t>
      </w:r>
      <w:r w:rsidR="00D21FE6">
        <w:rPr>
          <w:sz w:val="24"/>
          <w:szCs w:val="24"/>
        </w:rPr>
        <w:t xml:space="preserve"> Esti</w:t>
      </w:r>
      <w:r w:rsidR="000D1185">
        <w:rPr>
          <w:sz w:val="24"/>
          <w:szCs w:val="24"/>
        </w:rPr>
        <w:t xml:space="preserve"> </w:t>
      </w:r>
      <w:r w:rsidR="006D116D">
        <w:rPr>
          <w:sz w:val="24"/>
          <w:szCs w:val="24"/>
        </w:rPr>
        <w:t xml:space="preserve">Gimnázium </w:t>
      </w:r>
      <w:r w:rsidR="009B417E">
        <w:rPr>
          <w:sz w:val="24"/>
          <w:szCs w:val="24"/>
        </w:rPr>
        <w:t xml:space="preserve">felnőttoktatást </w:t>
      </w:r>
      <w:r w:rsidR="000008D8">
        <w:rPr>
          <w:sz w:val="24"/>
          <w:szCs w:val="24"/>
        </w:rPr>
        <w:t>folytató intézmény. A test</w:t>
      </w:r>
      <w:r w:rsidR="00D21FE6">
        <w:rPr>
          <w:sz w:val="24"/>
          <w:szCs w:val="24"/>
        </w:rPr>
        <w:t xml:space="preserve">nevelés </w:t>
      </w:r>
      <w:r w:rsidR="006D116D">
        <w:rPr>
          <w:sz w:val="24"/>
          <w:szCs w:val="24"/>
        </w:rPr>
        <w:t>a felnőttoktatási kerettantervben</w:t>
      </w:r>
      <w:r w:rsidR="00E628EB">
        <w:rPr>
          <w:sz w:val="24"/>
          <w:szCs w:val="24"/>
        </w:rPr>
        <w:t xml:space="preserve"> </w:t>
      </w:r>
      <w:r w:rsidR="009B417E">
        <w:rPr>
          <w:sz w:val="24"/>
          <w:szCs w:val="24"/>
        </w:rPr>
        <w:t>nem</w:t>
      </w:r>
      <w:r w:rsidR="000D1185">
        <w:rPr>
          <w:sz w:val="24"/>
          <w:szCs w:val="24"/>
        </w:rPr>
        <w:t xml:space="preserve"> </w:t>
      </w:r>
      <w:r w:rsidR="000008D8">
        <w:rPr>
          <w:sz w:val="24"/>
          <w:szCs w:val="24"/>
        </w:rPr>
        <w:t xml:space="preserve">szerepel. </w:t>
      </w:r>
    </w:p>
    <w:p w14:paraId="46610004" w14:textId="77777777" w:rsidR="003B29E6" w:rsidRDefault="003B29E6">
      <w:pPr>
        <w:ind w:firstLine="708"/>
        <w:jc w:val="both"/>
        <w:rPr>
          <w:sz w:val="24"/>
          <w:szCs w:val="24"/>
        </w:rPr>
      </w:pPr>
    </w:p>
    <w:p w14:paraId="124A6416" w14:textId="77777777" w:rsidR="00221B44" w:rsidRDefault="00221B44">
      <w:pPr>
        <w:ind w:firstLine="708"/>
        <w:jc w:val="both"/>
        <w:rPr>
          <w:sz w:val="24"/>
          <w:szCs w:val="24"/>
        </w:rPr>
      </w:pPr>
    </w:p>
    <w:p w14:paraId="77D6B76D" w14:textId="77777777" w:rsidR="00221B44" w:rsidRDefault="00221B44">
      <w:pPr>
        <w:ind w:firstLine="708"/>
        <w:jc w:val="both"/>
        <w:rPr>
          <w:sz w:val="24"/>
          <w:szCs w:val="24"/>
        </w:rPr>
      </w:pPr>
    </w:p>
    <w:p w14:paraId="0347DB38" w14:textId="77777777" w:rsidR="00221B44" w:rsidRDefault="00221B44">
      <w:pPr>
        <w:ind w:firstLine="708"/>
        <w:jc w:val="both"/>
        <w:rPr>
          <w:sz w:val="24"/>
          <w:szCs w:val="24"/>
        </w:rPr>
      </w:pPr>
    </w:p>
    <w:p w14:paraId="76B1A851" w14:textId="77777777" w:rsidR="00221B44" w:rsidRDefault="00221B44">
      <w:pPr>
        <w:ind w:firstLine="708"/>
        <w:jc w:val="both"/>
        <w:rPr>
          <w:sz w:val="24"/>
          <w:szCs w:val="24"/>
        </w:rPr>
      </w:pPr>
    </w:p>
    <w:p w14:paraId="18931561" w14:textId="77777777" w:rsidR="003B29E6" w:rsidRDefault="003B29E6">
      <w:pPr>
        <w:ind w:firstLine="708"/>
        <w:jc w:val="both"/>
        <w:rPr>
          <w:sz w:val="24"/>
          <w:szCs w:val="24"/>
        </w:rPr>
      </w:pPr>
    </w:p>
    <w:tbl>
      <w:tblPr>
        <w:tblW w:w="9180" w:type="dxa"/>
        <w:tblInd w:w="7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9180"/>
      </w:tblGrid>
      <w:tr w:rsidR="003B29E6" w14:paraId="0E7B29EE" w14:textId="77777777" w:rsidTr="003B29E6">
        <w:trPr>
          <w:trHeight w:val="360"/>
        </w:trPr>
        <w:tc>
          <w:tcPr>
            <w:tcW w:w="9180" w:type="dxa"/>
          </w:tcPr>
          <w:p w14:paraId="5DA7EEA5" w14:textId="77777777" w:rsidR="003B29E6" w:rsidRDefault="00221B44" w:rsidP="003B29E6">
            <w:pPr>
              <w:rPr>
                <w:sz w:val="24"/>
                <w:szCs w:val="24"/>
              </w:rPr>
            </w:pPr>
            <w:r>
              <w:rPr>
                <w:b/>
                <w:sz w:val="24"/>
                <w:szCs w:val="24"/>
              </w:rPr>
              <w:t xml:space="preserve">B/8 </w:t>
            </w:r>
            <w:r w:rsidR="003B29E6" w:rsidRPr="003B29E6">
              <w:rPr>
                <w:b/>
                <w:sz w:val="24"/>
                <w:szCs w:val="24"/>
              </w:rPr>
              <w:t>. A nemzetiséghez nem tartozó tanulók részére a településen élő nemzetiség kultúrájának megismerését szolgáló tananyag</w:t>
            </w:r>
          </w:p>
        </w:tc>
      </w:tr>
    </w:tbl>
    <w:p w14:paraId="260437D9" w14:textId="77777777" w:rsidR="00A96651" w:rsidRDefault="00A96651">
      <w:pPr>
        <w:ind w:firstLine="708"/>
        <w:jc w:val="both"/>
        <w:rPr>
          <w:sz w:val="24"/>
          <w:szCs w:val="24"/>
        </w:rPr>
      </w:pPr>
    </w:p>
    <w:p w14:paraId="0ADF5601" w14:textId="77777777" w:rsidR="00A96651" w:rsidRDefault="00A96651" w:rsidP="003B29E6">
      <w:pPr>
        <w:jc w:val="both"/>
        <w:rPr>
          <w:sz w:val="24"/>
          <w:szCs w:val="24"/>
        </w:rPr>
      </w:pPr>
    </w:p>
    <w:p w14:paraId="34F3137F" w14:textId="77777777" w:rsidR="003B29E6" w:rsidRDefault="003B29E6" w:rsidP="003B29E6">
      <w:pPr>
        <w:jc w:val="both"/>
        <w:rPr>
          <w:sz w:val="24"/>
          <w:szCs w:val="24"/>
        </w:rPr>
      </w:pPr>
      <w:r>
        <w:rPr>
          <w:sz w:val="24"/>
          <w:szCs w:val="24"/>
        </w:rPr>
        <w:t>Az egyes nemzetiségek kultúrájának megismerése az osztályfőnöki órákon történik.</w:t>
      </w:r>
    </w:p>
    <w:p w14:paraId="6C3FAC47" w14:textId="77777777" w:rsidR="007B77CD" w:rsidRPr="00A96651" w:rsidRDefault="007B77CD">
      <w:pPr>
        <w:rPr>
          <w:sz w:val="24"/>
          <w:szCs w:val="24"/>
        </w:rPr>
      </w:pPr>
    </w:p>
    <w:p w14:paraId="61C10206" w14:textId="77777777" w:rsidR="007B77CD" w:rsidRDefault="007B77CD">
      <w:pPr>
        <w:rPr>
          <w:sz w:val="24"/>
          <w:szCs w:val="24"/>
        </w:rPr>
      </w:pPr>
    </w:p>
    <w:p w14:paraId="44777F1D" w14:textId="77777777" w:rsidR="007B77CD" w:rsidRDefault="007B77CD">
      <w:pPr>
        <w:rPr>
          <w:sz w:val="24"/>
          <w:szCs w:val="24"/>
        </w:rPr>
      </w:pPr>
    </w:p>
    <w:p w14:paraId="37545AB2" w14:textId="77777777" w:rsidR="007B77CD" w:rsidRDefault="007B77CD">
      <w:pPr>
        <w:rPr>
          <w:b/>
          <w:sz w:val="24"/>
          <w:szCs w:val="24"/>
        </w:rPr>
      </w:pPr>
    </w:p>
    <w:p w14:paraId="3A282C5E" w14:textId="77777777" w:rsidR="000008D8" w:rsidRDefault="000008D8">
      <w:pPr>
        <w:rPr>
          <w:sz w:val="24"/>
          <w:szCs w:val="24"/>
        </w:rPr>
      </w:pPr>
    </w:p>
    <w:p w14:paraId="323AD37D" w14:textId="77777777" w:rsidR="000008D8" w:rsidRDefault="000008D8">
      <w:pPr>
        <w:rPr>
          <w:sz w:val="24"/>
          <w:szCs w:val="24"/>
        </w:rPr>
      </w:pPr>
    </w:p>
    <w:p w14:paraId="15D024E0" w14:textId="77777777" w:rsidR="000008D8" w:rsidRDefault="000008D8">
      <w:pPr>
        <w:rPr>
          <w:sz w:val="24"/>
          <w:szCs w:val="24"/>
        </w:rPr>
      </w:pPr>
    </w:p>
    <w:p w14:paraId="6D235D45" w14:textId="77777777" w:rsidR="000008D8" w:rsidRDefault="000008D8">
      <w:pPr>
        <w:rPr>
          <w:sz w:val="24"/>
          <w:szCs w:val="24"/>
        </w:rPr>
      </w:pPr>
    </w:p>
    <w:p w14:paraId="6FA2BDE7" w14:textId="6D774131" w:rsidR="000008D8" w:rsidRDefault="000008D8">
      <w:pPr>
        <w:rPr>
          <w:sz w:val="24"/>
          <w:szCs w:val="24"/>
        </w:rPr>
      </w:pPr>
    </w:p>
    <w:p w14:paraId="515C45C5" w14:textId="77777777" w:rsidR="000008D8" w:rsidRDefault="000008D8">
      <w:pPr>
        <w:jc w:val="center"/>
        <w:rPr>
          <w:sz w:val="24"/>
          <w:szCs w:val="24"/>
        </w:rPr>
      </w:pPr>
    </w:p>
    <w:p w14:paraId="5BED8456" w14:textId="77777777" w:rsidR="000008D8" w:rsidRDefault="000008D8">
      <w:pPr>
        <w:jc w:val="center"/>
        <w:rPr>
          <w:sz w:val="24"/>
          <w:szCs w:val="24"/>
        </w:rPr>
      </w:pPr>
    </w:p>
    <w:p w14:paraId="41FAB50D" w14:textId="77777777" w:rsidR="000008D8" w:rsidRDefault="000008D8">
      <w:pPr>
        <w:jc w:val="center"/>
        <w:rPr>
          <w:sz w:val="24"/>
          <w:szCs w:val="24"/>
        </w:rPr>
      </w:pPr>
    </w:p>
    <w:p w14:paraId="4A009D72" w14:textId="77777777" w:rsidR="000008D8" w:rsidRDefault="000008D8">
      <w:pPr>
        <w:jc w:val="center"/>
        <w:rPr>
          <w:sz w:val="24"/>
          <w:szCs w:val="24"/>
        </w:rPr>
      </w:pPr>
    </w:p>
    <w:p w14:paraId="14A50392" w14:textId="77777777" w:rsidR="000008D8" w:rsidRDefault="000008D8">
      <w:pPr>
        <w:jc w:val="center"/>
        <w:rPr>
          <w:sz w:val="24"/>
          <w:szCs w:val="24"/>
        </w:rPr>
      </w:pPr>
    </w:p>
    <w:p w14:paraId="1986B3C2" w14:textId="77777777" w:rsidR="000008D8" w:rsidRDefault="000008D8">
      <w:pPr>
        <w:jc w:val="center"/>
        <w:rPr>
          <w:sz w:val="24"/>
          <w:szCs w:val="24"/>
        </w:rPr>
      </w:pPr>
    </w:p>
    <w:p w14:paraId="5FAAEA66" w14:textId="77777777" w:rsidR="000008D8" w:rsidRDefault="000008D8">
      <w:pPr>
        <w:jc w:val="center"/>
        <w:rPr>
          <w:sz w:val="24"/>
          <w:szCs w:val="24"/>
        </w:rPr>
      </w:pPr>
    </w:p>
    <w:p w14:paraId="3AEF2B7D" w14:textId="77777777" w:rsidR="000008D8" w:rsidRDefault="000008D8">
      <w:pPr>
        <w:jc w:val="center"/>
        <w:rPr>
          <w:sz w:val="24"/>
          <w:szCs w:val="24"/>
        </w:rPr>
      </w:pPr>
    </w:p>
    <w:p w14:paraId="04642B7D" w14:textId="77777777" w:rsidR="00D67260" w:rsidRDefault="00D67260">
      <w:pPr>
        <w:jc w:val="center"/>
        <w:rPr>
          <w:sz w:val="24"/>
          <w:szCs w:val="24"/>
        </w:rPr>
      </w:pPr>
    </w:p>
    <w:p w14:paraId="11E4FC0E" w14:textId="77777777" w:rsidR="00D67260" w:rsidRDefault="00D67260">
      <w:pPr>
        <w:jc w:val="center"/>
        <w:rPr>
          <w:sz w:val="24"/>
          <w:szCs w:val="24"/>
        </w:rPr>
      </w:pPr>
    </w:p>
    <w:p w14:paraId="18A66DEB" w14:textId="77777777" w:rsidR="000008D8" w:rsidRDefault="000008D8">
      <w:pPr>
        <w:jc w:val="center"/>
        <w:rPr>
          <w:sz w:val="24"/>
          <w:szCs w:val="24"/>
        </w:rPr>
      </w:pPr>
    </w:p>
    <w:p w14:paraId="43D39920" w14:textId="77777777" w:rsidR="000008D8" w:rsidRDefault="000008D8">
      <w:pPr>
        <w:jc w:val="center"/>
        <w:rPr>
          <w:sz w:val="24"/>
          <w:szCs w:val="24"/>
        </w:rPr>
      </w:pPr>
    </w:p>
    <w:p w14:paraId="3142C034" w14:textId="449D2C34" w:rsidR="00D67260" w:rsidRPr="00005E8F" w:rsidRDefault="00D67260" w:rsidP="00D21FE6">
      <w:pPr>
        <w:pStyle w:val="PepoCm"/>
      </w:pPr>
      <w:bookmarkStart w:id="29" w:name="_Toc498537650"/>
      <w:bookmarkStart w:id="30" w:name="_Toc499486440"/>
      <w:r>
        <w:t>D)</w:t>
      </w:r>
      <w:bookmarkEnd w:id="29"/>
      <w:r w:rsidR="00005E8F">
        <w:rPr>
          <w:lang w:val="hu-HU"/>
        </w:rPr>
        <w:t xml:space="preserve"> </w:t>
      </w:r>
      <w:r>
        <w:t>Gimnáziumi felnőttoktatás programja</w:t>
      </w:r>
      <w:bookmarkEnd w:id="30"/>
    </w:p>
    <w:p w14:paraId="68D4506C" w14:textId="77777777" w:rsidR="00D21FE6" w:rsidRDefault="00D21FE6" w:rsidP="00D67260"/>
    <w:p w14:paraId="341E2EA7" w14:textId="77777777" w:rsidR="00D21FE6" w:rsidRDefault="00D21FE6" w:rsidP="00D67260"/>
    <w:p w14:paraId="04F09A55" w14:textId="77777777" w:rsidR="00D21FE6" w:rsidRDefault="00D21FE6" w:rsidP="00D67260"/>
    <w:p w14:paraId="1D5D644E" w14:textId="77777777" w:rsidR="00D21FE6" w:rsidRDefault="00D21FE6" w:rsidP="00D67260"/>
    <w:p w14:paraId="22DDCB5F" w14:textId="77777777" w:rsidR="00D21FE6" w:rsidRDefault="00D21FE6" w:rsidP="00D67260"/>
    <w:p w14:paraId="31CFB67B" w14:textId="77777777" w:rsidR="00D21FE6" w:rsidRDefault="00D21FE6" w:rsidP="00D67260"/>
    <w:p w14:paraId="089864A7" w14:textId="77777777" w:rsidR="00D21FE6" w:rsidRDefault="00D21FE6" w:rsidP="00D67260"/>
    <w:p w14:paraId="595A1795" w14:textId="77777777" w:rsidR="00D21FE6" w:rsidRDefault="00D21FE6" w:rsidP="00D67260"/>
    <w:p w14:paraId="7047A2D1" w14:textId="77777777" w:rsidR="00D21FE6" w:rsidRDefault="00D21FE6" w:rsidP="00D67260"/>
    <w:p w14:paraId="073E1727" w14:textId="77777777" w:rsidR="00D21FE6" w:rsidRDefault="00D21FE6" w:rsidP="00D67260"/>
    <w:p w14:paraId="740AE3F2" w14:textId="77777777" w:rsidR="00D21FE6" w:rsidRDefault="00D21FE6" w:rsidP="00D67260"/>
    <w:p w14:paraId="60D79E44" w14:textId="77777777" w:rsidR="00D21FE6" w:rsidRDefault="00D21FE6" w:rsidP="00D67260"/>
    <w:p w14:paraId="4ADF9183" w14:textId="77777777" w:rsidR="00D21FE6" w:rsidRDefault="00D21FE6" w:rsidP="00D67260"/>
    <w:p w14:paraId="7DDE1D43" w14:textId="77777777" w:rsidR="00D21FE6" w:rsidRDefault="00D21FE6" w:rsidP="00D67260"/>
    <w:p w14:paraId="4D1588E7" w14:textId="77777777" w:rsidR="00D21FE6" w:rsidRDefault="00D21FE6" w:rsidP="00D67260"/>
    <w:p w14:paraId="4E31DF9B" w14:textId="77777777" w:rsidR="00D21FE6" w:rsidRDefault="00D21FE6" w:rsidP="00D67260"/>
    <w:p w14:paraId="6A5C2768" w14:textId="77777777" w:rsidR="00D21FE6" w:rsidRDefault="00D21FE6" w:rsidP="00D67260"/>
    <w:p w14:paraId="6C60A269" w14:textId="77777777" w:rsidR="00D21FE6" w:rsidRDefault="00D21FE6" w:rsidP="00D67260"/>
    <w:p w14:paraId="524389FC" w14:textId="77777777" w:rsidR="00D21FE6" w:rsidRDefault="00D21FE6" w:rsidP="00D67260"/>
    <w:p w14:paraId="04115B7F" w14:textId="77777777" w:rsidR="00D21FE6" w:rsidRDefault="00D21FE6" w:rsidP="00D67260"/>
    <w:p w14:paraId="28EFCD89" w14:textId="77777777" w:rsidR="00D21FE6" w:rsidRDefault="00D21FE6" w:rsidP="00D67260"/>
    <w:p w14:paraId="12ACD5AB" w14:textId="77777777" w:rsidR="00D21FE6" w:rsidRDefault="00D21FE6" w:rsidP="00D67260"/>
    <w:p w14:paraId="0B8DACE2" w14:textId="77777777" w:rsidR="00D21FE6" w:rsidRDefault="00D21FE6" w:rsidP="00D67260"/>
    <w:p w14:paraId="552E1093" w14:textId="77777777" w:rsidR="00D21FE6" w:rsidRDefault="00D21FE6" w:rsidP="00D67260"/>
    <w:p w14:paraId="633EB343" w14:textId="77777777" w:rsidR="00D21FE6" w:rsidRDefault="00D21FE6" w:rsidP="00D67260"/>
    <w:p w14:paraId="777005B3" w14:textId="77777777" w:rsidR="00D21FE6" w:rsidRDefault="00D21FE6" w:rsidP="00D67260"/>
    <w:p w14:paraId="1F97A79B" w14:textId="77777777" w:rsidR="00D21FE6" w:rsidRDefault="00D21FE6" w:rsidP="00D67260"/>
    <w:p w14:paraId="1805974A" w14:textId="77777777" w:rsidR="00D21FE6" w:rsidRDefault="00D21FE6" w:rsidP="00D67260"/>
    <w:p w14:paraId="2989AB48" w14:textId="77777777" w:rsidR="00D21FE6" w:rsidRDefault="00D21FE6" w:rsidP="00D67260"/>
    <w:p w14:paraId="217CA1E1" w14:textId="77777777" w:rsidR="00D21FE6" w:rsidRDefault="00D21FE6" w:rsidP="00D67260"/>
    <w:p w14:paraId="455AFB78" w14:textId="77777777" w:rsidR="00D21FE6" w:rsidRDefault="00D21FE6" w:rsidP="00D67260"/>
    <w:p w14:paraId="4E6E166A" w14:textId="77777777" w:rsidR="00D21FE6" w:rsidRDefault="00D21FE6" w:rsidP="00D67260"/>
    <w:p w14:paraId="705EC8F5" w14:textId="77777777" w:rsidR="00D21FE6" w:rsidRDefault="00D21FE6" w:rsidP="00D67260"/>
    <w:p w14:paraId="7F5040C8" w14:textId="77777777" w:rsidR="00D21FE6" w:rsidRDefault="00D21FE6" w:rsidP="00D67260"/>
    <w:p w14:paraId="44D23A82" w14:textId="77777777" w:rsidR="00D21FE6" w:rsidRDefault="00D21FE6" w:rsidP="00D67260"/>
    <w:p w14:paraId="501B5ED3" w14:textId="77777777" w:rsidR="00D21FE6" w:rsidRDefault="00D21FE6" w:rsidP="00D67260"/>
    <w:p w14:paraId="544D8EBD" w14:textId="77777777" w:rsidR="00784C01" w:rsidRDefault="00784C01" w:rsidP="00D67260"/>
    <w:p w14:paraId="3E69D621" w14:textId="77777777" w:rsidR="00784C01" w:rsidRDefault="00784C01" w:rsidP="00D67260"/>
    <w:p w14:paraId="772857EA" w14:textId="130CF741" w:rsidR="00D67260" w:rsidRDefault="00D67260" w:rsidP="00D67260">
      <w:pPr>
        <w:rPr>
          <w:sz w:val="24"/>
          <w:szCs w:val="24"/>
        </w:rPr>
      </w:pPr>
    </w:p>
    <w:p w14:paraId="61C19342" w14:textId="77777777" w:rsidR="00D67260" w:rsidRDefault="0097347E" w:rsidP="00D67260">
      <w:pPr>
        <w:pStyle w:val="PepoCm2"/>
      </w:pPr>
      <w:bookmarkStart w:id="31" w:name="_Toc499486441"/>
      <w:r>
        <w:lastRenderedPageBreak/>
        <w:t>D/1.</w:t>
      </w:r>
      <w:r w:rsidR="000D1185">
        <w:t xml:space="preserve"> </w:t>
      </w:r>
      <w:r>
        <w:t>Felnőttoktatás</w:t>
      </w:r>
      <w:r w:rsidR="00D67260">
        <w:t xml:space="preserve"> rendszere</w:t>
      </w:r>
      <w:bookmarkEnd w:id="31"/>
    </w:p>
    <w:p w14:paraId="5A3B3081" w14:textId="77777777" w:rsidR="00D67260" w:rsidRDefault="00D67260" w:rsidP="00D67260">
      <w:pPr>
        <w:jc w:val="both"/>
        <w:rPr>
          <w:sz w:val="24"/>
          <w:szCs w:val="24"/>
        </w:rPr>
      </w:pPr>
    </w:p>
    <w:p w14:paraId="2BC0A36D" w14:textId="77777777" w:rsidR="00D67260" w:rsidRDefault="00D67260" w:rsidP="00D67260">
      <w:pPr>
        <w:jc w:val="both"/>
        <w:rPr>
          <w:sz w:val="24"/>
          <w:szCs w:val="24"/>
        </w:rPr>
      </w:pPr>
    </w:p>
    <w:p w14:paraId="184A48EB" w14:textId="77777777" w:rsidR="00D67260" w:rsidRPr="00BE0E97" w:rsidRDefault="00D46FF9" w:rsidP="00D67260">
      <w:pPr>
        <w:jc w:val="both"/>
        <w:rPr>
          <w:sz w:val="24"/>
          <w:szCs w:val="24"/>
        </w:rPr>
      </w:pPr>
      <w:r w:rsidRPr="00BE0E97">
        <w:rPr>
          <w:sz w:val="24"/>
          <w:szCs w:val="24"/>
        </w:rPr>
        <w:t>Mivel a munkaerő-piac, a szakképzés erőteljesen épít a középis</w:t>
      </w:r>
      <w:r w:rsidR="009B417E">
        <w:rPr>
          <w:sz w:val="24"/>
          <w:szCs w:val="24"/>
        </w:rPr>
        <w:t xml:space="preserve">kolában megszerezhető tudásra – az </w:t>
      </w:r>
      <w:r w:rsidR="00D67260" w:rsidRPr="00BE0E97">
        <w:rPr>
          <w:sz w:val="24"/>
          <w:szCs w:val="24"/>
        </w:rPr>
        <w:t>érettségi vizsgára való felkészítés</w:t>
      </w:r>
      <w:r w:rsidRPr="00BE0E97">
        <w:rPr>
          <w:sz w:val="24"/>
          <w:szCs w:val="24"/>
        </w:rPr>
        <w:t xml:space="preserve"> kiemelkedő szerephez jut intézményünkben</w:t>
      </w:r>
      <w:r w:rsidR="00D67260" w:rsidRPr="00BE0E97">
        <w:rPr>
          <w:sz w:val="24"/>
          <w:szCs w:val="24"/>
        </w:rPr>
        <w:t xml:space="preserve">. A felnőttoktatás 9-12. évfolyamának a feladata az általános műveltség megalapozása, elmélyítése, az érettségi vizsgára, a munkába állásra, illetve a felsőfokú tanulmányok megkezdésére, </w:t>
      </w:r>
      <w:r w:rsidR="00581F21">
        <w:rPr>
          <w:sz w:val="24"/>
          <w:szCs w:val="24"/>
        </w:rPr>
        <w:t xml:space="preserve">érettségihez kötött </w:t>
      </w:r>
      <w:r w:rsidR="00D67260" w:rsidRPr="00BE0E97">
        <w:rPr>
          <w:sz w:val="24"/>
          <w:szCs w:val="24"/>
        </w:rPr>
        <w:t>szakmai vizsgákra való felkészítése.</w:t>
      </w:r>
    </w:p>
    <w:p w14:paraId="74DC1B50" w14:textId="77777777" w:rsidR="00D67260" w:rsidRPr="00BE0E97" w:rsidRDefault="00D67260" w:rsidP="00D67260">
      <w:pPr>
        <w:jc w:val="both"/>
        <w:rPr>
          <w:sz w:val="24"/>
          <w:szCs w:val="24"/>
        </w:rPr>
      </w:pPr>
      <w:r w:rsidRPr="00BE0E97">
        <w:rPr>
          <w:sz w:val="24"/>
          <w:szCs w:val="24"/>
        </w:rPr>
        <w:t xml:space="preserve"> </w:t>
      </w:r>
    </w:p>
    <w:p w14:paraId="3B10B1E4" w14:textId="77777777" w:rsidR="00D67260" w:rsidRPr="00BE0E97" w:rsidRDefault="00D46FF9" w:rsidP="00D46FF9">
      <w:pPr>
        <w:tabs>
          <w:tab w:val="left" w:pos="180"/>
          <w:tab w:val="right" w:pos="8953"/>
        </w:tabs>
        <w:spacing w:before="36"/>
        <w:jc w:val="both"/>
        <w:rPr>
          <w:snapToGrid w:val="0"/>
          <w:sz w:val="24"/>
          <w:szCs w:val="24"/>
        </w:rPr>
      </w:pPr>
      <w:r w:rsidRPr="00BE0E97">
        <w:rPr>
          <w:snapToGrid w:val="0"/>
          <w:sz w:val="24"/>
          <w:szCs w:val="24"/>
        </w:rPr>
        <w:t>E képzési formát elsősorban olyan felnőttek számára ajánljuk, akik általános iskolai vagy megszakított középiskolai tanulmányaikat szeretnék folytatni,</w:t>
      </w:r>
      <w:r w:rsidR="00581F21">
        <w:rPr>
          <w:snapToGrid w:val="0"/>
          <w:sz w:val="24"/>
          <w:szCs w:val="24"/>
        </w:rPr>
        <w:t xml:space="preserve"> befejezni</w:t>
      </w:r>
      <w:r w:rsidRPr="00BE0E97">
        <w:rPr>
          <w:snapToGrid w:val="0"/>
          <w:sz w:val="24"/>
          <w:szCs w:val="24"/>
        </w:rPr>
        <w:t xml:space="preserve"> munka </w:t>
      </w:r>
      <w:r w:rsidR="00581F21">
        <w:rPr>
          <w:snapToGrid w:val="0"/>
          <w:sz w:val="24"/>
          <w:szCs w:val="24"/>
        </w:rPr>
        <w:t>és</w:t>
      </w:r>
      <w:r w:rsidRPr="00BE0E97">
        <w:rPr>
          <w:snapToGrid w:val="0"/>
          <w:sz w:val="24"/>
          <w:szCs w:val="24"/>
        </w:rPr>
        <w:t xml:space="preserve"> család mellett. Képzési időbeosztásunkat, a tanmenetet ezen igényekhez igyekszünk igazítani.</w:t>
      </w:r>
      <w:r w:rsidR="009B417E">
        <w:rPr>
          <w:snapToGrid w:val="0"/>
          <w:sz w:val="24"/>
          <w:szCs w:val="24"/>
        </w:rPr>
        <w:t xml:space="preserve"> </w:t>
      </w:r>
      <w:r w:rsidR="006A09D2">
        <w:rPr>
          <w:snapToGrid w:val="0"/>
          <w:sz w:val="24"/>
          <w:szCs w:val="24"/>
        </w:rPr>
        <w:t>H</w:t>
      </w:r>
      <w:r w:rsidR="009B417E">
        <w:rPr>
          <w:snapToGrid w:val="0"/>
          <w:sz w:val="24"/>
          <w:szCs w:val="24"/>
        </w:rPr>
        <w:t>étköznap</w:t>
      </w:r>
      <w:r w:rsidR="00240BE5">
        <w:rPr>
          <w:snapToGrid w:val="0"/>
          <w:sz w:val="24"/>
          <w:szCs w:val="24"/>
        </w:rPr>
        <w:t>okon délutánonként,</w:t>
      </w:r>
      <w:r w:rsidR="009B417E">
        <w:rPr>
          <w:snapToGrid w:val="0"/>
          <w:sz w:val="24"/>
          <w:szCs w:val="24"/>
        </w:rPr>
        <w:t xml:space="preserve"> esténként</w:t>
      </w:r>
      <w:r w:rsidRPr="00BE0E97">
        <w:rPr>
          <w:snapToGrid w:val="0"/>
          <w:sz w:val="24"/>
          <w:szCs w:val="24"/>
        </w:rPr>
        <w:t xml:space="preserve"> biztosítunk lehetőséget a tanulmányok f</w:t>
      </w:r>
      <w:r w:rsidR="00606005">
        <w:rPr>
          <w:snapToGrid w:val="0"/>
          <w:sz w:val="24"/>
          <w:szCs w:val="24"/>
        </w:rPr>
        <w:t xml:space="preserve">olytatására, az érettségi </w:t>
      </w:r>
      <w:r w:rsidR="00581F21">
        <w:rPr>
          <w:snapToGrid w:val="0"/>
          <w:sz w:val="24"/>
          <w:szCs w:val="24"/>
        </w:rPr>
        <w:t>vizsgára való sikeres felkészülé</w:t>
      </w:r>
      <w:r w:rsidRPr="00BE0E97">
        <w:rPr>
          <w:snapToGrid w:val="0"/>
          <w:sz w:val="24"/>
          <w:szCs w:val="24"/>
        </w:rPr>
        <w:t>sre.</w:t>
      </w:r>
    </w:p>
    <w:p w14:paraId="2CE0E65B" w14:textId="7376353A" w:rsidR="00D67260" w:rsidRDefault="00D67260" w:rsidP="00D67260">
      <w:pPr>
        <w:rPr>
          <w:sz w:val="24"/>
          <w:szCs w:val="24"/>
        </w:rPr>
      </w:pPr>
    </w:p>
    <w:p w14:paraId="4AF20F18" w14:textId="77777777" w:rsidR="00D67260" w:rsidRDefault="00346368" w:rsidP="00D67260">
      <w:pPr>
        <w:pStyle w:val="PepoCm2"/>
      </w:pPr>
      <w:bookmarkStart w:id="32" w:name="_Toc499486442"/>
      <w:r>
        <w:t>D</w:t>
      </w:r>
      <w:r w:rsidR="00D67260">
        <w:t>/2. Beszámíthatóság az iskola képzési rendszerébe:</w:t>
      </w:r>
      <w:bookmarkEnd w:id="32"/>
    </w:p>
    <w:p w14:paraId="4339E3FC" w14:textId="77777777" w:rsidR="00D67260" w:rsidRDefault="00D67260" w:rsidP="00D67260">
      <w:pPr>
        <w:rPr>
          <w:sz w:val="24"/>
          <w:szCs w:val="24"/>
        </w:rPr>
      </w:pPr>
    </w:p>
    <w:p w14:paraId="1EEC1357" w14:textId="77777777" w:rsidR="00D67260" w:rsidRDefault="00D67260" w:rsidP="00D67260">
      <w:pPr>
        <w:jc w:val="both"/>
        <w:rPr>
          <w:sz w:val="24"/>
          <w:szCs w:val="24"/>
        </w:rPr>
      </w:pPr>
    </w:p>
    <w:p w14:paraId="61AEAD72" w14:textId="77777777" w:rsidR="00D67260" w:rsidRDefault="00D67260" w:rsidP="00D67260">
      <w:pPr>
        <w:ind w:left="705" w:hanging="705"/>
        <w:jc w:val="both"/>
        <w:rPr>
          <w:b/>
          <w:i/>
          <w:sz w:val="24"/>
        </w:rPr>
      </w:pPr>
    </w:p>
    <w:p w14:paraId="0540DB24" w14:textId="77777777" w:rsidR="00D67260" w:rsidRDefault="00346368" w:rsidP="00D67260">
      <w:pPr>
        <w:ind w:left="-142"/>
        <w:jc w:val="both"/>
        <w:rPr>
          <w:b/>
          <w:sz w:val="24"/>
        </w:rPr>
      </w:pPr>
      <w:r>
        <w:rPr>
          <w:b/>
          <w:sz w:val="24"/>
        </w:rPr>
        <w:t xml:space="preserve">A gimnáziumi felnőttoktatásban </w:t>
      </w:r>
      <w:r w:rsidR="00D67260">
        <w:rPr>
          <w:b/>
          <w:sz w:val="24"/>
        </w:rPr>
        <w:t>mentességet kaphatnak a tanulók egyes tárgyak tanulása, illetve vizsgája alól az alábbi rend szerint:</w:t>
      </w:r>
    </w:p>
    <w:p w14:paraId="242396B2" w14:textId="77777777" w:rsidR="00D67260" w:rsidRDefault="00D67260" w:rsidP="00D67260">
      <w:pPr>
        <w:jc w:val="both"/>
        <w:rPr>
          <w:sz w:val="24"/>
        </w:rPr>
      </w:pPr>
    </w:p>
    <w:p w14:paraId="0459015C" w14:textId="77777777" w:rsidR="00D67260" w:rsidRDefault="00D67260" w:rsidP="00D67260">
      <w:pPr>
        <w:jc w:val="both"/>
        <w:rPr>
          <w:sz w:val="24"/>
        </w:rPr>
      </w:pPr>
    </w:p>
    <w:p w14:paraId="6595DFF7" w14:textId="77777777" w:rsidR="00D67260" w:rsidRDefault="00E628EB" w:rsidP="00D67260">
      <w:pPr>
        <w:jc w:val="both"/>
        <w:rPr>
          <w:sz w:val="24"/>
        </w:rPr>
      </w:pPr>
      <w:r>
        <w:rPr>
          <w:sz w:val="24"/>
        </w:rPr>
        <w:t xml:space="preserve"> </w:t>
      </w:r>
      <w:r w:rsidR="00240BE5">
        <w:rPr>
          <w:sz w:val="24"/>
        </w:rPr>
        <w:t>1</w:t>
      </w:r>
      <w:r w:rsidR="00D67260">
        <w:rPr>
          <w:sz w:val="24"/>
        </w:rPr>
        <w:t xml:space="preserve">. </w:t>
      </w:r>
      <w:r w:rsidR="00D67260">
        <w:rPr>
          <w:sz w:val="24"/>
        </w:rPr>
        <w:tab/>
        <w:t>Órák látogatása alóli mentesség</w:t>
      </w:r>
    </w:p>
    <w:p w14:paraId="41BDF3C0" w14:textId="77777777" w:rsidR="00731A7B" w:rsidRDefault="00731A7B" w:rsidP="00731A7B">
      <w:pPr>
        <w:ind w:left="1070"/>
        <w:rPr>
          <w:sz w:val="24"/>
        </w:rPr>
      </w:pPr>
    </w:p>
    <w:p w14:paraId="2F3CF19B" w14:textId="77777777" w:rsidR="006A09D2" w:rsidRDefault="00D67260" w:rsidP="00240BE5">
      <w:pPr>
        <w:numPr>
          <w:ilvl w:val="0"/>
          <w:numId w:val="23"/>
        </w:numPr>
        <w:ind w:hanging="436"/>
        <w:jc w:val="both"/>
        <w:rPr>
          <w:sz w:val="24"/>
        </w:rPr>
      </w:pPr>
      <w:r w:rsidRPr="00240BE5">
        <w:rPr>
          <w:sz w:val="24"/>
        </w:rPr>
        <w:t>Abból a tárgyból kapható felmentés, amelyet</w:t>
      </w:r>
      <w:r w:rsidR="00346368" w:rsidRPr="00240BE5">
        <w:rPr>
          <w:sz w:val="24"/>
        </w:rPr>
        <w:t xml:space="preserve"> a tanuló korábbi tanulmányai során,</w:t>
      </w:r>
      <w:r w:rsidR="00E628EB" w:rsidRPr="00240BE5">
        <w:rPr>
          <w:sz w:val="24"/>
        </w:rPr>
        <w:t xml:space="preserve"> </w:t>
      </w:r>
      <w:r w:rsidR="00346368" w:rsidRPr="00240BE5">
        <w:rPr>
          <w:sz w:val="24"/>
        </w:rPr>
        <w:t>legalább elégséges osztályzattal teljesített</w:t>
      </w:r>
      <w:r w:rsidR="00D52635" w:rsidRPr="00240BE5">
        <w:rPr>
          <w:sz w:val="24"/>
        </w:rPr>
        <w:t>,</w:t>
      </w:r>
      <w:r w:rsidRPr="00240BE5">
        <w:rPr>
          <w:sz w:val="24"/>
        </w:rPr>
        <w:t xml:space="preserve"> és ezt bizonyítvánnyal igazolja</w:t>
      </w:r>
      <w:r w:rsidR="00346368" w:rsidRPr="00240BE5">
        <w:rPr>
          <w:sz w:val="24"/>
        </w:rPr>
        <w:t xml:space="preserve"> és azt</w:t>
      </w:r>
      <w:r w:rsidR="00240BE5">
        <w:rPr>
          <w:sz w:val="24"/>
        </w:rPr>
        <w:t xml:space="preserve"> </w:t>
      </w:r>
      <w:r w:rsidR="006A09D2" w:rsidRPr="00240BE5">
        <w:rPr>
          <w:sz w:val="24"/>
        </w:rPr>
        <w:t>jogszabályi előírás nem tiltja.</w:t>
      </w:r>
    </w:p>
    <w:p w14:paraId="500D8D84" w14:textId="77777777" w:rsidR="00240BE5" w:rsidRPr="00240BE5" w:rsidRDefault="00240BE5" w:rsidP="00240BE5">
      <w:pPr>
        <w:ind w:left="720"/>
        <w:jc w:val="both"/>
        <w:rPr>
          <w:sz w:val="24"/>
        </w:rPr>
      </w:pPr>
    </w:p>
    <w:p w14:paraId="32FAE25C" w14:textId="77777777" w:rsidR="00D67260" w:rsidRDefault="00D67260" w:rsidP="00124E62">
      <w:pPr>
        <w:numPr>
          <w:ilvl w:val="0"/>
          <w:numId w:val="23"/>
        </w:numPr>
        <w:ind w:left="709" w:hanging="502"/>
        <w:jc w:val="both"/>
        <w:rPr>
          <w:sz w:val="24"/>
          <w:szCs w:val="24"/>
        </w:rPr>
      </w:pPr>
      <w:r>
        <w:rPr>
          <w:sz w:val="24"/>
          <w:szCs w:val="24"/>
        </w:rPr>
        <w:t xml:space="preserve">Adott tantárgy óráinak látogatása alól </w:t>
      </w:r>
      <w:r w:rsidR="00346368">
        <w:rPr>
          <w:sz w:val="24"/>
          <w:szCs w:val="24"/>
        </w:rPr>
        <w:t>kérelemre, a megfelelő</w:t>
      </w:r>
      <w:r w:rsidR="00240BE5">
        <w:rPr>
          <w:sz w:val="24"/>
          <w:szCs w:val="24"/>
        </w:rPr>
        <w:t xml:space="preserve"> hivatalos</w:t>
      </w:r>
      <w:r w:rsidR="00346368">
        <w:rPr>
          <w:sz w:val="24"/>
          <w:szCs w:val="24"/>
        </w:rPr>
        <w:t xml:space="preserve"> dokumentumok bemutatása után a</w:t>
      </w:r>
      <w:r w:rsidR="006A09D2">
        <w:rPr>
          <w:sz w:val="24"/>
          <w:szCs w:val="24"/>
        </w:rPr>
        <w:t>z</w:t>
      </w:r>
      <w:r>
        <w:rPr>
          <w:sz w:val="24"/>
          <w:szCs w:val="24"/>
        </w:rPr>
        <w:t xml:space="preserve"> igazgató </w:t>
      </w:r>
      <w:r w:rsidR="00346368">
        <w:rPr>
          <w:sz w:val="24"/>
          <w:szCs w:val="24"/>
        </w:rPr>
        <w:t>adhat felmentést</w:t>
      </w:r>
      <w:r>
        <w:rPr>
          <w:sz w:val="24"/>
          <w:szCs w:val="24"/>
        </w:rPr>
        <w:t>.</w:t>
      </w:r>
    </w:p>
    <w:p w14:paraId="5DCAC25B" w14:textId="77777777" w:rsidR="00D67260" w:rsidRDefault="00D67260" w:rsidP="00D67260">
      <w:pPr>
        <w:pStyle w:val="PepoCm2"/>
      </w:pPr>
      <w:r>
        <w:br w:type="page"/>
      </w:r>
      <w:bookmarkStart w:id="33" w:name="_Toc499486443"/>
      <w:r w:rsidR="00346368">
        <w:lastRenderedPageBreak/>
        <w:t>D/3 Középszintű érettségi vizsga témakörei, tantárgyai és vizsga formái</w:t>
      </w:r>
      <w:bookmarkEnd w:id="33"/>
    </w:p>
    <w:p w14:paraId="468EFC38" w14:textId="77777777" w:rsidR="00D67260" w:rsidRPr="0097347E" w:rsidRDefault="00D67260" w:rsidP="00D67260">
      <w:pPr>
        <w:rPr>
          <w:sz w:val="24"/>
          <w:szCs w:val="24"/>
        </w:rPr>
      </w:pPr>
    </w:p>
    <w:p w14:paraId="766EBE0B" w14:textId="77777777" w:rsidR="00346368" w:rsidRDefault="00346368" w:rsidP="00346368">
      <w:pPr>
        <w:jc w:val="both"/>
        <w:rPr>
          <w:sz w:val="24"/>
          <w:szCs w:val="24"/>
        </w:rPr>
      </w:pPr>
    </w:p>
    <w:p w14:paraId="117D93B3" w14:textId="77777777" w:rsidR="00346368" w:rsidRDefault="00346368" w:rsidP="00346368">
      <w:pPr>
        <w:jc w:val="both"/>
        <w:rPr>
          <w:sz w:val="24"/>
          <w:szCs w:val="24"/>
        </w:rPr>
      </w:pPr>
      <w:r>
        <w:rPr>
          <w:sz w:val="24"/>
          <w:szCs w:val="24"/>
        </w:rPr>
        <w:t>Az ok</w:t>
      </w:r>
      <w:r w:rsidR="003252D6">
        <w:rPr>
          <w:sz w:val="24"/>
          <w:szCs w:val="24"/>
        </w:rPr>
        <w:t>tatás</w:t>
      </w:r>
      <w:r>
        <w:rPr>
          <w:sz w:val="24"/>
          <w:szCs w:val="24"/>
        </w:rPr>
        <w:t xml:space="preserve"> a</w:t>
      </w:r>
      <w:r w:rsidR="00A35468">
        <w:rPr>
          <w:sz w:val="24"/>
          <w:szCs w:val="24"/>
        </w:rPr>
        <w:t>z</w:t>
      </w:r>
      <w:r>
        <w:rPr>
          <w:sz w:val="24"/>
          <w:szCs w:val="24"/>
        </w:rPr>
        <w:t xml:space="preserve"> </w:t>
      </w:r>
      <w:r w:rsidR="0097347E" w:rsidRPr="0097347E">
        <w:rPr>
          <w:sz w:val="24"/>
          <w:szCs w:val="24"/>
        </w:rPr>
        <w:t>51</w:t>
      </w:r>
      <w:r w:rsidR="0097347E">
        <w:rPr>
          <w:sz w:val="24"/>
          <w:szCs w:val="24"/>
        </w:rPr>
        <w:t>/2012 EMMI rendelet</w:t>
      </w:r>
      <w:r w:rsidR="000D1185">
        <w:rPr>
          <w:sz w:val="24"/>
          <w:szCs w:val="24"/>
        </w:rPr>
        <w:t xml:space="preserve"> </w:t>
      </w:r>
      <w:r w:rsidRPr="0097347E">
        <w:rPr>
          <w:sz w:val="24"/>
          <w:szCs w:val="24"/>
        </w:rPr>
        <w:t>a</w:t>
      </w:r>
      <w:r w:rsidRPr="0097347E">
        <w:rPr>
          <w:color w:val="FF00FF"/>
          <w:sz w:val="24"/>
          <w:szCs w:val="24"/>
        </w:rPr>
        <w:t xml:space="preserve"> </w:t>
      </w:r>
      <w:r>
        <w:rPr>
          <w:sz w:val="24"/>
          <w:szCs w:val="24"/>
        </w:rPr>
        <w:t>kerettantervek kiadásáról szó</w:t>
      </w:r>
      <w:r w:rsidR="0097347E">
        <w:rPr>
          <w:sz w:val="24"/>
          <w:szCs w:val="24"/>
        </w:rPr>
        <w:t>ló és a 40/2002</w:t>
      </w:r>
      <w:r>
        <w:rPr>
          <w:sz w:val="24"/>
          <w:szCs w:val="24"/>
        </w:rPr>
        <w:t xml:space="preserve">. (VII. 20.) </w:t>
      </w:r>
      <w:r w:rsidR="003252D6">
        <w:rPr>
          <w:sz w:val="24"/>
          <w:szCs w:val="24"/>
        </w:rPr>
        <w:t xml:space="preserve">OM rendeletek előírásai, az azokban foglalt kerettantervi ajánlások szerint folyik. </w:t>
      </w:r>
    </w:p>
    <w:p w14:paraId="1997FC7E" w14:textId="77777777" w:rsidR="003252D6" w:rsidRDefault="003252D6" w:rsidP="00346368">
      <w:pPr>
        <w:jc w:val="both"/>
        <w:rPr>
          <w:sz w:val="24"/>
          <w:szCs w:val="24"/>
        </w:rPr>
      </w:pPr>
    </w:p>
    <w:p w14:paraId="76BE25AB" w14:textId="77777777" w:rsidR="003252D6" w:rsidRDefault="003252D6" w:rsidP="00346368">
      <w:pPr>
        <w:jc w:val="both"/>
        <w:rPr>
          <w:sz w:val="24"/>
          <w:szCs w:val="24"/>
        </w:rPr>
      </w:pPr>
      <w:r>
        <w:rPr>
          <w:sz w:val="24"/>
          <w:szCs w:val="24"/>
        </w:rPr>
        <w:t xml:space="preserve">Az érettségi vizsga a 100/1997. (VI. 13.) Kormányrendelet alapján zajlik és követelményei, témakörei megfelelnek a 40/2002. (V. 24.) OM rendeletben foglalt részletes érettségi követelményeknek. </w:t>
      </w:r>
    </w:p>
    <w:p w14:paraId="77B7FE4A" w14:textId="77777777" w:rsidR="003252D6" w:rsidRDefault="003252D6" w:rsidP="00346368">
      <w:pPr>
        <w:jc w:val="both"/>
        <w:rPr>
          <w:sz w:val="24"/>
          <w:szCs w:val="24"/>
        </w:rPr>
      </w:pPr>
    </w:p>
    <w:p w14:paraId="68A34FBF" w14:textId="77777777" w:rsidR="0063460F" w:rsidRPr="00995F78" w:rsidRDefault="0063460F" w:rsidP="00346368">
      <w:pPr>
        <w:jc w:val="both"/>
        <w:rPr>
          <w:b/>
          <w:sz w:val="24"/>
          <w:szCs w:val="24"/>
        </w:rPr>
      </w:pPr>
      <w:r w:rsidRPr="00995F78">
        <w:rPr>
          <w:b/>
          <w:sz w:val="24"/>
          <w:szCs w:val="24"/>
        </w:rPr>
        <w:t>Az érettségi vizsga tantárgyai és vizsga formái</w:t>
      </w:r>
    </w:p>
    <w:p w14:paraId="5C373DC2" w14:textId="77777777" w:rsidR="003252D6" w:rsidRDefault="003252D6" w:rsidP="00346368">
      <w:pPr>
        <w:jc w:val="both"/>
        <w:rPr>
          <w:sz w:val="24"/>
          <w:szCs w:val="24"/>
        </w:rPr>
      </w:pPr>
    </w:p>
    <w:tbl>
      <w:tblPr>
        <w:tblW w:w="9000" w:type="dxa"/>
        <w:tblInd w:w="5" w:type="dxa"/>
        <w:tblLayout w:type="fixed"/>
        <w:tblCellMar>
          <w:left w:w="0" w:type="dxa"/>
          <w:right w:w="0" w:type="dxa"/>
        </w:tblCellMar>
        <w:tblLook w:val="0000" w:firstRow="0" w:lastRow="0" w:firstColumn="0" w:lastColumn="0" w:noHBand="0" w:noVBand="0"/>
      </w:tblPr>
      <w:tblGrid>
        <w:gridCol w:w="2160"/>
        <w:gridCol w:w="2520"/>
        <w:gridCol w:w="1080"/>
        <w:gridCol w:w="1080"/>
        <w:gridCol w:w="1080"/>
        <w:gridCol w:w="1080"/>
      </w:tblGrid>
      <w:tr w:rsidR="003252D6" w14:paraId="3F6F9C65" w14:textId="77777777" w:rsidTr="0063460F">
        <w:tc>
          <w:tcPr>
            <w:tcW w:w="2160" w:type="dxa"/>
            <w:tcBorders>
              <w:top w:val="single" w:sz="4" w:space="0" w:color="auto"/>
              <w:left w:val="single" w:sz="4" w:space="0" w:color="auto"/>
              <w:bottom w:val="nil"/>
              <w:right w:val="single" w:sz="4" w:space="0" w:color="auto"/>
            </w:tcBorders>
          </w:tcPr>
          <w:p w14:paraId="4E49207B" w14:textId="77777777" w:rsidR="003252D6" w:rsidRDefault="003252D6">
            <w:pPr>
              <w:autoSpaceDE w:val="0"/>
              <w:autoSpaceDN w:val="0"/>
              <w:adjustRightInd w:val="0"/>
            </w:pPr>
          </w:p>
        </w:tc>
        <w:tc>
          <w:tcPr>
            <w:tcW w:w="2520" w:type="dxa"/>
            <w:tcBorders>
              <w:top w:val="single" w:sz="4" w:space="0" w:color="auto"/>
              <w:left w:val="single" w:sz="4" w:space="0" w:color="auto"/>
              <w:bottom w:val="nil"/>
              <w:right w:val="single" w:sz="4" w:space="0" w:color="auto"/>
            </w:tcBorders>
          </w:tcPr>
          <w:p w14:paraId="666FE2D3" w14:textId="77777777" w:rsidR="003252D6" w:rsidRDefault="003252D6">
            <w:pPr>
              <w:autoSpaceDE w:val="0"/>
              <w:autoSpaceDN w:val="0"/>
              <w:adjustRightInd w:val="0"/>
              <w:ind w:left="51" w:right="51"/>
              <w:jc w:val="center"/>
            </w:pPr>
            <w:r>
              <w:t xml:space="preserve"> A tantárgy neve</w:t>
            </w:r>
          </w:p>
        </w:tc>
        <w:tc>
          <w:tcPr>
            <w:tcW w:w="4320" w:type="dxa"/>
            <w:gridSpan w:val="4"/>
            <w:tcBorders>
              <w:top w:val="single" w:sz="4" w:space="0" w:color="auto"/>
              <w:left w:val="single" w:sz="4" w:space="0" w:color="auto"/>
              <w:bottom w:val="single" w:sz="4" w:space="0" w:color="auto"/>
              <w:right w:val="single" w:sz="4" w:space="0" w:color="auto"/>
            </w:tcBorders>
          </w:tcPr>
          <w:p w14:paraId="6D5DB82E" w14:textId="77777777" w:rsidR="003252D6" w:rsidRDefault="003252D6">
            <w:pPr>
              <w:autoSpaceDE w:val="0"/>
              <w:autoSpaceDN w:val="0"/>
              <w:adjustRightInd w:val="0"/>
              <w:ind w:left="51" w:right="51"/>
              <w:jc w:val="center"/>
            </w:pPr>
            <w:r>
              <w:t xml:space="preserve"> A vizsga részei</w:t>
            </w:r>
          </w:p>
        </w:tc>
      </w:tr>
      <w:tr w:rsidR="003252D6" w14:paraId="40D91B9D" w14:textId="77777777" w:rsidTr="0063460F">
        <w:tc>
          <w:tcPr>
            <w:tcW w:w="2160" w:type="dxa"/>
            <w:tcBorders>
              <w:top w:val="nil"/>
              <w:left w:val="single" w:sz="4" w:space="0" w:color="auto"/>
              <w:bottom w:val="single" w:sz="4" w:space="0" w:color="auto"/>
              <w:right w:val="single" w:sz="4" w:space="0" w:color="auto"/>
            </w:tcBorders>
          </w:tcPr>
          <w:p w14:paraId="37CFA6E2" w14:textId="77777777" w:rsidR="003252D6" w:rsidRDefault="003252D6">
            <w:pPr>
              <w:autoSpaceDE w:val="0"/>
              <w:autoSpaceDN w:val="0"/>
              <w:adjustRightInd w:val="0"/>
            </w:pPr>
            <w:r>
              <w:t xml:space="preserve"> </w:t>
            </w:r>
          </w:p>
        </w:tc>
        <w:tc>
          <w:tcPr>
            <w:tcW w:w="2520" w:type="dxa"/>
            <w:tcBorders>
              <w:top w:val="nil"/>
              <w:left w:val="single" w:sz="4" w:space="0" w:color="auto"/>
              <w:bottom w:val="single" w:sz="4" w:space="0" w:color="auto"/>
              <w:right w:val="single" w:sz="4" w:space="0" w:color="auto"/>
            </w:tcBorders>
          </w:tcPr>
          <w:p w14:paraId="3441FDED" w14:textId="77777777" w:rsidR="003252D6" w:rsidRDefault="003252D6">
            <w:pPr>
              <w:autoSpaceDE w:val="0"/>
              <w:autoSpaceDN w:val="0"/>
              <w:adjustRightInd w:val="0"/>
            </w:pPr>
            <w:r>
              <w:t xml:space="preserve"> </w:t>
            </w:r>
          </w:p>
        </w:tc>
        <w:tc>
          <w:tcPr>
            <w:tcW w:w="2160" w:type="dxa"/>
            <w:gridSpan w:val="2"/>
            <w:tcBorders>
              <w:top w:val="single" w:sz="4" w:space="0" w:color="auto"/>
              <w:left w:val="single" w:sz="4" w:space="0" w:color="auto"/>
              <w:bottom w:val="single" w:sz="4" w:space="0" w:color="auto"/>
              <w:right w:val="single" w:sz="4" w:space="0" w:color="auto"/>
            </w:tcBorders>
          </w:tcPr>
          <w:p w14:paraId="62B72E0F" w14:textId="77777777" w:rsidR="003252D6" w:rsidRDefault="003252D6">
            <w:pPr>
              <w:autoSpaceDE w:val="0"/>
              <w:autoSpaceDN w:val="0"/>
              <w:adjustRightInd w:val="0"/>
              <w:ind w:left="51" w:right="51"/>
              <w:jc w:val="center"/>
            </w:pPr>
            <w:r>
              <w:t xml:space="preserve"> középszinten</w:t>
            </w:r>
          </w:p>
        </w:tc>
        <w:tc>
          <w:tcPr>
            <w:tcW w:w="2160" w:type="dxa"/>
            <w:gridSpan w:val="2"/>
            <w:tcBorders>
              <w:top w:val="single" w:sz="4" w:space="0" w:color="auto"/>
              <w:left w:val="single" w:sz="4" w:space="0" w:color="auto"/>
              <w:bottom w:val="single" w:sz="4" w:space="0" w:color="auto"/>
              <w:right w:val="single" w:sz="4" w:space="0" w:color="auto"/>
            </w:tcBorders>
          </w:tcPr>
          <w:p w14:paraId="286EE1CC" w14:textId="77777777" w:rsidR="003252D6" w:rsidRDefault="003252D6">
            <w:pPr>
              <w:autoSpaceDE w:val="0"/>
              <w:autoSpaceDN w:val="0"/>
              <w:adjustRightInd w:val="0"/>
              <w:ind w:left="51" w:right="51"/>
              <w:jc w:val="center"/>
            </w:pPr>
            <w:r>
              <w:t xml:space="preserve"> emelt szinten</w:t>
            </w:r>
          </w:p>
        </w:tc>
      </w:tr>
      <w:tr w:rsidR="003252D6" w14:paraId="62FD4A06" w14:textId="77777777" w:rsidTr="0063460F">
        <w:tc>
          <w:tcPr>
            <w:tcW w:w="2160" w:type="dxa"/>
            <w:tcBorders>
              <w:top w:val="single" w:sz="4" w:space="0" w:color="auto"/>
              <w:left w:val="single" w:sz="4" w:space="0" w:color="auto"/>
              <w:bottom w:val="nil"/>
              <w:right w:val="single" w:sz="4" w:space="0" w:color="auto"/>
            </w:tcBorders>
          </w:tcPr>
          <w:p w14:paraId="64051AF8" w14:textId="77777777" w:rsidR="003252D6" w:rsidRDefault="003252D6">
            <w:pPr>
              <w:autoSpaceDE w:val="0"/>
              <w:autoSpaceDN w:val="0"/>
              <w:adjustRightInd w:val="0"/>
              <w:spacing w:before="40" w:after="40"/>
              <w:ind w:left="56" w:right="56"/>
            </w:pPr>
            <w:r>
              <w:t xml:space="preserve"> Kötelező vizsgatárgyak</w:t>
            </w:r>
          </w:p>
        </w:tc>
        <w:tc>
          <w:tcPr>
            <w:tcW w:w="2520" w:type="dxa"/>
            <w:tcBorders>
              <w:top w:val="single" w:sz="4" w:space="0" w:color="auto"/>
              <w:left w:val="single" w:sz="4" w:space="0" w:color="auto"/>
              <w:bottom w:val="single" w:sz="4" w:space="0" w:color="auto"/>
              <w:right w:val="single" w:sz="4" w:space="0" w:color="auto"/>
            </w:tcBorders>
          </w:tcPr>
          <w:p w14:paraId="32E87A21" w14:textId="77777777" w:rsidR="003252D6" w:rsidRDefault="003252D6">
            <w:pPr>
              <w:autoSpaceDE w:val="0"/>
              <w:autoSpaceDN w:val="0"/>
              <w:adjustRightInd w:val="0"/>
              <w:spacing w:before="40" w:after="40"/>
              <w:ind w:left="56" w:right="56"/>
            </w:pPr>
            <w:r>
              <w:t xml:space="preserve"> 1. Magyar nyelv és irodalom</w:t>
            </w:r>
          </w:p>
        </w:tc>
        <w:tc>
          <w:tcPr>
            <w:tcW w:w="1080" w:type="dxa"/>
            <w:tcBorders>
              <w:top w:val="single" w:sz="4" w:space="0" w:color="auto"/>
              <w:left w:val="single" w:sz="4" w:space="0" w:color="auto"/>
              <w:bottom w:val="single" w:sz="4" w:space="0" w:color="auto"/>
              <w:right w:val="single" w:sz="4" w:space="0" w:color="auto"/>
            </w:tcBorders>
          </w:tcPr>
          <w:p w14:paraId="1BA21C42" w14:textId="77777777" w:rsidR="003252D6" w:rsidRDefault="003252D6">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3522C267" w14:textId="77777777" w:rsidR="003252D6" w:rsidRDefault="003252D6">
            <w:pPr>
              <w:autoSpaceDE w:val="0"/>
              <w:autoSpaceDN w:val="0"/>
              <w:adjustRightInd w:val="0"/>
              <w:spacing w:before="40" w:after="40"/>
              <w:ind w:left="56" w:right="56"/>
            </w:pPr>
            <w:r>
              <w:t xml:space="preserve"> szóbeli</w:t>
            </w:r>
          </w:p>
        </w:tc>
        <w:tc>
          <w:tcPr>
            <w:tcW w:w="1080" w:type="dxa"/>
            <w:tcBorders>
              <w:top w:val="single" w:sz="4" w:space="0" w:color="auto"/>
              <w:left w:val="single" w:sz="4" w:space="0" w:color="auto"/>
              <w:bottom w:val="single" w:sz="4" w:space="0" w:color="auto"/>
              <w:right w:val="single" w:sz="4" w:space="0" w:color="auto"/>
            </w:tcBorders>
          </w:tcPr>
          <w:p w14:paraId="1188CCA0" w14:textId="77777777" w:rsidR="003252D6" w:rsidRDefault="003252D6">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481EDC7C" w14:textId="77777777" w:rsidR="003252D6" w:rsidRDefault="003252D6">
            <w:pPr>
              <w:autoSpaceDE w:val="0"/>
              <w:autoSpaceDN w:val="0"/>
              <w:adjustRightInd w:val="0"/>
              <w:spacing w:before="40" w:after="40"/>
              <w:ind w:left="56" w:right="56"/>
            </w:pPr>
            <w:r>
              <w:t xml:space="preserve"> szóbeli</w:t>
            </w:r>
          </w:p>
        </w:tc>
      </w:tr>
      <w:tr w:rsidR="003252D6" w14:paraId="7ECA0387" w14:textId="77777777" w:rsidTr="0063460F">
        <w:tc>
          <w:tcPr>
            <w:tcW w:w="2160" w:type="dxa"/>
            <w:tcBorders>
              <w:top w:val="nil"/>
              <w:left w:val="single" w:sz="4" w:space="0" w:color="auto"/>
              <w:bottom w:val="nil"/>
              <w:right w:val="single" w:sz="4" w:space="0" w:color="auto"/>
            </w:tcBorders>
          </w:tcPr>
          <w:p w14:paraId="2A0DC53D" w14:textId="77777777" w:rsidR="003252D6" w:rsidRDefault="003252D6">
            <w:pPr>
              <w:autoSpaceDE w:val="0"/>
              <w:autoSpaceDN w:val="0"/>
              <w:adjustRightInd w:val="0"/>
            </w:pPr>
            <w:r>
              <w:t xml:space="preserve"> </w:t>
            </w:r>
          </w:p>
        </w:tc>
        <w:tc>
          <w:tcPr>
            <w:tcW w:w="2520" w:type="dxa"/>
            <w:tcBorders>
              <w:top w:val="single" w:sz="4" w:space="0" w:color="auto"/>
              <w:left w:val="single" w:sz="4" w:space="0" w:color="auto"/>
              <w:bottom w:val="single" w:sz="4" w:space="0" w:color="auto"/>
              <w:right w:val="single" w:sz="4" w:space="0" w:color="auto"/>
            </w:tcBorders>
          </w:tcPr>
          <w:p w14:paraId="6D546EB4" w14:textId="77777777" w:rsidR="003252D6" w:rsidRDefault="003252D6">
            <w:pPr>
              <w:autoSpaceDE w:val="0"/>
              <w:autoSpaceDN w:val="0"/>
              <w:adjustRightInd w:val="0"/>
              <w:spacing w:before="40" w:after="40"/>
              <w:ind w:left="56" w:right="56"/>
            </w:pPr>
            <w:r>
              <w:t xml:space="preserve"> </w:t>
            </w:r>
            <w:r w:rsidR="0063460F">
              <w:t>2</w:t>
            </w:r>
            <w:r>
              <w:t>. Történelem</w:t>
            </w:r>
          </w:p>
        </w:tc>
        <w:tc>
          <w:tcPr>
            <w:tcW w:w="1080" w:type="dxa"/>
            <w:tcBorders>
              <w:top w:val="single" w:sz="4" w:space="0" w:color="auto"/>
              <w:left w:val="single" w:sz="4" w:space="0" w:color="auto"/>
              <w:bottom w:val="single" w:sz="4" w:space="0" w:color="auto"/>
              <w:right w:val="single" w:sz="4" w:space="0" w:color="auto"/>
            </w:tcBorders>
          </w:tcPr>
          <w:p w14:paraId="5B27DC69" w14:textId="77777777" w:rsidR="003252D6" w:rsidRDefault="003252D6">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233F8D13" w14:textId="77777777" w:rsidR="003252D6" w:rsidRDefault="003252D6">
            <w:pPr>
              <w:autoSpaceDE w:val="0"/>
              <w:autoSpaceDN w:val="0"/>
              <w:adjustRightInd w:val="0"/>
              <w:spacing w:before="40" w:after="40"/>
              <w:ind w:left="56" w:right="56"/>
            </w:pPr>
            <w:r>
              <w:t xml:space="preserve"> szóbeli</w:t>
            </w:r>
          </w:p>
        </w:tc>
        <w:tc>
          <w:tcPr>
            <w:tcW w:w="1080" w:type="dxa"/>
            <w:tcBorders>
              <w:top w:val="single" w:sz="4" w:space="0" w:color="auto"/>
              <w:left w:val="single" w:sz="4" w:space="0" w:color="auto"/>
              <w:bottom w:val="single" w:sz="4" w:space="0" w:color="auto"/>
              <w:right w:val="single" w:sz="4" w:space="0" w:color="auto"/>
            </w:tcBorders>
          </w:tcPr>
          <w:p w14:paraId="5813DF14" w14:textId="77777777" w:rsidR="003252D6" w:rsidRDefault="003252D6">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0D61DF8E" w14:textId="77777777" w:rsidR="003252D6" w:rsidRDefault="003252D6">
            <w:pPr>
              <w:autoSpaceDE w:val="0"/>
              <w:autoSpaceDN w:val="0"/>
              <w:adjustRightInd w:val="0"/>
              <w:spacing w:before="40" w:after="40"/>
              <w:ind w:left="56" w:right="56"/>
            </w:pPr>
            <w:r>
              <w:t xml:space="preserve"> szóbeli</w:t>
            </w:r>
          </w:p>
        </w:tc>
      </w:tr>
      <w:tr w:rsidR="003252D6" w14:paraId="5DC78716" w14:textId="77777777" w:rsidTr="0063460F">
        <w:tc>
          <w:tcPr>
            <w:tcW w:w="2160" w:type="dxa"/>
            <w:tcBorders>
              <w:top w:val="nil"/>
              <w:left w:val="single" w:sz="4" w:space="0" w:color="auto"/>
              <w:bottom w:val="nil"/>
              <w:right w:val="single" w:sz="4" w:space="0" w:color="auto"/>
            </w:tcBorders>
          </w:tcPr>
          <w:p w14:paraId="26F6540C" w14:textId="77777777" w:rsidR="003252D6" w:rsidRDefault="003252D6">
            <w:pPr>
              <w:autoSpaceDE w:val="0"/>
              <w:autoSpaceDN w:val="0"/>
              <w:adjustRightInd w:val="0"/>
            </w:pPr>
            <w:r>
              <w:t xml:space="preserve"> </w:t>
            </w:r>
          </w:p>
        </w:tc>
        <w:tc>
          <w:tcPr>
            <w:tcW w:w="2520" w:type="dxa"/>
            <w:tcBorders>
              <w:top w:val="single" w:sz="4" w:space="0" w:color="auto"/>
              <w:left w:val="single" w:sz="4" w:space="0" w:color="auto"/>
              <w:bottom w:val="single" w:sz="4" w:space="0" w:color="auto"/>
              <w:right w:val="single" w:sz="4" w:space="0" w:color="auto"/>
            </w:tcBorders>
          </w:tcPr>
          <w:p w14:paraId="53030987" w14:textId="77777777" w:rsidR="003252D6" w:rsidRDefault="0063460F">
            <w:pPr>
              <w:autoSpaceDE w:val="0"/>
              <w:autoSpaceDN w:val="0"/>
              <w:adjustRightInd w:val="0"/>
              <w:spacing w:before="40" w:after="40"/>
              <w:ind w:left="56" w:right="56"/>
            </w:pPr>
            <w:r>
              <w:t xml:space="preserve"> 3</w:t>
            </w:r>
            <w:r w:rsidR="003252D6">
              <w:t>. Matematika</w:t>
            </w:r>
          </w:p>
        </w:tc>
        <w:tc>
          <w:tcPr>
            <w:tcW w:w="1080" w:type="dxa"/>
            <w:tcBorders>
              <w:top w:val="single" w:sz="4" w:space="0" w:color="auto"/>
              <w:left w:val="single" w:sz="4" w:space="0" w:color="auto"/>
              <w:bottom w:val="single" w:sz="4" w:space="0" w:color="auto"/>
              <w:right w:val="single" w:sz="4" w:space="0" w:color="auto"/>
            </w:tcBorders>
          </w:tcPr>
          <w:p w14:paraId="36917096" w14:textId="77777777" w:rsidR="003252D6" w:rsidRDefault="003252D6">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0498FD97" w14:textId="77777777" w:rsidR="003252D6" w:rsidRDefault="003252D6">
            <w:pPr>
              <w:autoSpaceDE w:val="0"/>
              <w:autoSpaceDN w:val="0"/>
              <w:adjustRightInd w:val="0"/>
            </w:pPr>
            <w:r>
              <w:t xml:space="preserve"> -</w:t>
            </w:r>
          </w:p>
        </w:tc>
        <w:tc>
          <w:tcPr>
            <w:tcW w:w="1080" w:type="dxa"/>
            <w:tcBorders>
              <w:top w:val="single" w:sz="4" w:space="0" w:color="auto"/>
              <w:left w:val="single" w:sz="4" w:space="0" w:color="auto"/>
              <w:bottom w:val="single" w:sz="4" w:space="0" w:color="auto"/>
              <w:right w:val="single" w:sz="4" w:space="0" w:color="auto"/>
            </w:tcBorders>
          </w:tcPr>
          <w:p w14:paraId="7C454E30" w14:textId="77777777" w:rsidR="003252D6" w:rsidRDefault="003252D6">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09D57A75" w14:textId="77777777" w:rsidR="003252D6" w:rsidRDefault="003252D6">
            <w:pPr>
              <w:autoSpaceDE w:val="0"/>
              <w:autoSpaceDN w:val="0"/>
              <w:adjustRightInd w:val="0"/>
              <w:spacing w:before="40" w:after="40"/>
              <w:ind w:left="56" w:right="56"/>
            </w:pPr>
            <w:r>
              <w:t xml:space="preserve"> szóbeli</w:t>
            </w:r>
          </w:p>
        </w:tc>
      </w:tr>
      <w:tr w:rsidR="003252D6" w14:paraId="56FD2325" w14:textId="77777777" w:rsidTr="0063460F">
        <w:tc>
          <w:tcPr>
            <w:tcW w:w="2160" w:type="dxa"/>
            <w:tcBorders>
              <w:top w:val="nil"/>
              <w:left w:val="single" w:sz="4" w:space="0" w:color="auto"/>
              <w:bottom w:val="nil"/>
              <w:right w:val="single" w:sz="4" w:space="0" w:color="auto"/>
            </w:tcBorders>
          </w:tcPr>
          <w:p w14:paraId="4A9633C1" w14:textId="77777777" w:rsidR="003252D6" w:rsidRDefault="003252D6">
            <w:pPr>
              <w:autoSpaceDE w:val="0"/>
              <w:autoSpaceDN w:val="0"/>
              <w:adjustRightInd w:val="0"/>
            </w:pPr>
            <w:r>
              <w:t xml:space="preserve"> </w:t>
            </w:r>
          </w:p>
        </w:tc>
        <w:tc>
          <w:tcPr>
            <w:tcW w:w="2520" w:type="dxa"/>
            <w:tcBorders>
              <w:top w:val="single" w:sz="4" w:space="0" w:color="auto"/>
              <w:left w:val="single" w:sz="4" w:space="0" w:color="auto"/>
              <w:bottom w:val="nil"/>
              <w:right w:val="single" w:sz="4" w:space="0" w:color="auto"/>
            </w:tcBorders>
          </w:tcPr>
          <w:p w14:paraId="7F4C4801" w14:textId="77777777" w:rsidR="003252D6" w:rsidRDefault="0063460F">
            <w:pPr>
              <w:autoSpaceDE w:val="0"/>
              <w:autoSpaceDN w:val="0"/>
              <w:adjustRightInd w:val="0"/>
              <w:spacing w:before="40" w:after="40"/>
              <w:ind w:left="56" w:right="56"/>
            </w:pPr>
            <w:r>
              <w:t xml:space="preserve"> 4</w:t>
            </w:r>
            <w:r w:rsidR="003252D6">
              <w:t>. Élő idegen nyelv</w:t>
            </w:r>
            <w:r>
              <w:t xml:space="preserve"> (angol, </w:t>
            </w:r>
          </w:p>
        </w:tc>
        <w:tc>
          <w:tcPr>
            <w:tcW w:w="1080" w:type="dxa"/>
            <w:tcBorders>
              <w:top w:val="single" w:sz="4" w:space="0" w:color="auto"/>
              <w:left w:val="single" w:sz="4" w:space="0" w:color="auto"/>
              <w:bottom w:val="nil"/>
              <w:right w:val="single" w:sz="4" w:space="0" w:color="auto"/>
            </w:tcBorders>
          </w:tcPr>
          <w:p w14:paraId="2C7346D9" w14:textId="77777777" w:rsidR="003252D6" w:rsidRDefault="003252D6">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nil"/>
              <w:right w:val="single" w:sz="4" w:space="0" w:color="auto"/>
            </w:tcBorders>
          </w:tcPr>
          <w:p w14:paraId="5D71CFAB" w14:textId="77777777" w:rsidR="003252D6" w:rsidRDefault="003252D6">
            <w:pPr>
              <w:autoSpaceDE w:val="0"/>
              <w:autoSpaceDN w:val="0"/>
              <w:adjustRightInd w:val="0"/>
              <w:spacing w:before="40" w:after="40"/>
              <w:ind w:left="56" w:right="56"/>
            </w:pPr>
            <w:r>
              <w:t xml:space="preserve"> szóbeli</w:t>
            </w:r>
          </w:p>
        </w:tc>
        <w:tc>
          <w:tcPr>
            <w:tcW w:w="1080" w:type="dxa"/>
            <w:tcBorders>
              <w:top w:val="single" w:sz="4" w:space="0" w:color="auto"/>
              <w:left w:val="single" w:sz="4" w:space="0" w:color="auto"/>
              <w:bottom w:val="nil"/>
              <w:right w:val="single" w:sz="4" w:space="0" w:color="auto"/>
            </w:tcBorders>
          </w:tcPr>
          <w:p w14:paraId="7238AEFB" w14:textId="77777777" w:rsidR="003252D6" w:rsidRDefault="003252D6">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nil"/>
              <w:right w:val="single" w:sz="4" w:space="0" w:color="auto"/>
            </w:tcBorders>
          </w:tcPr>
          <w:p w14:paraId="039DC78D" w14:textId="77777777" w:rsidR="003252D6" w:rsidRDefault="003252D6">
            <w:pPr>
              <w:autoSpaceDE w:val="0"/>
              <w:autoSpaceDN w:val="0"/>
              <w:adjustRightInd w:val="0"/>
              <w:spacing w:before="40" w:after="40"/>
              <w:ind w:left="56" w:right="56"/>
            </w:pPr>
            <w:r>
              <w:t xml:space="preserve"> szóbeli</w:t>
            </w:r>
          </w:p>
        </w:tc>
      </w:tr>
      <w:tr w:rsidR="00D52635" w14:paraId="2165B6F6" w14:textId="77777777" w:rsidTr="0063460F">
        <w:tc>
          <w:tcPr>
            <w:tcW w:w="2160" w:type="dxa"/>
            <w:tcBorders>
              <w:top w:val="nil"/>
              <w:left w:val="single" w:sz="4" w:space="0" w:color="auto"/>
              <w:bottom w:val="nil"/>
              <w:right w:val="single" w:sz="4" w:space="0" w:color="auto"/>
            </w:tcBorders>
          </w:tcPr>
          <w:p w14:paraId="483A21C0" w14:textId="77777777" w:rsidR="00D52635" w:rsidRDefault="00D52635">
            <w:pPr>
              <w:autoSpaceDE w:val="0"/>
              <w:autoSpaceDN w:val="0"/>
              <w:adjustRightInd w:val="0"/>
            </w:pPr>
            <w:r>
              <w:t xml:space="preserve"> </w:t>
            </w:r>
          </w:p>
        </w:tc>
        <w:tc>
          <w:tcPr>
            <w:tcW w:w="2520" w:type="dxa"/>
            <w:tcBorders>
              <w:top w:val="nil"/>
              <w:left w:val="single" w:sz="4" w:space="0" w:color="auto"/>
              <w:bottom w:val="nil"/>
              <w:right w:val="single" w:sz="4" w:space="0" w:color="auto"/>
            </w:tcBorders>
          </w:tcPr>
          <w:p w14:paraId="792D9E62" w14:textId="77777777" w:rsidR="00D52635" w:rsidRDefault="00D52635">
            <w:pPr>
              <w:autoSpaceDE w:val="0"/>
              <w:autoSpaceDN w:val="0"/>
              <w:adjustRightInd w:val="0"/>
            </w:pPr>
            <w:r>
              <w:t xml:space="preserve"> német)</w:t>
            </w:r>
          </w:p>
        </w:tc>
        <w:tc>
          <w:tcPr>
            <w:tcW w:w="1080" w:type="dxa"/>
            <w:tcBorders>
              <w:top w:val="nil"/>
              <w:left w:val="single" w:sz="4" w:space="0" w:color="auto"/>
              <w:bottom w:val="nil"/>
              <w:right w:val="single" w:sz="4" w:space="0" w:color="auto"/>
            </w:tcBorders>
          </w:tcPr>
          <w:p w14:paraId="66221B6C" w14:textId="77777777" w:rsidR="00D52635" w:rsidRDefault="00D52635" w:rsidP="00D52635">
            <w:pPr>
              <w:autoSpaceDE w:val="0"/>
              <w:autoSpaceDN w:val="0"/>
              <w:adjustRightInd w:val="0"/>
              <w:spacing w:before="40" w:after="40"/>
              <w:ind w:left="56" w:right="56"/>
            </w:pPr>
            <w:r>
              <w:t xml:space="preserve"> 1. olvasott szöveg értése</w:t>
            </w:r>
          </w:p>
        </w:tc>
        <w:tc>
          <w:tcPr>
            <w:tcW w:w="1080" w:type="dxa"/>
            <w:tcBorders>
              <w:top w:val="nil"/>
              <w:left w:val="single" w:sz="4" w:space="0" w:color="auto"/>
              <w:bottom w:val="nil"/>
              <w:right w:val="single" w:sz="4" w:space="0" w:color="auto"/>
            </w:tcBorders>
          </w:tcPr>
          <w:p w14:paraId="4582E7F5" w14:textId="77777777" w:rsidR="00D52635" w:rsidRDefault="00D52635">
            <w:pPr>
              <w:autoSpaceDE w:val="0"/>
              <w:autoSpaceDN w:val="0"/>
              <w:adjustRightInd w:val="0"/>
            </w:pPr>
            <w:r>
              <w:t xml:space="preserve"> </w:t>
            </w:r>
          </w:p>
        </w:tc>
        <w:tc>
          <w:tcPr>
            <w:tcW w:w="1080" w:type="dxa"/>
            <w:tcBorders>
              <w:top w:val="nil"/>
              <w:left w:val="single" w:sz="4" w:space="0" w:color="auto"/>
              <w:bottom w:val="nil"/>
              <w:right w:val="single" w:sz="4" w:space="0" w:color="auto"/>
            </w:tcBorders>
          </w:tcPr>
          <w:p w14:paraId="4A098728" w14:textId="77777777" w:rsidR="00D52635" w:rsidRDefault="00D52635">
            <w:pPr>
              <w:autoSpaceDE w:val="0"/>
              <w:autoSpaceDN w:val="0"/>
              <w:adjustRightInd w:val="0"/>
              <w:spacing w:before="40" w:after="40"/>
              <w:ind w:left="56" w:right="56"/>
            </w:pPr>
            <w:r>
              <w:t xml:space="preserve"> 1. olvasott szöveg értése</w:t>
            </w:r>
          </w:p>
        </w:tc>
        <w:tc>
          <w:tcPr>
            <w:tcW w:w="1080" w:type="dxa"/>
            <w:tcBorders>
              <w:top w:val="nil"/>
              <w:left w:val="single" w:sz="4" w:space="0" w:color="auto"/>
              <w:bottom w:val="nil"/>
              <w:right w:val="single" w:sz="4" w:space="0" w:color="auto"/>
            </w:tcBorders>
          </w:tcPr>
          <w:p w14:paraId="6A92EB9C" w14:textId="77777777" w:rsidR="00D52635" w:rsidRDefault="00D52635">
            <w:pPr>
              <w:autoSpaceDE w:val="0"/>
              <w:autoSpaceDN w:val="0"/>
              <w:adjustRightInd w:val="0"/>
            </w:pPr>
            <w:r>
              <w:t xml:space="preserve"> </w:t>
            </w:r>
          </w:p>
        </w:tc>
      </w:tr>
      <w:tr w:rsidR="00D52635" w14:paraId="6C81F922" w14:textId="77777777" w:rsidTr="0063460F">
        <w:tc>
          <w:tcPr>
            <w:tcW w:w="2160" w:type="dxa"/>
            <w:tcBorders>
              <w:top w:val="nil"/>
              <w:left w:val="single" w:sz="4" w:space="0" w:color="auto"/>
              <w:bottom w:val="nil"/>
              <w:right w:val="single" w:sz="4" w:space="0" w:color="auto"/>
            </w:tcBorders>
          </w:tcPr>
          <w:p w14:paraId="5628B570" w14:textId="77777777" w:rsidR="00D52635" w:rsidRDefault="00D52635">
            <w:pPr>
              <w:autoSpaceDE w:val="0"/>
              <w:autoSpaceDN w:val="0"/>
              <w:adjustRightInd w:val="0"/>
            </w:pPr>
            <w:r>
              <w:t xml:space="preserve"> </w:t>
            </w:r>
          </w:p>
        </w:tc>
        <w:tc>
          <w:tcPr>
            <w:tcW w:w="2520" w:type="dxa"/>
            <w:tcBorders>
              <w:top w:val="nil"/>
              <w:left w:val="single" w:sz="4" w:space="0" w:color="auto"/>
              <w:bottom w:val="nil"/>
              <w:right w:val="single" w:sz="4" w:space="0" w:color="auto"/>
            </w:tcBorders>
          </w:tcPr>
          <w:p w14:paraId="72C55AC2" w14:textId="77777777" w:rsidR="00D52635" w:rsidRDefault="00D52635">
            <w:pPr>
              <w:autoSpaceDE w:val="0"/>
              <w:autoSpaceDN w:val="0"/>
              <w:adjustRightInd w:val="0"/>
              <w:spacing w:before="40" w:after="40"/>
              <w:ind w:left="56" w:right="56"/>
            </w:pPr>
          </w:p>
        </w:tc>
        <w:tc>
          <w:tcPr>
            <w:tcW w:w="1080" w:type="dxa"/>
            <w:tcBorders>
              <w:top w:val="nil"/>
              <w:left w:val="single" w:sz="4" w:space="0" w:color="auto"/>
              <w:bottom w:val="nil"/>
              <w:right w:val="single" w:sz="4" w:space="0" w:color="auto"/>
            </w:tcBorders>
          </w:tcPr>
          <w:p w14:paraId="1837B2D9" w14:textId="77777777" w:rsidR="00D52635" w:rsidRDefault="00D52635" w:rsidP="00D52635">
            <w:pPr>
              <w:autoSpaceDE w:val="0"/>
              <w:autoSpaceDN w:val="0"/>
              <w:adjustRightInd w:val="0"/>
              <w:spacing w:before="40" w:after="40"/>
              <w:ind w:left="56" w:right="56"/>
            </w:pPr>
            <w:r>
              <w:t xml:space="preserve"> 2. íráskészség</w:t>
            </w:r>
          </w:p>
        </w:tc>
        <w:tc>
          <w:tcPr>
            <w:tcW w:w="1080" w:type="dxa"/>
            <w:tcBorders>
              <w:top w:val="nil"/>
              <w:left w:val="single" w:sz="4" w:space="0" w:color="auto"/>
              <w:bottom w:val="nil"/>
              <w:right w:val="single" w:sz="4" w:space="0" w:color="auto"/>
            </w:tcBorders>
          </w:tcPr>
          <w:p w14:paraId="2BD4F7BD" w14:textId="77777777" w:rsidR="00D52635" w:rsidRDefault="00D52635">
            <w:pPr>
              <w:autoSpaceDE w:val="0"/>
              <w:autoSpaceDN w:val="0"/>
              <w:adjustRightInd w:val="0"/>
            </w:pPr>
            <w:r>
              <w:t xml:space="preserve"> </w:t>
            </w:r>
          </w:p>
        </w:tc>
        <w:tc>
          <w:tcPr>
            <w:tcW w:w="1080" w:type="dxa"/>
            <w:tcBorders>
              <w:top w:val="nil"/>
              <w:left w:val="single" w:sz="4" w:space="0" w:color="auto"/>
              <w:bottom w:val="nil"/>
              <w:right w:val="single" w:sz="4" w:space="0" w:color="auto"/>
            </w:tcBorders>
          </w:tcPr>
          <w:p w14:paraId="2430DD63" w14:textId="77777777" w:rsidR="00D52635" w:rsidRDefault="00D52635">
            <w:pPr>
              <w:autoSpaceDE w:val="0"/>
              <w:autoSpaceDN w:val="0"/>
              <w:adjustRightInd w:val="0"/>
              <w:spacing w:before="40" w:after="40"/>
              <w:ind w:left="56" w:right="56"/>
            </w:pPr>
            <w:r>
              <w:t xml:space="preserve"> 2. íráskészség</w:t>
            </w:r>
          </w:p>
        </w:tc>
        <w:tc>
          <w:tcPr>
            <w:tcW w:w="1080" w:type="dxa"/>
            <w:tcBorders>
              <w:top w:val="nil"/>
              <w:left w:val="single" w:sz="4" w:space="0" w:color="auto"/>
              <w:bottom w:val="nil"/>
              <w:right w:val="single" w:sz="4" w:space="0" w:color="auto"/>
            </w:tcBorders>
          </w:tcPr>
          <w:p w14:paraId="01A9DCA3" w14:textId="77777777" w:rsidR="00D52635" w:rsidRDefault="00D52635">
            <w:pPr>
              <w:autoSpaceDE w:val="0"/>
              <w:autoSpaceDN w:val="0"/>
              <w:adjustRightInd w:val="0"/>
            </w:pPr>
            <w:r>
              <w:t xml:space="preserve"> </w:t>
            </w:r>
          </w:p>
        </w:tc>
      </w:tr>
      <w:tr w:rsidR="00D52635" w14:paraId="513B7662" w14:textId="77777777" w:rsidTr="0063460F">
        <w:tc>
          <w:tcPr>
            <w:tcW w:w="2160" w:type="dxa"/>
            <w:tcBorders>
              <w:top w:val="nil"/>
              <w:left w:val="single" w:sz="4" w:space="0" w:color="auto"/>
              <w:bottom w:val="nil"/>
              <w:right w:val="single" w:sz="4" w:space="0" w:color="auto"/>
            </w:tcBorders>
          </w:tcPr>
          <w:p w14:paraId="513F75BA" w14:textId="77777777" w:rsidR="00D52635" w:rsidRDefault="00D52635">
            <w:pPr>
              <w:autoSpaceDE w:val="0"/>
              <w:autoSpaceDN w:val="0"/>
              <w:adjustRightInd w:val="0"/>
            </w:pPr>
            <w:r>
              <w:t xml:space="preserve"> </w:t>
            </w:r>
          </w:p>
        </w:tc>
        <w:tc>
          <w:tcPr>
            <w:tcW w:w="2520" w:type="dxa"/>
            <w:tcBorders>
              <w:top w:val="nil"/>
              <w:left w:val="single" w:sz="4" w:space="0" w:color="auto"/>
              <w:bottom w:val="nil"/>
              <w:right w:val="single" w:sz="4" w:space="0" w:color="auto"/>
            </w:tcBorders>
          </w:tcPr>
          <w:p w14:paraId="0A944700" w14:textId="77777777" w:rsidR="00D52635" w:rsidRDefault="00D52635">
            <w:pPr>
              <w:autoSpaceDE w:val="0"/>
              <w:autoSpaceDN w:val="0"/>
              <w:adjustRightInd w:val="0"/>
            </w:pPr>
            <w:r>
              <w:t xml:space="preserve"> </w:t>
            </w:r>
          </w:p>
        </w:tc>
        <w:tc>
          <w:tcPr>
            <w:tcW w:w="1080" w:type="dxa"/>
            <w:tcBorders>
              <w:top w:val="nil"/>
              <w:left w:val="single" w:sz="4" w:space="0" w:color="auto"/>
              <w:bottom w:val="nil"/>
              <w:right w:val="single" w:sz="4" w:space="0" w:color="auto"/>
            </w:tcBorders>
          </w:tcPr>
          <w:p w14:paraId="75748A16" w14:textId="77777777" w:rsidR="00D52635" w:rsidRDefault="00D52635" w:rsidP="00D52635">
            <w:pPr>
              <w:autoSpaceDE w:val="0"/>
              <w:autoSpaceDN w:val="0"/>
              <w:adjustRightInd w:val="0"/>
              <w:spacing w:before="40" w:after="40"/>
              <w:ind w:left="56" w:right="56"/>
            </w:pPr>
            <w:r>
              <w:t xml:space="preserve"> 3. nyelv-</w:t>
            </w:r>
            <w:r>
              <w:br/>
              <w:t>helyesség</w:t>
            </w:r>
          </w:p>
        </w:tc>
        <w:tc>
          <w:tcPr>
            <w:tcW w:w="1080" w:type="dxa"/>
            <w:tcBorders>
              <w:top w:val="nil"/>
              <w:left w:val="single" w:sz="4" w:space="0" w:color="auto"/>
              <w:bottom w:val="nil"/>
              <w:right w:val="single" w:sz="4" w:space="0" w:color="auto"/>
            </w:tcBorders>
          </w:tcPr>
          <w:p w14:paraId="12E26BF3" w14:textId="77777777" w:rsidR="00D52635" w:rsidRDefault="00D52635">
            <w:pPr>
              <w:autoSpaceDE w:val="0"/>
              <w:autoSpaceDN w:val="0"/>
              <w:adjustRightInd w:val="0"/>
            </w:pPr>
            <w:r>
              <w:t xml:space="preserve"> </w:t>
            </w:r>
          </w:p>
        </w:tc>
        <w:tc>
          <w:tcPr>
            <w:tcW w:w="1080" w:type="dxa"/>
            <w:tcBorders>
              <w:top w:val="nil"/>
              <w:left w:val="single" w:sz="4" w:space="0" w:color="auto"/>
              <w:bottom w:val="nil"/>
              <w:right w:val="single" w:sz="4" w:space="0" w:color="auto"/>
            </w:tcBorders>
          </w:tcPr>
          <w:p w14:paraId="135409CB" w14:textId="77777777" w:rsidR="00D52635" w:rsidRDefault="00D52635">
            <w:pPr>
              <w:autoSpaceDE w:val="0"/>
              <w:autoSpaceDN w:val="0"/>
              <w:adjustRightInd w:val="0"/>
              <w:spacing w:before="40" w:after="40"/>
              <w:ind w:left="56" w:right="56"/>
            </w:pPr>
            <w:r>
              <w:t xml:space="preserve"> 3. nyelv-</w:t>
            </w:r>
            <w:r>
              <w:br/>
              <w:t>helyesség</w:t>
            </w:r>
          </w:p>
        </w:tc>
        <w:tc>
          <w:tcPr>
            <w:tcW w:w="1080" w:type="dxa"/>
            <w:tcBorders>
              <w:top w:val="nil"/>
              <w:left w:val="single" w:sz="4" w:space="0" w:color="auto"/>
              <w:bottom w:val="nil"/>
              <w:right w:val="single" w:sz="4" w:space="0" w:color="auto"/>
            </w:tcBorders>
          </w:tcPr>
          <w:p w14:paraId="1A087349" w14:textId="77777777" w:rsidR="00D52635" w:rsidRDefault="00D52635">
            <w:pPr>
              <w:autoSpaceDE w:val="0"/>
              <w:autoSpaceDN w:val="0"/>
              <w:adjustRightInd w:val="0"/>
            </w:pPr>
            <w:r>
              <w:t xml:space="preserve"> </w:t>
            </w:r>
          </w:p>
        </w:tc>
      </w:tr>
      <w:tr w:rsidR="00D52635" w14:paraId="48442901" w14:textId="77777777" w:rsidTr="00995F78">
        <w:tc>
          <w:tcPr>
            <w:tcW w:w="2160" w:type="dxa"/>
            <w:tcBorders>
              <w:top w:val="nil"/>
              <w:left w:val="single" w:sz="4" w:space="0" w:color="auto"/>
              <w:bottom w:val="single" w:sz="4" w:space="0" w:color="auto"/>
              <w:right w:val="single" w:sz="4" w:space="0" w:color="auto"/>
            </w:tcBorders>
          </w:tcPr>
          <w:p w14:paraId="713976A6" w14:textId="77777777" w:rsidR="00D52635" w:rsidRDefault="00D52635">
            <w:pPr>
              <w:autoSpaceDE w:val="0"/>
              <w:autoSpaceDN w:val="0"/>
              <w:adjustRightInd w:val="0"/>
            </w:pPr>
            <w:r>
              <w:t xml:space="preserve"> </w:t>
            </w:r>
          </w:p>
        </w:tc>
        <w:tc>
          <w:tcPr>
            <w:tcW w:w="2520" w:type="dxa"/>
            <w:tcBorders>
              <w:top w:val="nil"/>
              <w:left w:val="single" w:sz="4" w:space="0" w:color="auto"/>
              <w:bottom w:val="single" w:sz="4" w:space="0" w:color="auto"/>
              <w:right w:val="single" w:sz="4" w:space="0" w:color="auto"/>
            </w:tcBorders>
          </w:tcPr>
          <w:p w14:paraId="4489B178" w14:textId="77777777" w:rsidR="00D52635" w:rsidRDefault="00D52635">
            <w:pPr>
              <w:autoSpaceDE w:val="0"/>
              <w:autoSpaceDN w:val="0"/>
              <w:adjustRightInd w:val="0"/>
            </w:pPr>
            <w:r>
              <w:t xml:space="preserve"> </w:t>
            </w:r>
          </w:p>
        </w:tc>
        <w:tc>
          <w:tcPr>
            <w:tcW w:w="1080" w:type="dxa"/>
            <w:tcBorders>
              <w:top w:val="nil"/>
              <w:left w:val="single" w:sz="4" w:space="0" w:color="auto"/>
              <w:bottom w:val="nil"/>
              <w:right w:val="single" w:sz="4" w:space="0" w:color="auto"/>
            </w:tcBorders>
          </w:tcPr>
          <w:p w14:paraId="716A2979" w14:textId="77777777" w:rsidR="00D52635" w:rsidRDefault="00D52635" w:rsidP="00D52635">
            <w:pPr>
              <w:autoSpaceDE w:val="0"/>
              <w:autoSpaceDN w:val="0"/>
              <w:adjustRightInd w:val="0"/>
              <w:spacing w:before="40" w:after="40"/>
              <w:ind w:left="56" w:right="56"/>
            </w:pPr>
            <w:r>
              <w:t xml:space="preserve"> 4. hallott szöveg értése</w:t>
            </w:r>
          </w:p>
        </w:tc>
        <w:tc>
          <w:tcPr>
            <w:tcW w:w="1080" w:type="dxa"/>
            <w:tcBorders>
              <w:top w:val="nil"/>
              <w:left w:val="single" w:sz="4" w:space="0" w:color="auto"/>
              <w:bottom w:val="nil"/>
              <w:right w:val="single" w:sz="4" w:space="0" w:color="auto"/>
            </w:tcBorders>
          </w:tcPr>
          <w:p w14:paraId="10C601D8" w14:textId="77777777" w:rsidR="00D52635" w:rsidRDefault="00D52635">
            <w:pPr>
              <w:autoSpaceDE w:val="0"/>
              <w:autoSpaceDN w:val="0"/>
              <w:adjustRightInd w:val="0"/>
            </w:pPr>
            <w:r>
              <w:t xml:space="preserve"> </w:t>
            </w:r>
          </w:p>
        </w:tc>
        <w:tc>
          <w:tcPr>
            <w:tcW w:w="1080" w:type="dxa"/>
            <w:tcBorders>
              <w:top w:val="nil"/>
              <w:left w:val="single" w:sz="4" w:space="0" w:color="auto"/>
              <w:bottom w:val="nil"/>
              <w:right w:val="single" w:sz="4" w:space="0" w:color="auto"/>
            </w:tcBorders>
          </w:tcPr>
          <w:p w14:paraId="17416AC0" w14:textId="77777777" w:rsidR="00D52635" w:rsidRDefault="00D52635">
            <w:pPr>
              <w:autoSpaceDE w:val="0"/>
              <w:autoSpaceDN w:val="0"/>
              <w:adjustRightInd w:val="0"/>
              <w:spacing w:before="40" w:after="40"/>
              <w:ind w:left="56" w:right="56"/>
            </w:pPr>
            <w:r>
              <w:t xml:space="preserve"> 4. hallott szöveg értése</w:t>
            </w:r>
          </w:p>
        </w:tc>
        <w:tc>
          <w:tcPr>
            <w:tcW w:w="1080" w:type="dxa"/>
            <w:tcBorders>
              <w:top w:val="nil"/>
              <w:left w:val="single" w:sz="4" w:space="0" w:color="auto"/>
              <w:bottom w:val="nil"/>
              <w:right w:val="single" w:sz="4" w:space="0" w:color="auto"/>
            </w:tcBorders>
          </w:tcPr>
          <w:p w14:paraId="43A912D4" w14:textId="77777777" w:rsidR="00D52635" w:rsidRDefault="00D52635">
            <w:pPr>
              <w:autoSpaceDE w:val="0"/>
              <w:autoSpaceDN w:val="0"/>
              <w:adjustRightInd w:val="0"/>
            </w:pPr>
            <w:r>
              <w:t xml:space="preserve"> </w:t>
            </w:r>
          </w:p>
        </w:tc>
      </w:tr>
      <w:tr w:rsidR="00D52635" w14:paraId="49F0215E" w14:textId="77777777" w:rsidTr="00995F78">
        <w:tc>
          <w:tcPr>
            <w:tcW w:w="2160" w:type="dxa"/>
            <w:tcBorders>
              <w:top w:val="single" w:sz="4" w:space="0" w:color="auto"/>
              <w:left w:val="single" w:sz="4" w:space="0" w:color="auto"/>
              <w:bottom w:val="nil"/>
              <w:right w:val="single" w:sz="4" w:space="0" w:color="auto"/>
            </w:tcBorders>
          </w:tcPr>
          <w:p w14:paraId="79E5EAF8" w14:textId="77777777" w:rsidR="00D52635" w:rsidRDefault="00D52635">
            <w:pPr>
              <w:autoSpaceDE w:val="0"/>
              <w:autoSpaceDN w:val="0"/>
              <w:adjustRightInd w:val="0"/>
            </w:pPr>
            <w:r>
              <w:t xml:space="preserve"> Választható </w:t>
            </w:r>
          </w:p>
        </w:tc>
        <w:tc>
          <w:tcPr>
            <w:tcW w:w="2520" w:type="dxa"/>
            <w:tcBorders>
              <w:top w:val="single" w:sz="4" w:space="0" w:color="auto"/>
              <w:left w:val="single" w:sz="4" w:space="0" w:color="auto"/>
              <w:bottom w:val="single" w:sz="4" w:space="0" w:color="auto"/>
              <w:right w:val="single" w:sz="4" w:space="0" w:color="auto"/>
            </w:tcBorders>
          </w:tcPr>
          <w:p w14:paraId="0474239C" w14:textId="77777777" w:rsidR="00D52635" w:rsidRDefault="00D52635">
            <w:pPr>
              <w:autoSpaceDE w:val="0"/>
              <w:autoSpaceDN w:val="0"/>
              <w:adjustRightInd w:val="0"/>
              <w:spacing w:before="40" w:after="40"/>
              <w:ind w:left="56" w:right="56"/>
            </w:pPr>
            <w:r>
              <w:t xml:space="preserve"> 1. Biológia</w:t>
            </w:r>
          </w:p>
        </w:tc>
        <w:tc>
          <w:tcPr>
            <w:tcW w:w="1080" w:type="dxa"/>
            <w:tcBorders>
              <w:top w:val="single" w:sz="4" w:space="0" w:color="auto"/>
              <w:left w:val="single" w:sz="4" w:space="0" w:color="auto"/>
              <w:bottom w:val="single" w:sz="4" w:space="0" w:color="auto"/>
              <w:right w:val="single" w:sz="4" w:space="0" w:color="auto"/>
            </w:tcBorders>
          </w:tcPr>
          <w:p w14:paraId="7686C05B" w14:textId="77777777" w:rsidR="00D52635" w:rsidRDefault="00D52635">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2A8E551A" w14:textId="77777777" w:rsidR="00D52635" w:rsidRDefault="00D52635">
            <w:pPr>
              <w:autoSpaceDE w:val="0"/>
              <w:autoSpaceDN w:val="0"/>
              <w:adjustRightInd w:val="0"/>
              <w:spacing w:before="40" w:after="40"/>
              <w:ind w:left="56" w:right="56"/>
            </w:pPr>
            <w:r>
              <w:t xml:space="preserve"> szóbeli</w:t>
            </w:r>
          </w:p>
        </w:tc>
        <w:tc>
          <w:tcPr>
            <w:tcW w:w="1080" w:type="dxa"/>
            <w:tcBorders>
              <w:top w:val="single" w:sz="4" w:space="0" w:color="auto"/>
              <w:left w:val="single" w:sz="4" w:space="0" w:color="auto"/>
              <w:bottom w:val="single" w:sz="4" w:space="0" w:color="auto"/>
              <w:right w:val="single" w:sz="4" w:space="0" w:color="auto"/>
            </w:tcBorders>
          </w:tcPr>
          <w:p w14:paraId="31638B9B" w14:textId="77777777" w:rsidR="00D52635" w:rsidRDefault="00D52635">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52EF85E2" w14:textId="77777777" w:rsidR="00D52635" w:rsidRDefault="00D52635">
            <w:pPr>
              <w:autoSpaceDE w:val="0"/>
              <w:autoSpaceDN w:val="0"/>
              <w:adjustRightInd w:val="0"/>
              <w:spacing w:before="40" w:after="40"/>
              <w:ind w:left="56" w:right="56"/>
            </w:pPr>
            <w:r>
              <w:t xml:space="preserve"> szóbeli</w:t>
            </w:r>
          </w:p>
        </w:tc>
      </w:tr>
      <w:tr w:rsidR="00D52635" w14:paraId="24D97D1C" w14:textId="77777777" w:rsidTr="0063460F">
        <w:tc>
          <w:tcPr>
            <w:tcW w:w="2160" w:type="dxa"/>
            <w:tcBorders>
              <w:top w:val="nil"/>
              <w:left w:val="single" w:sz="4" w:space="0" w:color="auto"/>
              <w:bottom w:val="nil"/>
              <w:right w:val="single" w:sz="4" w:space="0" w:color="auto"/>
            </w:tcBorders>
          </w:tcPr>
          <w:p w14:paraId="1C3CED11" w14:textId="77777777" w:rsidR="00D52635" w:rsidRDefault="00D52635">
            <w:pPr>
              <w:autoSpaceDE w:val="0"/>
              <w:autoSpaceDN w:val="0"/>
              <w:adjustRightInd w:val="0"/>
            </w:pPr>
            <w:r>
              <w:t xml:space="preserve"> vizsgatantárgyak</w:t>
            </w:r>
          </w:p>
        </w:tc>
        <w:tc>
          <w:tcPr>
            <w:tcW w:w="2520" w:type="dxa"/>
            <w:tcBorders>
              <w:top w:val="single" w:sz="4" w:space="0" w:color="auto"/>
              <w:left w:val="single" w:sz="4" w:space="0" w:color="auto"/>
              <w:bottom w:val="single" w:sz="4" w:space="0" w:color="auto"/>
              <w:right w:val="single" w:sz="4" w:space="0" w:color="auto"/>
            </w:tcBorders>
          </w:tcPr>
          <w:p w14:paraId="685F5773" w14:textId="77777777" w:rsidR="00D52635" w:rsidRDefault="00D52635">
            <w:pPr>
              <w:autoSpaceDE w:val="0"/>
              <w:autoSpaceDN w:val="0"/>
              <w:adjustRightInd w:val="0"/>
              <w:spacing w:before="40" w:after="40"/>
              <w:ind w:left="56" w:right="56"/>
            </w:pPr>
            <w:r>
              <w:t xml:space="preserve"> 2. Informatika</w:t>
            </w:r>
          </w:p>
        </w:tc>
        <w:tc>
          <w:tcPr>
            <w:tcW w:w="1080" w:type="dxa"/>
            <w:tcBorders>
              <w:top w:val="single" w:sz="4" w:space="0" w:color="auto"/>
              <w:left w:val="single" w:sz="4" w:space="0" w:color="auto"/>
              <w:bottom w:val="single" w:sz="4" w:space="0" w:color="auto"/>
              <w:right w:val="single" w:sz="4" w:space="0" w:color="auto"/>
            </w:tcBorders>
          </w:tcPr>
          <w:p w14:paraId="2CAAD269" w14:textId="77777777" w:rsidR="00D52635" w:rsidRDefault="00D52635">
            <w:pPr>
              <w:autoSpaceDE w:val="0"/>
              <w:autoSpaceDN w:val="0"/>
              <w:adjustRightInd w:val="0"/>
              <w:spacing w:before="40" w:after="40"/>
              <w:ind w:left="56" w:right="56"/>
            </w:pPr>
            <w:r>
              <w:t xml:space="preserve"> gyakorlati</w:t>
            </w:r>
          </w:p>
        </w:tc>
        <w:tc>
          <w:tcPr>
            <w:tcW w:w="1080" w:type="dxa"/>
            <w:tcBorders>
              <w:top w:val="single" w:sz="4" w:space="0" w:color="auto"/>
              <w:left w:val="single" w:sz="4" w:space="0" w:color="auto"/>
              <w:bottom w:val="single" w:sz="4" w:space="0" w:color="auto"/>
              <w:right w:val="single" w:sz="4" w:space="0" w:color="auto"/>
            </w:tcBorders>
          </w:tcPr>
          <w:p w14:paraId="3056D4BF" w14:textId="77777777" w:rsidR="00D52635" w:rsidRDefault="00D52635">
            <w:pPr>
              <w:autoSpaceDE w:val="0"/>
              <w:autoSpaceDN w:val="0"/>
              <w:adjustRightInd w:val="0"/>
              <w:spacing w:before="40" w:after="40"/>
              <w:ind w:left="56" w:right="56"/>
            </w:pPr>
            <w:r>
              <w:t xml:space="preserve"> szóbeli</w:t>
            </w:r>
          </w:p>
        </w:tc>
        <w:tc>
          <w:tcPr>
            <w:tcW w:w="1080" w:type="dxa"/>
            <w:tcBorders>
              <w:top w:val="single" w:sz="4" w:space="0" w:color="auto"/>
              <w:left w:val="single" w:sz="4" w:space="0" w:color="auto"/>
              <w:bottom w:val="single" w:sz="4" w:space="0" w:color="auto"/>
              <w:right w:val="single" w:sz="4" w:space="0" w:color="auto"/>
            </w:tcBorders>
          </w:tcPr>
          <w:p w14:paraId="0E2C6B9F" w14:textId="77777777" w:rsidR="00D52635" w:rsidRDefault="00D52635">
            <w:pPr>
              <w:autoSpaceDE w:val="0"/>
              <w:autoSpaceDN w:val="0"/>
              <w:adjustRightInd w:val="0"/>
              <w:spacing w:before="40" w:after="40"/>
              <w:ind w:left="56" w:right="56"/>
            </w:pPr>
            <w:r>
              <w:t xml:space="preserve"> gyakorlati</w:t>
            </w:r>
          </w:p>
        </w:tc>
        <w:tc>
          <w:tcPr>
            <w:tcW w:w="1080" w:type="dxa"/>
            <w:tcBorders>
              <w:top w:val="single" w:sz="4" w:space="0" w:color="auto"/>
              <w:left w:val="single" w:sz="4" w:space="0" w:color="auto"/>
              <w:bottom w:val="single" w:sz="4" w:space="0" w:color="auto"/>
              <w:right w:val="single" w:sz="4" w:space="0" w:color="auto"/>
            </w:tcBorders>
          </w:tcPr>
          <w:p w14:paraId="59296A22" w14:textId="77777777" w:rsidR="00D52635" w:rsidRDefault="00D52635">
            <w:pPr>
              <w:autoSpaceDE w:val="0"/>
              <w:autoSpaceDN w:val="0"/>
              <w:adjustRightInd w:val="0"/>
              <w:spacing w:before="40" w:after="40"/>
              <w:ind w:left="56" w:right="56"/>
            </w:pPr>
            <w:r>
              <w:t xml:space="preserve"> szóbeli</w:t>
            </w:r>
          </w:p>
        </w:tc>
      </w:tr>
      <w:tr w:rsidR="00D52635" w14:paraId="506E1625" w14:textId="77777777" w:rsidTr="00995F78">
        <w:tc>
          <w:tcPr>
            <w:tcW w:w="2160" w:type="dxa"/>
            <w:tcBorders>
              <w:top w:val="nil"/>
              <w:left w:val="single" w:sz="4" w:space="0" w:color="auto"/>
              <w:bottom w:val="single" w:sz="4" w:space="0" w:color="auto"/>
              <w:right w:val="single" w:sz="4" w:space="0" w:color="auto"/>
            </w:tcBorders>
          </w:tcPr>
          <w:p w14:paraId="46A15E15" w14:textId="77777777" w:rsidR="00D52635" w:rsidRDefault="00D52635">
            <w:pPr>
              <w:autoSpaceDE w:val="0"/>
              <w:autoSpaceDN w:val="0"/>
              <w:adjustRightInd w:val="0"/>
            </w:pPr>
            <w:r>
              <w:t xml:space="preserve"> </w:t>
            </w:r>
          </w:p>
        </w:tc>
        <w:tc>
          <w:tcPr>
            <w:tcW w:w="2520" w:type="dxa"/>
            <w:tcBorders>
              <w:top w:val="single" w:sz="4" w:space="0" w:color="auto"/>
              <w:left w:val="single" w:sz="4" w:space="0" w:color="auto"/>
              <w:bottom w:val="single" w:sz="4" w:space="0" w:color="auto"/>
              <w:right w:val="single" w:sz="4" w:space="0" w:color="auto"/>
            </w:tcBorders>
          </w:tcPr>
          <w:p w14:paraId="37A32D56" w14:textId="77777777" w:rsidR="00D52635" w:rsidRDefault="00D52635">
            <w:pPr>
              <w:autoSpaceDE w:val="0"/>
              <w:autoSpaceDN w:val="0"/>
              <w:adjustRightInd w:val="0"/>
              <w:spacing w:before="40" w:after="40"/>
              <w:ind w:left="56" w:right="56"/>
            </w:pPr>
            <w:r>
              <w:t xml:space="preserve"> 3. Földrajz</w:t>
            </w:r>
          </w:p>
        </w:tc>
        <w:tc>
          <w:tcPr>
            <w:tcW w:w="1080" w:type="dxa"/>
            <w:tcBorders>
              <w:top w:val="single" w:sz="4" w:space="0" w:color="auto"/>
              <w:left w:val="single" w:sz="4" w:space="0" w:color="auto"/>
              <w:bottom w:val="single" w:sz="4" w:space="0" w:color="auto"/>
              <w:right w:val="single" w:sz="4" w:space="0" w:color="auto"/>
            </w:tcBorders>
            <w:vAlign w:val="center"/>
          </w:tcPr>
          <w:p w14:paraId="0A0F10B1" w14:textId="77777777" w:rsidR="00D52635" w:rsidRDefault="000D1185" w:rsidP="00995F78">
            <w:pPr>
              <w:autoSpaceDE w:val="0"/>
              <w:autoSpaceDN w:val="0"/>
              <w:adjustRightInd w:val="0"/>
            </w:pPr>
            <w:r>
              <w:t xml:space="preserve"> </w:t>
            </w:r>
            <w:r w:rsidR="00D52635">
              <w:t>írásbeli</w:t>
            </w:r>
          </w:p>
        </w:tc>
        <w:tc>
          <w:tcPr>
            <w:tcW w:w="1080" w:type="dxa"/>
            <w:tcBorders>
              <w:top w:val="single" w:sz="4" w:space="0" w:color="auto"/>
              <w:left w:val="single" w:sz="4" w:space="0" w:color="auto"/>
              <w:bottom w:val="single" w:sz="4" w:space="0" w:color="auto"/>
              <w:right w:val="single" w:sz="4" w:space="0" w:color="auto"/>
            </w:tcBorders>
          </w:tcPr>
          <w:p w14:paraId="7EFFFE9C" w14:textId="77777777" w:rsidR="00D52635" w:rsidRDefault="00D52635">
            <w:pPr>
              <w:autoSpaceDE w:val="0"/>
              <w:autoSpaceDN w:val="0"/>
              <w:adjustRightInd w:val="0"/>
              <w:spacing w:before="40" w:after="40"/>
              <w:ind w:left="56" w:right="56"/>
            </w:pPr>
            <w:r>
              <w:t xml:space="preserve"> szóbeli</w:t>
            </w:r>
          </w:p>
        </w:tc>
        <w:tc>
          <w:tcPr>
            <w:tcW w:w="1080" w:type="dxa"/>
            <w:tcBorders>
              <w:top w:val="single" w:sz="4" w:space="0" w:color="auto"/>
              <w:left w:val="single" w:sz="4" w:space="0" w:color="auto"/>
              <w:bottom w:val="single" w:sz="4" w:space="0" w:color="auto"/>
              <w:right w:val="single" w:sz="4" w:space="0" w:color="auto"/>
            </w:tcBorders>
          </w:tcPr>
          <w:p w14:paraId="3DD79C3C" w14:textId="77777777" w:rsidR="00D52635" w:rsidRDefault="00D52635">
            <w:pPr>
              <w:autoSpaceDE w:val="0"/>
              <w:autoSpaceDN w:val="0"/>
              <w:adjustRightInd w:val="0"/>
              <w:spacing w:before="40" w:after="40"/>
              <w:ind w:left="56" w:right="56"/>
            </w:pPr>
            <w:r>
              <w:t xml:space="preserve"> írásbeli</w:t>
            </w:r>
          </w:p>
        </w:tc>
        <w:tc>
          <w:tcPr>
            <w:tcW w:w="1080" w:type="dxa"/>
            <w:tcBorders>
              <w:top w:val="single" w:sz="4" w:space="0" w:color="auto"/>
              <w:left w:val="single" w:sz="4" w:space="0" w:color="auto"/>
              <w:bottom w:val="single" w:sz="4" w:space="0" w:color="auto"/>
              <w:right w:val="single" w:sz="4" w:space="0" w:color="auto"/>
            </w:tcBorders>
          </w:tcPr>
          <w:p w14:paraId="1391837D" w14:textId="77777777" w:rsidR="00D52635" w:rsidRDefault="00D52635">
            <w:pPr>
              <w:autoSpaceDE w:val="0"/>
              <w:autoSpaceDN w:val="0"/>
              <w:adjustRightInd w:val="0"/>
              <w:spacing w:before="40" w:after="40"/>
              <w:ind w:left="56" w:right="56"/>
            </w:pPr>
            <w:r>
              <w:t xml:space="preserve"> szóbeli</w:t>
            </w:r>
          </w:p>
        </w:tc>
      </w:tr>
    </w:tbl>
    <w:p w14:paraId="2A546B13" w14:textId="77777777" w:rsidR="003252D6" w:rsidRDefault="003252D6" w:rsidP="003252D6">
      <w:pPr>
        <w:autoSpaceDE w:val="0"/>
        <w:autoSpaceDN w:val="0"/>
        <w:adjustRightInd w:val="0"/>
      </w:pPr>
    </w:p>
    <w:p w14:paraId="039C8562" w14:textId="77777777" w:rsidR="003252D6" w:rsidRDefault="003252D6" w:rsidP="00346368">
      <w:pPr>
        <w:jc w:val="both"/>
        <w:rPr>
          <w:sz w:val="24"/>
          <w:szCs w:val="24"/>
        </w:rPr>
      </w:pPr>
    </w:p>
    <w:p w14:paraId="26B5AD09" w14:textId="77777777" w:rsidR="00A03816" w:rsidRPr="004913A0" w:rsidRDefault="00A03816" w:rsidP="00A03816">
      <w:pPr>
        <w:rPr>
          <w:b/>
          <w:i/>
          <w:sz w:val="24"/>
          <w:szCs w:val="24"/>
        </w:rPr>
      </w:pPr>
      <w:r w:rsidRPr="004913A0">
        <w:rPr>
          <w:b/>
          <w:i/>
          <w:sz w:val="24"/>
          <w:szCs w:val="24"/>
        </w:rPr>
        <w:t>Irodalom érettségi témakörök</w:t>
      </w:r>
    </w:p>
    <w:p w14:paraId="22BC0119" w14:textId="77777777" w:rsidR="00A03816" w:rsidRPr="00A35468" w:rsidRDefault="00A03816" w:rsidP="00A03816"/>
    <w:p w14:paraId="2182D2DB" w14:textId="77777777" w:rsidR="00A03816" w:rsidRPr="00A35468" w:rsidRDefault="00A03816" w:rsidP="00A03816"/>
    <w:p w14:paraId="32DFECEF" w14:textId="77777777" w:rsidR="00A03816" w:rsidRPr="002C3097" w:rsidRDefault="00240BE5" w:rsidP="00124E62">
      <w:pPr>
        <w:numPr>
          <w:ilvl w:val="0"/>
          <w:numId w:val="53"/>
        </w:numPr>
        <w:rPr>
          <w:sz w:val="24"/>
          <w:szCs w:val="24"/>
        </w:rPr>
      </w:pPr>
      <w:r>
        <w:rPr>
          <w:sz w:val="24"/>
          <w:szCs w:val="24"/>
        </w:rPr>
        <w:t>Témakör</w:t>
      </w:r>
      <w:r w:rsidR="00AA0ADF" w:rsidRPr="002C3097">
        <w:rPr>
          <w:sz w:val="24"/>
          <w:szCs w:val="24"/>
        </w:rPr>
        <w:t>: Életművek</w:t>
      </w:r>
      <w:r w:rsidR="002109BD">
        <w:rPr>
          <w:sz w:val="24"/>
          <w:szCs w:val="24"/>
        </w:rPr>
        <w:t xml:space="preserve"> </w:t>
      </w:r>
      <w:r w:rsidR="00A03816" w:rsidRPr="002C3097">
        <w:rPr>
          <w:sz w:val="24"/>
          <w:szCs w:val="24"/>
        </w:rPr>
        <w:t>Petőfi Sándor</w:t>
      </w:r>
    </w:p>
    <w:p w14:paraId="53914A57" w14:textId="77777777" w:rsidR="00A03816" w:rsidRPr="002C3097" w:rsidRDefault="00240BE5" w:rsidP="00124E62">
      <w:pPr>
        <w:numPr>
          <w:ilvl w:val="0"/>
          <w:numId w:val="53"/>
        </w:numPr>
        <w:rPr>
          <w:sz w:val="24"/>
          <w:szCs w:val="24"/>
        </w:rPr>
      </w:pPr>
      <w:r>
        <w:rPr>
          <w:sz w:val="24"/>
          <w:szCs w:val="24"/>
        </w:rPr>
        <w:t>Témakör</w:t>
      </w:r>
      <w:r w:rsidR="00AA0ADF" w:rsidRPr="002C3097">
        <w:rPr>
          <w:sz w:val="24"/>
          <w:szCs w:val="24"/>
        </w:rPr>
        <w:t>: Életművek</w:t>
      </w:r>
      <w:r w:rsidR="002109BD">
        <w:rPr>
          <w:sz w:val="24"/>
          <w:szCs w:val="24"/>
        </w:rPr>
        <w:t xml:space="preserve"> </w:t>
      </w:r>
      <w:r w:rsidR="00A03816" w:rsidRPr="002C3097">
        <w:rPr>
          <w:sz w:val="24"/>
          <w:szCs w:val="24"/>
        </w:rPr>
        <w:t>Arany János</w:t>
      </w:r>
    </w:p>
    <w:p w14:paraId="07DDCA52" w14:textId="77777777" w:rsidR="00A03816" w:rsidRPr="002C3097" w:rsidRDefault="00240BE5" w:rsidP="00124E62">
      <w:pPr>
        <w:numPr>
          <w:ilvl w:val="0"/>
          <w:numId w:val="53"/>
        </w:numPr>
        <w:rPr>
          <w:sz w:val="24"/>
          <w:szCs w:val="24"/>
        </w:rPr>
      </w:pPr>
      <w:r>
        <w:rPr>
          <w:sz w:val="24"/>
          <w:szCs w:val="24"/>
        </w:rPr>
        <w:t>Témakör:</w:t>
      </w:r>
      <w:r w:rsidR="00AA0ADF" w:rsidRPr="002C3097">
        <w:rPr>
          <w:sz w:val="24"/>
          <w:szCs w:val="24"/>
        </w:rPr>
        <w:t xml:space="preserve"> Életművek</w:t>
      </w:r>
      <w:r w:rsidR="002109BD">
        <w:rPr>
          <w:sz w:val="24"/>
          <w:szCs w:val="24"/>
        </w:rPr>
        <w:t xml:space="preserve"> </w:t>
      </w:r>
      <w:r w:rsidR="00A03816" w:rsidRPr="002C3097">
        <w:rPr>
          <w:sz w:val="24"/>
          <w:szCs w:val="24"/>
        </w:rPr>
        <w:t>Ady Endre</w:t>
      </w:r>
    </w:p>
    <w:p w14:paraId="62A74FAE" w14:textId="77777777" w:rsidR="00A03816" w:rsidRPr="002C3097" w:rsidRDefault="00A03816" w:rsidP="00124E62">
      <w:pPr>
        <w:numPr>
          <w:ilvl w:val="0"/>
          <w:numId w:val="53"/>
        </w:numPr>
        <w:rPr>
          <w:sz w:val="24"/>
          <w:szCs w:val="24"/>
        </w:rPr>
      </w:pPr>
      <w:r w:rsidRPr="002C3097">
        <w:rPr>
          <w:sz w:val="24"/>
          <w:szCs w:val="24"/>
        </w:rPr>
        <w:t>Témakör</w:t>
      </w:r>
      <w:r w:rsidR="00AA0ADF" w:rsidRPr="002C3097">
        <w:rPr>
          <w:sz w:val="24"/>
          <w:szCs w:val="24"/>
        </w:rPr>
        <w:t>: Életművek</w:t>
      </w:r>
      <w:r w:rsidR="002109BD">
        <w:rPr>
          <w:sz w:val="24"/>
          <w:szCs w:val="24"/>
        </w:rPr>
        <w:t xml:space="preserve"> </w:t>
      </w:r>
      <w:r w:rsidRPr="002C3097">
        <w:rPr>
          <w:sz w:val="24"/>
          <w:szCs w:val="24"/>
        </w:rPr>
        <w:t>Babits Mihály</w:t>
      </w:r>
    </w:p>
    <w:p w14:paraId="47A8A046" w14:textId="77777777" w:rsidR="00A03816" w:rsidRPr="002C3097" w:rsidRDefault="00AA0ADF" w:rsidP="00124E62">
      <w:pPr>
        <w:numPr>
          <w:ilvl w:val="0"/>
          <w:numId w:val="53"/>
        </w:numPr>
        <w:rPr>
          <w:sz w:val="24"/>
          <w:szCs w:val="24"/>
        </w:rPr>
      </w:pPr>
      <w:r w:rsidRPr="002C3097">
        <w:rPr>
          <w:sz w:val="24"/>
          <w:szCs w:val="24"/>
        </w:rPr>
        <w:t>Témakör: Életművek</w:t>
      </w:r>
      <w:r w:rsidR="002109BD">
        <w:rPr>
          <w:sz w:val="24"/>
          <w:szCs w:val="24"/>
        </w:rPr>
        <w:t xml:space="preserve"> </w:t>
      </w:r>
      <w:r w:rsidR="00A03816" w:rsidRPr="002C3097">
        <w:rPr>
          <w:sz w:val="24"/>
          <w:szCs w:val="24"/>
        </w:rPr>
        <w:t>Kosztolányi Dezső</w:t>
      </w:r>
    </w:p>
    <w:p w14:paraId="2B198402" w14:textId="77777777" w:rsidR="00A03816" w:rsidRPr="002C3097" w:rsidRDefault="00AA0ADF" w:rsidP="00124E62">
      <w:pPr>
        <w:numPr>
          <w:ilvl w:val="0"/>
          <w:numId w:val="53"/>
        </w:numPr>
        <w:rPr>
          <w:sz w:val="24"/>
          <w:szCs w:val="24"/>
        </w:rPr>
      </w:pPr>
      <w:r w:rsidRPr="002C3097">
        <w:rPr>
          <w:sz w:val="24"/>
          <w:szCs w:val="24"/>
        </w:rPr>
        <w:t>Témakör: Életművek</w:t>
      </w:r>
      <w:r w:rsidR="002109BD">
        <w:rPr>
          <w:sz w:val="24"/>
          <w:szCs w:val="24"/>
        </w:rPr>
        <w:t xml:space="preserve"> </w:t>
      </w:r>
      <w:r w:rsidR="00A03816" w:rsidRPr="002C3097">
        <w:rPr>
          <w:sz w:val="24"/>
          <w:szCs w:val="24"/>
        </w:rPr>
        <w:t>József Attila</w:t>
      </w:r>
    </w:p>
    <w:p w14:paraId="0CEA0DC2" w14:textId="77777777" w:rsidR="00A03816" w:rsidRPr="002C3097" w:rsidRDefault="00AA0ADF" w:rsidP="00124E62">
      <w:pPr>
        <w:numPr>
          <w:ilvl w:val="0"/>
          <w:numId w:val="53"/>
        </w:numPr>
        <w:rPr>
          <w:sz w:val="24"/>
          <w:szCs w:val="24"/>
        </w:rPr>
      </w:pPr>
      <w:r w:rsidRPr="002C3097">
        <w:rPr>
          <w:sz w:val="24"/>
          <w:szCs w:val="24"/>
        </w:rPr>
        <w:t>Témakör. Portrék</w:t>
      </w:r>
      <w:r w:rsidR="00E628EB">
        <w:rPr>
          <w:sz w:val="24"/>
          <w:szCs w:val="24"/>
        </w:rPr>
        <w:t xml:space="preserve"> </w:t>
      </w:r>
      <w:r w:rsidR="00A03816" w:rsidRPr="002C3097">
        <w:rPr>
          <w:sz w:val="24"/>
          <w:szCs w:val="24"/>
        </w:rPr>
        <w:t>Balassi Bálint</w:t>
      </w:r>
    </w:p>
    <w:p w14:paraId="0A1E7477" w14:textId="77777777" w:rsidR="00A03816" w:rsidRPr="002C3097" w:rsidRDefault="00AA0ADF" w:rsidP="00124E62">
      <w:pPr>
        <w:numPr>
          <w:ilvl w:val="0"/>
          <w:numId w:val="53"/>
        </w:numPr>
        <w:rPr>
          <w:sz w:val="24"/>
          <w:szCs w:val="24"/>
        </w:rPr>
      </w:pPr>
      <w:r w:rsidRPr="002C3097">
        <w:rPr>
          <w:sz w:val="24"/>
          <w:szCs w:val="24"/>
        </w:rPr>
        <w:t>Témakör: Portrék</w:t>
      </w:r>
      <w:r w:rsidR="002109BD">
        <w:rPr>
          <w:sz w:val="24"/>
          <w:szCs w:val="24"/>
        </w:rPr>
        <w:t xml:space="preserve"> </w:t>
      </w:r>
      <w:r w:rsidR="00A03816" w:rsidRPr="002C3097">
        <w:rPr>
          <w:sz w:val="24"/>
          <w:szCs w:val="24"/>
        </w:rPr>
        <w:t>Vörösmarty Mihály</w:t>
      </w:r>
    </w:p>
    <w:p w14:paraId="4D66BA6B" w14:textId="77777777" w:rsidR="00A03816" w:rsidRPr="002C3097" w:rsidRDefault="00AA0ADF" w:rsidP="00124E62">
      <w:pPr>
        <w:numPr>
          <w:ilvl w:val="0"/>
          <w:numId w:val="53"/>
        </w:numPr>
        <w:rPr>
          <w:sz w:val="24"/>
          <w:szCs w:val="24"/>
        </w:rPr>
      </w:pPr>
      <w:r w:rsidRPr="002C3097">
        <w:rPr>
          <w:sz w:val="24"/>
          <w:szCs w:val="24"/>
        </w:rPr>
        <w:t>Témakör: Portrék</w:t>
      </w:r>
      <w:r w:rsidR="004913A0">
        <w:rPr>
          <w:sz w:val="24"/>
          <w:szCs w:val="24"/>
        </w:rPr>
        <w:t xml:space="preserve"> </w:t>
      </w:r>
      <w:r w:rsidR="00A03816" w:rsidRPr="002C3097">
        <w:rPr>
          <w:sz w:val="24"/>
          <w:szCs w:val="24"/>
        </w:rPr>
        <w:t>Móricz Zsigmond</w:t>
      </w:r>
    </w:p>
    <w:p w14:paraId="790A75C2" w14:textId="77777777" w:rsidR="00A03816" w:rsidRPr="002C3097" w:rsidRDefault="00AA0ADF" w:rsidP="00A03816">
      <w:pPr>
        <w:ind w:left="360"/>
        <w:rPr>
          <w:sz w:val="24"/>
          <w:szCs w:val="24"/>
        </w:rPr>
      </w:pPr>
      <w:r w:rsidRPr="002C3097">
        <w:rPr>
          <w:sz w:val="24"/>
          <w:szCs w:val="24"/>
        </w:rPr>
        <w:t>10.</w:t>
      </w:r>
      <w:r w:rsidR="00240BE5">
        <w:rPr>
          <w:sz w:val="24"/>
          <w:szCs w:val="24"/>
        </w:rPr>
        <w:t xml:space="preserve"> </w:t>
      </w:r>
      <w:r w:rsidRPr="002C3097">
        <w:rPr>
          <w:sz w:val="24"/>
          <w:szCs w:val="24"/>
        </w:rPr>
        <w:t>Témakör: Portrék</w:t>
      </w:r>
      <w:r w:rsidR="004913A0">
        <w:rPr>
          <w:sz w:val="24"/>
          <w:szCs w:val="24"/>
        </w:rPr>
        <w:t xml:space="preserve"> </w:t>
      </w:r>
      <w:r w:rsidR="00A03816" w:rsidRPr="002C3097">
        <w:rPr>
          <w:sz w:val="24"/>
          <w:szCs w:val="24"/>
        </w:rPr>
        <w:t>Radnóti Miklós</w:t>
      </w:r>
    </w:p>
    <w:p w14:paraId="215479FB" w14:textId="77777777" w:rsidR="00A03816" w:rsidRPr="002C3097" w:rsidRDefault="00AA0ADF" w:rsidP="00A03816">
      <w:pPr>
        <w:ind w:left="360"/>
        <w:rPr>
          <w:sz w:val="24"/>
          <w:szCs w:val="24"/>
        </w:rPr>
      </w:pPr>
      <w:r w:rsidRPr="002C3097">
        <w:rPr>
          <w:sz w:val="24"/>
          <w:szCs w:val="24"/>
        </w:rPr>
        <w:t>11.</w:t>
      </w:r>
      <w:r w:rsidR="00240BE5">
        <w:rPr>
          <w:sz w:val="24"/>
          <w:szCs w:val="24"/>
        </w:rPr>
        <w:t xml:space="preserve"> </w:t>
      </w:r>
      <w:r w:rsidRPr="002C3097">
        <w:rPr>
          <w:sz w:val="24"/>
          <w:szCs w:val="24"/>
        </w:rPr>
        <w:t>Témakör: Látásmódok</w:t>
      </w:r>
      <w:r w:rsidR="002109BD">
        <w:rPr>
          <w:sz w:val="24"/>
          <w:szCs w:val="24"/>
        </w:rPr>
        <w:t xml:space="preserve"> </w:t>
      </w:r>
      <w:r w:rsidR="00A03816" w:rsidRPr="002C3097">
        <w:rPr>
          <w:sz w:val="24"/>
          <w:szCs w:val="24"/>
        </w:rPr>
        <w:t>Mikszáth Kálmán</w:t>
      </w:r>
    </w:p>
    <w:p w14:paraId="40D8583E" w14:textId="77777777" w:rsidR="00A03816" w:rsidRPr="002C3097" w:rsidRDefault="00AA0ADF" w:rsidP="00A03816">
      <w:pPr>
        <w:ind w:left="360"/>
        <w:rPr>
          <w:sz w:val="24"/>
          <w:szCs w:val="24"/>
        </w:rPr>
      </w:pPr>
      <w:r w:rsidRPr="002C3097">
        <w:rPr>
          <w:sz w:val="24"/>
          <w:szCs w:val="24"/>
        </w:rPr>
        <w:t>12.</w:t>
      </w:r>
      <w:r w:rsidR="00240BE5">
        <w:rPr>
          <w:sz w:val="24"/>
          <w:szCs w:val="24"/>
        </w:rPr>
        <w:t xml:space="preserve"> </w:t>
      </w:r>
      <w:r w:rsidRPr="002C3097">
        <w:rPr>
          <w:sz w:val="24"/>
          <w:szCs w:val="24"/>
        </w:rPr>
        <w:t>Témakör: Látásmódok</w:t>
      </w:r>
      <w:r w:rsidR="002109BD">
        <w:rPr>
          <w:sz w:val="24"/>
          <w:szCs w:val="24"/>
        </w:rPr>
        <w:t xml:space="preserve"> </w:t>
      </w:r>
      <w:r w:rsidR="00A03816" w:rsidRPr="002C3097">
        <w:rPr>
          <w:sz w:val="24"/>
          <w:szCs w:val="24"/>
        </w:rPr>
        <w:t>Karinthy Frigyes</w:t>
      </w:r>
    </w:p>
    <w:p w14:paraId="46BE15FE" w14:textId="77777777" w:rsidR="00A03816" w:rsidRPr="002C3097" w:rsidRDefault="00AA0ADF" w:rsidP="00A03816">
      <w:pPr>
        <w:ind w:left="360"/>
        <w:rPr>
          <w:sz w:val="24"/>
          <w:szCs w:val="24"/>
        </w:rPr>
      </w:pPr>
      <w:r w:rsidRPr="002C3097">
        <w:rPr>
          <w:sz w:val="24"/>
          <w:szCs w:val="24"/>
        </w:rPr>
        <w:t>13.</w:t>
      </w:r>
      <w:r w:rsidR="00240BE5">
        <w:rPr>
          <w:sz w:val="24"/>
          <w:szCs w:val="24"/>
        </w:rPr>
        <w:t xml:space="preserve"> </w:t>
      </w:r>
      <w:r w:rsidRPr="002C3097">
        <w:rPr>
          <w:sz w:val="24"/>
          <w:szCs w:val="24"/>
        </w:rPr>
        <w:t>Témakör: Látásmódok</w:t>
      </w:r>
      <w:r w:rsidR="002109BD">
        <w:rPr>
          <w:sz w:val="24"/>
          <w:szCs w:val="24"/>
        </w:rPr>
        <w:t xml:space="preserve"> </w:t>
      </w:r>
      <w:r w:rsidR="00A03816" w:rsidRPr="002C3097">
        <w:rPr>
          <w:sz w:val="24"/>
          <w:szCs w:val="24"/>
        </w:rPr>
        <w:t>Örkény István</w:t>
      </w:r>
    </w:p>
    <w:p w14:paraId="055E9874" w14:textId="77777777" w:rsidR="00A03816" w:rsidRPr="002C3097" w:rsidRDefault="00A03816" w:rsidP="00A03816">
      <w:pPr>
        <w:ind w:left="360"/>
        <w:rPr>
          <w:sz w:val="24"/>
          <w:szCs w:val="24"/>
        </w:rPr>
      </w:pPr>
      <w:r w:rsidRPr="002C3097">
        <w:rPr>
          <w:sz w:val="24"/>
          <w:szCs w:val="24"/>
        </w:rPr>
        <w:t xml:space="preserve">14. </w:t>
      </w:r>
      <w:r w:rsidR="00AA0ADF" w:rsidRPr="002C3097">
        <w:rPr>
          <w:sz w:val="24"/>
          <w:szCs w:val="24"/>
        </w:rPr>
        <w:t>Témakör: A kortárs irodalomból</w:t>
      </w:r>
      <w:r w:rsidR="002109BD">
        <w:rPr>
          <w:sz w:val="24"/>
          <w:szCs w:val="24"/>
        </w:rPr>
        <w:t xml:space="preserve"> </w:t>
      </w:r>
      <w:r w:rsidRPr="002C3097">
        <w:rPr>
          <w:sz w:val="24"/>
          <w:szCs w:val="24"/>
        </w:rPr>
        <w:t>Békés Pál</w:t>
      </w:r>
    </w:p>
    <w:p w14:paraId="190B5231" w14:textId="77777777" w:rsidR="00A03816" w:rsidRPr="002C3097" w:rsidRDefault="00AA0ADF" w:rsidP="00A03816">
      <w:pPr>
        <w:ind w:left="360"/>
        <w:rPr>
          <w:sz w:val="24"/>
          <w:szCs w:val="24"/>
        </w:rPr>
      </w:pPr>
      <w:r w:rsidRPr="002C3097">
        <w:rPr>
          <w:sz w:val="24"/>
          <w:szCs w:val="24"/>
        </w:rPr>
        <w:t>15. Témakörök: Világirodalom</w:t>
      </w:r>
      <w:r w:rsidR="002109BD">
        <w:rPr>
          <w:sz w:val="24"/>
          <w:szCs w:val="24"/>
        </w:rPr>
        <w:t xml:space="preserve"> </w:t>
      </w:r>
      <w:r w:rsidR="00A03816" w:rsidRPr="002C3097">
        <w:rPr>
          <w:sz w:val="24"/>
          <w:szCs w:val="24"/>
        </w:rPr>
        <w:t xml:space="preserve">Az európai kultúra alapvető hagyományai </w:t>
      </w:r>
    </w:p>
    <w:p w14:paraId="625CD02E" w14:textId="77777777" w:rsidR="00A03816" w:rsidRPr="002C3097" w:rsidRDefault="002109BD" w:rsidP="00A03816">
      <w:pPr>
        <w:ind w:left="360"/>
        <w:rPr>
          <w:sz w:val="24"/>
          <w:szCs w:val="24"/>
        </w:rPr>
      </w:pPr>
      <w:r>
        <w:rPr>
          <w:sz w:val="24"/>
          <w:szCs w:val="24"/>
        </w:rPr>
        <w:t xml:space="preserve"> </w:t>
      </w:r>
      <w:r w:rsidR="00A03816" w:rsidRPr="002C3097">
        <w:rPr>
          <w:sz w:val="24"/>
          <w:szCs w:val="24"/>
        </w:rPr>
        <w:t>Biblia</w:t>
      </w:r>
    </w:p>
    <w:p w14:paraId="1DAB5F43" w14:textId="77777777" w:rsidR="00A03816" w:rsidRPr="002C3097" w:rsidRDefault="00AA0ADF" w:rsidP="002C3097">
      <w:pPr>
        <w:rPr>
          <w:sz w:val="24"/>
          <w:szCs w:val="24"/>
        </w:rPr>
      </w:pPr>
      <w:r w:rsidRPr="002C3097">
        <w:rPr>
          <w:sz w:val="24"/>
          <w:szCs w:val="24"/>
        </w:rPr>
        <w:lastRenderedPageBreak/>
        <w:t>16. Témakör: Világirodalom</w:t>
      </w:r>
      <w:r w:rsidR="002109BD">
        <w:rPr>
          <w:sz w:val="24"/>
          <w:szCs w:val="24"/>
        </w:rPr>
        <w:t xml:space="preserve"> </w:t>
      </w:r>
      <w:r w:rsidR="00A03816" w:rsidRPr="002C3097">
        <w:rPr>
          <w:sz w:val="24"/>
          <w:szCs w:val="24"/>
        </w:rPr>
        <w:t xml:space="preserve">Az európai irodalom klasszikus gyökerei – </w:t>
      </w:r>
    </w:p>
    <w:p w14:paraId="52724C0E" w14:textId="77777777" w:rsidR="00A03816" w:rsidRPr="002C3097" w:rsidRDefault="002109BD" w:rsidP="00A03816">
      <w:pPr>
        <w:ind w:left="360"/>
        <w:rPr>
          <w:sz w:val="24"/>
          <w:szCs w:val="24"/>
        </w:rPr>
      </w:pPr>
      <w:r>
        <w:rPr>
          <w:sz w:val="24"/>
          <w:szCs w:val="24"/>
        </w:rPr>
        <w:t xml:space="preserve"> </w:t>
      </w:r>
      <w:r w:rsidR="00A03816" w:rsidRPr="002C3097">
        <w:rPr>
          <w:sz w:val="24"/>
          <w:szCs w:val="24"/>
        </w:rPr>
        <w:t>Antigoné</w:t>
      </w:r>
    </w:p>
    <w:p w14:paraId="05DC9034" w14:textId="77777777" w:rsidR="00A03816" w:rsidRPr="002C3097" w:rsidRDefault="00A03816" w:rsidP="002C3097">
      <w:pPr>
        <w:rPr>
          <w:sz w:val="24"/>
          <w:szCs w:val="24"/>
        </w:rPr>
      </w:pPr>
      <w:r w:rsidRPr="002C3097">
        <w:rPr>
          <w:sz w:val="24"/>
          <w:szCs w:val="24"/>
        </w:rPr>
        <w:t>17. Téma</w:t>
      </w:r>
      <w:r w:rsidR="00AA0ADF" w:rsidRPr="002C3097">
        <w:rPr>
          <w:sz w:val="24"/>
          <w:szCs w:val="24"/>
        </w:rPr>
        <w:t>kör: Színház-és drámatörténet</w:t>
      </w:r>
      <w:r w:rsidR="002109BD">
        <w:rPr>
          <w:sz w:val="24"/>
          <w:szCs w:val="24"/>
        </w:rPr>
        <w:t xml:space="preserve"> </w:t>
      </w:r>
      <w:r w:rsidRPr="002C3097">
        <w:rPr>
          <w:sz w:val="24"/>
          <w:szCs w:val="24"/>
        </w:rPr>
        <w:t>Katona József</w:t>
      </w:r>
    </w:p>
    <w:p w14:paraId="7994C991" w14:textId="77777777" w:rsidR="00A03816" w:rsidRPr="002C3097" w:rsidRDefault="00A03816" w:rsidP="002C3097">
      <w:pPr>
        <w:rPr>
          <w:sz w:val="24"/>
          <w:szCs w:val="24"/>
        </w:rPr>
      </w:pPr>
      <w:r w:rsidRPr="002C3097">
        <w:rPr>
          <w:sz w:val="24"/>
          <w:szCs w:val="24"/>
        </w:rPr>
        <w:t>18. Témakör: Világiroda</w:t>
      </w:r>
      <w:r w:rsidR="00AA0ADF" w:rsidRPr="002C3097">
        <w:rPr>
          <w:sz w:val="24"/>
          <w:szCs w:val="24"/>
        </w:rPr>
        <w:t>lom: Színház –és drámatörténet</w:t>
      </w:r>
      <w:r w:rsidR="002109BD">
        <w:rPr>
          <w:sz w:val="24"/>
          <w:szCs w:val="24"/>
        </w:rPr>
        <w:t xml:space="preserve"> </w:t>
      </w:r>
      <w:r w:rsidRPr="002C3097">
        <w:rPr>
          <w:sz w:val="24"/>
          <w:szCs w:val="24"/>
        </w:rPr>
        <w:t>Az angol reneszánsz</w:t>
      </w:r>
      <w:r w:rsidR="00E628EB">
        <w:rPr>
          <w:sz w:val="24"/>
          <w:szCs w:val="24"/>
        </w:rPr>
        <w:t xml:space="preserve"> </w:t>
      </w:r>
      <w:r w:rsidRPr="002C3097">
        <w:rPr>
          <w:sz w:val="24"/>
          <w:szCs w:val="24"/>
        </w:rPr>
        <w:t>világa - Shakespeare</w:t>
      </w:r>
      <w:r w:rsidR="002109BD">
        <w:rPr>
          <w:sz w:val="24"/>
          <w:szCs w:val="24"/>
        </w:rPr>
        <w:t xml:space="preserve"> </w:t>
      </w:r>
    </w:p>
    <w:p w14:paraId="5C05C619" w14:textId="77777777" w:rsidR="00A03816" w:rsidRPr="002C3097" w:rsidRDefault="00A03816" w:rsidP="002C3097">
      <w:pPr>
        <w:rPr>
          <w:sz w:val="24"/>
          <w:szCs w:val="24"/>
        </w:rPr>
      </w:pPr>
      <w:r w:rsidRPr="002C3097">
        <w:rPr>
          <w:sz w:val="24"/>
          <w:szCs w:val="24"/>
        </w:rPr>
        <w:t>19. Témak</w:t>
      </w:r>
      <w:r w:rsidR="00AA0ADF" w:rsidRPr="002C3097">
        <w:rPr>
          <w:sz w:val="24"/>
          <w:szCs w:val="24"/>
        </w:rPr>
        <w:t>ör: Az irodalom határterületei</w:t>
      </w:r>
      <w:r w:rsidR="002109BD">
        <w:rPr>
          <w:sz w:val="24"/>
          <w:szCs w:val="24"/>
        </w:rPr>
        <w:t xml:space="preserve"> </w:t>
      </w:r>
      <w:r w:rsidRPr="002C3097">
        <w:rPr>
          <w:sz w:val="24"/>
          <w:szCs w:val="24"/>
        </w:rPr>
        <w:t>A cseh új hullám az irodalomban és a filmen</w:t>
      </w:r>
      <w:r w:rsidR="00E628EB">
        <w:rPr>
          <w:sz w:val="24"/>
          <w:szCs w:val="24"/>
        </w:rPr>
        <w:t xml:space="preserve"> </w:t>
      </w:r>
      <w:r w:rsidRPr="002C3097">
        <w:rPr>
          <w:sz w:val="24"/>
          <w:szCs w:val="24"/>
        </w:rPr>
        <w:t xml:space="preserve">Hrabal és Menzel művészete az irodalomban és a filmen </w:t>
      </w:r>
    </w:p>
    <w:p w14:paraId="648D81D3" w14:textId="77777777" w:rsidR="00A03816" w:rsidRPr="002C3097" w:rsidRDefault="00A03816" w:rsidP="002C3097">
      <w:pPr>
        <w:rPr>
          <w:sz w:val="24"/>
          <w:szCs w:val="24"/>
        </w:rPr>
      </w:pPr>
      <w:r w:rsidRPr="002C3097">
        <w:rPr>
          <w:sz w:val="24"/>
          <w:szCs w:val="24"/>
        </w:rPr>
        <w:t>20. Témakör: Interkulturális megköze</w:t>
      </w:r>
      <w:r w:rsidR="00AA0ADF" w:rsidRPr="002C3097">
        <w:rPr>
          <w:sz w:val="24"/>
          <w:szCs w:val="24"/>
        </w:rPr>
        <w:t>lítések és regionális kultúra</w:t>
      </w:r>
      <w:r w:rsidR="002109BD">
        <w:rPr>
          <w:sz w:val="24"/>
          <w:szCs w:val="24"/>
        </w:rPr>
        <w:t xml:space="preserve"> </w:t>
      </w:r>
      <w:r w:rsidRPr="002C3097">
        <w:rPr>
          <w:sz w:val="24"/>
          <w:szCs w:val="24"/>
        </w:rPr>
        <w:t>Rejtő Jenő munkáiban</w:t>
      </w:r>
    </w:p>
    <w:p w14:paraId="23BA6634" w14:textId="77777777" w:rsidR="00A03816" w:rsidRPr="002C3097" w:rsidRDefault="00A03816" w:rsidP="00A03816">
      <w:pPr>
        <w:rPr>
          <w:sz w:val="24"/>
          <w:szCs w:val="24"/>
        </w:rPr>
      </w:pPr>
    </w:p>
    <w:p w14:paraId="40EF979B" w14:textId="77777777" w:rsidR="00A03816" w:rsidRPr="002C3097" w:rsidRDefault="00A03816" w:rsidP="00A03816">
      <w:pPr>
        <w:rPr>
          <w:b/>
          <w:i/>
          <w:sz w:val="24"/>
          <w:szCs w:val="24"/>
        </w:rPr>
      </w:pPr>
      <w:r w:rsidRPr="002C3097">
        <w:rPr>
          <w:b/>
          <w:i/>
          <w:sz w:val="24"/>
          <w:szCs w:val="24"/>
        </w:rPr>
        <w:t xml:space="preserve">Magyar nyelv témakörök </w:t>
      </w:r>
    </w:p>
    <w:p w14:paraId="4297F06C" w14:textId="77777777" w:rsidR="00A03816" w:rsidRPr="00A35468" w:rsidRDefault="00A03816" w:rsidP="00A03816"/>
    <w:p w14:paraId="59EF3447" w14:textId="77777777" w:rsidR="00A03816" w:rsidRPr="00A35468" w:rsidRDefault="00A03816" w:rsidP="00A03816"/>
    <w:p w14:paraId="48B567DA" w14:textId="77777777" w:rsidR="00A03816" w:rsidRPr="004913A0" w:rsidRDefault="00A03816" w:rsidP="00124E62">
      <w:pPr>
        <w:numPr>
          <w:ilvl w:val="0"/>
          <w:numId w:val="54"/>
        </w:numPr>
        <w:rPr>
          <w:sz w:val="24"/>
          <w:szCs w:val="24"/>
        </w:rPr>
      </w:pPr>
      <w:r w:rsidRPr="004913A0">
        <w:rPr>
          <w:sz w:val="24"/>
          <w:szCs w:val="24"/>
        </w:rPr>
        <w:t>Az ember és a nyelv – A beszéd mint cselekvés</w:t>
      </w:r>
    </w:p>
    <w:p w14:paraId="725DEAC9" w14:textId="77777777" w:rsidR="00A03816" w:rsidRPr="004913A0" w:rsidRDefault="00A03816" w:rsidP="00124E62">
      <w:pPr>
        <w:numPr>
          <w:ilvl w:val="0"/>
          <w:numId w:val="54"/>
        </w:numPr>
        <w:rPr>
          <w:sz w:val="24"/>
          <w:szCs w:val="24"/>
        </w:rPr>
      </w:pPr>
      <w:r w:rsidRPr="004913A0">
        <w:rPr>
          <w:sz w:val="24"/>
          <w:szCs w:val="24"/>
        </w:rPr>
        <w:t>Az ember és a nyelv- A nyelv és a gondolkodás</w:t>
      </w:r>
    </w:p>
    <w:p w14:paraId="180523FF" w14:textId="77777777" w:rsidR="00A03816" w:rsidRPr="004913A0" w:rsidRDefault="00A03816" w:rsidP="00124E62">
      <w:pPr>
        <w:numPr>
          <w:ilvl w:val="0"/>
          <w:numId w:val="54"/>
        </w:numPr>
        <w:rPr>
          <w:sz w:val="24"/>
          <w:szCs w:val="24"/>
        </w:rPr>
      </w:pPr>
      <w:r w:rsidRPr="004913A0">
        <w:rPr>
          <w:sz w:val="24"/>
          <w:szCs w:val="24"/>
        </w:rPr>
        <w:t>Kommunikáció – A kommunikációs folyamat</w:t>
      </w:r>
    </w:p>
    <w:p w14:paraId="1842B499" w14:textId="77777777" w:rsidR="00A03816" w:rsidRPr="004913A0" w:rsidRDefault="00A03816" w:rsidP="00124E62">
      <w:pPr>
        <w:numPr>
          <w:ilvl w:val="0"/>
          <w:numId w:val="54"/>
        </w:numPr>
        <w:rPr>
          <w:sz w:val="24"/>
          <w:szCs w:val="24"/>
        </w:rPr>
      </w:pPr>
      <w:r w:rsidRPr="004913A0">
        <w:rPr>
          <w:sz w:val="24"/>
          <w:szCs w:val="24"/>
        </w:rPr>
        <w:t>Kommunikáció- A jel, a jelrendszer</w:t>
      </w:r>
    </w:p>
    <w:p w14:paraId="52170595" w14:textId="77777777" w:rsidR="00A03816" w:rsidRPr="004913A0" w:rsidRDefault="00A03816" w:rsidP="00124E62">
      <w:pPr>
        <w:numPr>
          <w:ilvl w:val="0"/>
          <w:numId w:val="54"/>
        </w:numPr>
        <w:rPr>
          <w:sz w:val="24"/>
          <w:szCs w:val="24"/>
        </w:rPr>
      </w:pPr>
      <w:r w:rsidRPr="004913A0">
        <w:rPr>
          <w:sz w:val="24"/>
          <w:szCs w:val="24"/>
        </w:rPr>
        <w:t>A magyar nyelv története – A magyarság más népekkel való érintkezéseinek nyomai</w:t>
      </w:r>
    </w:p>
    <w:p w14:paraId="583E0137" w14:textId="77777777" w:rsidR="00A03816" w:rsidRPr="004913A0" w:rsidRDefault="00A03816" w:rsidP="00124E62">
      <w:pPr>
        <w:numPr>
          <w:ilvl w:val="0"/>
          <w:numId w:val="54"/>
        </w:numPr>
        <w:rPr>
          <w:sz w:val="24"/>
          <w:szCs w:val="24"/>
        </w:rPr>
      </w:pPr>
      <w:r w:rsidRPr="004913A0">
        <w:rPr>
          <w:sz w:val="24"/>
          <w:szCs w:val="24"/>
        </w:rPr>
        <w:t>A magyar nyelv története- A mai magyar nyelvművelés néhány alapkérdése</w:t>
      </w:r>
    </w:p>
    <w:p w14:paraId="5DC17DE2" w14:textId="77777777" w:rsidR="00A03816" w:rsidRPr="004913A0" w:rsidRDefault="00A03816" w:rsidP="00124E62">
      <w:pPr>
        <w:numPr>
          <w:ilvl w:val="0"/>
          <w:numId w:val="54"/>
        </w:numPr>
        <w:rPr>
          <w:sz w:val="24"/>
          <w:szCs w:val="24"/>
        </w:rPr>
      </w:pPr>
      <w:r w:rsidRPr="004913A0">
        <w:rPr>
          <w:sz w:val="24"/>
          <w:szCs w:val="24"/>
        </w:rPr>
        <w:t>Nyelv és társadalom – Az információs társadalom</w:t>
      </w:r>
    </w:p>
    <w:p w14:paraId="63073E50" w14:textId="77777777" w:rsidR="00A03816" w:rsidRPr="004913A0" w:rsidRDefault="00A03816" w:rsidP="00124E62">
      <w:pPr>
        <w:numPr>
          <w:ilvl w:val="0"/>
          <w:numId w:val="54"/>
        </w:numPr>
        <w:rPr>
          <w:sz w:val="24"/>
          <w:szCs w:val="24"/>
        </w:rPr>
      </w:pPr>
      <w:r w:rsidRPr="004913A0">
        <w:rPr>
          <w:sz w:val="24"/>
          <w:szCs w:val="24"/>
        </w:rPr>
        <w:t>Nyelv és társadalom – A tömegkommunikáció</w:t>
      </w:r>
    </w:p>
    <w:p w14:paraId="27EE5C87" w14:textId="77777777" w:rsidR="00A03816" w:rsidRPr="004913A0" w:rsidRDefault="00A03816" w:rsidP="00124E62">
      <w:pPr>
        <w:numPr>
          <w:ilvl w:val="0"/>
          <w:numId w:val="54"/>
        </w:numPr>
        <w:rPr>
          <w:sz w:val="24"/>
          <w:szCs w:val="24"/>
        </w:rPr>
      </w:pPr>
      <w:r w:rsidRPr="004913A0">
        <w:rPr>
          <w:sz w:val="24"/>
          <w:szCs w:val="24"/>
        </w:rPr>
        <w:t>A nyelvi szintek grammatikája- Hangtan</w:t>
      </w:r>
    </w:p>
    <w:p w14:paraId="7E607C3C" w14:textId="77777777" w:rsidR="00A03816" w:rsidRPr="004913A0" w:rsidRDefault="00A03816" w:rsidP="00A03816">
      <w:pPr>
        <w:ind w:left="360"/>
        <w:rPr>
          <w:sz w:val="24"/>
          <w:szCs w:val="24"/>
        </w:rPr>
      </w:pPr>
      <w:r w:rsidRPr="004913A0">
        <w:rPr>
          <w:sz w:val="24"/>
          <w:szCs w:val="24"/>
        </w:rPr>
        <w:t>10.</w:t>
      </w:r>
      <w:r w:rsidR="004913A0">
        <w:rPr>
          <w:sz w:val="24"/>
          <w:szCs w:val="24"/>
        </w:rPr>
        <w:t xml:space="preserve"> </w:t>
      </w:r>
      <w:r w:rsidRPr="004913A0">
        <w:rPr>
          <w:sz w:val="24"/>
          <w:szCs w:val="24"/>
        </w:rPr>
        <w:t>A nyelvi szintek grammatikája- Alaktan</w:t>
      </w:r>
    </w:p>
    <w:p w14:paraId="568AF7CA" w14:textId="77777777" w:rsidR="00A03816" w:rsidRPr="004913A0" w:rsidRDefault="00A03816" w:rsidP="00A03816">
      <w:pPr>
        <w:ind w:left="360"/>
        <w:rPr>
          <w:sz w:val="24"/>
          <w:szCs w:val="24"/>
        </w:rPr>
      </w:pPr>
      <w:r w:rsidRPr="004913A0">
        <w:rPr>
          <w:sz w:val="24"/>
          <w:szCs w:val="24"/>
        </w:rPr>
        <w:t>11.</w:t>
      </w:r>
      <w:r w:rsidR="004913A0">
        <w:rPr>
          <w:sz w:val="24"/>
          <w:szCs w:val="24"/>
        </w:rPr>
        <w:t xml:space="preserve"> </w:t>
      </w:r>
      <w:r w:rsidRPr="004913A0">
        <w:rPr>
          <w:sz w:val="24"/>
          <w:szCs w:val="24"/>
        </w:rPr>
        <w:t>A nyelvi szintek grammatikája – Az egyszerű mondat</w:t>
      </w:r>
    </w:p>
    <w:p w14:paraId="2C50F319" w14:textId="77777777" w:rsidR="00A03816" w:rsidRPr="004913A0" w:rsidRDefault="00A03816" w:rsidP="00A03816">
      <w:pPr>
        <w:ind w:left="360"/>
        <w:rPr>
          <w:sz w:val="24"/>
          <w:szCs w:val="24"/>
        </w:rPr>
      </w:pPr>
      <w:r w:rsidRPr="004913A0">
        <w:rPr>
          <w:sz w:val="24"/>
          <w:szCs w:val="24"/>
        </w:rPr>
        <w:t>12</w:t>
      </w:r>
      <w:r w:rsidR="004913A0">
        <w:rPr>
          <w:sz w:val="24"/>
          <w:szCs w:val="24"/>
        </w:rPr>
        <w:t xml:space="preserve"> </w:t>
      </w:r>
      <w:r w:rsidRPr="004913A0">
        <w:rPr>
          <w:sz w:val="24"/>
          <w:szCs w:val="24"/>
        </w:rPr>
        <w:t>.A szöveg- A szöveg</w:t>
      </w:r>
    </w:p>
    <w:p w14:paraId="388AE372" w14:textId="77777777" w:rsidR="00A03816" w:rsidRPr="004913A0" w:rsidRDefault="00A03816" w:rsidP="00A03816">
      <w:pPr>
        <w:ind w:left="360"/>
        <w:rPr>
          <w:sz w:val="24"/>
          <w:szCs w:val="24"/>
        </w:rPr>
      </w:pPr>
      <w:r w:rsidRPr="004913A0">
        <w:rPr>
          <w:sz w:val="24"/>
          <w:szCs w:val="24"/>
        </w:rPr>
        <w:t>13.</w:t>
      </w:r>
      <w:r w:rsidR="004913A0">
        <w:rPr>
          <w:sz w:val="24"/>
          <w:szCs w:val="24"/>
        </w:rPr>
        <w:t xml:space="preserve"> </w:t>
      </w:r>
      <w:r w:rsidRPr="004913A0">
        <w:rPr>
          <w:sz w:val="24"/>
          <w:szCs w:val="24"/>
        </w:rPr>
        <w:t>A szöveg – A szövegszerkesztés szabályai</w:t>
      </w:r>
    </w:p>
    <w:p w14:paraId="43444C54" w14:textId="77777777" w:rsidR="00A03816" w:rsidRPr="004913A0" w:rsidRDefault="00A03816" w:rsidP="00A03816">
      <w:pPr>
        <w:ind w:left="360"/>
        <w:rPr>
          <w:sz w:val="24"/>
          <w:szCs w:val="24"/>
        </w:rPr>
      </w:pPr>
      <w:r w:rsidRPr="004913A0">
        <w:rPr>
          <w:sz w:val="24"/>
          <w:szCs w:val="24"/>
        </w:rPr>
        <w:t>14.</w:t>
      </w:r>
      <w:r w:rsidR="004913A0">
        <w:rPr>
          <w:sz w:val="24"/>
          <w:szCs w:val="24"/>
        </w:rPr>
        <w:t xml:space="preserve"> </w:t>
      </w:r>
      <w:r w:rsidRPr="004913A0">
        <w:rPr>
          <w:sz w:val="24"/>
          <w:szCs w:val="24"/>
        </w:rPr>
        <w:t>A szöveg – A szövegkohézió</w:t>
      </w:r>
    </w:p>
    <w:p w14:paraId="2E310A09" w14:textId="77777777" w:rsidR="00A03816" w:rsidRPr="004913A0" w:rsidRDefault="00A03816" w:rsidP="00A03816">
      <w:pPr>
        <w:ind w:left="360"/>
        <w:rPr>
          <w:sz w:val="24"/>
          <w:szCs w:val="24"/>
        </w:rPr>
      </w:pPr>
      <w:r w:rsidRPr="004913A0">
        <w:rPr>
          <w:sz w:val="24"/>
          <w:szCs w:val="24"/>
        </w:rPr>
        <w:t>15.</w:t>
      </w:r>
      <w:r w:rsidR="004913A0">
        <w:rPr>
          <w:sz w:val="24"/>
          <w:szCs w:val="24"/>
        </w:rPr>
        <w:t xml:space="preserve"> </w:t>
      </w:r>
      <w:r w:rsidRPr="004913A0">
        <w:rPr>
          <w:sz w:val="24"/>
          <w:szCs w:val="24"/>
        </w:rPr>
        <w:t>A szöveg – Szövegtípusok</w:t>
      </w:r>
    </w:p>
    <w:p w14:paraId="2A5AB4BE" w14:textId="77777777" w:rsidR="00A03816" w:rsidRPr="004913A0" w:rsidRDefault="00A03816" w:rsidP="00A03816">
      <w:pPr>
        <w:ind w:left="360"/>
        <w:rPr>
          <w:sz w:val="24"/>
          <w:szCs w:val="24"/>
        </w:rPr>
      </w:pPr>
      <w:r w:rsidRPr="004913A0">
        <w:rPr>
          <w:sz w:val="24"/>
          <w:szCs w:val="24"/>
        </w:rPr>
        <w:t>16.</w:t>
      </w:r>
      <w:r w:rsidR="004913A0">
        <w:rPr>
          <w:sz w:val="24"/>
          <w:szCs w:val="24"/>
        </w:rPr>
        <w:t xml:space="preserve"> </w:t>
      </w:r>
      <w:r w:rsidRPr="004913A0">
        <w:rPr>
          <w:sz w:val="24"/>
          <w:szCs w:val="24"/>
        </w:rPr>
        <w:t>A retorika alapjai – A nyilvános megszólalás fajtái</w:t>
      </w:r>
    </w:p>
    <w:p w14:paraId="74D49CB6" w14:textId="77777777" w:rsidR="00A03816" w:rsidRPr="004913A0" w:rsidRDefault="00A03816" w:rsidP="00A03816">
      <w:pPr>
        <w:ind w:left="360"/>
        <w:rPr>
          <w:sz w:val="24"/>
          <w:szCs w:val="24"/>
        </w:rPr>
      </w:pPr>
      <w:r w:rsidRPr="004913A0">
        <w:rPr>
          <w:sz w:val="24"/>
          <w:szCs w:val="24"/>
        </w:rPr>
        <w:t>17.</w:t>
      </w:r>
      <w:r w:rsidR="004913A0">
        <w:rPr>
          <w:sz w:val="24"/>
          <w:szCs w:val="24"/>
        </w:rPr>
        <w:t xml:space="preserve"> </w:t>
      </w:r>
      <w:r w:rsidRPr="004913A0">
        <w:rPr>
          <w:sz w:val="24"/>
          <w:szCs w:val="24"/>
        </w:rPr>
        <w:t>A retorika alapjai – Az érvelés</w:t>
      </w:r>
    </w:p>
    <w:p w14:paraId="1B8CDB18" w14:textId="77777777" w:rsidR="00A03816" w:rsidRPr="004913A0" w:rsidRDefault="00A03816" w:rsidP="00A03816">
      <w:pPr>
        <w:ind w:left="360"/>
        <w:rPr>
          <w:sz w:val="24"/>
          <w:szCs w:val="24"/>
        </w:rPr>
      </w:pPr>
      <w:r w:rsidRPr="004913A0">
        <w:rPr>
          <w:sz w:val="24"/>
          <w:szCs w:val="24"/>
        </w:rPr>
        <w:t>18.</w:t>
      </w:r>
      <w:r w:rsidR="004913A0">
        <w:rPr>
          <w:sz w:val="24"/>
          <w:szCs w:val="24"/>
        </w:rPr>
        <w:t xml:space="preserve"> </w:t>
      </w:r>
      <w:r w:rsidRPr="004913A0">
        <w:rPr>
          <w:sz w:val="24"/>
          <w:szCs w:val="24"/>
        </w:rPr>
        <w:t>Stílus és jelentés – A stílus fogalma, jelentősége</w:t>
      </w:r>
    </w:p>
    <w:p w14:paraId="05BDEDA1" w14:textId="77777777" w:rsidR="00A03816" w:rsidRPr="004913A0" w:rsidRDefault="00A03816" w:rsidP="00A03816">
      <w:pPr>
        <w:ind w:left="360"/>
        <w:rPr>
          <w:sz w:val="24"/>
          <w:szCs w:val="24"/>
        </w:rPr>
      </w:pPr>
      <w:r w:rsidRPr="004913A0">
        <w:rPr>
          <w:sz w:val="24"/>
          <w:szCs w:val="24"/>
        </w:rPr>
        <w:t>19.</w:t>
      </w:r>
      <w:r w:rsidR="004913A0">
        <w:rPr>
          <w:sz w:val="24"/>
          <w:szCs w:val="24"/>
        </w:rPr>
        <w:t xml:space="preserve"> </w:t>
      </w:r>
      <w:r w:rsidRPr="004913A0">
        <w:rPr>
          <w:sz w:val="24"/>
          <w:szCs w:val="24"/>
        </w:rPr>
        <w:t>Stílus és jelentés – A publicisztikai stílus</w:t>
      </w:r>
    </w:p>
    <w:p w14:paraId="6251FF05" w14:textId="77777777" w:rsidR="00A03816" w:rsidRPr="002C3097" w:rsidRDefault="00A03816" w:rsidP="00A03816">
      <w:pPr>
        <w:ind w:left="360"/>
        <w:rPr>
          <w:sz w:val="24"/>
          <w:szCs w:val="24"/>
        </w:rPr>
      </w:pPr>
      <w:r w:rsidRPr="004913A0">
        <w:rPr>
          <w:sz w:val="24"/>
          <w:szCs w:val="24"/>
        </w:rPr>
        <w:t>20.</w:t>
      </w:r>
      <w:r w:rsidR="004913A0">
        <w:rPr>
          <w:sz w:val="24"/>
          <w:szCs w:val="24"/>
        </w:rPr>
        <w:t xml:space="preserve"> </w:t>
      </w:r>
      <w:r w:rsidRPr="004913A0">
        <w:rPr>
          <w:sz w:val="24"/>
          <w:szCs w:val="24"/>
        </w:rPr>
        <w:t>Stílus és jelentés</w:t>
      </w:r>
      <w:r w:rsidRPr="002C3097">
        <w:rPr>
          <w:sz w:val="24"/>
          <w:szCs w:val="24"/>
        </w:rPr>
        <w:t>- A szépirodalmi stílus</w:t>
      </w:r>
    </w:p>
    <w:p w14:paraId="7EB1523B" w14:textId="77777777" w:rsidR="00A03816" w:rsidRPr="002C3097" w:rsidRDefault="00A03816" w:rsidP="00A03816">
      <w:pPr>
        <w:rPr>
          <w:sz w:val="24"/>
          <w:szCs w:val="24"/>
        </w:rPr>
      </w:pPr>
    </w:p>
    <w:p w14:paraId="73ACA574" w14:textId="77777777" w:rsidR="00346368" w:rsidRPr="002C3097" w:rsidRDefault="00346368" w:rsidP="00346368">
      <w:pPr>
        <w:pStyle w:val="PepoCm"/>
        <w:jc w:val="left"/>
        <w:rPr>
          <w:b w:val="0"/>
          <w:sz w:val="24"/>
          <w:szCs w:val="24"/>
        </w:rPr>
      </w:pPr>
    </w:p>
    <w:p w14:paraId="41545571" w14:textId="77777777" w:rsidR="00346368" w:rsidRPr="00A35468" w:rsidRDefault="00346368" w:rsidP="00D67260">
      <w:pPr>
        <w:pStyle w:val="PepoCm"/>
      </w:pPr>
    </w:p>
    <w:p w14:paraId="5B5EA518" w14:textId="77777777" w:rsidR="000008D8" w:rsidRPr="00A35468" w:rsidRDefault="000008D8">
      <w:pPr>
        <w:jc w:val="center"/>
        <w:rPr>
          <w:sz w:val="24"/>
          <w:szCs w:val="24"/>
        </w:rPr>
      </w:pPr>
    </w:p>
    <w:p w14:paraId="58F069C7" w14:textId="77777777" w:rsidR="000008D8" w:rsidRDefault="000008D8">
      <w:pPr>
        <w:jc w:val="center"/>
        <w:rPr>
          <w:sz w:val="24"/>
          <w:szCs w:val="24"/>
        </w:rPr>
      </w:pPr>
    </w:p>
    <w:p w14:paraId="1A16CBE4" w14:textId="77777777" w:rsidR="000008D8" w:rsidRDefault="008C6BD5">
      <w:pPr>
        <w:jc w:val="center"/>
        <w:rPr>
          <w:sz w:val="24"/>
          <w:szCs w:val="24"/>
        </w:rPr>
      </w:pPr>
      <w:r>
        <w:rPr>
          <w:sz w:val="24"/>
          <w:szCs w:val="24"/>
        </w:rPr>
        <w:br w:type="page"/>
      </w:r>
    </w:p>
    <w:p w14:paraId="7798A013" w14:textId="77777777" w:rsidR="0083005A" w:rsidRDefault="0083005A" w:rsidP="0083005A">
      <w:pPr>
        <w:jc w:val="center"/>
        <w:rPr>
          <w:b/>
          <w:bCs/>
          <w:sz w:val="28"/>
        </w:rPr>
      </w:pPr>
      <w:r>
        <w:rPr>
          <w:b/>
          <w:bCs/>
          <w:sz w:val="28"/>
        </w:rPr>
        <w:lastRenderedPageBreak/>
        <w:t xml:space="preserve">TÖRTÉNELEM középszintű érettségi vizsga </w:t>
      </w:r>
      <w:r w:rsidR="00A03816">
        <w:rPr>
          <w:b/>
          <w:bCs/>
          <w:sz w:val="28"/>
        </w:rPr>
        <w:t>témakörei</w:t>
      </w:r>
    </w:p>
    <w:p w14:paraId="3541E639" w14:textId="77777777" w:rsidR="0083005A" w:rsidRDefault="0083005A" w:rsidP="0083005A"/>
    <w:p w14:paraId="3C29F325" w14:textId="77777777" w:rsidR="0083005A" w:rsidRPr="002C3097" w:rsidRDefault="0083005A" w:rsidP="0083005A">
      <w:pPr>
        <w:rPr>
          <w:sz w:val="24"/>
          <w:szCs w:val="24"/>
        </w:rPr>
      </w:pPr>
      <w:r w:rsidRPr="002C3097">
        <w:rPr>
          <w:b/>
          <w:bCs/>
          <w:sz w:val="24"/>
          <w:szCs w:val="24"/>
        </w:rPr>
        <w:t>Témakörök</w:t>
      </w:r>
    </w:p>
    <w:p w14:paraId="3061B57F" w14:textId="77777777" w:rsidR="0083005A" w:rsidRPr="002C3097" w:rsidRDefault="0083005A" w:rsidP="0083005A">
      <w:pPr>
        <w:rPr>
          <w:sz w:val="24"/>
          <w:szCs w:val="24"/>
        </w:rPr>
      </w:pPr>
    </w:p>
    <w:p w14:paraId="2F7CA7EC" w14:textId="77777777" w:rsidR="0083005A" w:rsidRPr="002C3097" w:rsidRDefault="0083005A" w:rsidP="0083005A">
      <w:pPr>
        <w:rPr>
          <w:sz w:val="24"/>
          <w:szCs w:val="24"/>
        </w:rPr>
      </w:pPr>
      <w:r w:rsidRPr="002C3097">
        <w:rPr>
          <w:sz w:val="24"/>
          <w:szCs w:val="24"/>
        </w:rPr>
        <w:t xml:space="preserve">A középszintű érettségi vizsgán a számon kérhető évszámok, személyek, topográfiai adatok és fogalmak megegyeznek az alap- és középfokú történelem kerettantervek évszámokra, személyekre, topográfiai adataira és fogalmaira vonatkozó az adott témakörhöz rendelhető tantárgyi követelményeivel. </w:t>
      </w:r>
    </w:p>
    <w:p w14:paraId="5C42D9F5" w14:textId="77777777" w:rsidR="0083005A" w:rsidRPr="002C3097" w:rsidRDefault="0083005A" w:rsidP="0083005A">
      <w:pPr>
        <w:rPr>
          <w:sz w:val="24"/>
          <w:szCs w:val="24"/>
        </w:rPr>
      </w:pPr>
      <w:r w:rsidRPr="002C3097">
        <w:rPr>
          <w:sz w:val="24"/>
          <w:szCs w:val="24"/>
        </w:rPr>
        <w:t>Az emelt szintű érettségi vizsga egyszerű, rövid választ igénylő feladatainak megoldásához szükséges részletes követelményeket a történelem kerettanterveknek az évszámokra, személyekre, topográfiára és fogalmakra vonatkozó részei tartalmazzák.</w:t>
      </w:r>
    </w:p>
    <w:p w14:paraId="0BB061F3" w14:textId="77777777" w:rsidR="0083005A" w:rsidRPr="002C3097" w:rsidRDefault="0083005A" w:rsidP="0083005A">
      <w:pPr>
        <w:rPr>
          <w:sz w:val="24"/>
          <w:szCs w:val="24"/>
        </w:rPr>
      </w:pPr>
      <w:r w:rsidRPr="002C3097">
        <w:rPr>
          <w:sz w:val="24"/>
          <w:szCs w:val="24"/>
        </w:rPr>
        <w:t>Az emelt szintű érettségi vizsga írásbeli részének szöveges (kifejtendő) feladatai és szóbeli tételei megoldásához szükséges nevek, fogalmak stb. körét a kerettantervek és a vizsgakövetelmények az adott témaköröknél példák segítségével jelzik.</w:t>
      </w:r>
    </w:p>
    <w:p w14:paraId="08AA67DF" w14:textId="77777777" w:rsidR="0083005A" w:rsidRPr="002C3097" w:rsidRDefault="0083005A" w:rsidP="0083005A">
      <w:pPr>
        <w:rPr>
          <w:sz w:val="24"/>
          <w:szCs w:val="24"/>
        </w:rPr>
      </w:pPr>
    </w:p>
    <w:p w14:paraId="0C5F7928" w14:textId="77777777" w:rsidR="0083005A" w:rsidRPr="00A03816" w:rsidRDefault="0083005A" w:rsidP="0083005A">
      <w:pPr>
        <w:rPr>
          <w:b/>
          <w:bCs/>
        </w:rPr>
      </w:pPr>
    </w:p>
    <w:p w14:paraId="45B7AE46" w14:textId="77777777" w:rsidR="0083005A" w:rsidRPr="004913A0" w:rsidRDefault="0083005A" w:rsidP="0083005A">
      <w:pPr>
        <w:rPr>
          <w:sz w:val="24"/>
          <w:szCs w:val="24"/>
        </w:rPr>
      </w:pPr>
      <w:r w:rsidRPr="004913A0">
        <w:rPr>
          <w:b/>
          <w:bCs/>
          <w:sz w:val="24"/>
          <w:szCs w:val="24"/>
        </w:rPr>
        <w:t>1. Az ókor és kultúrája</w:t>
      </w:r>
    </w:p>
    <w:p w14:paraId="32A59CDB" w14:textId="77777777" w:rsidR="0083005A" w:rsidRPr="00A03816" w:rsidRDefault="0083005A" w:rsidP="0083005A"/>
    <w:tbl>
      <w:tblPr>
        <w:tblW w:w="4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1"/>
      </w:tblGrid>
      <w:tr w:rsidR="00261A8D" w:rsidRPr="002C3097" w14:paraId="2BCD724F" w14:textId="77777777" w:rsidTr="00261A8D">
        <w:trPr>
          <w:jc w:val="center"/>
        </w:trPr>
        <w:tc>
          <w:tcPr>
            <w:tcW w:w="4911" w:type="dxa"/>
            <w:tcBorders>
              <w:top w:val="single" w:sz="4" w:space="0" w:color="auto"/>
              <w:left w:val="single" w:sz="4" w:space="0" w:color="auto"/>
              <w:bottom w:val="single" w:sz="4" w:space="0" w:color="auto"/>
            </w:tcBorders>
          </w:tcPr>
          <w:p w14:paraId="167F46D7" w14:textId="77777777" w:rsidR="00261A8D" w:rsidRPr="002C3097" w:rsidRDefault="00261A8D" w:rsidP="0074218D">
            <w:pPr>
              <w:rPr>
                <w:sz w:val="24"/>
                <w:szCs w:val="24"/>
              </w:rPr>
            </w:pPr>
            <w:r w:rsidRPr="002C3097">
              <w:rPr>
                <w:sz w:val="24"/>
                <w:szCs w:val="24"/>
              </w:rPr>
              <w:t>1.1 Vallás és kultúra az ókori Keleten</w:t>
            </w:r>
          </w:p>
        </w:tc>
      </w:tr>
      <w:tr w:rsidR="00261A8D" w:rsidRPr="002C3097" w14:paraId="3B2263C8" w14:textId="77777777" w:rsidTr="00261A8D">
        <w:trPr>
          <w:cantSplit/>
          <w:trHeight w:val="573"/>
          <w:jc w:val="center"/>
        </w:trPr>
        <w:tc>
          <w:tcPr>
            <w:tcW w:w="4911" w:type="dxa"/>
            <w:tcBorders>
              <w:left w:val="single" w:sz="4" w:space="0" w:color="auto"/>
              <w:bottom w:val="single" w:sz="4" w:space="0" w:color="auto"/>
            </w:tcBorders>
          </w:tcPr>
          <w:p w14:paraId="03A71021" w14:textId="77777777" w:rsidR="00261A8D" w:rsidRPr="002C3097" w:rsidRDefault="00261A8D" w:rsidP="0074218D">
            <w:pPr>
              <w:rPr>
                <w:sz w:val="24"/>
                <w:szCs w:val="24"/>
              </w:rPr>
            </w:pPr>
            <w:r w:rsidRPr="002C3097">
              <w:rPr>
                <w:sz w:val="24"/>
                <w:szCs w:val="24"/>
              </w:rPr>
              <w:t>1.2 A demokrácia kialakulása Athénban</w:t>
            </w:r>
          </w:p>
        </w:tc>
      </w:tr>
      <w:tr w:rsidR="00261A8D" w:rsidRPr="002C3097" w14:paraId="027B041D" w14:textId="77777777" w:rsidTr="00261A8D">
        <w:trPr>
          <w:jc w:val="center"/>
        </w:trPr>
        <w:tc>
          <w:tcPr>
            <w:tcW w:w="4911" w:type="dxa"/>
            <w:tcBorders>
              <w:top w:val="single" w:sz="4" w:space="0" w:color="auto"/>
              <w:left w:val="single" w:sz="4" w:space="0" w:color="auto"/>
            </w:tcBorders>
          </w:tcPr>
          <w:p w14:paraId="315AC66D" w14:textId="77777777" w:rsidR="00261A8D" w:rsidRPr="002C3097" w:rsidRDefault="00261A8D" w:rsidP="0074218D">
            <w:pPr>
              <w:rPr>
                <w:sz w:val="24"/>
                <w:szCs w:val="24"/>
              </w:rPr>
            </w:pPr>
            <w:r w:rsidRPr="002C3097">
              <w:rPr>
                <w:sz w:val="24"/>
                <w:szCs w:val="24"/>
              </w:rPr>
              <w:t>1.3 A római köztársaság virágkora és válsága, az egyeduralom kialakulása</w:t>
            </w:r>
          </w:p>
        </w:tc>
      </w:tr>
      <w:tr w:rsidR="00261A8D" w:rsidRPr="002C3097" w14:paraId="3AD28AC5" w14:textId="77777777" w:rsidTr="00261A8D">
        <w:trPr>
          <w:jc w:val="center"/>
        </w:trPr>
        <w:tc>
          <w:tcPr>
            <w:tcW w:w="4911" w:type="dxa"/>
            <w:tcBorders>
              <w:left w:val="single" w:sz="4" w:space="0" w:color="auto"/>
            </w:tcBorders>
          </w:tcPr>
          <w:p w14:paraId="44598F12" w14:textId="77777777" w:rsidR="00261A8D" w:rsidRPr="002C3097" w:rsidRDefault="00261A8D" w:rsidP="0074218D">
            <w:pPr>
              <w:rPr>
                <w:sz w:val="24"/>
                <w:szCs w:val="24"/>
              </w:rPr>
            </w:pPr>
            <w:r w:rsidRPr="002C3097">
              <w:rPr>
                <w:sz w:val="24"/>
                <w:szCs w:val="24"/>
              </w:rPr>
              <w:t>1.4 Az antik hitvilág, művészet, tudomány</w:t>
            </w:r>
          </w:p>
        </w:tc>
      </w:tr>
      <w:tr w:rsidR="00261A8D" w:rsidRPr="002C3097" w14:paraId="58C584B6" w14:textId="77777777" w:rsidTr="00261A8D">
        <w:trPr>
          <w:jc w:val="center"/>
        </w:trPr>
        <w:tc>
          <w:tcPr>
            <w:tcW w:w="4911" w:type="dxa"/>
            <w:tcBorders>
              <w:left w:val="single" w:sz="4" w:space="0" w:color="auto"/>
            </w:tcBorders>
          </w:tcPr>
          <w:p w14:paraId="3A228142" w14:textId="77777777" w:rsidR="00261A8D" w:rsidRPr="002C3097" w:rsidRDefault="00261A8D" w:rsidP="0074218D">
            <w:pPr>
              <w:rPr>
                <w:sz w:val="24"/>
                <w:szCs w:val="24"/>
              </w:rPr>
            </w:pPr>
            <w:r w:rsidRPr="002C3097">
              <w:rPr>
                <w:sz w:val="24"/>
                <w:szCs w:val="24"/>
              </w:rPr>
              <w:t>1.5 A kereszténység kialakulása és elterjedése</w:t>
            </w:r>
          </w:p>
        </w:tc>
      </w:tr>
      <w:tr w:rsidR="00261A8D" w:rsidRPr="002C3097" w14:paraId="70126239" w14:textId="77777777" w:rsidTr="00261A8D">
        <w:trPr>
          <w:jc w:val="center"/>
        </w:trPr>
        <w:tc>
          <w:tcPr>
            <w:tcW w:w="4911" w:type="dxa"/>
            <w:tcBorders>
              <w:left w:val="single" w:sz="4" w:space="0" w:color="auto"/>
              <w:bottom w:val="single" w:sz="4" w:space="0" w:color="auto"/>
            </w:tcBorders>
          </w:tcPr>
          <w:p w14:paraId="2C811BC0" w14:textId="77777777" w:rsidR="00261A8D" w:rsidRPr="002C3097" w:rsidRDefault="00261A8D" w:rsidP="0074218D">
            <w:pPr>
              <w:rPr>
                <w:sz w:val="24"/>
                <w:szCs w:val="24"/>
              </w:rPr>
            </w:pPr>
            <w:r w:rsidRPr="002C3097">
              <w:rPr>
                <w:sz w:val="24"/>
                <w:szCs w:val="24"/>
              </w:rPr>
              <w:t>1.6 A népvándorlás, az antik civilizáció felbomlása</w:t>
            </w:r>
          </w:p>
        </w:tc>
      </w:tr>
    </w:tbl>
    <w:p w14:paraId="0C4F1DDF" w14:textId="77777777" w:rsidR="0083005A" w:rsidRPr="002C3097" w:rsidRDefault="0083005A" w:rsidP="0083005A">
      <w:pPr>
        <w:rPr>
          <w:b/>
          <w:bCs/>
          <w:sz w:val="24"/>
          <w:szCs w:val="24"/>
        </w:rPr>
      </w:pPr>
    </w:p>
    <w:p w14:paraId="52399C8C" w14:textId="77777777" w:rsidR="0083005A" w:rsidRPr="002C3097" w:rsidRDefault="0083005A" w:rsidP="0083005A">
      <w:pPr>
        <w:rPr>
          <w:sz w:val="24"/>
          <w:szCs w:val="24"/>
        </w:rPr>
      </w:pPr>
      <w:r w:rsidRPr="002C3097">
        <w:rPr>
          <w:b/>
          <w:bCs/>
          <w:sz w:val="24"/>
          <w:szCs w:val="24"/>
        </w:rPr>
        <w:t>2. A középkor</w:t>
      </w:r>
    </w:p>
    <w:p w14:paraId="07378AF8" w14:textId="77777777" w:rsidR="0083005A" w:rsidRPr="002C3097" w:rsidRDefault="0083005A" w:rsidP="0083005A">
      <w:pPr>
        <w:rPr>
          <w:sz w:val="24"/>
          <w:szCs w:val="24"/>
        </w:rPr>
      </w:pPr>
    </w:p>
    <w:tbl>
      <w:tblPr>
        <w:tblW w:w="4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34"/>
      </w:tblGrid>
      <w:tr w:rsidR="00261A8D" w:rsidRPr="002C3097" w14:paraId="02A86B71" w14:textId="77777777" w:rsidTr="00261A8D">
        <w:trPr>
          <w:jc w:val="center"/>
        </w:trPr>
        <w:tc>
          <w:tcPr>
            <w:tcW w:w="4734" w:type="dxa"/>
            <w:tcBorders>
              <w:top w:val="single" w:sz="4" w:space="0" w:color="auto"/>
              <w:left w:val="single" w:sz="4" w:space="0" w:color="auto"/>
            </w:tcBorders>
          </w:tcPr>
          <w:p w14:paraId="78DAF2FA" w14:textId="77777777" w:rsidR="00261A8D" w:rsidRPr="002C3097" w:rsidRDefault="00261A8D" w:rsidP="0074218D">
            <w:pPr>
              <w:rPr>
                <w:sz w:val="24"/>
                <w:szCs w:val="24"/>
              </w:rPr>
            </w:pPr>
            <w:r w:rsidRPr="002C3097">
              <w:rPr>
                <w:sz w:val="24"/>
                <w:szCs w:val="24"/>
              </w:rPr>
              <w:t>2.1 A feudális társadalmi és gazdasági rend jellemzői</w:t>
            </w:r>
          </w:p>
        </w:tc>
      </w:tr>
      <w:tr w:rsidR="00261A8D" w:rsidRPr="002C3097" w14:paraId="1D656722" w14:textId="77777777" w:rsidTr="00261A8D">
        <w:trPr>
          <w:jc w:val="center"/>
        </w:trPr>
        <w:tc>
          <w:tcPr>
            <w:tcW w:w="4734" w:type="dxa"/>
            <w:tcBorders>
              <w:left w:val="single" w:sz="4" w:space="0" w:color="auto"/>
            </w:tcBorders>
          </w:tcPr>
          <w:p w14:paraId="122E8307" w14:textId="77777777" w:rsidR="00261A8D" w:rsidRPr="002C3097" w:rsidRDefault="00261A8D" w:rsidP="0074218D">
            <w:pPr>
              <w:rPr>
                <w:sz w:val="24"/>
                <w:szCs w:val="24"/>
              </w:rPr>
            </w:pPr>
            <w:r w:rsidRPr="002C3097">
              <w:rPr>
                <w:sz w:val="24"/>
                <w:szCs w:val="24"/>
              </w:rPr>
              <w:t xml:space="preserve">2.2 A nyugati és keleti kereszténység </w:t>
            </w:r>
          </w:p>
        </w:tc>
      </w:tr>
      <w:tr w:rsidR="00261A8D" w:rsidRPr="002C3097" w14:paraId="61F4F796" w14:textId="77777777" w:rsidTr="00261A8D">
        <w:trPr>
          <w:jc w:val="center"/>
        </w:trPr>
        <w:tc>
          <w:tcPr>
            <w:tcW w:w="4734" w:type="dxa"/>
            <w:tcBorders>
              <w:left w:val="single" w:sz="4" w:space="0" w:color="auto"/>
              <w:bottom w:val="single" w:sz="4" w:space="0" w:color="auto"/>
            </w:tcBorders>
          </w:tcPr>
          <w:p w14:paraId="563247AF" w14:textId="77777777" w:rsidR="00261A8D" w:rsidRPr="002C3097" w:rsidRDefault="00261A8D" w:rsidP="0074218D">
            <w:pPr>
              <w:rPr>
                <w:sz w:val="24"/>
                <w:szCs w:val="24"/>
              </w:rPr>
            </w:pPr>
            <w:r w:rsidRPr="002C3097">
              <w:rPr>
                <w:sz w:val="24"/>
                <w:szCs w:val="24"/>
              </w:rPr>
              <w:t>2.3 Az iszlám vallás és az arab világ; a világvallások elterjedése</w:t>
            </w:r>
          </w:p>
        </w:tc>
      </w:tr>
      <w:tr w:rsidR="00261A8D" w:rsidRPr="002C3097" w14:paraId="46CC6B5D" w14:textId="77777777" w:rsidTr="00261A8D">
        <w:trPr>
          <w:jc w:val="center"/>
        </w:trPr>
        <w:tc>
          <w:tcPr>
            <w:tcW w:w="4734" w:type="dxa"/>
            <w:tcBorders>
              <w:left w:val="single" w:sz="4" w:space="0" w:color="auto"/>
            </w:tcBorders>
          </w:tcPr>
          <w:p w14:paraId="0DCB2EBB" w14:textId="77777777" w:rsidR="00261A8D" w:rsidRPr="002C3097" w:rsidRDefault="00261A8D" w:rsidP="0074218D">
            <w:pPr>
              <w:rPr>
                <w:sz w:val="24"/>
                <w:szCs w:val="24"/>
              </w:rPr>
            </w:pPr>
            <w:r w:rsidRPr="002C3097">
              <w:rPr>
                <w:sz w:val="24"/>
                <w:szCs w:val="24"/>
              </w:rPr>
              <w:t>2.4 A középkori városok</w:t>
            </w:r>
          </w:p>
        </w:tc>
      </w:tr>
      <w:tr w:rsidR="00261A8D" w:rsidRPr="002C3097" w14:paraId="44153538" w14:textId="77777777" w:rsidTr="00261A8D">
        <w:trPr>
          <w:jc w:val="center"/>
        </w:trPr>
        <w:tc>
          <w:tcPr>
            <w:tcW w:w="4734" w:type="dxa"/>
            <w:tcBorders>
              <w:left w:val="single" w:sz="4" w:space="0" w:color="auto"/>
              <w:bottom w:val="single" w:sz="4" w:space="0" w:color="auto"/>
            </w:tcBorders>
          </w:tcPr>
          <w:p w14:paraId="2B3FA7CD" w14:textId="77777777" w:rsidR="00261A8D" w:rsidRPr="002C3097" w:rsidRDefault="00261A8D" w:rsidP="0074218D">
            <w:pPr>
              <w:rPr>
                <w:sz w:val="24"/>
                <w:szCs w:val="24"/>
              </w:rPr>
            </w:pPr>
            <w:r w:rsidRPr="002C3097">
              <w:rPr>
                <w:sz w:val="24"/>
                <w:szCs w:val="24"/>
              </w:rPr>
              <w:t>2.5 Egyházi és világi kultúra a középkorban</w:t>
            </w:r>
          </w:p>
        </w:tc>
      </w:tr>
      <w:tr w:rsidR="00261A8D" w:rsidRPr="002C3097" w14:paraId="41C1147F" w14:textId="77777777" w:rsidTr="00261A8D">
        <w:trPr>
          <w:jc w:val="center"/>
        </w:trPr>
        <w:tc>
          <w:tcPr>
            <w:tcW w:w="4734" w:type="dxa"/>
            <w:tcBorders>
              <w:top w:val="single" w:sz="4" w:space="0" w:color="auto"/>
              <w:left w:val="single" w:sz="4" w:space="0" w:color="auto"/>
            </w:tcBorders>
          </w:tcPr>
          <w:p w14:paraId="7CA785B3" w14:textId="77777777" w:rsidR="00261A8D" w:rsidRPr="002C3097" w:rsidRDefault="00261A8D" w:rsidP="0074218D">
            <w:pPr>
              <w:rPr>
                <w:sz w:val="24"/>
                <w:szCs w:val="24"/>
              </w:rPr>
            </w:pPr>
            <w:r w:rsidRPr="002C3097">
              <w:rPr>
                <w:sz w:val="24"/>
                <w:szCs w:val="24"/>
              </w:rPr>
              <w:t>2.6 A humanizmus és a reneszánsz Itáliában</w:t>
            </w:r>
          </w:p>
        </w:tc>
      </w:tr>
      <w:tr w:rsidR="00261A8D" w:rsidRPr="002C3097" w14:paraId="477E9108" w14:textId="77777777" w:rsidTr="00261A8D">
        <w:trPr>
          <w:jc w:val="center"/>
        </w:trPr>
        <w:tc>
          <w:tcPr>
            <w:tcW w:w="4734" w:type="dxa"/>
            <w:tcBorders>
              <w:left w:val="single" w:sz="4" w:space="0" w:color="auto"/>
            </w:tcBorders>
          </w:tcPr>
          <w:p w14:paraId="273C1857" w14:textId="77777777" w:rsidR="00261A8D" w:rsidRPr="002C3097" w:rsidRDefault="00261A8D" w:rsidP="0074218D">
            <w:pPr>
              <w:rPr>
                <w:sz w:val="24"/>
                <w:szCs w:val="24"/>
              </w:rPr>
            </w:pPr>
            <w:r w:rsidRPr="002C3097">
              <w:rPr>
                <w:sz w:val="24"/>
                <w:szCs w:val="24"/>
              </w:rPr>
              <w:t>2.7 Az angol és a francia rendi állam működése</w:t>
            </w:r>
          </w:p>
        </w:tc>
      </w:tr>
      <w:tr w:rsidR="00261A8D" w:rsidRPr="002C3097" w14:paraId="44D24494" w14:textId="77777777" w:rsidTr="00261A8D">
        <w:trPr>
          <w:jc w:val="center"/>
        </w:trPr>
        <w:tc>
          <w:tcPr>
            <w:tcW w:w="4734" w:type="dxa"/>
            <w:tcBorders>
              <w:left w:val="single" w:sz="4" w:space="0" w:color="auto"/>
              <w:bottom w:val="single" w:sz="4" w:space="0" w:color="auto"/>
            </w:tcBorders>
          </w:tcPr>
          <w:p w14:paraId="5D8EA810" w14:textId="77777777" w:rsidR="00261A8D" w:rsidRPr="002C3097" w:rsidRDefault="00261A8D" w:rsidP="0074218D">
            <w:pPr>
              <w:rPr>
                <w:sz w:val="24"/>
                <w:szCs w:val="24"/>
              </w:rPr>
            </w:pPr>
            <w:r w:rsidRPr="002C3097">
              <w:rPr>
                <w:sz w:val="24"/>
                <w:szCs w:val="24"/>
              </w:rPr>
              <w:t>2.8 Az Oszmán Birodalom terjeszkedése</w:t>
            </w:r>
          </w:p>
        </w:tc>
      </w:tr>
    </w:tbl>
    <w:p w14:paraId="519DC8A4" w14:textId="77777777" w:rsidR="0083005A" w:rsidRPr="002C3097" w:rsidRDefault="0083005A" w:rsidP="0083005A">
      <w:pPr>
        <w:rPr>
          <w:sz w:val="24"/>
          <w:szCs w:val="24"/>
        </w:rPr>
      </w:pPr>
    </w:p>
    <w:p w14:paraId="2D27247B" w14:textId="77777777" w:rsidR="0083005A" w:rsidRPr="002C3097" w:rsidRDefault="0083005A" w:rsidP="0083005A">
      <w:pPr>
        <w:rPr>
          <w:b/>
          <w:bCs/>
          <w:caps/>
          <w:sz w:val="24"/>
          <w:szCs w:val="24"/>
        </w:rPr>
      </w:pPr>
      <w:r w:rsidRPr="002C3097">
        <w:rPr>
          <w:b/>
          <w:bCs/>
          <w:sz w:val="24"/>
          <w:szCs w:val="24"/>
        </w:rPr>
        <w:t>3. A középkori magyar állam megteremtése és virágkora</w:t>
      </w:r>
    </w:p>
    <w:p w14:paraId="51AF418C" w14:textId="77777777" w:rsidR="0083005A" w:rsidRPr="002C3097" w:rsidRDefault="0083005A" w:rsidP="0083005A">
      <w:pPr>
        <w:rPr>
          <w:sz w:val="24"/>
          <w:szCs w:val="24"/>
        </w:rPr>
      </w:pPr>
    </w:p>
    <w:tbl>
      <w:tblPr>
        <w:tblW w:w="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2"/>
      </w:tblGrid>
      <w:tr w:rsidR="00261A8D" w:rsidRPr="002C3097" w14:paraId="02C83773" w14:textId="77777777" w:rsidTr="00261A8D">
        <w:trPr>
          <w:jc w:val="center"/>
        </w:trPr>
        <w:tc>
          <w:tcPr>
            <w:tcW w:w="4652" w:type="dxa"/>
            <w:tcBorders>
              <w:top w:val="single" w:sz="4" w:space="0" w:color="auto"/>
              <w:left w:val="single" w:sz="4" w:space="0" w:color="auto"/>
            </w:tcBorders>
          </w:tcPr>
          <w:p w14:paraId="4B7280E9" w14:textId="77777777" w:rsidR="00261A8D" w:rsidRPr="002C3097" w:rsidRDefault="00261A8D" w:rsidP="0074218D">
            <w:pPr>
              <w:rPr>
                <w:sz w:val="24"/>
                <w:szCs w:val="24"/>
              </w:rPr>
            </w:pPr>
            <w:r w:rsidRPr="002C3097">
              <w:rPr>
                <w:sz w:val="24"/>
                <w:szCs w:val="24"/>
              </w:rPr>
              <w:t>3.1 A magyar nép őstörténete és vándorlása</w:t>
            </w:r>
          </w:p>
        </w:tc>
      </w:tr>
      <w:tr w:rsidR="00261A8D" w:rsidRPr="002C3097" w14:paraId="7049E542" w14:textId="77777777" w:rsidTr="00261A8D">
        <w:trPr>
          <w:jc w:val="center"/>
        </w:trPr>
        <w:tc>
          <w:tcPr>
            <w:tcW w:w="4652" w:type="dxa"/>
            <w:tcBorders>
              <w:left w:val="single" w:sz="4" w:space="0" w:color="auto"/>
            </w:tcBorders>
          </w:tcPr>
          <w:p w14:paraId="5603F138" w14:textId="77777777" w:rsidR="00261A8D" w:rsidRPr="002C3097" w:rsidRDefault="00261A8D" w:rsidP="0074218D">
            <w:pPr>
              <w:rPr>
                <w:sz w:val="24"/>
                <w:szCs w:val="24"/>
              </w:rPr>
            </w:pPr>
            <w:r w:rsidRPr="002C3097">
              <w:rPr>
                <w:sz w:val="24"/>
                <w:szCs w:val="24"/>
              </w:rPr>
              <w:t>3.2 A honfoglalástól az államalapításig</w:t>
            </w:r>
          </w:p>
        </w:tc>
      </w:tr>
      <w:tr w:rsidR="00261A8D" w:rsidRPr="002C3097" w14:paraId="69023219" w14:textId="77777777" w:rsidTr="00261A8D">
        <w:trPr>
          <w:jc w:val="center"/>
        </w:trPr>
        <w:tc>
          <w:tcPr>
            <w:tcW w:w="4652" w:type="dxa"/>
            <w:tcBorders>
              <w:left w:val="single" w:sz="4" w:space="0" w:color="auto"/>
            </w:tcBorders>
          </w:tcPr>
          <w:p w14:paraId="5DED05BE" w14:textId="77777777" w:rsidR="00261A8D" w:rsidRPr="002C3097" w:rsidRDefault="00261A8D" w:rsidP="0074218D">
            <w:pPr>
              <w:rPr>
                <w:sz w:val="24"/>
                <w:szCs w:val="24"/>
              </w:rPr>
            </w:pPr>
            <w:r w:rsidRPr="002C3097">
              <w:rPr>
                <w:sz w:val="24"/>
                <w:szCs w:val="24"/>
              </w:rPr>
              <w:t xml:space="preserve">3.3 Az Árpád-kor </w:t>
            </w:r>
          </w:p>
        </w:tc>
      </w:tr>
      <w:tr w:rsidR="00261A8D" w:rsidRPr="002C3097" w14:paraId="4822759F" w14:textId="77777777" w:rsidTr="00261A8D">
        <w:trPr>
          <w:jc w:val="center"/>
        </w:trPr>
        <w:tc>
          <w:tcPr>
            <w:tcW w:w="4652" w:type="dxa"/>
            <w:tcBorders>
              <w:left w:val="single" w:sz="4" w:space="0" w:color="auto"/>
              <w:bottom w:val="single" w:sz="4" w:space="0" w:color="auto"/>
            </w:tcBorders>
          </w:tcPr>
          <w:p w14:paraId="1448CE63" w14:textId="77777777" w:rsidR="00261A8D" w:rsidRPr="002C3097" w:rsidRDefault="00261A8D" w:rsidP="0074218D">
            <w:pPr>
              <w:rPr>
                <w:sz w:val="24"/>
                <w:szCs w:val="24"/>
              </w:rPr>
            </w:pPr>
            <w:r w:rsidRPr="002C3097">
              <w:rPr>
                <w:sz w:val="24"/>
                <w:szCs w:val="24"/>
              </w:rPr>
              <w:t>3.4 Társadalmi és gazdasági változások Károly Róbert, Nagy Lajos, Luxemburgi Zsigmond idején</w:t>
            </w:r>
          </w:p>
        </w:tc>
      </w:tr>
      <w:tr w:rsidR="00261A8D" w:rsidRPr="002C3097" w14:paraId="4501593C" w14:textId="77777777" w:rsidTr="00261A8D">
        <w:trPr>
          <w:jc w:val="center"/>
        </w:trPr>
        <w:tc>
          <w:tcPr>
            <w:tcW w:w="4652" w:type="dxa"/>
            <w:tcBorders>
              <w:left w:val="single" w:sz="4" w:space="0" w:color="auto"/>
              <w:bottom w:val="single" w:sz="4" w:space="0" w:color="auto"/>
            </w:tcBorders>
          </w:tcPr>
          <w:p w14:paraId="6D071D71" w14:textId="77777777" w:rsidR="00261A8D" w:rsidRPr="002C3097" w:rsidRDefault="00261A8D" w:rsidP="0074218D">
            <w:pPr>
              <w:rPr>
                <w:sz w:val="24"/>
                <w:szCs w:val="24"/>
              </w:rPr>
            </w:pPr>
            <w:r w:rsidRPr="002C3097">
              <w:rPr>
                <w:sz w:val="24"/>
                <w:szCs w:val="24"/>
              </w:rPr>
              <w:t>3.5 A Hunyadiak</w:t>
            </w:r>
          </w:p>
        </w:tc>
      </w:tr>
      <w:tr w:rsidR="00261A8D" w:rsidRPr="002C3097" w14:paraId="4166960C" w14:textId="77777777" w:rsidTr="00261A8D">
        <w:trPr>
          <w:jc w:val="center"/>
        </w:trPr>
        <w:tc>
          <w:tcPr>
            <w:tcW w:w="4652" w:type="dxa"/>
            <w:tcBorders>
              <w:left w:val="single" w:sz="4" w:space="0" w:color="auto"/>
              <w:bottom w:val="single" w:sz="4" w:space="0" w:color="auto"/>
            </w:tcBorders>
          </w:tcPr>
          <w:p w14:paraId="5FC91CE6" w14:textId="77777777" w:rsidR="00261A8D" w:rsidRPr="002C3097" w:rsidRDefault="00261A8D" w:rsidP="0074218D">
            <w:pPr>
              <w:rPr>
                <w:sz w:val="24"/>
                <w:szCs w:val="24"/>
              </w:rPr>
            </w:pPr>
            <w:r w:rsidRPr="002C3097">
              <w:rPr>
                <w:sz w:val="24"/>
                <w:szCs w:val="24"/>
              </w:rPr>
              <w:t>3.6 Kultúra és művelődés</w:t>
            </w:r>
          </w:p>
        </w:tc>
      </w:tr>
    </w:tbl>
    <w:p w14:paraId="179712D1" w14:textId="77777777" w:rsidR="0083005A" w:rsidRPr="002C3097" w:rsidRDefault="0083005A" w:rsidP="0083005A">
      <w:pPr>
        <w:rPr>
          <w:b/>
          <w:bCs/>
          <w:sz w:val="24"/>
          <w:szCs w:val="24"/>
        </w:rPr>
      </w:pPr>
    </w:p>
    <w:p w14:paraId="19B9A835" w14:textId="77777777" w:rsidR="0083005A" w:rsidRPr="002C3097" w:rsidRDefault="0083005A" w:rsidP="0083005A">
      <w:pPr>
        <w:rPr>
          <w:sz w:val="24"/>
          <w:szCs w:val="24"/>
        </w:rPr>
      </w:pPr>
      <w:r w:rsidRPr="002C3097">
        <w:rPr>
          <w:b/>
          <w:bCs/>
          <w:sz w:val="24"/>
          <w:szCs w:val="24"/>
        </w:rPr>
        <w:t>4. Szellemi, társadalmi és politikai változások az újkorban</w:t>
      </w:r>
    </w:p>
    <w:p w14:paraId="0276A949" w14:textId="77777777" w:rsidR="0083005A" w:rsidRPr="002C3097" w:rsidRDefault="0083005A" w:rsidP="0083005A">
      <w:pPr>
        <w:rPr>
          <w:sz w:val="24"/>
          <w:szCs w:val="24"/>
        </w:rPr>
      </w:pPr>
    </w:p>
    <w:tbl>
      <w:tblPr>
        <w:tblW w:w="4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09"/>
      </w:tblGrid>
      <w:tr w:rsidR="00261A8D" w:rsidRPr="002C3097" w14:paraId="186633BC" w14:textId="77777777" w:rsidTr="00261A8D">
        <w:trPr>
          <w:jc w:val="center"/>
        </w:trPr>
        <w:tc>
          <w:tcPr>
            <w:tcW w:w="4409" w:type="dxa"/>
          </w:tcPr>
          <w:p w14:paraId="1D49198F" w14:textId="77777777" w:rsidR="00261A8D" w:rsidRPr="002C3097" w:rsidRDefault="00261A8D" w:rsidP="0074218D">
            <w:pPr>
              <w:rPr>
                <w:sz w:val="24"/>
                <w:szCs w:val="24"/>
              </w:rPr>
            </w:pPr>
            <w:r w:rsidRPr="002C3097">
              <w:rPr>
                <w:sz w:val="24"/>
                <w:szCs w:val="24"/>
              </w:rPr>
              <w:t>4.1 A nagy földrajzi felfedezések és következményei</w:t>
            </w:r>
          </w:p>
        </w:tc>
      </w:tr>
      <w:tr w:rsidR="004913A0" w:rsidRPr="002C3097" w14:paraId="322255B1" w14:textId="77777777" w:rsidTr="00261A8D">
        <w:trPr>
          <w:jc w:val="center"/>
        </w:trPr>
        <w:tc>
          <w:tcPr>
            <w:tcW w:w="4409" w:type="dxa"/>
          </w:tcPr>
          <w:p w14:paraId="23DB60EE" w14:textId="77777777" w:rsidR="004913A0" w:rsidRPr="002C3097" w:rsidRDefault="004913A0" w:rsidP="0074218D">
            <w:pPr>
              <w:rPr>
                <w:sz w:val="24"/>
                <w:szCs w:val="24"/>
              </w:rPr>
            </w:pPr>
            <w:r w:rsidRPr="004913A0">
              <w:rPr>
                <w:sz w:val="24"/>
                <w:szCs w:val="24"/>
              </w:rPr>
              <w:t>4.2 Reformáció és katolikus megújulás</w:t>
            </w:r>
          </w:p>
        </w:tc>
      </w:tr>
      <w:tr w:rsidR="004913A0" w:rsidRPr="002C3097" w14:paraId="6DB27DA6" w14:textId="77777777" w:rsidTr="00261A8D">
        <w:trPr>
          <w:jc w:val="center"/>
        </w:trPr>
        <w:tc>
          <w:tcPr>
            <w:tcW w:w="4409" w:type="dxa"/>
          </w:tcPr>
          <w:p w14:paraId="6A3E28DC" w14:textId="77777777" w:rsidR="004913A0" w:rsidRPr="002C3097" w:rsidRDefault="004913A0" w:rsidP="0074218D">
            <w:pPr>
              <w:rPr>
                <w:sz w:val="24"/>
                <w:szCs w:val="24"/>
              </w:rPr>
            </w:pPr>
            <w:r w:rsidRPr="004913A0">
              <w:rPr>
                <w:sz w:val="24"/>
                <w:szCs w:val="24"/>
              </w:rPr>
              <w:t>4.3 A kontinentális abszolutizmus és a parlamentáris monarchia megszületése Angliában</w:t>
            </w:r>
          </w:p>
        </w:tc>
      </w:tr>
      <w:tr w:rsidR="004913A0" w:rsidRPr="002C3097" w14:paraId="405F1FAF" w14:textId="77777777" w:rsidTr="00261A8D">
        <w:trPr>
          <w:jc w:val="center"/>
        </w:trPr>
        <w:tc>
          <w:tcPr>
            <w:tcW w:w="4409" w:type="dxa"/>
          </w:tcPr>
          <w:p w14:paraId="738B4190" w14:textId="77777777" w:rsidR="004913A0" w:rsidRPr="002C3097" w:rsidRDefault="004913A0" w:rsidP="0074218D">
            <w:pPr>
              <w:rPr>
                <w:sz w:val="24"/>
                <w:szCs w:val="24"/>
              </w:rPr>
            </w:pPr>
            <w:r w:rsidRPr="004913A0">
              <w:rPr>
                <w:sz w:val="24"/>
                <w:szCs w:val="24"/>
              </w:rPr>
              <w:t>4.4 A tudományos világkép átalakulása, a felvilágosodás</w:t>
            </w:r>
          </w:p>
        </w:tc>
      </w:tr>
    </w:tbl>
    <w:p w14:paraId="1C4F457B" w14:textId="77777777" w:rsidR="0083005A" w:rsidRPr="002C3097" w:rsidRDefault="0083005A" w:rsidP="0083005A">
      <w:pPr>
        <w:rPr>
          <w:sz w:val="24"/>
          <w:szCs w:val="24"/>
        </w:rPr>
      </w:pPr>
    </w:p>
    <w:p w14:paraId="28294F69" w14:textId="77777777" w:rsidR="0083005A" w:rsidRDefault="0083005A" w:rsidP="0083005A"/>
    <w:p w14:paraId="53D82CCF" w14:textId="77777777" w:rsidR="00A94D79" w:rsidRDefault="00A94D79" w:rsidP="0083005A"/>
    <w:p w14:paraId="273BEDD9" w14:textId="77777777" w:rsidR="0083005A" w:rsidRPr="002C3097" w:rsidRDefault="0083005A" w:rsidP="0083005A">
      <w:pPr>
        <w:rPr>
          <w:b/>
          <w:bCs/>
          <w:sz w:val="24"/>
          <w:szCs w:val="24"/>
        </w:rPr>
      </w:pPr>
      <w:r>
        <w:rPr>
          <w:b/>
          <w:bCs/>
        </w:rPr>
        <w:t>5</w:t>
      </w:r>
      <w:r w:rsidRPr="002C3097">
        <w:rPr>
          <w:b/>
          <w:bCs/>
          <w:sz w:val="24"/>
          <w:szCs w:val="24"/>
        </w:rPr>
        <w:t>. Magyarország a Habsburg Birodalomban</w:t>
      </w:r>
    </w:p>
    <w:p w14:paraId="41205FD8" w14:textId="77777777" w:rsidR="0083005A" w:rsidRPr="002C3097" w:rsidRDefault="0083005A" w:rsidP="0083005A">
      <w:pPr>
        <w:rPr>
          <w:sz w:val="24"/>
          <w:szCs w:val="24"/>
        </w:rPr>
      </w:pPr>
    </w:p>
    <w:tbl>
      <w:tblPr>
        <w:tblW w:w="4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02"/>
      </w:tblGrid>
      <w:tr w:rsidR="00261A8D" w:rsidRPr="002C3097" w14:paraId="1A88F5B1" w14:textId="77777777" w:rsidTr="00261A8D">
        <w:trPr>
          <w:jc w:val="center"/>
        </w:trPr>
        <w:tc>
          <w:tcPr>
            <w:tcW w:w="4402" w:type="dxa"/>
          </w:tcPr>
          <w:p w14:paraId="1209BC49" w14:textId="77777777" w:rsidR="00261A8D" w:rsidRPr="002C3097" w:rsidRDefault="00261A8D" w:rsidP="0074218D">
            <w:pPr>
              <w:rPr>
                <w:sz w:val="24"/>
                <w:szCs w:val="24"/>
              </w:rPr>
            </w:pPr>
            <w:r w:rsidRPr="002C3097">
              <w:rPr>
                <w:sz w:val="24"/>
                <w:szCs w:val="24"/>
              </w:rPr>
              <w:t>5.1 A mohácsi csata és az ország három részre szakadása</w:t>
            </w:r>
          </w:p>
        </w:tc>
      </w:tr>
      <w:tr w:rsidR="00261A8D" w:rsidRPr="002C3097" w14:paraId="0BB0AEC8" w14:textId="77777777" w:rsidTr="00261A8D">
        <w:trPr>
          <w:jc w:val="center"/>
        </w:trPr>
        <w:tc>
          <w:tcPr>
            <w:tcW w:w="4402" w:type="dxa"/>
          </w:tcPr>
          <w:p w14:paraId="1346517C" w14:textId="77777777" w:rsidR="00261A8D" w:rsidRPr="002C3097" w:rsidRDefault="00261A8D" w:rsidP="0074218D">
            <w:pPr>
              <w:rPr>
                <w:sz w:val="24"/>
                <w:szCs w:val="24"/>
              </w:rPr>
            </w:pPr>
            <w:r w:rsidRPr="002C3097">
              <w:rPr>
                <w:sz w:val="24"/>
                <w:szCs w:val="24"/>
              </w:rPr>
              <w:t>5.2 Az Erdélyi Fejedelemség virágkora</w:t>
            </w:r>
          </w:p>
        </w:tc>
      </w:tr>
      <w:tr w:rsidR="00261A8D" w:rsidRPr="002C3097" w14:paraId="41CFC6ED" w14:textId="77777777" w:rsidTr="00261A8D">
        <w:trPr>
          <w:jc w:val="center"/>
        </w:trPr>
        <w:tc>
          <w:tcPr>
            <w:tcW w:w="4402" w:type="dxa"/>
          </w:tcPr>
          <w:p w14:paraId="142DF2FE" w14:textId="77777777" w:rsidR="00261A8D" w:rsidRPr="002C3097" w:rsidRDefault="00261A8D" w:rsidP="0074218D">
            <w:pPr>
              <w:rPr>
                <w:sz w:val="24"/>
                <w:szCs w:val="24"/>
              </w:rPr>
            </w:pPr>
            <w:r w:rsidRPr="002C3097">
              <w:rPr>
                <w:sz w:val="24"/>
                <w:szCs w:val="24"/>
              </w:rPr>
              <w:t>5.3 A török kiűzése és a Rákóczi-szabadságharc</w:t>
            </w:r>
          </w:p>
        </w:tc>
      </w:tr>
      <w:tr w:rsidR="00261A8D" w:rsidRPr="002C3097" w14:paraId="73D5B3E2" w14:textId="77777777" w:rsidTr="00261A8D">
        <w:trPr>
          <w:jc w:val="center"/>
        </w:trPr>
        <w:tc>
          <w:tcPr>
            <w:tcW w:w="4402" w:type="dxa"/>
          </w:tcPr>
          <w:p w14:paraId="5B0F44F8" w14:textId="77777777" w:rsidR="00261A8D" w:rsidRPr="002C3097" w:rsidRDefault="00261A8D" w:rsidP="0074218D">
            <w:pPr>
              <w:rPr>
                <w:sz w:val="24"/>
                <w:szCs w:val="24"/>
              </w:rPr>
            </w:pPr>
            <w:r w:rsidRPr="002C3097">
              <w:rPr>
                <w:sz w:val="24"/>
                <w:szCs w:val="24"/>
              </w:rPr>
              <w:t>5.4</w:t>
            </w:r>
            <w:r w:rsidR="00E628EB">
              <w:rPr>
                <w:sz w:val="24"/>
                <w:szCs w:val="24"/>
              </w:rPr>
              <w:t xml:space="preserve"> </w:t>
            </w:r>
            <w:r w:rsidRPr="002C3097">
              <w:rPr>
                <w:sz w:val="24"/>
                <w:szCs w:val="24"/>
              </w:rPr>
              <w:t>Magyarország a XVIII. századi Habsburg Birodalomban</w:t>
            </w:r>
            <w:r w:rsidR="00E628EB">
              <w:rPr>
                <w:sz w:val="24"/>
                <w:szCs w:val="24"/>
              </w:rPr>
              <w:t xml:space="preserve"> </w:t>
            </w:r>
          </w:p>
        </w:tc>
      </w:tr>
      <w:tr w:rsidR="00261A8D" w:rsidRPr="002C3097" w14:paraId="34E4146E" w14:textId="77777777" w:rsidTr="00261A8D">
        <w:trPr>
          <w:trHeight w:val="447"/>
          <w:jc w:val="center"/>
        </w:trPr>
        <w:tc>
          <w:tcPr>
            <w:tcW w:w="4402" w:type="dxa"/>
          </w:tcPr>
          <w:p w14:paraId="6862E47A" w14:textId="77777777" w:rsidR="00261A8D" w:rsidRPr="002C3097" w:rsidRDefault="00261A8D" w:rsidP="0074218D">
            <w:pPr>
              <w:rPr>
                <w:sz w:val="24"/>
                <w:szCs w:val="24"/>
              </w:rPr>
            </w:pPr>
            <w:r w:rsidRPr="002C3097">
              <w:rPr>
                <w:sz w:val="24"/>
                <w:szCs w:val="24"/>
              </w:rPr>
              <w:t>5.5 Művelődés, egyházak, iskolák</w:t>
            </w:r>
          </w:p>
        </w:tc>
      </w:tr>
    </w:tbl>
    <w:p w14:paraId="2CF0A052" w14:textId="77777777" w:rsidR="0083005A" w:rsidRDefault="0083005A" w:rsidP="0083005A"/>
    <w:p w14:paraId="264333E5" w14:textId="77777777" w:rsidR="0083005A" w:rsidRPr="002C3097" w:rsidRDefault="0083005A" w:rsidP="0083005A">
      <w:pPr>
        <w:rPr>
          <w:b/>
          <w:bCs/>
          <w:caps/>
          <w:sz w:val="24"/>
          <w:szCs w:val="24"/>
        </w:rPr>
      </w:pPr>
      <w:r w:rsidRPr="002C3097">
        <w:rPr>
          <w:b/>
          <w:bCs/>
          <w:sz w:val="24"/>
          <w:szCs w:val="24"/>
        </w:rPr>
        <w:t>6. A polgári átalakulás, a nemzetállamok és az imperializmus kora</w:t>
      </w:r>
    </w:p>
    <w:p w14:paraId="7B2AA451" w14:textId="77777777" w:rsidR="0083005A" w:rsidRPr="002C3097" w:rsidRDefault="0083005A" w:rsidP="0083005A">
      <w:pPr>
        <w:rPr>
          <w:sz w:val="24"/>
          <w:szCs w:val="24"/>
        </w:rPr>
      </w:pPr>
    </w:p>
    <w:tbl>
      <w:tblPr>
        <w:tblW w:w="4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0"/>
      </w:tblGrid>
      <w:tr w:rsidR="00261A8D" w:rsidRPr="002C3097" w14:paraId="376C8B3D" w14:textId="77777777" w:rsidTr="004913A0">
        <w:trPr>
          <w:jc w:val="center"/>
        </w:trPr>
        <w:tc>
          <w:tcPr>
            <w:tcW w:w="4370" w:type="dxa"/>
            <w:tcBorders>
              <w:left w:val="single" w:sz="4" w:space="0" w:color="auto"/>
              <w:bottom w:val="single" w:sz="4" w:space="0" w:color="auto"/>
            </w:tcBorders>
          </w:tcPr>
          <w:p w14:paraId="2DEEA63F" w14:textId="77777777" w:rsidR="00261A8D" w:rsidRPr="002C3097" w:rsidRDefault="00261A8D" w:rsidP="0074218D">
            <w:pPr>
              <w:rPr>
                <w:sz w:val="24"/>
                <w:szCs w:val="24"/>
              </w:rPr>
            </w:pPr>
            <w:r w:rsidRPr="002C3097">
              <w:rPr>
                <w:sz w:val="24"/>
                <w:szCs w:val="24"/>
              </w:rPr>
              <w:t>6.1 A francia polgári forradalom politikai irányzatai, az Emberi és Polgári Jogok Nyilatkozata</w:t>
            </w:r>
          </w:p>
        </w:tc>
      </w:tr>
      <w:tr w:rsidR="00261A8D" w:rsidRPr="002C3097" w14:paraId="121D5499" w14:textId="77777777" w:rsidTr="004913A0">
        <w:trPr>
          <w:jc w:val="center"/>
        </w:trPr>
        <w:tc>
          <w:tcPr>
            <w:tcW w:w="4370" w:type="dxa"/>
            <w:tcBorders>
              <w:left w:val="single" w:sz="4" w:space="0" w:color="auto"/>
            </w:tcBorders>
          </w:tcPr>
          <w:p w14:paraId="5A268085" w14:textId="77777777" w:rsidR="00261A8D" w:rsidRPr="002C3097" w:rsidRDefault="00261A8D" w:rsidP="0074218D">
            <w:pPr>
              <w:rPr>
                <w:sz w:val="24"/>
                <w:szCs w:val="24"/>
              </w:rPr>
            </w:pPr>
            <w:r w:rsidRPr="002C3097">
              <w:rPr>
                <w:sz w:val="24"/>
                <w:szCs w:val="24"/>
              </w:rPr>
              <w:t>6.2 A napóleoni háborúk és a Szent Szövetség Európája</w:t>
            </w:r>
          </w:p>
        </w:tc>
      </w:tr>
      <w:tr w:rsidR="00261A8D" w:rsidRPr="002C3097" w14:paraId="4C986621" w14:textId="77777777" w:rsidTr="004913A0">
        <w:trPr>
          <w:jc w:val="center"/>
        </w:trPr>
        <w:tc>
          <w:tcPr>
            <w:tcW w:w="4370" w:type="dxa"/>
            <w:tcBorders>
              <w:left w:val="single" w:sz="4" w:space="0" w:color="auto"/>
            </w:tcBorders>
          </w:tcPr>
          <w:p w14:paraId="0A4322BD" w14:textId="77777777" w:rsidR="00261A8D" w:rsidRPr="002C3097" w:rsidRDefault="00261A8D" w:rsidP="0074218D">
            <w:pPr>
              <w:rPr>
                <w:sz w:val="24"/>
                <w:szCs w:val="24"/>
              </w:rPr>
            </w:pPr>
            <w:r w:rsidRPr="002C3097">
              <w:rPr>
                <w:sz w:val="24"/>
                <w:szCs w:val="24"/>
              </w:rPr>
              <w:t>6.3</w:t>
            </w:r>
            <w:r w:rsidR="00E628EB">
              <w:rPr>
                <w:sz w:val="24"/>
                <w:szCs w:val="24"/>
              </w:rPr>
              <w:t xml:space="preserve"> </w:t>
            </w:r>
            <w:r w:rsidRPr="002C3097">
              <w:rPr>
                <w:sz w:val="24"/>
                <w:szCs w:val="24"/>
              </w:rPr>
              <w:t>A XIX. század eszméi</w:t>
            </w:r>
          </w:p>
        </w:tc>
      </w:tr>
      <w:tr w:rsidR="004913A0" w:rsidRPr="002C3097" w14:paraId="578FF69B" w14:textId="77777777" w:rsidTr="004913A0">
        <w:trPr>
          <w:jc w:val="center"/>
        </w:trPr>
        <w:tc>
          <w:tcPr>
            <w:tcW w:w="4370" w:type="dxa"/>
            <w:tcBorders>
              <w:left w:val="single" w:sz="4" w:space="0" w:color="auto"/>
            </w:tcBorders>
          </w:tcPr>
          <w:p w14:paraId="0D92E60B" w14:textId="77777777" w:rsidR="004913A0" w:rsidRPr="002C3097" w:rsidRDefault="004913A0" w:rsidP="0074218D">
            <w:pPr>
              <w:rPr>
                <w:sz w:val="24"/>
                <w:szCs w:val="24"/>
              </w:rPr>
            </w:pPr>
            <w:r>
              <w:rPr>
                <w:sz w:val="24"/>
                <w:szCs w:val="24"/>
              </w:rPr>
              <w:t>6</w:t>
            </w:r>
            <w:r w:rsidRPr="004913A0">
              <w:rPr>
                <w:sz w:val="24"/>
                <w:szCs w:val="24"/>
              </w:rPr>
              <w:t>.4 Az ipari forradalom és következményei</w:t>
            </w:r>
          </w:p>
        </w:tc>
      </w:tr>
      <w:tr w:rsidR="00261A8D" w:rsidRPr="002C3097" w14:paraId="678C2DCA" w14:textId="77777777" w:rsidTr="004913A0">
        <w:trPr>
          <w:jc w:val="center"/>
        </w:trPr>
        <w:tc>
          <w:tcPr>
            <w:tcW w:w="4370" w:type="dxa"/>
            <w:tcBorders>
              <w:top w:val="single" w:sz="4" w:space="0" w:color="auto"/>
              <w:left w:val="single" w:sz="4" w:space="0" w:color="auto"/>
              <w:bottom w:val="single" w:sz="4" w:space="0" w:color="auto"/>
            </w:tcBorders>
          </w:tcPr>
          <w:p w14:paraId="48F48481" w14:textId="77777777" w:rsidR="00261A8D" w:rsidRPr="002C3097" w:rsidRDefault="00261A8D" w:rsidP="0074218D">
            <w:pPr>
              <w:rPr>
                <w:sz w:val="24"/>
                <w:szCs w:val="24"/>
              </w:rPr>
            </w:pPr>
            <w:r w:rsidRPr="002C3097">
              <w:rPr>
                <w:sz w:val="24"/>
                <w:szCs w:val="24"/>
              </w:rPr>
              <w:t>6.5 Nagyhatalmak és katonai-politikai szövetségek a századfordulón</w:t>
            </w:r>
          </w:p>
        </w:tc>
      </w:tr>
      <w:tr w:rsidR="00261A8D" w:rsidRPr="002C3097" w14:paraId="417BE805" w14:textId="77777777" w:rsidTr="004913A0">
        <w:trPr>
          <w:jc w:val="center"/>
        </w:trPr>
        <w:tc>
          <w:tcPr>
            <w:tcW w:w="4370" w:type="dxa"/>
            <w:tcBorders>
              <w:left w:val="single" w:sz="4" w:space="0" w:color="auto"/>
              <w:bottom w:val="single" w:sz="4" w:space="0" w:color="auto"/>
            </w:tcBorders>
          </w:tcPr>
          <w:p w14:paraId="07C591ED" w14:textId="77777777" w:rsidR="00261A8D" w:rsidRPr="002C3097" w:rsidRDefault="00261A8D" w:rsidP="0074218D">
            <w:pPr>
              <w:rPr>
                <w:sz w:val="24"/>
                <w:szCs w:val="24"/>
              </w:rPr>
            </w:pPr>
            <w:r w:rsidRPr="002C3097">
              <w:rPr>
                <w:sz w:val="24"/>
                <w:szCs w:val="24"/>
              </w:rPr>
              <w:t>6.6 Tudományos, technikai felfedezések, újítások és következményeik</w:t>
            </w:r>
          </w:p>
        </w:tc>
      </w:tr>
    </w:tbl>
    <w:p w14:paraId="4980E720" w14:textId="77777777" w:rsidR="0083005A" w:rsidRPr="002C3097" w:rsidRDefault="0083005A" w:rsidP="0083005A">
      <w:pPr>
        <w:rPr>
          <w:sz w:val="24"/>
          <w:szCs w:val="24"/>
        </w:rPr>
      </w:pPr>
    </w:p>
    <w:p w14:paraId="712F9242" w14:textId="77777777" w:rsidR="0083005A" w:rsidRPr="002C3097" w:rsidRDefault="0083005A" w:rsidP="0083005A">
      <w:pPr>
        <w:rPr>
          <w:b/>
          <w:bCs/>
          <w:sz w:val="24"/>
          <w:szCs w:val="24"/>
        </w:rPr>
      </w:pPr>
      <w:r w:rsidRPr="002C3097">
        <w:rPr>
          <w:b/>
          <w:bCs/>
          <w:sz w:val="24"/>
          <w:szCs w:val="24"/>
        </w:rPr>
        <w:t>7. A polgárosodás kezdetei és kibontakozása Magyarországon</w:t>
      </w:r>
    </w:p>
    <w:p w14:paraId="490AF3CC" w14:textId="77777777" w:rsidR="0083005A" w:rsidRPr="002C3097" w:rsidRDefault="0083005A" w:rsidP="0083005A">
      <w:pPr>
        <w:rPr>
          <w:sz w:val="24"/>
          <w:szCs w:val="24"/>
        </w:rPr>
      </w:pPr>
    </w:p>
    <w:tbl>
      <w:tblPr>
        <w:tblW w:w="4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4"/>
      </w:tblGrid>
      <w:tr w:rsidR="00261A8D" w:rsidRPr="002C3097" w14:paraId="2A3A4A89" w14:textId="77777777" w:rsidTr="00261A8D">
        <w:trPr>
          <w:jc w:val="center"/>
        </w:trPr>
        <w:tc>
          <w:tcPr>
            <w:tcW w:w="4374" w:type="dxa"/>
            <w:tcBorders>
              <w:top w:val="single" w:sz="4" w:space="0" w:color="auto"/>
              <w:left w:val="single" w:sz="4" w:space="0" w:color="auto"/>
            </w:tcBorders>
          </w:tcPr>
          <w:p w14:paraId="4437C2D5" w14:textId="77777777" w:rsidR="00261A8D" w:rsidRPr="002C3097" w:rsidRDefault="00261A8D" w:rsidP="0074218D">
            <w:pPr>
              <w:rPr>
                <w:sz w:val="24"/>
                <w:szCs w:val="24"/>
              </w:rPr>
            </w:pPr>
            <w:r w:rsidRPr="002C3097">
              <w:rPr>
                <w:sz w:val="24"/>
                <w:szCs w:val="24"/>
              </w:rPr>
              <w:t>7.1 A reformmozgalom kibontakozása, a polgárosodás fő kérdései</w:t>
            </w:r>
          </w:p>
        </w:tc>
      </w:tr>
      <w:tr w:rsidR="00261A8D" w:rsidRPr="002C3097" w14:paraId="4C8CFD55" w14:textId="77777777" w:rsidTr="00261A8D">
        <w:trPr>
          <w:jc w:val="center"/>
        </w:trPr>
        <w:tc>
          <w:tcPr>
            <w:tcW w:w="4374" w:type="dxa"/>
            <w:tcBorders>
              <w:left w:val="single" w:sz="4" w:space="0" w:color="auto"/>
            </w:tcBorders>
          </w:tcPr>
          <w:p w14:paraId="194A257D" w14:textId="77777777" w:rsidR="00261A8D" w:rsidRPr="002C3097" w:rsidRDefault="00261A8D" w:rsidP="0074218D">
            <w:pPr>
              <w:rPr>
                <w:sz w:val="24"/>
                <w:szCs w:val="24"/>
              </w:rPr>
            </w:pPr>
            <w:r w:rsidRPr="002C3097">
              <w:rPr>
                <w:sz w:val="24"/>
                <w:szCs w:val="24"/>
              </w:rPr>
              <w:t>7.2 A reformkori művelődés, kultúra</w:t>
            </w:r>
          </w:p>
        </w:tc>
      </w:tr>
      <w:tr w:rsidR="004913A0" w:rsidRPr="002C3097" w14:paraId="35307C23" w14:textId="77777777" w:rsidTr="00261A8D">
        <w:trPr>
          <w:jc w:val="center"/>
        </w:trPr>
        <w:tc>
          <w:tcPr>
            <w:tcW w:w="4374" w:type="dxa"/>
            <w:tcBorders>
              <w:left w:val="single" w:sz="4" w:space="0" w:color="auto"/>
            </w:tcBorders>
          </w:tcPr>
          <w:p w14:paraId="57DF864F" w14:textId="77777777" w:rsidR="004913A0" w:rsidRPr="002C3097" w:rsidRDefault="004913A0" w:rsidP="0074218D">
            <w:pPr>
              <w:rPr>
                <w:sz w:val="24"/>
                <w:szCs w:val="24"/>
              </w:rPr>
            </w:pPr>
            <w:r>
              <w:rPr>
                <w:sz w:val="24"/>
                <w:szCs w:val="24"/>
              </w:rPr>
              <w:t>7</w:t>
            </w:r>
            <w:r w:rsidRPr="004913A0">
              <w:rPr>
                <w:sz w:val="24"/>
                <w:szCs w:val="24"/>
              </w:rPr>
              <w:t>.3 A polgári forradalom</w:t>
            </w:r>
          </w:p>
        </w:tc>
      </w:tr>
      <w:tr w:rsidR="00261A8D" w:rsidRPr="002C3097" w14:paraId="30360C0A" w14:textId="77777777" w:rsidTr="00261A8D">
        <w:trPr>
          <w:jc w:val="center"/>
        </w:trPr>
        <w:tc>
          <w:tcPr>
            <w:tcW w:w="4374" w:type="dxa"/>
            <w:tcBorders>
              <w:top w:val="single" w:sz="4" w:space="0" w:color="auto"/>
              <w:left w:val="single" w:sz="4" w:space="0" w:color="auto"/>
            </w:tcBorders>
          </w:tcPr>
          <w:p w14:paraId="201712B9" w14:textId="77777777" w:rsidR="00261A8D" w:rsidRPr="002C3097" w:rsidRDefault="00261A8D" w:rsidP="0074218D">
            <w:pPr>
              <w:rPr>
                <w:sz w:val="24"/>
                <w:szCs w:val="24"/>
              </w:rPr>
            </w:pPr>
            <w:r w:rsidRPr="002C3097">
              <w:rPr>
                <w:sz w:val="24"/>
                <w:szCs w:val="24"/>
              </w:rPr>
              <w:t xml:space="preserve">7.4 A szabadságharc </w:t>
            </w:r>
          </w:p>
        </w:tc>
      </w:tr>
      <w:tr w:rsidR="00261A8D" w:rsidRPr="002C3097" w14:paraId="4347521E" w14:textId="77777777" w:rsidTr="00261A8D">
        <w:trPr>
          <w:jc w:val="center"/>
        </w:trPr>
        <w:tc>
          <w:tcPr>
            <w:tcW w:w="4374" w:type="dxa"/>
            <w:tcBorders>
              <w:left w:val="single" w:sz="4" w:space="0" w:color="auto"/>
            </w:tcBorders>
          </w:tcPr>
          <w:p w14:paraId="2478A464" w14:textId="77777777" w:rsidR="00261A8D" w:rsidRPr="002C3097" w:rsidRDefault="00261A8D" w:rsidP="0074218D">
            <w:pPr>
              <w:rPr>
                <w:sz w:val="24"/>
                <w:szCs w:val="24"/>
              </w:rPr>
            </w:pPr>
            <w:r w:rsidRPr="002C3097">
              <w:rPr>
                <w:sz w:val="24"/>
                <w:szCs w:val="24"/>
              </w:rPr>
              <w:t>7.5. A kiegyezés előzményei és megszületése</w:t>
            </w:r>
          </w:p>
        </w:tc>
      </w:tr>
      <w:tr w:rsidR="00261A8D" w:rsidRPr="002C3097" w14:paraId="2912E0BC" w14:textId="77777777" w:rsidTr="00261A8D">
        <w:trPr>
          <w:jc w:val="center"/>
        </w:trPr>
        <w:tc>
          <w:tcPr>
            <w:tcW w:w="4374" w:type="dxa"/>
            <w:tcBorders>
              <w:left w:val="single" w:sz="4" w:space="0" w:color="auto"/>
            </w:tcBorders>
          </w:tcPr>
          <w:p w14:paraId="22260ECF" w14:textId="77777777" w:rsidR="00261A8D" w:rsidRPr="002C3097" w:rsidRDefault="00261A8D" w:rsidP="0074218D">
            <w:pPr>
              <w:rPr>
                <w:sz w:val="24"/>
                <w:szCs w:val="24"/>
              </w:rPr>
            </w:pPr>
            <w:r w:rsidRPr="002C3097">
              <w:rPr>
                <w:sz w:val="24"/>
                <w:szCs w:val="24"/>
              </w:rPr>
              <w:t xml:space="preserve">7.6 Gazdasági eredmények és társadalmi változások a dualizmus korában </w:t>
            </w:r>
          </w:p>
        </w:tc>
      </w:tr>
      <w:tr w:rsidR="00261A8D" w:rsidRPr="002C3097" w14:paraId="5C8B3B5B" w14:textId="77777777" w:rsidTr="00261A8D">
        <w:trPr>
          <w:jc w:val="center"/>
        </w:trPr>
        <w:tc>
          <w:tcPr>
            <w:tcW w:w="4374" w:type="dxa"/>
            <w:tcBorders>
              <w:left w:val="single" w:sz="4" w:space="0" w:color="auto"/>
              <w:bottom w:val="single" w:sz="4" w:space="0" w:color="auto"/>
            </w:tcBorders>
          </w:tcPr>
          <w:p w14:paraId="5444555A" w14:textId="77777777" w:rsidR="00261A8D" w:rsidRPr="002C3097" w:rsidRDefault="00261A8D" w:rsidP="0074218D">
            <w:pPr>
              <w:rPr>
                <w:sz w:val="24"/>
                <w:szCs w:val="24"/>
              </w:rPr>
            </w:pPr>
            <w:r w:rsidRPr="002C3097">
              <w:rPr>
                <w:sz w:val="24"/>
                <w:szCs w:val="24"/>
              </w:rPr>
              <w:t xml:space="preserve">7.7. Az életmód, a tudományos és </w:t>
            </w:r>
            <w:r w:rsidRPr="002C3097">
              <w:rPr>
                <w:sz w:val="24"/>
                <w:szCs w:val="24"/>
              </w:rPr>
              <w:lastRenderedPageBreak/>
              <w:t>művészeti élet fejlődése</w:t>
            </w:r>
          </w:p>
        </w:tc>
      </w:tr>
    </w:tbl>
    <w:p w14:paraId="6470EDD8" w14:textId="77777777" w:rsidR="0083005A" w:rsidRPr="002C3097" w:rsidRDefault="0083005A" w:rsidP="0083005A">
      <w:pPr>
        <w:rPr>
          <w:b/>
          <w:bCs/>
          <w:sz w:val="24"/>
          <w:szCs w:val="24"/>
        </w:rPr>
      </w:pPr>
    </w:p>
    <w:p w14:paraId="5B6164DD" w14:textId="77777777" w:rsidR="0083005A" w:rsidRPr="002C3097" w:rsidRDefault="0083005A" w:rsidP="0083005A">
      <w:pPr>
        <w:rPr>
          <w:caps/>
          <w:sz w:val="24"/>
          <w:szCs w:val="24"/>
        </w:rPr>
      </w:pPr>
      <w:r w:rsidRPr="002C3097">
        <w:rPr>
          <w:b/>
          <w:bCs/>
          <w:sz w:val="24"/>
          <w:szCs w:val="24"/>
        </w:rPr>
        <w:t>8. Az első világháborútól a kétpólusú világ felbomlásáig</w:t>
      </w:r>
    </w:p>
    <w:p w14:paraId="4267539E" w14:textId="77777777" w:rsidR="0083005A" w:rsidRPr="002C3097" w:rsidRDefault="0083005A" w:rsidP="0083005A">
      <w:pPr>
        <w:rPr>
          <w:sz w:val="24"/>
          <w:szCs w:val="24"/>
        </w:rPr>
      </w:pPr>
    </w:p>
    <w:tbl>
      <w:tblPr>
        <w:tblW w:w="4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6"/>
      </w:tblGrid>
      <w:tr w:rsidR="00261A8D" w:rsidRPr="002C3097" w14:paraId="3B844F11" w14:textId="77777777" w:rsidTr="00261A8D">
        <w:trPr>
          <w:jc w:val="center"/>
        </w:trPr>
        <w:tc>
          <w:tcPr>
            <w:tcW w:w="4186" w:type="dxa"/>
            <w:tcBorders>
              <w:top w:val="single" w:sz="4" w:space="0" w:color="auto"/>
              <w:left w:val="single" w:sz="4" w:space="0" w:color="auto"/>
            </w:tcBorders>
          </w:tcPr>
          <w:p w14:paraId="10FFAC5E" w14:textId="77777777" w:rsidR="00261A8D" w:rsidRPr="002C3097" w:rsidRDefault="00261A8D" w:rsidP="0074218D">
            <w:pPr>
              <w:rPr>
                <w:sz w:val="24"/>
                <w:szCs w:val="24"/>
              </w:rPr>
            </w:pPr>
            <w:r w:rsidRPr="002C3097">
              <w:rPr>
                <w:sz w:val="24"/>
                <w:szCs w:val="24"/>
              </w:rPr>
              <w:t>8.1 Az első világháború jellege, jellemzői; a Párizs környéki békék</w:t>
            </w:r>
          </w:p>
        </w:tc>
      </w:tr>
      <w:tr w:rsidR="00261A8D" w:rsidRPr="002C3097" w14:paraId="111E75BA" w14:textId="77777777" w:rsidTr="00261A8D">
        <w:trPr>
          <w:jc w:val="center"/>
        </w:trPr>
        <w:tc>
          <w:tcPr>
            <w:tcW w:w="4186" w:type="dxa"/>
            <w:tcBorders>
              <w:left w:val="single" w:sz="4" w:space="0" w:color="auto"/>
            </w:tcBorders>
          </w:tcPr>
          <w:p w14:paraId="5DDA0C80" w14:textId="77777777" w:rsidR="00261A8D" w:rsidRPr="002C3097" w:rsidRDefault="00261A8D" w:rsidP="0074218D">
            <w:pPr>
              <w:rPr>
                <w:sz w:val="24"/>
                <w:szCs w:val="24"/>
              </w:rPr>
            </w:pPr>
            <w:r w:rsidRPr="002C3097">
              <w:rPr>
                <w:sz w:val="24"/>
                <w:szCs w:val="24"/>
              </w:rPr>
              <w:t>8.2 A gazdaság és a társadalom új jelenségei a fejlett világban</w:t>
            </w:r>
          </w:p>
        </w:tc>
      </w:tr>
      <w:tr w:rsidR="00261A8D" w:rsidRPr="002C3097" w14:paraId="367E86D1" w14:textId="77777777" w:rsidTr="00261A8D">
        <w:trPr>
          <w:jc w:val="center"/>
        </w:trPr>
        <w:tc>
          <w:tcPr>
            <w:tcW w:w="4186" w:type="dxa"/>
            <w:tcBorders>
              <w:left w:val="single" w:sz="4" w:space="0" w:color="auto"/>
            </w:tcBorders>
          </w:tcPr>
          <w:p w14:paraId="58971146" w14:textId="77777777" w:rsidR="00261A8D" w:rsidRPr="002C3097" w:rsidRDefault="00261A8D" w:rsidP="0074218D">
            <w:pPr>
              <w:rPr>
                <w:sz w:val="24"/>
                <w:szCs w:val="24"/>
              </w:rPr>
            </w:pPr>
            <w:r w:rsidRPr="002C3097">
              <w:rPr>
                <w:sz w:val="24"/>
                <w:szCs w:val="24"/>
              </w:rPr>
              <w:t>8.3 Tekintélyuralmi rendszerek Közép-Európában és az olasz fasizmus</w:t>
            </w:r>
          </w:p>
        </w:tc>
      </w:tr>
      <w:tr w:rsidR="00261A8D" w:rsidRPr="002C3097" w14:paraId="34A66855" w14:textId="77777777" w:rsidTr="00261A8D">
        <w:trPr>
          <w:jc w:val="center"/>
        </w:trPr>
        <w:tc>
          <w:tcPr>
            <w:tcW w:w="4186" w:type="dxa"/>
            <w:tcBorders>
              <w:left w:val="single" w:sz="4" w:space="0" w:color="auto"/>
            </w:tcBorders>
          </w:tcPr>
          <w:p w14:paraId="2F06D858" w14:textId="77777777" w:rsidR="00261A8D" w:rsidRPr="002C3097" w:rsidRDefault="00261A8D" w:rsidP="0074218D">
            <w:pPr>
              <w:rPr>
                <w:sz w:val="24"/>
                <w:szCs w:val="24"/>
              </w:rPr>
            </w:pPr>
            <w:r w:rsidRPr="002C3097">
              <w:rPr>
                <w:sz w:val="24"/>
                <w:szCs w:val="24"/>
              </w:rPr>
              <w:t>8.4 Az USA és az 1929-33-as gazdasági válság</w:t>
            </w:r>
          </w:p>
        </w:tc>
      </w:tr>
      <w:tr w:rsidR="00261A8D" w:rsidRPr="002C3097" w14:paraId="0952A894" w14:textId="77777777" w:rsidTr="00261A8D">
        <w:trPr>
          <w:jc w:val="center"/>
        </w:trPr>
        <w:tc>
          <w:tcPr>
            <w:tcW w:w="4186" w:type="dxa"/>
            <w:tcBorders>
              <w:left w:val="single" w:sz="4" w:space="0" w:color="auto"/>
              <w:bottom w:val="single" w:sz="4" w:space="0" w:color="auto"/>
            </w:tcBorders>
          </w:tcPr>
          <w:p w14:paraId="6EFD5FD7" w14:textId="77777777" w:rsidR="00261A8D" w:rsidRPr="002C3097" w:rsidRDefault="00261A8D" w:rsidP="0074218D">
            <w:pPr>
              <w:rPr>
                <w:sz w:val="24"/>
                <w:szCs w:val="24"/>
              </w:rPr>
            </w:pPr>
            <w:r w:rsidRPr="002C3097">
              <w:rPr>
                <w:sz w:val="24"/>
                <w:szCs w:val="24"/>
              </w:rPr>
              <w:t>8.5 A nemzetiszocializmus hatalomra jutása és működési mechanizmusa</w:t>
            </w:r>
          </w:p>
        </w:tc>
      </w:tr>
      <w:tr w:rsidR="00261A8D" w:rsidRPr="002C3097" w14:paraId="5643681B" w14:textId="77777777" w:rsidTr="00261A8D">
        <w:trPr>
          <w:jc w:val="center"/>
        </w:trPr>
        <w:tc>
          <w:tcPr>
            <w:tcW w:w="4186" w:type="dxa"/>
            <w:tcBorders>
              <w:left w:val="single" w:sz="4" w:space="0" w:color="auto"/>
              <w:bottom w:val="single" w:sz="4" w:space="0" w:color="auto"/>
            </w:tcBorders>
          </w:tcPr>
          <w:p w14:paraId="4319F7C7" w14:textId="77777777" w:rsidR="00261A8D" w:rsidRPr="002C3097" w:rsidRDefault="00261A8D" w:rsidP="0074218D">
            <w:pPr>
              <w:rPr>
                <w:sz w:val="24"/>
                <w:szCs w:val="24"/>
              </w:rPr>
            </w:pPr>
            <w:r w:rsidRPr="002C3097">
              <w:rPr>
                <w:sz w:val="24"/>
                <w:szCs w:val="24"/>
              </w:rPr>
              <w:t>8.6 A bolsevik ideológia és a sztálini diktatúra az 1920-30-as években</w:t>
            </w:r>
          </w:p>
        </w:tc>
      </w:tr>
      <w:tr w:rsidR="00261A8D" w:rsidRPr="002C3097" w14:paraId="09D60127" w14:textId="77777777" w:rsidTr="00261A8D">
        <w:trPr>
          <w:jc w:val="center"/>
        </w:trPr>
        <w:tc>
          <w:tcPr>
            <w:tcW w:w="4186" w:type="dxa"/>
            <w:tcBorders>
              <w:top w:val="single" w:sz="4" w:space="0" w:color="auto"/>
              <w:left w:val="single" w:sz="4" w:space="0" w:color="auto"/>
            </w:tcBorders>
          </w:tcPr>
          <w:p w14:paraId="72FDB357" w14:textId="77777777" w:rsidR="00261A8D" w:rsidRPr="002C3097" w:rsidRDefault="00261A8D" w:rsidP="0074218D">
            <w:pPr>
              <w:rPr>
                <w:sz w:val="24"/>
                <w:szCs w:val="24"/>
              </w:rPr>
            </w:pPr>
            <w:r w:rsidRPr="002C3097">
              <w:rPr>
                <w:sz w:val="24"/>
                <w:szCs w:val="24"/>
              </w:rPr>
              <w:t>8.7 A második világháború előzményei jelentős fordulatai</w:t>
            </w:r>
          </w:p>
        </w:tc>
      </w:tr>
      <w:tr w:rsidR="00261A8D" w:rsidRPr="002C3097" w14:paraId="274ADEFF" w14:textId="77777777" w:rsidTr="00261A8D">
        <w:trPr>
          <w:jc w:val="center"/>
        </w:trPr>
        <w:tc>
          <w:tcPr>
            <w:tcW w:w="4186" w:type="dxa"/>
            <w:tcBorders>
              <w:left w:val="single" w:sz="4" w:space="0" w:color="auto"/>
            </w:tcBorders>
          </w:tcPr>
          <w:p w14:paraId="71F6E20C" w14:textId="77777777" w:rsidR="00261A8D" w:rsidRPr="002C3097" w:rsidRDefault="00261A8D" w:rsidP="0074218D">
            <w:pPr>
              <w:rPr>
                <w:sz w:val="24"/>
                <w:szCs w:val="24"/>
              </w:rPr>
            </w:pPr>
            <w:r w:rsidRPr="002C3097">
              <w:rPr>
                <w:sz w:val="24"/>
                <w:szCs w:val="24"/>
              </w:rPr>
              <w:t>8.8 A hidegháború és a kétpólusú világ jellemzői</w:t>
            </w:r>
          </w:p>
        </w:tc>
      </w:tr>
      <w:tr w:rsidR="00261A8D" w:rsidRPr="002C3097" w14:paraId="4F89DCB8" w14:textId="77777777" w:rsidTr="00261A8D">
        <w:trPr>
          <w:jc w:val="center"/>
        </w:trPr>
        <w:tc>
          <w:tcPr>
            <w:tcW w:w="4186" w:type="dxa"/>
            <w:tcBorders>
              <w:left w:val="single" w:sz="4" w:space="0" w:color="auto"/>
              <w:bottom w:val="single" w:sz="4" w:space="0" w:color="auto"/>
            </w:tcBorders>
          </w:tcPr>
          <w:p w14:paraId="7E59A131" w14:textId="77777777" w:rsidR="00261A8D" w:rsidRPr="002C3097" w:rsidRDefault="00261A8D" w:rsidP="0074218D">
            <w:pPr>
              <w:rPr>
                <w:sz w:val="24"/>
                <w:szCs w:val="24"/>
              </w:rPr>
            </w:pPr>
            <w:r w:rsidRPr="002C3097">
              <w:rPr>
                <w:sz w:val="24"/>
                <w:szCs w:val="24"/>
              </w:rPr>
              <w:t>8.9 A szocialista rendszerek bukása</w:t>
            </w:r>
          </w:p>
        </w:tc>
      </w:tr>
    </w:tbl>
    <w:p w14:paraId="76E56BDD" w14:textId="77777777" w:rsidR="0083005A" w:rsidRDefault="0083005A" w:rsidP="0083005A"/>
    <w:p w14:paraId="5A67E223" w14:textId="77777777" w:rsidR="0083005A" w:rsidRPr="002C3097" w:rsidRDefault="0083005A" w:rsidP="0083005A">
      <w:pPr>
        <w:rPr>
          <w:b/>
          <w:bCs/>
          <w:caps/>
          <w:sz w:val="24"/>
          <w:szCs w:val="24"/>
        </w:rPr>
      </w:pPr>
      <w:r>
        <w:rPr>
          <w:b/>
          <w:bCs/>
        </w:rPr>
        <w:t xml:space="preserve">9. </w:t>
      </w:r>
      <w:r w:rsidRPr="002C3097">
        <w:rPr>
          <w:b/>
          <w:bCs/>
          <w:sz w:val="24"/>
          <w:szCs w:val="24"/>
        </w:rPr>
        <w:t>Magyarország története az első világháborútól a második világháborús összeomlásig</w:t>
      </w:r>
    </w:p>
    <w:p w14:paraId="5E5B456F" w14:textId="77777777" w:rsidR="0083005A" w:rsidRPr="002C3097" w:rsidRDefault="0083005A" w:rsidP="0083005A">
      <w:pPr>
        <w:rPr>
          <w:sz w:val="24"/>
          <w:szCs w:val="24"/>
        </w:rPr>
      </w:pPr>
    </w:p>
    <w:tbl>
      <w:tblPr>
        <w:tblW w:w="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9"/>
      </w:tblGrid>
      <w:tr w:rsidR="00261A8D" w:rsidRPr="002C3097" w14:paraId="4B0450D0" w14:textId="77777777" w:rsidTr="00261A8D">
        <w:trPr>
          <w:jc w:val="center"/>
        </w:trPr>
        <w:tc>
          <w:tcPr>
            <w:tcW w:w="4219" w:type="dxa"/>
          </w:tcPr>
          <w:p w14:paraId="6E83A2AA" w14:textId="77777777" w:rsidR="00261A8D" w:rsidRPr="002C3097" w:rsidRDefault="00261A8D" w:rsidP="0074218D">
            <w:pPr>
              <w:rPr>
                <w:sz w:val="24"/>
                <w:szCs w:val="24"/>
              </w:rPr>
            </w:pPr>
            <w:r w:rsidRPr="002C3097">
              <w:rPr>
                <w:sz w:val="24"/>
                <w:szCs w:val="24"/>
              </w:rPr>
              <w:t>9.1 Az Oszrák-Magyar Monarchia felbomlása és következményei</w:t>
            </w:r>
          </w:p>
        </w:tc>
      </w:tr>
      <w:tr w:rsidR="00261A8D" w:rsidRPr="002C3097" w14:paraId="4936977C" w14:textId="77777777" w:rsidTr="00261A8D">
        <w:trPr>
          <w:jc w:val="center"/>
        </w:trPr>
        <w:tc>
          <w:tcPr>
            <w:tcW w:w="4219" w:type="dxa"/>
          </w:tcPr>
          <w:p w14:paraId="7F9D1B8B" w14:textId="77777777" w:rsidR="00261A8D" w:rsidRPr="002C3097" w:rsidRDefault="00261A8D" w:rsidP="0074218D">
            <w:pPr>
              <w:rPr>
                <w:sz w:val="24"/>
                <w:szCs w:val="24"/>
              </w:rPr>
            </w:pPr>
            <w:r w:rsidRPr="002C3097">
              <w:rPr>
                <w:sz w:val="24"/>
                <w:szCs w:val="24"/>
              </w:rPr>
              <w:t>9.2. A Horthy-rendszer jellege és jellemzői</w:t>
            </w:r>
          </w:p>
        </w:tc>
      </w:tr>
      <w:tr w:rsidR="00261A8D" w:rsidRPr="002C3097" w14:paraId="134DCF3E" w14:textId="77777777" w:rsidTr="00261A8D">
        <w:trPr>
          <w:jc w:val="center"/>
        </w:trPr>
        <w:tc>
          <w:tcPr>
            <w:tcW w:w="4219" w:type="dxa"/>
          </w:tcPr>
          <w:p w14:paraId="4E5E50C7" w14:textId="77777777" w:rsidR="00261A8D" w:rsidRPr="002C3097" w:rsidRDefault="00261A8D" w:rsidP="0074218D">
            <w:pPr>
              <w:rPr>
                <w:sz w:val="24"/>
                <w:szCs w:val="24"/>
              </w:rPr>
            </w:pPr>
            <w:r w:rsidRPr="002C3097">
              <w:rPr>
                <w:sz w:val="24"/>
                <w:szCs w:val="24"/>
              </w:rPr>
              <w:t>9.3 Művelődési viszonyok és az életmód</w:t>
            </w:r>
          </w:p>
        </w:tc>
      </w:tr>
      <w:tr w:rsidR="00261A8D" w:rsidRPr="002C3097" w14:paraId="4143D7B0" w14:textId="77777777" w:rsidTr="00261A8D">
        <w:trPr>
          <w:jc w:val="center"/>
        </w:trPr>
        <w:tc>
          <w:tcPr>
            <w:tcW w:w="4219" w:type="dxa"/>
          </w:tcPr>
          <w:p w14:paraId="2B14350C" w14:textId="77777777" w:rsidR="00261A8D" w:rsidRPr="002C3097" w:rsidRDefault="00261A8D" w:rsidP="0074218D">
            <w:pPr>
              <w:rPr>
                <w:sz w:val="24"/>
                <w:szCs w:val="24"/>
              </w:rPr>
            </w:pPr>
            <w:r w:rsidRPr="002C3097">
              <w:rPr>
                <w:sz w:val="24"/>
                <w:szCs w:val="24"/>
              </w:rPr>
              <w:t>9.4 A magyar külpolitika mozgástere, alternatívái</w:t>
            </w:r>
          </w:p>
        </w:tc>
      </w:tr>
      <w:tr w:rsidR="00261A8D" w:rsidRPr="002C3097" w14:paraId="08F31B8E" w14:textId="77777777" w:rsidTr="00261A8D">
        <w:trPr>
          <w:jc w:val="center"/>
        </w:trPr>
        <w:tc>
          <w:tcPr>
            <w:tcW w:w="4219" w:type="dxa"/>
          </w:tcPr>
          <w:p w14:paraId="62B65BF8" w14:textId="77777777" w:rsidR="00261A8D" w:rsidRPr="002C3097" w:rsidRDefault="00261A8D" w:rsidP="0074218D">
            <w:pPr>
              <w:rPr>
                <w:sz w:val="24"/>
                <w:szCs w:val="24"/>
              </w:rPr>
            </w:pPr>
            <w:r w:rsidRPr="002C3097">
              <w:rPr>
                <w:sz w:val="24"/>
                <w:szCs w:val="24"/>
              </w:rPr>
              <w:t xml:space="preserve">9.5 Magyarország részvétele a világháborúban </w:t>
            </w:r>
          </w:p>
        </w:tc>
      </w:tr>
      <w:tr w:rsidR="00261A8D" w:rsidRPr="002C3097" w14:paraId="269B6EF4" w14:textId="77777777" w:rsidTr="00261A8D">
        <w:trPr>
          <w:jc w:val="center"/>
        </w:trPr>
        <w:tc>
          <w:tcPr>
            <w:tcW w:w="4219" w:type="dxa"/>
          </w:tcPr>
          <w:p w14:paraId="7174BD9F" w14:textId="77777777" w:rsidR="00261A8D" w:rsidRPr="002C3097" w:rsidRDefault="00261A8D" w:rsidP="0074218D">
            <w:pPr>
              <w:rPr>
                <w:sz w:val="24"/>
                <w:szCs w:val="24"/>
              </w:rPr>
            </w:pPr>
            <w:r w:rsidRPr="002C3097">
              <w:rPr>
                <w:sz w:val="24"/>
                <w:szCs w:val="24"/>
              </w:rPr>
              <w:t>9.6 A német megszállás és a holocaust Magyarországon</w:t>
            </w:r>
          </w:p>
        </w:tc>
      </w:tr>
    </w:tbl>
    <w:p w14:paraId="33FC5996" w14:textId="77777777" w:rsidR="0083005A" w:rsidRPr="002C3097" w:rsidRDefault="0083005A" w:rsidP="0083005A">
      <w:pPr>
        <w:rPr>
          <w:sz w:val="24"/>
          <w:szCs w:val="24"/>
        </w:rPr>
      </w:pPr>
    </w:p>
    <w:p w14:paraId="7305AC40" w14:textId="77777777" w:rsidR="0083005A" w:rsidRPr="002C3097" w:rsidRDefault="0083005A" w:rsidP="0083005A">
      <w:pPr>
        <w:rPr>
          <w:b/>
          <w:bCs/>
          <w:caps/>
          <w:sz w:val="24"/>
          <w:szCs w:val="24"/>
        </w:rPr>
      </w:pPr>
      <w:r w:rsidRPr="002C3097">
        <w:rPr>
          <w:b/>
          <w:bCs/>
          <w:sz w:val="24"/>
          <w:szCs w:val="24"/>
        </w:rPr>
        <w:t>10. Magyarország 1945-től a rendszerváltozásig</w:t>
      </w:r>
    </w:p>
    <w:p w14:paraId="3BAE0E82" w14:textId="77777777" w:rsidR="0083005A" w:rsidRPr="002C3097" w:rsidRDefault="0083005A" w:rsidP="0083005A">
      <w:pPr>
        <w:rPr>
          <w:sz w:val="24"/>
          <w:szCs w:val="24"/>
        </w:rPr>
      </w:pPr>
    </w:p>
    <w:tbl>
      <w:tblPr>
        <w:tblW w:w="4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52"/>
      </w:tblGrid>
      <w:tr w:rsidR="00261A8D" w:rsidRPr="002C3097" w14:paraId="0F460A0B" w14:textId="77777777" w:rsidTr="00261A8D">
        <w:trPr>
          <w:jc w:val="center"/>
        </w:trPr>
        <w:tc>
          <w:tcPr>
            <w:tcW w:w="4152" w:type="dxa"/>
            <w:tcBorders>
              <w:top w:val="single" w:sz="4" w:space="0" w:color="auto"/>
              <w:left w:val="single" w:sz="4" w:space="0" w:color="auto"/>
            </w:tcBorders>
          </w:tcPr>
          <w:p w14:paraId="1F6F636D" w14:textId="77777777" w:rsidR="00261A8D" w:rsidRPr="002C3097" w:rsidRDefault="00261A8D" w:rsidP="0074218D">
            <w:pPr>
              <w:ind w:left="-58" w:firstLine="58"/>
              <w:rPr>
                <w:sz w:val="24"/>
                <w:szCs w:val="24"/>
              </w:rPr>
            </w:pPr>
            <w:r w:rsidRPr="002C3097">
              <w:rPr>
                <w:sz w:val="24"/>
                <w:szCs w:val="24"/>
              </w:rPr>
              <w:t>10.1 A szovjet felszabadítás és megszállás</w:t>
            </w:r>
          </w:p>
        </w:tc>
      </w:tr>
      <w:tr w:rsidR="00261A8D" w:rsidRPr="002C3097" w14:paraId="399AA640" w14:textId="77777777" w:rsidTr="00261A8D">
        <w:trPr>
          <w:jc w:val="center"/>
        </w:trPr>
        <w:tc>
          <w:tcPr>
            <w:tcW w:w="4152" w:type="dxa"/>
            <w:tcBorders>
              <w:left w:val="single" w:sz="4" w:space="0" w:color="auto"/>
            </w:tcBorders>
          </w:tcPr>
          <w:p w14:paraId="0CFBF961" w14:textId="77777777" w:rsidR="00261A8D" w:rsidRPr="002C3097" w:rsidRDefault="00261A8D" w:rsidP="0074218D">
            <w:pPr>
              <w:rPr>
                <w:sz w:val="24"/>
                <w:szCs w:val="24"/>
              </w:rPr>
            </w:pPr>
            <w:r w:rsidRPr="002C3097">
              <w:rPr>
                <w:sz w:val="24"/>
                <w:szCs w:val="24"/>
              </w:rPr>
              <w:t>10.2 A határon túli magyarság sorsa</w:t>
            </w:r>
          </w:p>
        </w:tc>
      </w:tr>
      <w:tr w:rsidR="00261A8D" w:rsidRPr="002C3097" w14:paraId="07F1E74A" w14:textId="77777777" w:rsidTr="00261A8D">
        <w:trPr>
          <w:jc w:val="center"/>
        </w:trPr>
        <w:tc>
          <w:tcPr>
            <w:tcW w:w="4152" w:type="dxa"/>
            <w:tcBorders>
              <w:left w:val="single" w:sz="4" w:space="0" w:color="auto"/>
            </w:tcBorders>
          </w:tcPr>
          <w:p w14:paraId="7CE8BEF0" w14:textId="77777777" w:rsidR="00261A8D" w:rsidRPr="002C3097" w:rsidRDefault="00261A8D" w:rsidP="0074218D">
            <w:pPr>
              <w:rPr>
                <w:sz w:val="24"/>
                <w:szCs w:val="24"/>
              </w:rPr>
            </w:pPr>
            <w:r w:rsidRPr="002C3097">
              <w:rPr>
                <w:sz w:val="24"/>
                <w:szCs w:val="24"/>
              </w:rPr>
              <w:t>10.3 A kommunista diktatúra kiépítése és működése</w:t>
            </w:r>
          </w:p>
        </w:tc>
      </w:tr>
      <w:tr w:rsidR="00261A8D" w:rsidRPr="002C3097" w14:paraId="295F4EA5" w14:textId="77777777" w:rsidTr="00261A8D">
        <w:trPr>
          <w:jc w:val="center"/>
        </w:trPr>
        <w:tc>
          <w:tcPr>
            <w:tcW w:w="4152" w:type="dxa"/>
            <w:tcBorders>
              <w:left w:val="single" w:sz="4" w:space="0" w:color="auto"/>
            </w:tcBorders>
          </w:tcPr>
          <w:p w14:paraId="6642BD26" w14:textId="77777777" w:rsidR="00261A8D" w:rsidRPr="002C3097" w:rsidRDefault="00261A8D" w:rsidP="0074218D">
            <w:pPr>
              <w:rPr>
                <w:sz w:val="24"/>
                <w:szCs w:val="24"/>
              </w:rPr>
            </w:pPr>
            <w:r w:rsidRPr="002C3097">
              <w:rPr>
                <w:sz w:val="24"/>
                <w:szCs w:val="24"/>
              </w:rPr>
              <w:t>10.4 Az 1956-os forradalom és szabadságharc</w:t>
            </w:r>
          </w:p>
        </w:tc>
      </w:tr>
      <w:tr w:rsidR="00261A8D" w:rsidRPr="002C3097" w14:paraId="14FF3B7D" w14:textId="77777777" w:rsidTr="00261A8D">
        <w:trPr>
          <w:jc w:val="center"/>
        </w:trPr>
        <w:tc>
          <w:tcPr>
            <w:tcW w:w="4152" w:type="dxa"/>
            <w:tcBorders>
              <w:left w:val="single" w:sz="4" w:space="0" w:color="auto"/>
            </w:tcBorders>
          </w:tcPr>
          <w:p w14:paraId="4858E2BD" w14:textId="77777777" w:rsidR="00261A8D" w:rsidRPr="002C3097" w:rsidRDefault="00261A8D" w:rsidP="0074218D">
            <w:pPr>
              <w:rPr>
                <w:sz w:val="24"/>
                <w:szCs w:val="24"/>
              </w:rPr>
            </w:pPr>
            <w:r w:rsidRPr="002C3097">
              <w:rPr>
                <w:sz w:val="24"/>
                <w:szCs w:val="24"/>
              </w:rPr>
              <w:t>10.5 A Kádár-rendszer jellege, jellemzői</w:t>
            </w:r>
          </w:p>
        </w:tc>
      </w:tr>
      <w:tr w:rsidR="00261A8D" w:rsidRPr="002C3097" w14:paraId="10609973" w14:textId="77777777" w:rsidTr="00261A8D">
        <w:trPr>
          <w:jc w:val="center"/>
        </w:trPr>
        <w:tc>
          <w:tcPr>
            <w:tcW w:w="4152" w:type="dxa"/>
            <w:tcBorders>
              <w:left w:val="single" w:sz="12" w:space="0" w:color="auto"/>
              <w:bottom w:val="single" w:sz="12" w:space="0" w:color="auto"/>
            </w:tcBorders>
          </w:tcPr>
          <w:p w14:paraId="1E99E12F" w14:textId="77777777" w:rsidR="00261A8D" w:rsidRPr="002C3097" w:rsidRDefault="00261A8D" w:rsidP="0074218D">
            <w:pPr>
              <w:rPr>
                <w:sz w:val="24"/>
                <w:szCs w:val="24"/>
              </w:rPr>
            </w:pPr>
            <w:r w:rsidRPr="002C3097">
              <w:rPr>
                <w:sz w:val="24"/>
                <w:szCs w:val="24"/>
              </w:rPr>
              <w:t>10.6 A rendszerváltozás</w:t>
            </w:r>
          </w:p>
        </w:tc>
      </w:tr>
    </w:tbl>
    <w:p w14:paraId="64EB8E4B" w14:textId="77777777" w:rsidR="0083005A" w:rsidRPr="002C3097" w:rsidRDefault="0083005A" w:rsidP="0083005A">
      <w:pPr>
        <w:rPr>
          <w:b/>
          <w:bCs/>
          <w:sz w:val="24"/>
          <w:szCs w:val="24"/>
        </w:rPr>
      </w:pPr>
    </w:p>
    <w:p w14:paraId="3BBEB1F5" w14:textId="77777777" w:rsidR="0083005A" w:rsidRPr="002C3097" w:rsidRDefault="0083005A" w:rsidP="0083005A">
      <w:pPr>
        <w:rPr>
          <w:sz w:val="24"/>
          <w:szCs w:val="24"/>
        </w:rPr>
      </w:pPr>
      <w:r w:rsidRPr="002C3097">
        <w:rPr>
          <w:b/>
          <w:bCs/>
          <w:sz w:val="24"/>
          <w:szCs w:val="24"/>
        </w:rPr>
        <w:t>11. A jelenkor</w:t>
      </w:r>
    </w:p>
    <w:p w14:paraId="1DBDCE43" w14:textId="77777777" w:rsidR="0083005A" w:rsidRPr="002C3097" w:rsidRDefault="0083005A" w:rsidP="0083005A">
      <w:pPr>
        <w:rPr>
          <w:sz w:val="24"/>
          <w:szCs w:val="24"/>
        </w:rPr>
      </w:pPr>
    </w:p>
    <w:tbl>
      <w:tblPr>
        <w:tblW w:w="4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71"/>
      </w:tblGrid>
      <w:tr w:rsidR="00261A8D" w:rsidRPr="002C3097" w14:paraId="7FA22A35" w14:textId="77777777" w:rsidTr="00261A8D">
        <w:trPr>
          <w:jc w:val="center"/>
        </w:trPr>
        <w:tc>
          <w:tcPr>
            <w:tcW w:w="4271" w:type="dxa"/>
          </w:tcPr>
          <w:p w14:paraId="159E940B" w14:textId="77777777" w:rsidR="00261A8D" w:rsidRPr="002C3097" w:rsidRDefault="00261A8D" w:rsidP="0074218D">
            <w:pPr>
              <w:rPr>
                <w:sz w:val="24"/>
                <w:szCs w:val="24"/>
              </w:rPr>
            </w:pPr>
            <w:r w:rsidRPr="002C3097">
              <w:rPr>
                <w:sz w:val="24"/>
                <w:szCs w:val="24"/>
              </w:rPr>
              <w:t>11.1 A</w:t>
            </w:r>
            <w:r w:rsidR="004913A0">
              <w:rPr>
                <w:sz w:val="24"/>
                <w:szCs w:val="24"/>
              </w:rPr>
              <w:t xml:space="preserve"> közép-európai régió jellem</w:t>
            </w:r>
            <w:r w:rsidRPr="002C3097">
              <w:rPr>
                <w:sz w:val="24"/>
                <w:szCs w:val="24"/>
              </w:rPr>
              <w:t xml:space="preserve">zői, </w:t>
            </w:r>
            <w:r w:rsidRPr="002C3097">
              <w:rPr>
                <w:sz w:val="24"/>
                <w:szCs w:val="24"/>
              </w:rPr>
              <w:lastRenderedPageBreak/>
              <w:t>távlatai, a posztszovjet rendszerek problémái</w:t>
            </w:r>
          </w:p>
        </w:tc>
      </w:tr>
      <w:tr w:rsidR="00261A8D" w:rsidRPr="002C3097" w14:paraId="50E9574A" w14:textId="77777777" w:rsidTr="00261A8D">
        <w:trPr>
          <w:jc w:val="center"/>
        </w:trPr>
        <w:tc>
          <w:tcPr>
            <w:tcW w:w="4271" w:type="dxa"/>
          </w:tcPr>
          <w:p w14:paraId="0B3A26A6" w14:textId="77777777" w:rsidR="00261A8D" w:rsidRPr="002C3097" w:rsidRDefault="00261A8D" w:rsidP="0074218D">
            <w:pPr>
              <w:rPr>
                <w:sz w:val="24"/>
                <w:szCs w:val="24"/>
              </w:rPr>
            </w:pPr>
            <w:r w:rsidRPr="002C3097">
              <w:rPr>
                <w:sz w:val="24"/>
                <w:szCs w:val="24"/>
              </w:rPr>
              <w:lastRenderedPageBreak/>
              <w:t>11.2 Az európai integráció története</w:t>
            </w:r>
          </w:p>
        </w:tc>
      </w:tr>
      <w:tr w:rsidR="00261A8D" w:rsidRPr="002C3097" w14:paraId="37F91237" w14:textId="77777777" w:rsidTr="00261A8D">
        <w:trPr>
          <w:jc w:val="center"/>
        </w:trPr>
        <w:tc>
          <w:tcPr>
            <w:tcW w:w="4271" w:type="dxa"/>
          </w:tcPr>
          <w:p w14:paraId="22C69970" w14:textId="77777777" w:rsidR="00261A8D" w:rsidRPr="002C3097" w:rsidRDefault="00261A8D" w:rsidP="0074218D">
            <w:pPr>
              <w:rPr>
                <w:sz w:val="24"/>
                <w:szCs w:val="24"/>
              </w:rPr>
            </w:pPr>
            <w:r w:rsidRPr="002C3097">
              <w:rPr>
                <w:sz w:val="24"/>
                <w:szCs w:val="24"/>
              </w:rPr>
              <w:t>11.3 A „harmadik világ”</w:t>
            </w:r>
          </w:p>
        </w:tc>
      </w:tr>
      <w:tr w:rsidR="00261A8D" w:rsidRPr="002C3097" w14:paraId="523ED352" w14:textId="77777777" w:rsidTr="00261A8D">
        <w:trPr>
          <w:trHeight w:val="867"/>
          <w:jc w:val="center"/>
        </w:trPr>
        <w:tc>
          <w:tcPr>
            <w:tcW w:w="4271" w:type="dxa"/>
          </w:tcPr>
          <w:p w14:paraId="693C881E" w14:textId="77777777" w:rsidR="00261A8D" w:rsidRPr="002C3097" w:rsidRDefault="00261A8D" w:rsidP="0074218D">
            <w:pPr>
              <w:rPr>
                <w:sz w:val="24"/>
                <w:szCs w:val="24"/>
              </w:rPr>
            </w:pPr>
            <w:r w:rsidRPr="002C3097">
              <w:rPr>
                <w:sz w:val="24"/>
                <w:szCs w:val="24"/>
              </w:rPr>
              <w:t>11.4 Fogyasztói társadalom; ökológiai problémák, a fenntartható fejlődés</w:t>
            </w:r>
          </w:p>
        </w:tc>
      </w:tr>
      <w:tr w:rsidR="00261A8D" w:rsidRPr="002C3097" w14:paraId="0F9EFF28" w14:textId="77777777" w:rsidTr="00261A8D">
        <w:trPr>
          <w:jc w:val="center"/>
        </w:trPr>
        <w:tc>
          <w:tcPr>
            <w:tcW w:w="4271" w:type="dxa"/>
          </w:tcPr>
          <w:p w14:paraId="4F3DC442" w14:textId="77777777" w:rsidR="00261A8D" w:rsidRPr="002C3097" w:rsidRDefault="00261A8D" w:rsidP="0074218D">
            <w:pPr>
              <w:rPr>
                <w:sz w:val="24"/>
                <w:szCs w:val="24"/>
              </w:rPr>
            </w:pPr>
            <w:r w:rsidRPr="002C3097">
              <w:rPr>
                <w:sz w:val="24"/>
                <w:szCs w:val="24"/>
              </w:rPr>
              <w:t>11.5 A globális világ kihívásai és ellentmondásai</w:t>
            </w:r>
          </w:p>
        </w:tc>
      </w:tr>
    </w:tbl>
    <w:p w14:paraId="61AF5993" w14:textId="77777777" w:rsidR="0083005A" w:rsidRPr="002C3097" w:rsidRDefault="0083005A" w:rsidP="0083005A">
      <w:pPr>
        <w:rPr>
          <w:b/>
          <w:bCs/>
          <w:sz w:val="24"/>
          <w:szCs w:val="24"/>
        </w:rPr>
      </w:pPr>
    </w:p>
    <w:p w14:paraId="1F0C5783" w14:textId="77777777" w:rsidR="0083005A" w:rsidRPr="002C3097" w:rsidRDefault="0083005A" w:rsidP="0083005A">
      <w:pPr>
        <w:rPr>
          <w:b/>
          <w:bCs/>
          <w:sz w:val="24"/>
          <w:szCs w:val="24"/>
        </w:rPr>
      </w:pPr>
    </w:p>
    <w:tbl>
      <w:tblPr>
        <w:tblpPr w:leftFromText="141" w:rightFromText="141" w:vertAnchor="text" w:horzAnchor="margin" w:tblpXSpec="center" w:tblpY="542"/>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tblGrid>
      <w:tr w:rsidR="00261A8D" w:rsidRPr="002C3097" w14:paraId="2AD89102" w14:textId="77777777" w:rsidTr="00261A8D">
        <w:tc>
          <w:tcPr>
            <w:tcW w:w="4320" w:type="dxa"/>
            <w:tcBorders>
              <w:top w:val="single" w:sz="12" w:space="0" w:color="auto"/>
              <w:left w:val="single" w:sz="12" w:space="0" w:color="auto"/>
              <w:bottom w:val="single" w:sz="4" w:space="0" w:color="auto"/>
            </w:tcBorders>
          </w:tcPr>
          <w:p w14:paraId="378600C7" w14:textId="77777777" w:rsidR="00261A8D" w:rsidRPr="002C3097" w:rsidRDefault="00261A8D" w:rsidP="0074218D">
            <w:pPr>
              <w:rPr>
                <w:sz w:val="24"/>
                <w:szCs w:val="24"/>
              </w:rPr>
            </w:pPr>
            <w:r w:rsidRPr="002C3097">
              <w:rPr>
                <w:sz w:val="24"/>
                <w:szCs w:val="24"/>
              </w:rPr>
              <w:t>12.1 Alapvető állampolgári ismeretek</w:t>
            </w:r>
          </w:p>
        </w:tc>
      </w:tr>
      <w:tr w:rsidR="00261A8D" w:rsidRPr="002C3097" w14:paraId="18D51127" w14:textId="77777777" w:rsidTr="00261A8D">
        <w:tc>
          <w:tcPr>
            <w:tcW w:w="4320" w:type="dxa"/>
            <w:tcBorders>
              <w:left w:val="single" w:sz="12" w:space="0" w:color="auto"/>
            </w:tcBorders>
          </w:tcPr>
          <w:p w14:paraId="513FD4D7" w14:textId="77777777" w:rsidR="00261A8D" w:rsidRPr="002C3097" w:rsidRDefault="00261A8D" w:rsidP="0074218D">
            <w:pPr>
              <w:rPr>
                <w:sz w:val="24"/>
                <w:szCs w:val="24"/>
              </w:rPr>
            </w:pPr>
            <w:r w:rsidRPr="002C3097">
              <w:rPr>
                <w:sz w:val="24"/>
                <w:szCs w:val="24"/>
              </w:rPr>
              <w:t>12.2 Etnikumok és nemzetiségek a magyar társadalomban</w:t>
            </w:r>
          </w:p>
        </w:tc>
      </w:tr>
      <w:tr w:rsidR="00261A8D" w:rsidRPr="002C3097" w14:paraId="2E49F8E1" w14:textId="77777777" w:rsidTr="00261A8D">
        <w:tc>
          <w:tcPr>
            <w:tcW w:w="4320" w:type="dxa"/>
            <w:tcBorders>
              <w:left w:val="single" w:sz="12" w:space="0" w:color="auto"/>
            </w:tcBorders>
          </w:tcPr>
          <w:p w14:paraId="40FFBEDD" w14:textId="77777777" w:rsidR="00261A8D" w:rsidRPr="002C3097" w:rsidRDefault="00261A8D" w:rsidP="0074218D">
            <w:pPr>
              <w:rPr>
                <w:sz w:val="24"/>
                <w:szCs w:val="24"/>
              </w:rPr>
            </w:pPr>
            <w:r w:rsidRPr="002C3097">
              <w:rPr>
                <w:sz w:val="24"/>
                <w:szCs w:val="24"/>
              </w:rPr>
              <w:t>12.3 A magyarországi romák</w:t>
            </w:r>
          </w:p>
        </w:tc>
      </w:tr>
      <w:tr w:rsidR="00261A8D" w:rsidRPr="002C3097" w14:paraId="6129BFA7" w14:textId="77777777" w:rsidTr="00261A8D">
        <w:tc>
          <w:tcPr>
            <w:tcW w:w="4320" w:type="dxa"/>
            <w:tcBorders>
              <w:left w:val="single" w:sz="12" w:space="0" w:color="auto"/>
              <w:bottom w:val="single" w:sz="4" w:space="0" w:color="auto"/>
            </w:tcBorders>
          </w:tcPr>
          <w:p w14:paraId="66DDAC59" w14:textId="77777777" w:rsidR="00261A8D" w:rsidRPr="002C3097" w:rsidRDefault="00261A8D" w:rsidP="0074218D">
            <w:pPr>
              <w:rPr>
                <w:sz w:val="24"/>
                <w:szCs w:val="24"/>
              </w:rPr>
            </w:pPr>
            <w:r w:rsidRPr="002C3097">
              <w:rPr>
                <w:sz w:val="24"/>
                <w:szCs w:val="24"/>
              </w:rPr>
              <w:t>12.4. A parlamenti demokrácia működése és az önkormányzatiság</w:t>
            </w:r>
          </w:p>
        </w:tc>
      </w:tr>
      <w:tr w:rsidR="00261A8D" w:rsidRPr="002C3097" w14:paraId="3400C2FF" w14:textId="77777777" w:rsidTr="00261A8D">
        <w:tc>
          <w:tcPr>
            <w:tcW w:w="4320" w:type="dxa"/>
            <w:tcBorders>
              <w:left w:val="single" w:sz="12" w:space="0" w:color="auto"/>
              <w:bottom w:val="single" w:sz="12" w:space="0" w:color="auto"/>
            </w:tcBorders>
          </w:tcPr>
          <w:p w14:paraId="19AA4409" w14:textId="77777777" w:rsidR="00261A8D" w:rsidRPr="002C3097" w:rsidRDefault="00261A8D" w:rsidP="0074218D">
            <w:pPr>
              <w:rPr>
                <w:sz w:val="24"/>
                <w:szCs w:val="24"/>
              </w:rPr>
            </w:pPr>
            <w:r w:rsidRPr="002C3097">
              <w:rPr>
                <w:sz w:val="24"/>
                <w:szCs w:val="24"/>
              </w:rPr>
              <w:t>12.5 Társadalmi, gazdasági és demográfiai változások</w:t>
            </w:r>
          </w:p>
        </w:tc>
      </w:tr>
    </w:tbl>
    <w:p w14:paraId="1C456D2E" w14:textId="77777777" w:rsidR="0083005A" w:rsidRPr="002C3097" w:rsidRDefault="0083005A" w:rsidP="0083005A">
      <w:pPr>
        <w:rPr>
          <w:caps/>
          <w:sz w:val="24"/>
          <w:szCs w:val="24"/>
        </w:rPr>
      </w:pPr>
      <w:r w:rsidRPr="002C3097">
        <w:rPr>
          <w:b/>
          <w:bCs/>
          <w:sz w:val="24"/>
          <w:szCs w:val="24"/>
        </w:rPr>
        <w:t>12. A mai magyar társadalom és életmód</w:t>
      </w:r>
    </w:p>
    <w:p w14:paraId="2E7A4E8F" w14:textId="77777777" w:rsidR="0083005A" w:rsidRPr="002C3097" w:rsidRDefault="0083005A" w:rsidP="0083005A">
      <w:pPr>
        <w:rPr>
          <w:sz w:val="24"/>
          <w:szCs w:val="24"/>
        </w:rPr>
      </w:pPr>
    </w:p>
    <w:p w14:paraId="25249D6A" w14:textId="77777777" w:rsidR="0083005A" w:rsidRDefault="0083005A" w:rsidP="0083005A"/>
    <w:p w14:paraId="08B7C0B4" w14:textId="77777777" w:rsidR="0083005A" w:rsidRDefault="0083005A" w:rsidP="0083005A">
      <w:pPr>
        <w:autoSpaceDE w:val="0"/>
        <w:autoSpaceDN w:val="0"/>
        <w:adjustRightInd w:val="0"/>
        <w:ind w:left="306" w:right="1"/>
        <w:jc w:val="center"/>
        <w:rPr>
          <w:b/>
          <w:bCs/>
        </w:rPr>
      </w:pPr>
    </w:p>
    <w:p w14:paraId="0C688107" w14:textId="77777777" w:rsidR="0083005A" w:rsidRDefault="0083005A" w:rsidP="0083005A">
      <w:pPr>
        <w:autoSpaceDE w:val="0"/>
        <w:autoSpaceDN w:val="0"/>
        <w:adjustRightInd w:val="0"/>
        <w:ind w:left="306" w:right="1"/>
        <w:jc w:val="center"/>
        <w:rPr>
          <w:b/>
          <w:bCs/>
        </w:rPr>
      </w:pPr>
    </w:p>
    <w:p w14:paraId="202A8F89" w14:textId="77777777" w:rsidR="00261A8D" w:rsidRDefault="00261A8D" w:rsidP="0083005A">
      <w:pPr>
        <w:autoSpaceDE w:val="0"/>
        <w:autoSpaceDN w:val="0"/>
        <w:adjustRightInd w:val="0"/>
        <w:ind w:left="306" w:right="1"/>
        <w:jc w:val="center"/>
        <w:rPr>
          <w:b/>
          <w:bCs/>
        </w:rPr>
      </w:pPr>
    </w:p>
    <w:p w14:paraId="1BD131C5" w14:textId="77777777" w:rsidR="00261A8D" w:rsidRDefault="00261A8D" w:rsidP="0083005A">
      <w:pPr>
        <w:autoSpaceDE w:val="0"/>
        <w:autoSpaceDN w:val="0"/>
        <w:adjustRightInd w:val="0"/>
        <w:ind w:left="306" w:right="1"/>
        <w:jc w:val="center"/>
        <w:rPr>
          <w:b/>
          <w:bCs/>
        </w:rPr>
      </w:pPr>
    </w:p>
    <w:p w14:paraId="436F127B" w14:textId="77777777" w:rsidR="00261A8D" w:rsidRDefault="00261A8D" w:rsidP="0083005A">
      <w:pPr>
        <w:autoSpaceDE w:val="0"/>
        <w:autoSpaceDN w:val="0"/>
        <w:adjustRightInd w:val="0"/>
        <w:ind w:left="306" w:right="1"/>
        <w:jc w:val="center"/>
        <w:rPr>
          <w:b/>
          <w:bCs/>
        </w:rPr>
      </w:pPr>
    </w:p>
    <w:p w14:paraId="1724D034" w14:textId="77777777" w:rsidR="00261A8D" w:rsidRDefault="00261A8D" w:rsidP="0083005A">
      <w:pPr>
        <w:autoSpaceDE w:val="0"/>
        <w:autoSpaceDN w:val="0"/>
        <w:adjustRightInd w:val="0"/>
        <w:ind w:left="306" w:right="1"/>
        <w:jc w:val="center"/>
        <w:rPr>
          <w:b/>
          <w:bCs/>
        </w:rPr>
      </w:pPr>
    </w:p>
    <w:p w14:paraId="7A54145B" w14:textId="77777777" w:rsidR="002C3097" w:rsidRDefault="002C3097" w:rsidP="0083005A">
      <w:pPr>
        <w:autoSpaceDE w:val="0"/>
        <w:autoSpaceDN w:val="0"/>
        <w:adjustRightInd w:val="0"/>
        <w:ind w:left="306" w:right="1"/>
        <w:jc w:val="center"/>
        <w:rPr>
          <w:b/>
          <w:bCs/>
        </w:rPr>
      </w:pPr>
    </w:p>
    <w:p w14:paraId="069DF37A" w14:textId="77777777" w:rsidR="002C3097" w:rsidRDefault="002C3097" w:rsidP="0083005A">
      <w:pPr>
        <w:autoSpaceDE w:val="0"/>
        <w:autoSpaceDN w:val="0"/>
        <w:adjustRightInd w:val="0"/>
        <w:ind w:left="306" w:right="1"/>
        <w:jc w:val="center"/>
        <w:rPr>
          <w:b/>
          <w:bCs/>
        </w:rPr>
      </w:pPr>
    </w:p>
    <w:p w14:paraId="74925214" w14:textId="77777777" w:rsidR="00261A8D" w:rsidRDefault="00261A8D" w:rsidP="0083005A">
      <w:pPr>
        <w:autoSpaceDE w:val="0"/>
        <w:autoSpaceDN w:val="0"/>
        <w:adjustRightInd w:val="0"/>
        <w:ind w:left="306" w:right="1"/>
        <w:jc w:val="center"/>
        <w:rPr>
          <w:b/>
          <w:bCs/>
        </w:rPr>
      </w:pPr>
    </w:p>
    <w:p w14:paraId="2C63C366" w14:textId="77777777" w:rsidR="00261A8D" w:rsidRDefault="00261A8D" w:rsidP="0083005A">
      <w:pPr>
        <w:autoSpaceDE w:val="0"/>
        <w:autoSpaceDN w:val="0"/>
        <w:adjustRightInd w:val="0"/>
        <w:ind w:left="306" w:right="1"/>
        <w:jc w:val="center"/>
        <w:rPr>
          <w:b/>
          <w:bCs/>
        </w:rPr>
      </w:pPr>
    </w:p>
    <w:p w14:paraId="0A4BFCE5" w14:textId="77777777" w:rsidR="00240BE5" w:rsidRDefault="00625CED" w:rsidP="0083005A">
      <w:pPr>
        <w:pStyle w:val="Cm"/>
        <w:rPr>
          <w:b/>
          <w:sz w:val="24"/>
          <w:szCs w:val="24"/>
        </w:rPr>
      </w:pPr>
      <w:r>
        <w:rPr>
          <w:b/>
          <w:sz w:val="24"/>
          <w:szCs w:val="24"/>
        </w:rPr>
        <w:br w:type="page"/>
      </w:r>
    </w:p>
    <w:p w14:paraId="203192B1" w14:textId="77777777" w:rsidR="0083005A" w:rsidRPr="00A94D79" w:rsidRDefault="0083005A" w:rsidP="0083005A">
      <w:pPr>
        <w:pStyle w:val="Cm"/>
        <w:rPr>
          <w:b/>
          <w:sz w:val="24"/>
          <w:szCs w:val="24"/>
        </w:rPr>
      </w:pPr>
      <w:r w:rsidRPr="00A94D79">
        <w:rPr>
          <w:b/>
          <w:sz w:val="24"/>
          <w:szCs w:val="24"/>
        </w:rPr>
        <w:lastRenderedPageBreak/>
        <w:t>MATEMATIKA középszint</w:t>
      </w:r>
      <w:r w:rsidR="00A03816" w:rsidRPr="00A94D79">
        <w:rPr>
          <w:b/>
          <w:sz w:val="24"/>
          <w:szCs w:val="24"/>
        </w:rPr>
        <w:t>ű érettségi vizsga témakörei</w:t>
      </w:r>
    </w:p>
    <w:p w14:paraId="28D55E4E" w14:textId="77777777" w:rsidR="0083005A" w:rsidRDefault="0083005A" w:rsidP="0083005A">
      <w:pPr>
        <w:jc w:val="both"/>
        <w:rPr>
          <w:b/>
        </w:rPr>
      </w:pPr>
    </w:p>
    <w:p w14:paraId="1C8F8D30" w14:textId="77777777" w:rsidR="0083005A" w:rsidRPr="002C3097" w:rsidRDefault="0083005A" w:rsidP="0083005A">
      <w:pPr>
        <w:spacing w:after="240"/>
        <w:jc w:val="center"/>
        <w:rPr>
          <w:b/>
          <w:sz w:val="24"/>
          <w:szCs w:val="24"/>
        </w:rPr>
      </w:pPr>
      <w:r>
        <w:rPr>
          <w:b/>
        </w:rPr>
        <w:t>1</w:t>
      </w:r>
      <w:r w:rsidRPr="002C3097">
        <w:rPr>
          <w:b/>
          <w:sz w:val="24"/>
          <w:szCs w:val="24"/>
        </w:rPr>
        <w:t>. Gondolkodási módszerek, halmazok, logika, kombinatorika, gráfok</w:t>
      </w:r>
    </w:p>
    <w:p w14:paraId="4A281C6A" w14:textId="77777777" w:rsidR="0083005A" w:rsidRPr="002C3097" w:rsidRDefault="0083005A" w:rsidP="0083005A">
      <w:pPr>
        <w:rPr>
          <w:sz w:val="24"/>
          <w:szCs w:val="24"/>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686"/>
      </w:tblGrid>
      <w:tr w:rsidR="00261A8D" w:rsidRPr="002C3097" w14:paraId="737F85C9" w14:textId="77777777" w:rsidTr="0074218D">
        <w:trPr>
          <w:jc w:val="center"/>
        </w:trPr>
        <w:tc>
          <w:tcPr>
            <w:tcW w:w="3686" w:type="dxa"/>
            <w:tcBorders>
              <w:top w:val="single" w:sz="4" w:space="0" w:color="auto"/>
              <w:left w:val="single" w:sz="4" w:space="0" w:color="auto"/>
              <w:bottom w:val="single" w:sz="4" w:space="0" w:color="auto"/>
              <w:right w:val="single" w:sz="4" w:space="0" w:color="auto"/>
            </w:tcBorders>
          </w:tcPr>
          <w:p w14:paraId="7FD6EE43" w14:textId="77777777" w:rsidR="00261A8D" w:rsidRPr="002C3097" w:rsidRDefault="00261A8D" w:rsidP="0074218D">
            <w:pPr>
              <w:ind w:left="397" w:hanging="397"/>
              <w:rPr>
                <w:sz w:val="24"/>
                <w:szCs w:val="24"/>
              </w:rPr>
            </w:pPr>
            <w:r w:rsidRPr="002C3097">
              <w:rPr>
                <w:b/>
                <w:sz w:val="24"/>
                <w:szCs w:val="24"/>
              </w:rPr>
              <w:t>1.1 Halmazok</w:t>
            </w:r>
          </w:p>
        </w:tc>
      </w:tr>
      <w:tr w:rsidR="00261A8D" w:rsidRPr="002C3097" w14:paraId="6CCFED4D" w14:textId="77777777" w:rsidTr="0074218D">
        <w:trPr>
          <w:jc w:val="center"/>
        </w:trPr>
        <w:tc>
          <w:tcPr>
            <w:tcW w:w="3686" w:type="dxa"/>
            <w:tcBorders>
              <w:top w:val="single" w:sz="4" w:space="0" w:color="auto"/>
              <w:left w:val="single" w:sz="4" w:space="0" w:color="auto"/>
              <w:bottom w:val="single" w:sz="4" w:space="0" w:color="auto"/>
              <w:right w:val="single" w:sz="4" w:space="0" w:color="auto"/>
            </w:tcBorders>
          </w:tcPr>
          <w:p w14:paraId="7E3C5D30" w14:textId="77777777" w:rsidR="00261A8D" w:rsidRPr="002C3097" w:rsidRDefault="00261A8D" w:rsidP="004913A0">
            <w:pPr>
              <w:ind w:left="794" w:hanging="567"/>
              <w:rPr>
                <w:sz w:val="24"/>
                <w:szCs w:val="24"/>
              </w:rPr>
            </w:pPr>
            <w:r w:rsidRPr="002C3097">
              <w:rPr>
                <w:sz w:val="24"/>
                <w:szCs w:val="24"/>
              </w:rPr>
              <w:t>1.1.1 Halmazműveletek</w:t>
            </w:r>
          </w:p>
        </w:tc>
      </w:tr>
      <w:tr w:rsidR="00261A8D" w:rsidRPr="002C3097" w14:paraId="5894AB0C" w14:textId="77777777" w:rsidTr="0074218D">
        <w:trPr>
          <w:jc w:val="center"/>
        </w:trPr>
        <w:tc>
          <w:tcPr>
            <w:tcW w:w="3686" w:type="dxa"/>
            <w:tcBorders>
              <w:top w:val="single" w:sz="4" w:space="0" w:color="auto"/>
              <w:left w:val="single" w:sz="4" w:space="0" w:color="auto"/>
              <w:bottom w:val="single" w:sz="4" w:space="0" w:color="auto"/>
              <w:right w:val="single" w:sz="4" w:space="0" w:color="auto"/>
            </w:tcBorders>
          </w:tcPr>
          <w:p w14:paraId="7FCF8E57" w14:textId="77777777" w:rsidR="00261A8D" w:rsidRPr="002C3097" w:rsidRDefault="00261A8D" w:rsidP="0074218D">
            <w:pPr>
              <w:ind w:left="794" w:hanging="567"/>
              <w:rPr>
                <w:sz w:val="24"/>
                <w:szCs w:val="24"/>
              </w:rPr>
            </w:pPr>
            <w:r w:rsidRPr="002C3097">
              <w:rPr>
                <w:sz w:val="24"/>
                <w:szCs w:val="24"/>
              </w:rPr>
              <w:t>1.1.2 Számosság, részhalmazok</w:t>
            </w:r>
          </w:p>
        </w:tc>
      </w:tr>
      <w:tr w:rsidR="00261A8D" w:rsidRPr="002C3097" w14:paraId="0037C4E0" w14:textId="77777777" w:rsidTr="0074218D">
        <w:trPr>
          <w:jc w:val="center"/>
        </w:trPr>
        <w:tc>
          <w:tcPr>
            <w:tcW w:w="3686" w:type="dxa"/>
            <w:tcBorders>
              <w:top w:val="single" w:sz="4" w:space="0" w:color="auto"/>
              <w:left w:val="single" w:sz="4" w:space="0" w:color="auto"/>
              <w:bottom w:val="single" w:sz="4" w:space="0" w:color="auto"/>
              <w:right w:val="single" w:sz="4" w:space="0" w:color="auto"/>
            </w:tcBorders>
          </w:tcPr>
          <w:p w14:paraId="5A72C68C" w14:textId="77777777" w:rsidR="00261A8D" w:rsidRPr="004913A0" w:rsidRDefault="00261A8D" w:rsidP="0074218D">
            <w:pPr>
              <w:rPr>
                <w:i/>
                <w:sz w:val="24"/>
                <w:szCs w:val="24"/>
              </w:rPr>
            </w:pPr>
            <w:r w:rsidRPr="002C3097">
              <w:rPr>
                <w:b/>
                <w:sz w:val="24"/>
                <w:szCs w:val="24"/>
              </w:rPr>
              <w:t>1.2 Matematikai logika</w:t>
            </w:r>
          </w:p>
        </w:tc>
      </w:tr>
      <w:tr w:rsidR="00261A8D" w:rsidRPr="002C3097" w14:paraId="6CE1913F" w14:textId="77777777" w:rsidTr="0074218D">
        <w:trPr>
          <w:jc w:val="center"/>
        </w:trPr>
        <w:tc>
          <w:tcPr>
            <w:tcW w:w="3686" w:type="dxa"/>
            <w:tcBorders>
              <w:top w:val="single" w:sz="4" w:space="0" w:color="auto"/>
              <w:left w:val="single" w:sz="4" w:space="0" w:color="auto"/>
              <w:bottom w:val="single" w:sz="4" w:space="0" w:color="auto"/>
              <w:right w:val="single" w:sz="4" w:space="0" w:color="auto"/>
            </w:tcBorders>
          </w:tcPr>
          <w:p w14:paraId="76887AF2" w14:textId="77777777" w:rsidR="00261A8D" w:rsidRPr="002C3097" w:rsidRDefault="00261A8D" w:rsidP="0074218D">
            <w:pPr>
              <w:rPr>
                <w:sz w:val="24"/>
                <w:szCs w:val="24"/>
              </w:rPr>
            </w:pPr>
            <w:r w:rsidRPr="002C3097">
              <w:rPr>
                <w:sz w:val="24"/>
                <w:szCs w:val="24"/>
              </w:rPr>
              <w:t>1.2.1 Fogalmak, tételek és bizonyítások a matematikában</w:t>
            </w:r>
          </w:p>
        </w:tc>
      </w:tr>
      <w:tr w:rsidR="00781AC7" w:rsidRPr="002C3097" w14:paraId="777094C7" w14:textId="77777777" w:rsidTr="0074218D">
        <w:trPr>
          <w:jc w:val="center"/>
        </w:trPr>
        <w:tc>
          <w:tcPr>
            <w:tcW w:w="3686" w:type="dxa"/>
            <w:tcBorders>
              <w:top w:val="single" w:sz="4" w:space="0" w:color="auto"/>
              <w:left w:val="single" w:sz="4" w:space="0" w:color="auto"/>
              <w:bottom w:val="single" w:sz="4" w:space="0" w:color="auto"/>
              <w:right w:val="single" w:sz="4" w:space="0" w:color="auto"/>
            </w:tcBorders>
          </w:tcPr>
          <w:p w14:paraId="248E055D" w14:textId="77777777" w:rsidR="00781AC7" w:rsidRPr="00781AC7" w:rsidRDefault="00781AC7" w:rsidP="0074218D">
            <w:pPr>
              <w:rPr>
                <w:b/>
                <w:sz w:val="24"/>
                <w:szCs w:val="24"/>
              </w:rPr>
            </w:pPr>
            <w:r w:rsidRPr="00781AC7">
              <w:rPr>
                <w:b/>
                <w:sz w:val="24"/>
                <w:szCs w:val="24"/>
              </w:rPr>
              <w:t>1.3 Kombinatorika</w:t>
            </w:r>
          </w:p>
        </w:tc>
      </w:tr>
      <w:tr w:rsidR="00781AC7" w:rsidRPr="002C3097" w14:paraId="2351D107" w14:textId="77777777" w:rsidTr="0074218D">
        <w:trPr>
          <w:jc w:val="center"/>
        </w:trPr>
        <w:tc>
          <w:tcPr>
            <w:tcW w:w="3686" w:type="dxa"/>
            <w:tcBorders>
              <w:top w:val="single" w:sz="4" w:space="0" w:color="auto"/>
              <w:left w:val="single" w:sz="4" w:space="0" w:color="auto"/>
              <w:bottom w:val="single" w:sz="4" w:space="0" w:color="auto"/>
              <w:right w:val="single" w:sz="4" w:space="0" w:color="auto"/>
            </w:tcBorders>
          </w:tcPr>
          <w:p w14:paraId="350887E3" w14:textId="77777777" w:rsidR="00781AC7" w:rsidRPr="00781AC7" w:rsidRDefault="00781AC7" w:rsidP="0074218D">
            <w:pPr>
              <w:rPr>
                <w:b/>
                <w:sz w:val="24"/>
                <w:szCs w:val="24"/>
              </w:rPr>
            </w:pPr>
            <w:r w:rsidRPr="00781AC7">
              <w:rPr>
                <w:b/>
                <w:sz w:val="24"/>
                <w:szCs w:val="24"/>
              </w:rPr>
              <w:t>1.4 Gráfok</w:t>
            </w:r>
          </w:p>
        </w:tc>
      </w:tr>
    </w:tbl>
    <w:p w14:paraId="14CCD0EA" w14:textId="77777777" w:rsidR="0083005A" w:rsidRPr="002C3097" w:rsidRDefault="0083005A" w:rsidP="0083005A">
      <w:pPr>
        <w:rPr>
          <w:sz w:val="24"/>
          <w:szCs w:val="24"/>
        </w:rPr>
      </w:pPr>
    </w:p>
    <w:p w14:paraId="10774C8B" w14:textId="77777777" w:rsidR="0083005A" w:rsidRPr="002C3097" w:rsidRDefault="0083005A" w:rsidP="0083005A">
      <w:pPr>
        <w:spacing w:after="240"/>
        <w:jc w:val="center"/>
        <w:rPr>
          <w:b/>
          <w:sz w:val="24"/>
          <w:szCs w:val="24"/>
        </w:rPr>
      </w:pPr>
    </w:p>
    <w:p w14:paraId="4BC0386D" w14:textId="77777777" w:rsidR="0083005A" w:rsidRPr="002C3097" w:rsidRDefault="00781AC7" w:rsidP="00781AC7">
      <w:pPr>
        <w:spacing w:after="240"/>
        <w:rPr>
          <w:b/>
          <w:sz w:val="24"/>
          <w:szCs w:val="24"/>
        </w:rPr>
      </w:pPr>
      <w:r>
        <w:rPr>
          <w:b/>
          <w:sz w:val="24"/>
          <w:szCs w:val="24"/>
        </w:rPr>
        <w:t xml:space="preserve">               </w:t>
      </w:r>
      <w:r w:rsidR="0083005A" w:rsidRPr="002C3097">
        <w:rPr>
          <w:b/>
          <w:sz w:val="24"/>
          <w:szCs w:val="24"/>
        </w:rPr>
        <w:t>2. Számelmélet, algebra</w:t>
      </w:r>
    </w:p>
    <w:tbl>
      <w:tblPr>
        <w:tblW w:w="36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686"/>
      </w:tblGrid>
      <w:tr w:rsidR="00261A8D" w:rsidRPr="002C3097" w14:paraId="771D8C87"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284195D3" w14:textId="77777777" w:rsidR="00261A8D" w:rsidRPr="00781AC7" w:rsidRDefault="00261A8D" w:rsidP="00781AC7">
            <w:pPr>
              <w:ind w:left="397" w:hanging="397"/>
              <w:rPr>
                <w:i/>
                <w:sz w:val="24"/>
                <w:szCs w:val="24"/>
              </w:rPr>
            </w:pPr>
            <w:r w:rsidRPr="002C3097">
              <w:rPr>
                <w:b/>
                <w:sz w:val="24"/>
                <w:szCs w:val="24"/>
              </w:rPr>
              <w:t>2.1 Alapműveletek</w:t>
            </w:r>
          </w:p>
        </w:tc>
      </w:tr>
      <w:tr w:rsidR="00261A8D" w:rsidRPr="002C3097" w14:paraId="7A952F9E"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43A4FED2" w14:textId="77777777" w:rsidR="00261A8D" w:rsidRPr="002C3097" w:rsidRDefault="00261A8D" w:rsidP="0074218D">
            <w:pPr>
              <w:ind w:left="397" w:hanging="397"/>
              <w:rPr>
                <w:b/>
                <w:sz w:val="24"/>
                <w:szCs w:val="24"/>
              </w:rPr>
            </w:pPr>
            <w:r w:rsidRPr="002C3097">
              <w:rPr>
                <w:b/>
                <w:sz w:val="24"/>
                <w:szCs w:val="24"/>
              </w:rPr>
              <w:t>2.2 A természetes számok halmaza, számelméleti ismeretek</w:t>
            </w:r>
          </w:p>
          <w:p w14:paraId="2BD087CC" w14:textId="77777777" w:rsidR="00261A8D" w:rsidRPr="002C3097" w:rsidRDefault="00A94D79" w:rsidP="0074218D">
            <w:pPr>
              <w:rPr>
                <w:sz w:val="24"/>
                <w:szCs w:val="24"/>
              </w:rPr>
            </w:pPr>
            <w:r w:rsidRPr="002C3097">
              <w:rPr>
                <w:sz w:val="24"/>
                <w:szCs w:val="24"/>
              </w:rPr>
              <w:t>2.2.1 Oszthatóság</w:t>
            </w:r>
          </w:p>
          <w:p w14:paraId="79F657DA" w14:textId="77777777" w:rsidR="00261A8D" w:rsidRPr="002C3097" w:rsidRDefault="00A94D79" w:rsidP="0074218D">
            <w:pPr>
              <w:rPr>
                <w:sz w:val="24"/>
                <w:szCs w:val="24"/>
              </w:rPr>
            </w:pPr>
            <w:r w:rsidRPr="002C3097">
              <w:rPr>
                <w:sz w:val="24"/>
                <w:szCs w:val="24"/>
              </w:rPr>
              <w:t>2.2.2 Számrendszerek</w:t>
            </w:r>
          </w:p>
        </w:tc>
      </w:tr>
      <w:tr w:rsidR="00261A8D" w:rsidRPr="002C3097" w14:paraId="5A814224"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4850B01E" w14:textId="77777777" w:rsidR="00261A8D" w:rsidRPr="002C3097" w:rsidRDefault="00261A8D" w:rsidP="00AA0ADF">
            <w:pPr>
              <w:ind w:left="397" w:hanging="397"/>
              <w:rPr>
                <w:i/>
                <w:sz w:val="24"/>
                <w:szCs w:val="24"/>
              </w:rPr>
            </w:pPr>
            <w:r w:rsidRPr="002C3097">
              <w:rPr>
                <w:b/>
                <w:sz w:val="24"/>
                <w:szCs w:val="24"/>
              </w:rPr>
              <w:t>2.4 Valós számok</w:t>
            </w:r>
          </w:p>
        </w:tc>
      </w:tr>
      <w:tr w:rsidR="00261A8D" w:rsidRPr="002C3097" w14:paraId="65D8CBE3"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2BD357B7" w14:textId="77777777" w:rsidR="00261A8D" w:rsidRPr="002C3097" w:rsidRDefault="00261A8D" w:rsidP="00AA0ADF">
            <w:pPr>
              <w:ind w:left="397" w:hanging="397"/>
              <w:rPr>
                <w:b/>
                <w:sz w:val="24"/>
                <w:szCs w:val="24"/>
              </w:rPr>
            </w:pPr>
            <w:r w:rsidRPr="002C3097">
              <w:rPr>
                <w:b/>
                <w:sz w:val="24"/>
                <w:szCs w:val="24"/>
              </w:rPr>
              <w:t>2.5 Hatvány, gyök, logaritmus</w:t>
            </w:r>
          </w:p>
        </w:tc>
      </w:tr>
      <w:tr w:rsidR="00261A8D" w:rsidRPr="002C3097" w14:paraId="6EFAB386" w14:textId="77777777" w:rsidTr="00261A8D">
        <w:trPr>
          <w:jc w:val="center"/>
        </w:trPr>
        <w:tc>
          <w:tcPr>
            <w:tcW w:w="3686" w:type="dxa"/>
            <w:tcBorders>
              <w:top w:val="single" w:sz="4" w:space="0" w:color="auto"/>
              <w:bottom w:val="single" w:sz="4" w:space="0" w:color="auto"/>
            </w:tcBorders>
          </w:tcPr>
          <w:p w14:paraId="4912BD73" w14:textId="77777777" w:rsidR="00261A8D" w:rsidRPr="002C3097" w:rsidRDefault="00261A8D" w:rsidP="00AA0ADF">
            <w:pPr>
              <w:ind w:left="397" w:hanging="397"/>
              <w:rPr>
                <w:b/>
                <w:i/>
                <w:sz w:val="24"/>
                <w:szCs w:val="24"/>
              </w:rPr>
            </w:pPr>
            <w:r w:rsidRPr="002C3097">
              <w:rPr>
                <w:b/>
                <w:sz w:val="24"/>
                <w:szCs w:val="24"/>
              </w:rPr>
              <w:t>2.6 Betűkifejezések</w:t>
            </w:r>
          </w:p>
        </w:tc>
      </w:tr>
      <w:tr w:rsidR="00261A8D" w:rsidRPr="002C3097" w14:paraId="249BA543"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22C61836" w14:textId="77777777" w:rsidR="00261A8D" w:rsidRPr="002C3097" w:rsidRDefault="00261A8D" w:rsidP="00AA0ADF">
            <w:pPr>
              <w:ind w:left="794" w:hanging="567"/>
              <w:rPr>
                <w:sz w:val="24"/>
                <w:szCs w:val="24"/>
              </w:rPr>
            </w:pPr>
            <w:r w:rsidRPr="002C3097">
              <w:rPr>
                <w:sz w:val="24"/>
                <w:szCs w:val="24"/>
              </w:rPr>
              <w:t xml:space="preserve">2.6.1 Nevezetes azonosságok </w:t>
            </w:r>
          </w:p>
        </w:tc>
      </w:tr>
      <w:tr w:rsidR="00261A8D" w:rsidRPr="002C3097" w14:paraId="180BD0DD"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021FC66C" w14:textId="77777777" w:rsidR="00261A8D" w:rsidRPr="002C3097" w:rsidRDefault="00261A8D" w:rsidP="00AA0ADF">
            <w:pPr>
              <w:ind w:left="397" w:hanging="397"/>
              <w:rPr>
                <w:b/>
                <w:sz w:val="24"/>
                <w:szCs w:val="24"/>
              </w:rPr>
            </w:pPr>
            <w:r w:rsidRPr="002C3097">
              <w:rPr>
                <w:b/>
                <w:sz w:val="24"/>
                <w:szCs w:val="24"/>
              </w:rPr>
              <w:t>2.7 Arányosság</w:t>
            </w:r>
          </w:p>
        </w:tc>
      </w:tr>
      <w:tr w:rsidR="00261A8D" w:rsidRPr="002C3097" w14:paraId="1288B48F"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18586789" w14:textId="77777777" w:rsidR="00261A8D" w:rsidRPr="002C3097" w:rsidRDefault="00261A8D" w:rsidP="0074218D">
            <w:pPr>
              <w:rPr>
                <w:sz w:val="24"/>
                <w:szCs w:val="24"/>
              </w:rPr>
            </w:pPr>
            <w:r w:rsidRPr="002C3097">
              <w:rPr>
                <w:sz w:val="24"/>
                <w:szCs w:val="24"/>
              </w:rPr>
              <w:t>2.7.1 Százalékszámítás</w:t>
            </w:r>
          </w:p>
        </w:tc>
      </w:tr>
      <w:tr w:rsidR="00261A8D" w:rsidRPr="002C3097" w14:paraId="6ABD5752"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218397DC" w14:textId="77777777" w:rsidR="00261A8D" w:rsidRPr="002C3097" w:rsidRDefault="00261A8D" w:rsidP="0074218D">
            <w:pPr>
              <w:tabs>
                <w:tab w:val="left" w:pos="5040"/>
              </w:tabs>
              <w:ind w:left="397" w:hanging="397"/>
              <w:rPr>
                <w:b/>
                <w:i/>
                <w:sz w:val="24"/>
                <w:szCs w:val="24"/>
              </w:rPr>
            </w:pPr>
            <w:r w:rsidRPr="002C3097">
              <w:rPr>
                <w:bCs/>
                <w:sz w:val="24"/>
                <w:szCs w:val="24"/>
              </w:rPr>
              <w:t>2.8 Egyenletek, egyenletrend-szerek, egyenlőtlenségek, egyenlőtlenség-rendszerek</w:t>
            </w:r>
          </w:p>
          <w:p w14:paraId="50659874" w14:textId="77777777" w:rsidR="00A94D79" w:rsidRPr="002C3097" w:rsidRDefault="00A94D79" w:rsidP="00A94D79">
            <w:pPr>
              <w:rPr>
                <w:sz w:val="24"/>
                <w:szCs w:val="24"/>
              </w:rPr>
            </w:pPr>
            <w:r w:rsidRPr="002C3097">
              <w:rPr>
                <w:sz w:val="24"/>
                <w:szCs w:val="24"/>
              </w:rPr>
              <w:t>2.8.1 Algebrai egyenletek, egyenletrendszerek</w:t>
            </w:r>
          </w:p>
          <w:p w14:paraId="6496898F" w14:textId="77777777" w:rsidR="00A94D79" w:rsidRPr="002C3097" w:rsidRDefault="00A94D79" w:rsidP="00A94D79">
            <w:pPr>
              <w:rPr>
                <w:sz w:val="24"/>
                <w:szCs w:val="24"/>
              </w:rPr>
            </w:pPr>
            <w:r w:rsidRPr="002C3097">
              <w:rPr>
                <w:sz w:val="24"/>
                <w:szCs w:val="24"/>
              </w:rPr>
              <w:t>Elsőfokú egyenletek, egyenletrendszerek</w:t>
            </w:r>
          </w:p>
          <w:p w14:paraId="7E28109B" w14:textId="77777777" w:rsidR="00A94D79" w:rsidRPr="002C3097" w:rsidRDefault="00A94D79" w:rsidP="00A94D79">
            <w:pPr>
              <w:rPr>
                <w:sz w:val="24"/>
                <w:szCs w:val="24"/>
              </w:rPr>
            </w:pPr>
            <w:r w:rsidRPr="002C3097">
              <w:rPr>
                <w:sz w:val="24"/>
                <w:szCs w:val="24"/>
              </w:rPr>
              <w:t xml:space="preserve">Másodfokú egyenletek, </w:t>
            </w:r>
          </w:p>
          <w:p w14:paraId="62120C75" w14:textId="77777777" w:rsidR="00261A8D" w:rsidRPr="002C3097" w:rsidRDefault="00A94D79" w:rsidP="00A94D79">
            <w:pPr>
              <w:rPr>
                <w:sz w:val="24"/>
                <w:szCs w:val="24"/>
              </w:rPr>
            </w:pPr>
            <w:r w:rsidRPr="002C3097">
              <w:rPr>
                <w:sz w:val="24"/>
                <w:szCs w:val="24"/>
              </w:rPr>
              <w:t>egyenletrendszerek</w:t>
            </w:r>
          </w:p>
          <w:p w14:paraId="6974D1F9" w14:textId="77777777" w:rsidR="00A94D79" w:rsidRPr="002C3097" w:rsidRDefault="00AA0ADF" w:rsidP="00A94D79">
            <w:pPr>
              <w:tabs>
                <w:tab w:val="left" w:pos="5040"/>
              </w:tabs>
              <w:rPr>
                <w:sz w:val="24"/>
                <w:szCs w:val="24"/>
              </w:rPr>
            </w:pPr>
            <w:r w:rsidRPr="002C3097">
              <w:rPr>
                <w:sz w:val="24"/>
                <w:szCs w:val="24"/>
              </w:rPr>
              <w:t>Magasabb fokú egyenlete</w:t>
            </w:r>
          </w:p>
          <w:p w14:paraId="41A825C2" w14:textId="77777777" w:rsidR="00A94D79" w:rsidRPr="002C3097" w:rsidRDefault="00A94D79" w:rsidP="00A94D79">
            <w:pPr>
              <w:rPr>
                <w:sz w:val="24"/>
                <w:szCs w:val="24"/>
              </w:rPr>
            </w:pPr>
            <w:r w:rsidRPr="002C3097">
              <w:rPr>
                <w:sz w:val="24"/>
                <w:szCs w:val="24"/>
              </w:rPr>
              <w:t>Négyzetgyökös egyenletek</w:t>
            </w:r>
          </w:p>
        </w:tc>
      </w:tr>
    </w:tbl>
    <w:p w14:paraId="7CCBC871" w14:textId="77777777" w:rsidR="0083005A" w:rsidRPr="002C3097" w:rsidRDefault="0083005A" w:rsidP="0083005A">
      <w:pPr>
        <w:pStyle w:val="llb"/>
        <w:rPr>
          <w:sz w:val="24"/>
          <w:szCs w:val="24"/>
        </w:rPr>
      </w:pPr>
    </w:p>
    <w:tbl>
      <w:tblPr>
        <w:tblW w:w="36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686"/>
      </w:tblGrid>
      <w:tr w:rsidR="00261A8D" w:rsidRPr="002C3097" w14:paraId="08083901"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30D58738" w14:textId="77777777" w:rsidR="00261A8D" w:rsidRPr="002C3097" w:rsidRDefault="00261A8D" w:rsidP="0074218D">
            <w:pPr>
              <w:tabs>
                <w:tab w:val="left" w:pos="5040"/>
              </w:tabs>
              <w:ind w:left="794" w:hanging="567"/>
              <w:rPr>
                <w:sz w:val="24"/>
                <w:szCs w:val="24"/>
              </w:rPr>
            </w:pPr>
            <w:r w:rsidRPr="002C3097">
              <w:rPr>
                <w:sz w:val="24"/>
                <w:szCs w:val="24"/>
              </w:rPr>
              <w:t>2.8.2 Nem algebrai egyenletek</w:t>
            </w:r>
          </w:p>
          <w:p w14:paraId="0AB1460A" w14:textId="77777777" w:rsidR="00261A8D" w:rsidRPr="002C3097" w:rsidRDefault="00261A8D" w:rsidP="0033489D">
            <w:pPr>
              <w:tabs>
                <w:tab w:val="left" w:pos="5040"/>
              </w:tabs>
              <w:rPr>
                <w:sz w:val="24"/>
                <w:szCs w:val="24"/>
              </w:rPr>
            </w:pPr>
            <w:r w:rsidRPr="002C3097">
              <w:rPr>
                <w:sz w:val="24"/>
                <w:szCs w:val="24"/>
              </w:rPr>
              <w:t>Abszolútértékes egyenletek</w:t>
            </w:r>
          </w:p>
          <w:p w14:paraId="4DD8A72D" w14:textId="77777777" w:rsidR="00261A8D" w:rsidRPr="002C3097" w:rsidRDefault="00261A8D" w:rsidP="0033489D">
            <w:pPr>
              <w:tabs>
                <w:tab w:val="left" w:pos="5040"/>
              </w:tabs>
              <w:rPr>
                <w:sz w:val="24"/>
                <w:szCs w:val="24"/>
              </w:rPr>
            </w:pPr>
            <w:r w:rsidRPr="002C3097">
              <w:rPr>
                <w:sz w:val="24"/>
                <w:szCs w:val="24"/>
              </w:rPr>
              <w:t>Exponenciális és logaritmikus egyenletek</w:t>
            </w:r>
          </w:p>
          <w:p w14:paraId="0B92565F" w14:textId="77777777" w:rsidR="00261A8D" w:rsidRPr="002C3097" w:rsidRDefault="00261A8D" w:rsidP="0033489D">
            <w:pPr>
              <w:tabs>
                <w:tab w:val="left" w:pos="5040"/>
              </w:tabs>
              <w:rPr>
                <w:sz w:val="24"/>
                <w:szCs w:val="24"/>
              </w:rPr>
            </w:pPr>
            <w:r w:rsidRPr="002C3097">
              <w:rPr>
                <w:sz w:val="24"/>
                <w:szCs w:val="24"/>
              </w:rPr>
              <w:t>Trigonometrikus egyenletek</w:t>
            </w:r>
          </w:p>
        </w:tc>
      </w:tr>
      <w:tr w:rsidR="00261A8D" w:rsidRPr="002C3097" w14:paraId="0A9CD75A"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3E7FA192" w14:textId="77777777" w:rsidR="00261A8D" w:rsidRPr="002C3097" w:rsidRDefault="00261A8D" w:rsidP="0074218D">
            <w:pPr>
              <w:ind w:left="794" w:hanging="567"/>
              <w:rPr>
                <w:sz w:val="24"/>
                <w:szCs w:val="24"/>
              </w:rPr>
            </w:pPr>
            <w:r w:rsidRPr="002C3097">
              <w:rPr>
                <w:sz w:val="24"/>
                <w:szCs w:val="24"/>
              </w:rPr>
              <w:t xml:space="preserve">2.8.3 Egyenlőtlenségek, </w:t>
            </w:r>
          </w:p>
          <w:p w14:paraId="41663F72" w14:textId="77777777" w:rsidR="00261A8D" w:rsidRPr="002C3097" w:rsidRDefault="00261A8D" w:rsidP="00A94D79">
            <w:pPr>
              <w:ind w:left="794"/>
              <w:rPr>
                <w:sz w:val="24"/>
                <w:szCs w:val="24"/>
              </w:rPr>
            </w:pPr>
            <w:r w:rsidRPr="002C3097">
              <w:rPr>
                <w:sz w:val="24"/>
                <w:szCs w:val="24"/>
              </w:rPr>
              <w:t>egyenlőtlenség-rendszerek</w:t>
            </w:r>
          </w:p>
        </w:tc>
      </w:tr>
      <w:tr w:rsidR="00261A8D" w:rsidRPr="002C3097" w14:paraId="6062BF79"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3DFE507E" w14:textId="77777777" w:rsidR="00261A8D" w:rsidRPr="002C3097" w:rsidRDefault="00261A8D" w:rsidP="0074218D">
            <w:pPr>
              <w:tabs>
                <w:tab w:val="left" w:pos="5040"/>
              </w:tabs>
              <w:rPr>
                <w:sz w:val="24"/>
                <w:szCs w:val="24"/>
              </w:rPr>
            </w:pPr>
            <w:r w:rsidRPr="002C3097">
              <w:rPr>
                <w:b/>
                <w:sz w:val="24"/>
                <w:szCs w:val="24"/>
              </w:rPr>
              <w:t>2.9 Középértékek, egyenlőtlenségek</w:t>
            </w:r>
          </w:p>
        </w:tc>
      </w:tr>
    </w:tbl>
    <w:p w14:paraId="47586CA8" w14:textId="77777777" w:rsidR="0083005A" w:rsidRPr="002C3097" w:rsidRDefault="0083005A" w:rsidP="0083005A">
      <w:pPr>
        <w:rPr>
          <w:sz w:val="24"/>
          <w:szCs w:val="24"/>
        </w:rPr>
      </w:pPr>
    </w:p>
    <w:p w14:paraId="264D51DC" w14:textId="77777777" w:rsidR="0083005A" w:rsidRPr="002C3097" w:rsidRDefault="0083005A" w:rsidP="0083005A">
      <w:pPr>
        <w:rPr>
          <w:sz w:val="24"/>
          <w:szCs w:val="24"/>
        </w:rPr>
      </w:pPr>
    </w:p>
    <w:p w14:paraId="7F4A1CD1" w14:textId="77777777" w:rsidR="0083005A" w:rsidRPr="002C3097" w:rsidRDefault="0083005A" w:rsidP="0083005A">
      <w:pPr>
        <w:spacing w:after="240"/>
        <w:jc w:val="center"/>
        <w:rPr>
          <w:b/>
          <w:sz w:val="24"/>
          <w:szCs w:val="24"/>
        </w:rPr>
      </w:pPr>
      <w:r w:rsidRPr="002C3097">
        <w:rPr>
          <w:b/>
          <w:sz w:val="24"/>
          <w:szCs w:val="24"/>
        </w:rPr>
        <w:t>3. Függvények, az analízis elemei</w:t>
      </w:r>
    </w:p>
    <w:p w14:paraId="59406B18" w14:textId="77777777" w:rsidR="0083005A" w:rsidRPr="002C3097" w:rsidRDefault="0083005A" w:rsidP="0083005A">
      <w:pPr>
        <w:jc w:val="both"/>
        <w:rPr>
          <w:sz w:val="24"/>
          <w:szCs w:val="24"/>
        </w:rPr>
      </w:pPr>
    </w:p>
    <w:tbl>
      <w:tblPr>
        <w:tblW w:w="36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686"/>
      </w:tblGrid>
      <w:tr w:rsidR="00261A8D" w:rsidRPr="002C3097" w14:paraId="5C5AC16D"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17596A96" w14:textId="77777777" w:rsidR="00261A8D" w:rsidRPr="002C3097" w:rsidRDefault="00261A8D" w:rsidP="00A94D79">
            <w:pPr>
              <w:ind w:left="397" w:hanging="397"/>
              <w:rPr>
                <w:sz w:val="24"/>
                <w:szCs w:val="24"/>
              </w:rPr>
            </w:pPr>
            <w:r w:rsidRPr="002C3097">
              <w:rPr>
                <w:b/>
                <w:sz w:val="24"/>
                <w:szCs w:val="24"/>
              </w:rPr>
              <w:t>3.1 A függvény</w:t>
            </w:r>
          </w:p>
        </w:tc>
      </w:tr>
      <w:tr w:rsidR="00261A8D" w:rsidRPr="002C3097" w14:paraId="27496AB1" w14:textId="77777777" w:rsidTr="00261A8D">
        <w:trPr>
          <w:jc w:val="center"/>
        </w:trPr>
        <w:tc>
          <w:tcPr>
            <w:tcW w:w="3686" w:type="dxa"/>
            <w:tcBorders>
              <w:top w:val="single" w:sz="4" w:space="0" w:color="auto"/>
              <w:left w:val="single" w:sz="4" w:space="0" w:color="auto"/>
              <w:bottom w:val="single" w:sz="4" w:space="0" w:color="auto"/>
              <w:right w:val="single" w:sz="4" w:space="0" w:color="auto"/>
            </w:tcBorders>
          </w:tcPr>
          <w:p w14:paraId="20BB50A3" w14:textId="77777777" w:rsidR="00261A8D" w:rsidRPr="002C3097" w:rsidRDefault="00261A8D" w:rsidP="0074218D">
            <w:pPr>
              <w:ind w:left="397" w:hanging="397"/>
              <w:rPr>
                <w:sz w:val="24"/>
                <w:szCs w:val="24"/>
              </w:rPr>
            </w:pPr>
            <w:r w:rsidRPr="002C3097">
              <w:rPr>
                <w:b/>
                <w:sz w:val="24"/>
                <w:szCs w:val="24"/>
              </w:rPr>
              <w:t>3.2 Egyváltozós valós függvények</w:t>
            </w:r>
          </w:p>
          <w:p w14:paraId="4D112F1E" w14:textId="77777777" w:rsidR="00261A8D" w:rsidRPr="002C3097" w:rsidRDefault="00A94D79" w:rsidP="0074218D">
            <w:pPr>
              <w:rPr>
                <w:sz w:val="24"/>
                <w:szCs w:val="24"/>
              </w:rPr>
            </w:pPr>
            <w:r w:rsidRPr="002C3097">
              <w:rPr>
                <w:sz w:val="24"/>
                <w:szCs w:val="24"/>
              </w:rPr>
              <w:t>3.2.1 A függvények grafikonja, függvény transzformációk</w:t>
            </w:r>
          </w:p>
        </w:tc>
      </w:tr>
    </w:tbl>
    <w:p w14:paraId="468EC524" w14:textId="77777777" w:rsidR="0083005A" w:rsidRPr="002C3097" w:rsidRDefault="0083005A" w:rsidP="0083005A">
      <w:pPr>
        <w:rPr>
          <w:sz w:val="24"/>
          <w:szCs w:val="24"/>
        </w:rPr>
      </w:pPr>
    </w:p>
    <w:tbl>
      <w:tblPr>
        <w:tblW w:w="36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686"/>
      </w:tblGrid>
      <w:tr w:rsidR="00354067" w:rsidRPr="002C3097" w14:paraId="60264F44" w14:textId="77777777" w:rsidTr="00354067">
        <w:trPr>
          <w:jc w:val="center"/>
        </w:trPr>
        <w:tc>
          <w:tcPr>
            <w:tcW w:w="3686" w:type="dxa"/>
            <w:tcBorders>
              <w:top w:val="single" w:sz="4" w:space="0" w:color="auto"/>
              <w:left w:val="single" w:sz="4" w:space="0" w:color="auto"/>
              <w:bottom w:val="single" w:sz="4" w:space="0" w:color="auto"/>
              <w:right w:val="single" w:sz="4" w:space="0" w:color="auto"/>
            </w:tcBorders>
          </w:tcPr>
          <w:p w14:paraId="6E2DE2CC" w14:textId="77777777" w:rsidR="00A94D79" w:rsidRPr="002C3097" w:rsidRDefault="00A94D79" w:rsidP="00781AC7">
            <w:pPr>
              <w:rPr>
                <w:b/>
                <w:sz w:val="24"/>
                <w:szCs w:val="24"/>
              </w:rPr>
            </w:pPr>
            <w:r w:rsidRPr="002C3097">
              <w:rPr>
                <w:b/>
                <w:sz w:val="24"/>
                <w:szCs w:val="24"/>
              </w:rPr>
              <w:t>3.3 Sorozatok</w:t>
            </w:r>
          </w:p>
          <w:p w14:paraId="71629B73" w14:textId="77777777" w:rsidR="00354067" w:rsidRPr="002C3097" w:rsidRDefault="00354067" w:rsidP="00781AC7">
            <w:pPr>
              <w:rPr>
                <w:sz w:val="24"/>
                <w:szCs w:val="24"/>
              </w:rPr>
            </w:pPr>
            <w:r w:rsidRPr="002C3097">
              <w:rPr>
                <w:sz w:val="24"/>
                <w:szCs w:val="24"/>
              </w:rPr>
              <w:t>3.3.1 Számtani és mértani sorozatok</w:t>
            </w:r>
          </w:p>
          <w:p w14:paraId="6EF287FB" w14:textId="77777777" w:rsidR="00781AC7" w:rsidRDefault="00354067" w:rsidP="00781AC7">
            <w:pPr>
              <w:ind w:left="794" w:hanging="567"/>
              <w:rPr>
                <w:sz w:val="24"/>
                <w:szCs w:val="24"/>
              </w:rPr>
            </w:pPr>
            <w:r w:rsidRPr="002C3097">
              <w:rPr>
                <w:sz w:val="24"/>
                <w:szCs w:val="24"/>
              </w:rPr>
              <w:t>Végtelen mértani sor</w:t>
            </w:r>
          </w:p>
          <w:p w14:paraId="6957961A" w14:textId="77777777" w:rsidR="00354067" w:rsidRPr="002C3097" w:rsidRDefault="002109BD" w:rsidP="00781AC7">
            <w:pPr>
              <w:rPr>
                <w:sz w:val="24"/>
                <w:szCs w:val="24"/>
              </w:rPr>
            </w:pPr>
            <w:r>
              <w:rPr>
                <w:sz w:val="24"/>
                <w:szCs w:val="24"/>
              </w:rPr>
              <w:t xml:space="preserve"> </w:t>
            </w:r>
            <w:r w:rsidR="00A94D79" w:rsidRPr="002C3097">
              <w:rPr>
                <w:sz w:val="24"/>
                <w:szCs w:val="24"/>
              </w:rPr>
              <w:t>3.3.2 Kamatos kamat, járadékszámítás</w:t>
            </w:r>
          </w:p>
        </w:tc>
      </w:tr>
    </w:tbl>
    <w:p w14:paraId="38BBCC27" w14:textId="77777777" w:rsidR="00625CED" w:rsidRDefault="00625CED" w:rsidP="0083005A">
      <w:pPr>
        <w:spacing w:after="240"/>
        <w:rPr>
          <w:b/>
          <w:sz w:val="24"/>
          <w:szCs w:val="24"/>
        </w:rPr>
      </w:pPr>
    </w:p>
    <w:p w14:paraId="1793D5F4" w14:textId="77777777" w:rsidR="0083005A" w:rsidRPr="002C3097" w:rsidRDefault="0083005A" w:rsidP="0083005A">
      <w:pPr>
        <w:spacing w:after="240"/>
        <w:rPr>
          <w:b/>
          <w:sz w:val="24"/>
          <w:szCs w:val="24"/>
        </w:rPr>
      </w:pPr>
    </w:p>
    <w:p w14:paraId="1D83A6B1" w14:textId="77777777" w:rsidR="0083005A" w:rsidRPr="002C3097" w:rsidRDefault="00A94D79" w:rsidP="00AA0ADF">
      <w:pPr>
        <w:spacing w:after="240"/>
        <w:jc w:val="center"/>
        <w:rPr>
          <w:b/>
          <w:sz w:val="24"/>
          <w:szCs w:val="24"/>
        </w:rPr>
      </w:pPr>
      <w:r w:rsidRPr="002C3097">
        <w:rPr>
          <w:b/>
          <w:sz w:val="24"/>
          <w:szCs w:val="24"/>
        </w:rPr>
        <w:t>4. Geometria, koor</w:t>
      </w:r>
      <w:r w:rsidR="0083005A" w:rsidRPr="002C3097">
        <w:rPr>
          <w:b/>
          <w:sz w:val="24"/>
          <w:szCs w:val="24"/>
        </w:rPr>
        <w:t>dinátageometria, trigonometria</w:t>
      </w:r>
    </w:p>
    <w:tbl>
      <w:tblPr>
        <w:tblW w:w="378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780"/>
      </w:tblGrid>
      <w:tr w:rsidR="00354067" w:rsidRPr="002C3097" w14:paraId="264556D1"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5E9E9EDA" w14:textId="77777777" w:rsidR="00354067" w:rsidRPr="002C3097" w:rsidRDefault="00354067" w:rsidP="00A94D79">
            <w:pPr>
              <w:ind w:left="397" w:hanging="397"/>
              <w:rPr>
                <w:b/>
                <w:sz w:val="24"/>
                <w:szCs w:val="24"/>
              </w:rPr>
            </w:pPr>
            <w:r w:rsidRPr="002C3097">
              <w:rPr>
                <w:b/>
                <w:sz w:val="24"/>
                <w:szCs w:val="24"/>
              </w:rPr>
              <w:t>4.1 Elemi geometria</w:t>
            </w:r>
          </w:p>
          <w:p w14:paraId="06410723" w14:textId="77777777" w:rsidR="00354067" w:rsidRPr="002C3097" w:rsidRDefault="00354067" w:rsidP="00A94D79">
            <w:pPr>
              <w:rPr>
                <w:sz w:val="24"/>
                <w:szCs w:val="24"/>
              </w:rPr>
            </w:pPr>
            <w:r w:rsidRPr="002C3097">
              <w:rPr>
                <w:sz w:val="24"/>
                <w:szCs w:val="24"/>
              </w:rPr>
              <w:t>4.1.1 Térelemek</w:t>
            </w:r>
          </w:p>
          <w:p w14:paraId="07BB7973" w14:textId="77777777" w:rsidR="00354067" w:rsidRPr="002C3097" w:rsidRDefault="00A94D79" w:rsidP="0074218D">
            <w:pPr>
              <w:rPr>
                <w:sz w:val="24"/>
                <w:szCs w:val="24"/>
              </w:rPr>
            </w:pPr>
            <w:r w:rsidRPr="002C3097">
              <w:rPr>
                <w:sz w:val="24"/>
                <w:szCs w:val="24"/>
              </w:rPr>
              <w:t>4.1.2 A távolságfogalom segítségével definiált ponthalmazok</w:t>
            </w:r>
          </w:p>
          <w:p w14:paraId="3E2ED8F0" w14:textId="77777777" w:rsidR="00354067" w:rsidRPr="002C3097" w:rsidRDefault="00354067" w:rsidP="0074218D">
            <w:pPr>
              <w:rPr>
                <w:sz w:val="24"/>
                <w:szCs w:val="24"/>
              </w:rPr>
            </w:pPr>
          </w:p>
        </w:tc>
      </w:tr>
      <w:tr w:rsidR="00354067" w:rsidRPr="002C3097" w14:paraId="1A33C60C"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4D204B6B" w14:textId="77777777" w:rsidR="00354067" w:rsidRPr="002C3097" w:rsidRDefault="00354067" w:rsidP="00AA0ADF">
            <w:pPr>
              <w:ind w:left="397" w:hanging="397"/>
              <w:rPr>
                <w:i/>
                <w:sz w:val="24"/>
                <w:szCs w:val="24"/>
              </w:rPr>
            </w:pPr>
            <w:r w:rsidRPr="002C3097">
              <w:rPr>
                <w:b/>
                <w:sz w:val="24"/>
                <w:szCs w:val="24"/>
              </w:rPr>
              <w:t>4.2 Geometriai transzformációk</w:t>
            </w:r>
          </w:p>
          <w:p w14:paraId="6AFA2A40" w14:textId="77777777" w:rsidR="00354067" w:rsidRPr="002C3097" w:rsidRDefault="00354067" w:rsidP="00781AC7">
            <w:pPr>
              <w:rPr>
                <w:sz w:val="24"/>
                <w:szCs w:val="24"/>
              </w:rPr>
            </w:pPr>
            <w:r w:rsidRPr="002C3097">
              <w:rPr>
                <w:sz w:val="24"/>
                <w:szCs w:val="24"/>
              </w:rPr>
              <w:t>4.2.1 Egybevágósági transzformációk</w:t>
            </w:r>
            <w:r w:rsidR="00781AC7">
              <w:rPr>
                <w:sz w:val="24"/>
                <w:szCs w:val="24"/>
              </w:rPr>
              <w:t xml:space="preserve"> síkban, térben</w:t>
            </w:r>
          </w:p>
        </w:tc>
      </w:tr>
      <w:tr w:rsidR="00354067" w:rsidRPr="002C3097" w14:paraId="2063CB46"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4F418A4F" w14:textId="77777777" w:rsidR="00354067" w:rsidRPr="002C3097" w:rsidRDefault="00354067" w:rsidP="00781AC7">
            <w:pPr>
              <w:rPr>
                <w:sz w:val="24"/>
                <w:szCs w:val="24"/>
              </w:rPr>
            </w:pPr>
            <w:r w:rsidRPr="002C3097">
              <w:rPr>
                <w:sz w:val="24"/>
                <w:szCs w:val="24"/>
              </w:rPr>
              <w:t>4.2.2 Hasonlósági transzformációk</w:t>
            </w:r>
          </w:p>
        </w:tc>
      </w:tr>
      <w:tr w:rsidR="00354067" w:rsidRPr="002C3097" w14:paraId="346FC4A1"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2F79F65A" w14:textId="77777777" w:rsidR="00354067" w:rsidRPr="002C3097" w:rsidRDefault="00354067" w:rsidP="00781AC7">
            <w:pPr>
              <w:rPr>
                <w:sz w:val="24"/>
                <w:szCs w:val="24"/>
              </w:rPr>
            </w:pPr>
            <w:r w:rsidRPr="002C3097">
              <w:rPr>
                <w:sz w:val="24"/>
                <w:szCs w:val="24"/>
              </w:rPr>
              <w:t>4.2.3 Egyéb transzformációk</w:t>
            </w:r>
          </w:p>
          <w:p w14:paraId="74EC9DD4" w14:textId="77777777" w:rsidR="00354067" w:rsidRPr="002C3097" w:rsidRDefault="00354067" w:rsidP="00781AC7">
            <w:pPr>
              <w:rPr>
                <w:sz w:val="24"/>
                <w:szCs w:val="24"/>
              </w:rPr>
            </w:pPr>
            <w:r w:rsidRPr="002C3097">
              <w:rPr>
                <w:sz w:val="24"/>
                <w:szCs w:val="24"/>
              </w:rPr>
              <w:t>Merőleges vetítés</w:t>
            </w:r>
          </w:p>
        </w:tc>
      </w:tr>
      <w:tr w:rsidR="00354067" w:rsidRPr="002C3097" w14:paraId="546F7C71"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3ED71CA5" w14:textId="77777777" w:rsidR="00354067" w:rsidRPr="002C3097" w:rsidRDefault="00354067" w:rsidP="0074218D">
            <w:pPr>
              <w:ind w:left="397" w:hanging="397"/>
              <w:rPr>
                <w:b/>
                <w:sz w:val="24"/>
                <w:szCs w:val="24"/>
              </w:rPr>
            </w:pPr>
            <w:r w:rsidRPr="002C3097">
              <w:rPr>
                <w:b/>
                <w:sz w:val="24"/>
                <w:szCs w:val="24"/>
              </w:rPr>
              <w:t>4.3</w:t>
            </w:r>
            <w:r w:rsidRPr="002C3097">
              <w:rPr>
                <w:b/>
                <w:i/>
                <w:sz w:val="24"/>
                <w:szCs w:val="24"/>
              </w:rPr>
              <w:t xml:space="preserve"> </w:t>
            </w:r>
            <w:r w:rsidRPr="002C3097">
              <w:rPr>
                <w:b/>
                <w:sz w:val="24"/>
                <w:szCs w:val="24"/>
              </w:rPr>
              <w:t xml:space="preserve">Síkbeli és térbeli alakzatok </w:t>
            </w:r>
          </w:p>
          <w:p w14:paraId="5D72BCB5" w14:textId="77777777" w:rsidR="00A94D79" w:rsidRPr="002C3097" w:rsidRDefault="00A94D79" w:rsidP="00A94D79">
            <w:pPr>
              <w:rPr>
                <w:sz w:val="24"/>
                <w:szCs w:val="24"/>
              </w:rPr>
            </w:pPr>
            <w:r w:rsidRPr="002C3097">
              <w:rPr>
                <w:sz w:val="24"/>
                <w:szCs w:val="24"/>
              </w:rPr>
              <w:t>4.3.1 Síkbeli alakzatok</w:t>
            </w:r>
          </w:p>
          <w:p w14:paraId="15BE52A2" w14:textId="77777777" w:rsidR="00354067" w:rsidRPr="002C3097" w:rsidRDefault="00A94D79" w:rsidP="00A94D79">
            <w:pPr>
              <w:rPr>
                <w:sz w:val="24"/>
                <w:szCs w:val="24"/>
              </w:rPr>
            </w:pPr>
            <w:r w:rsidRPr="002C3097">
              <w:rPr>
                <w:sz w:val="24"/>
                <w:szCs w:val="24"/>
              </w:rPr>
              <w:t>Háromszögek</w:t>
            </w:r>
          </w:p>
          <w:p w14:paraId="4174D363" w14:textId="77777777" w:rsidR="00A94D79" w:rsidRPr="002C3097" w:rsidRDefault="00A94D79" w:rsidP="00A94D79">
            <w:pPr>
              <w:rPr>
                <w:sz w:val="24"/>
                <w:szCs w:val="24"/>
              </w:rPr>
            </w:pPr>
            <w:r w:rsidRPr="002C3097">
              <w:rPr>
                <w:sz w:val="24"/>
                <w:szCs w:val="24"/>
              </w:rPr>
              <w:t>Négyszögek,</w:t>
            </w:r>
          </w:p>
          <w:p w14:paraId="39DE6232" w14:textId="77777777" w:rsidR="00A94D79" w:rsidRPr="002C3097" w:rsidRDefault="00A94D79" w:rsidP="00A94D79">
            <w:pPr>
              <w:rPr>
                <w:sz w:val="24"/>
                <w:szCs w:val="24"/>
              </w:rPr>
            </w:pPr>
            <w:r w:rsidRPr="002C3097">
              <w:rPr>
                <w:sz w:val="24"/>
                <w:szCs w:val="24"/>
              </w:rPr>
              <w:t>Sokszögek,</w:t>
            </w:r>
          </w:p>
          <w:p w14:paraId="2369DADA" w14:textId="77777777" w:rsidR="00A94D79" w:rsidRPr="002C3097" w:rsidRDefault="00A94D79" w:rsidP="00A94D79">
            <w:pPr>
              <w:rPr>
                <w:sz w:val="24"/>
                <w:szCs w:val="24"/>
              </w:rPr>
            </w:pPr>
            <w:r w:rsidRPr="002C3097">
              <w:rPr>
                <w:sz w:val="24"/>
                <w:szCs w:val="24"/>
              </w:rPr>
              <w:t>Kör</w:t>
            </w:r>
          </w:p>
          <w:p w14:paraId="2EFDAA00" w14:textId="77777777" w:rsidR="00354067" w:rsidRPr="002C3097" w:rsidRDefault="00A94D79" w:rsidP="0074218D">
            <w:pPr>
              <w:rPr>
                <w:sz w:val="24"/>
                <w:szCs w:val="24"/>
              </w:rPr>
            </w:pPr>
            <w:r w:rsidRPr="002C3097">
              <w:rPr>
                <w:sz w:val="24"/>
                <w:szCs w:val="24"/>
              </w:rPr>
              <w:t>4.3.2 Térbeli alakzatok</w:t>
            </w:r>
          </w:p>
        </w:tc>
      </w:tr>
      <w:tr w:rsidR="00354067" w:rsidRPr="002C3097" w14:paraId="02AD5380"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5405EEF7" w14:textId="77777777" w:rsidR="00354067" w:rsidRPr="002C3097" w:rsidRDefault="00354067" w:rsidP="00A94D79">
            <w:pPr>
              <w:ind w:left="397" w:hanging="397"/>
              <w:rPr>
                <w:i/>
                <w:sz w:val="24"/>
                <w:szCs w:val="24"/>
              </w:rPr>
            </w:pPr>
            <w:r w:rsidRPr="002C3097">
              <w:rPr>
                <w:b/>
                <w:sz w:val="24"/>
                <w:szCs w:val="24"/>
              </w:rPr>
              <w:t>4.4 Vektorok síkban és térben</w:t>
            </w:r>
          </w:p>
        </w:tc>
      </w:tr>
      <w:tr w:rsidR="00354067" w:rsidRPr="002C3097" w14:paraId="2C458A9F"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4E68F9D7" w14:textId="77777777" w:rsidR="00354067" w:rsidRPr="002C3097" w:rsidRDefault="00354067" w:rsidP="0074218D">
            <w:pPr>
              <w:rPr>
                <w:i/>
                <w:sz w:val="24"/>
                <w:szCs w:val="24"/>
              </w:rPr>
            </w:pPr>
            <w:r w:rsidRPr="002C3097">
              <w:rPr>
                <w:b/>
                <w:sz w:val="24"/>
                <w:szCs w:val="24"/>
              </w:rPr>
              <w:t>4.5 Trigonometria</w:t>
            </w:r>
          </w:p>
        </w:tc>
      </w:tr>
      <w:tr w:rsidR="00354067" w:rsidRPr="002C3097" w14:paraId="653A07FB"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02E3B442" w14:textId="77777777" w:rsidR="00354067" w:rsidRPr="002C3097" w:rsidRDefault="00354067" w:rsidP="0074218D">
            <w:pPr>
              <w:ind w:left="397" w:hanging="397"/>
              <w:rPr>
                <w:sz w:val="24"/>
                <w:szCs w:val="24"/>
              </w:rPr>
            </w:pPr>
            <w:r w:rsidRPr="002C3097">
              <w:rPr>
                <w:b/>
                <w:sz w:val="24"/>
                <w:szCs w:val="24"/>
              </w:rPr>
              <w:t>4.6 Koordinátageometria</w:t>
            </w:r>
          </w:p>
          <w:p w14:paraId="7486E7D1" w14:textId="77777777" w:rsidR="00354067" w:rsidRPr="002C3097" w:rsidRDefault="00354067" w:rsidP="00A94D79">
            <w:pPr>
              <w:rPr>
                <w:sz w:val="24"/>
                <w:szCs w:val="24"/>
              </w:rPr>
            </w:pPr>
            <w:r w:rsidRPr="002C3097">
              <w:rPr>
                <w:sz w:val="24"/>
                <w:szCs w:val="24"/>
              </w:rPr>
              <w:t>4.6.1 Pontok, vektorok</w:t>
            </w:r>
          </w:p>
          <w:p w14:paraId="767844B2" w14:textId="77777777" w:rsidR="00354067" w:rsidRPr="002C3097" w:rsidRDefault="00A94D79" w:rsidP="0074218D">
            <w:pPr>
              <w:rPr>
                <w:sz w:val="24"/>
                <w:szCs w:val="24"/>
              </w:rPr>
            </w:pPr>
            <w:r w:rsidRPr="002C3097">
              <w:rPr>
                <w:sz w:val="24"/>
                <w:szCs w:val="24"/>
              </w:rPr>
              <w:t>4.6.2 Egyenes</w:t>
            </w:r>
          </w:p>
          <w:p w14:paraId="7EF056AC" w14:textId="77777777" w:rsidR="00A94D79" w:rsidRPr="002C3097" w:rsidRDefault="00A94D79" w:rsidP="0074218D">
            <w:pPr>
              <w:rPr>
                <w:sz w:val="24"/>
                <w:szCs w:val="24"/>
              </w:rPr>
            </w:pPr>
            <w:r w:rsidRPr="002C3097">
              <w:rPr>
                <w:sz w:val="24"/>
                <w:szCs w:val="24"/>
              </w:rPr>
              <w:t>4.6.3 Kör</w:t>
            </w:r>
          </w:p>
        </w:tc>
      </w:tr>
      <w:tr w:rsidR="00354067" w:rsidRPr="002C3097" w14:paraId="09453E20"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7E511FFE" w14:textId="77777777" w:rsidR="00354067" w:rsidRPr="002C3097" w:rsidRDefault="00354067" w:rsidP="00AA0ADF">
            <w:pPr>
              <w:ind w:left="397" w:hanging="397"/>
              <w:rPr>
                <w:i/>
                <w:sz w:val="24"/>
                <w:szCs w:val="24"/>
              </w:rPr>
            </w:pPr>
            <w:r w:rsidRPr="002C3097">
              <w:rPr>
                <w:b/>
                <w:sz w:val="24"/>
                <w:szCs w:val="24"/>
              </w:rPr>
              <w:t>4.7 Kerület, terület</w:t>
            </w:r>
          </w:p>
        </w:tc>
      </w:tr>
      <w:tr w:rsidR="00354067" w:rsidRPr="002C3097" w14:paraId="318C0691" w14:textId="77777777" w:rsidTr="00354067">
        <w:trPr>
          <w:jc w:val="center"/>
        </w:trPr>
        <w:tc>
          <w:tcPr>
            <w:tcW w:w="3780" w:type="dxa"/>
            <w:tcBorders>
              <w:top w:val="single" w:sz="4" w:space="0" w:color="auto"/>
              <w:left w:val="single" w:sz="4" w:space="0" w:color="auto"/>
              <w:bottom w:val="single" w:sz="4" w:space="0" w:color="auto"/>
              <w:right w:val="single" w:sz="4" w:space="0" w:color="auto"/>
            </w:tcBorders>
          </w:tcPr>
          <w:p w14:paraId="406D0600" w14:textId="77777777" w:rsidR="00354067" w:rsidRPr="002C3097" w:rsidRDefault="00354067" w:rsidP="00AA0ADF">
            <w:pPr>
              <w:ind w:left="397" w:hanging="397"/>
              <w:rPr>
                <w:b/>
                <w:i/>
                <w:sz w:val="24"/>
                <w:szCs w:val="24"/>
              </w:rPr>
            </w:pPr>
            <w:r w:rsidRPr="002C3097">
              <w:rPr>
                <w:b/>
                <w:sz w:val="24"/>
                <w:szCs w:val="24"/>
              </w:rPr>
              <w:t>4.8 Felszín, térfogat</w:t>
            </w:r>
          </w:p>
        </w:tc>
      </w:tr>
    </w:tbl>
    <w:p w14:paraId="63E4B6F9" w14:textId="77777777" w:rsidR="0083005A" w:rsidRPr="002C3097" w:rsidRDefault="0083005A" w:rsidP="00A94D79">
      <w:pPr>
        <w:spacing w:after="240"/>
        <w:rPr>
          <w:b/>
          <w:sz w:val="24"/>
          <w:szCs w:val="24"/>
        </w:rPr>
      </w:pPr>
    </w:p>
    <w:p w14:paraId="584C678A" w14:textId="77777777" w:rsidR="0083005A" w:rsidRPr="002C3097" w:rsidRDefault="0083005A" w:rsidP="0083005A">
      <w:pPr>
        <w:spacing w:after="240"/>
        <w:jc w:val="center"/>
        <w:rPr>
          <w:b/>
          <w:sz w:val="24"/>
          <w:szCs w:val="24"/>
        </w:rPr>
      </w:pPr>
      <w:r w:rsidRPr="002C3097">
        <w:rPr>
          <w:b/>
          <w:sz w:val="24"/>
          <w:szCs w:val="24"/>
        </w:rPr>
        <w:t>5. Valószínűség</w:t>
      </w:r>
      <w:r w:rsidR="00AA0ADF" w:rsidRPr="002C3097">
        <w:rPr>
          <w:b/>
          <w:sz w:val="24"/>
          <w:szCs w:val="24"/>
        </w:rPr>
        <w:t xml:space="preserve"> </w:t>
      </w:r>
      <w:r w:rsidRPr="002C3097">
        <w:rPr>
          <w:b/>
          <w:sz w:val="24"/>
          <w:szCs w:val="24"/>
        </w:rPr>
        <w:t>számítás, statisztika</w:t>
      </w:r>
    </w:p>
    <w:p w14:paraId="062D075B" w14:textId="77777777" w:rsidR="0083005A" w:rsidRPr="002C3097" w:rsidRDefault="0083005A" w:rsidP="0083005A">
      <w:pPr>
        <w:jc w:val="both"/>
        <w:rPr>
          <w:sz w:val="24"/>
          <w:szCs w:val="24"/>
        </w:rPr>
      </w:pPr>
    </w:p>
    <w:tbl>
      <w:tblPr>
        <w:tblW w:w="386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864"/>
      </w:tblGrid>
      <w:tr w:rsidR="00354067" w:rsidRPr="002C3097" w14:paraId="0330B99F" w14:textId="77777777" w:rsidTr="00354067">
        <w:trPr>
          <w:jc w:val="center"/>
        </w:trPr>
        <w:tc>
          <w:tcPr>
            <w:tcW w:w="3864" w:type="dxa"/>
            <w:tcBorders>
              <w:top w:val="single" w:sz="4" w:space="0" w:color="auto"/>
              <w:left w:val="single" w:sz="4" w:space="0" w:color="auto"/>
              <w:bottom w:val="single" w:sz="4" w:space="0" w:color="auto"/>
              <w:right w:val="single" w:sz="4" w:space="0" w:color="auto"/>
            </w:tcBorders>
          </w:tcPr>
          <w:p w14:paraId="087FE8F5" w14:textId="77777777" w:rsidR="00354067" w:rsidRPr="002C3097" w:rsidRDefault="00354067" w:rsidP="0074218D">
            <w:pPr>
              <w:ind w:left="397" w:hanging="397"/>
              <w:rPr>
                <w:sz w:val="24"/>
                <w:szCs w:val="24"/>
              </w:rPr>
            </w:pPr>
            <w:r w:rsidRPr="002C3097">
              <w:rPr>
                <w:b/>
                <w:sz w:val="24"/>
                <w:szCs w:val="24"/>
              </w:rPr>
              <w:lastRenderedPageBreak/>
              <w:t>5.1 Leíró statisztika</w:t>
            </w:r>
          </w:p>
          <w:p w14:paraId="2E18A9A4" w14:textId="77777777" w:rsidR="00354067" w:rsidRPr="002C3097" w:rsidRDefault="00354067" w:rsidP="00781AC7">
            <w:pPr>
              <w:rPr>
                <w:sz w:val="24"/>
                <w:szCs w:val="24"/>
              </w:rPr>
            </w:pPr>
            <w:r w:rsidRPr="002C3097">
              <w:rPr>
                <w:sz w:val="24"/>
                <w:szCs w:val="24"/>
              </w:rPr>
              <w:t>5.1.1 Statisztikai adatok gyűjtése, rendszerezése, különböző ábrázolásai</w:t>
            </w:r>
          </w:p>
        </w:tc>
      </w:tr>
      <w:tr w:rsidR="00354067" w:rsidRPr="002C3097" w14:paraId="624CD814" w14:textId="77777777" w:rsidTr="00354067">
        <w:trPr>
          <w:jc w:val="center"/>
        </w:trPr>
        <w:tc>
          <w:tcPr>
            <w:tcW w:w="3864" w:type="dxa"/>
            <w:tcBorders>
              <w:top w:val="single" w:sz="4" w:space="0" w:color="auto"/>
              <w:left w:val="single" w:sz="4" w:space="0" w:color="auto"/>
              <w:bottom w:val="single" w:sz="4" w:space="0" w:color="auto"/>
              <w:right w:val="single" w:sz="4" w:space="0" w:color="auto"/>
            </w:tcBorders>
          </w:tcPr>
          <w:p w14:paraId="7F4DAF59" w14:textId="77777777" w:rsidR="00354067" w:rsidRPr="002C3097" w:rsidRDefault="00354067" w:rsidP="00781AC7">
            <w:pPr>
              <w:rPr>
                <w:i/>
                <w:sz w:val="24"/>
                <w:szCs w:val="24"/>
              </w:rPr>
            </w:pPr>
            <w:r w:rsidRPr="002C3097">
              <w:rPr>
                <w:sz w:val="24"/>
                <w:szCs w:val="24"/>
              </w:rPr>
              <w:t>5.1.2 Nagy adathalmazok jellemzői, statisztikai mutatók</w:t>
            </w:r>
          </w:p>
        </w:tc>
      </w:tr>
      <w:tr w:rsidR="00354067" w:rsidRPr="002C3097" w14:paraId="5C380615" w14:textId="77777777" w:rsidTr="00354067">
        <w:trPr>
          <w:jc w:val="center"/>
        </w:trPr>
        <w:tc>
          <w:tcPr>
            <w:tcW w:w="3864" w:type="dxa"/>
            <w:tcBorders>
              <w:top w:val="single" w:sz="4" w:space="0" w:color="auto"/>
              <w:left w:val="single" w:sz="4" w:space="0" w:color="auto"/>
              <w:bottom w:val="single" w:sz="4" w:space="0" w:color="auto"/>
              <w:right w:val="single" w:sz="4" w:space="0" w:color="auto"/>
            </w:tcBorders>
          </w:tcPr>
          <w:p w14:paraId="390A53A7" w14:textId="77777777" w:rsidR="00354067" w:rsidRPr="002C3097" w:rsidRDefault="00354067" w:rsidP="00AA0ADF">
            <w:pPr>
              <w:ind w:left="397" w:hanging="397"/>
              <w:rPr>
                <w:strike/>
                <w:sz w:val="24"/>
                <w:szCs w:val="24"/>
              </w:rPr>
            </w:pPr>
            <w:r w:rsidRPr="002C3097">
              <w:rPr>
                <w:b/>
                <w:sz w:val="24"/>
                <w:szCs w:val="24"/>
              </w:rPr>
              <w:t>5.2 A valószínűség</w:t>
            </w:r>
            <w:r w:rsidR="00A94D79" w:rsidRPr="002C3097">
              <w:rPr>
                <w:b/>
                <w:sz w:val="24"/>
                <w:szCs w:val="24"/>
              </w:rPr>
              <w:t xml:space="preserve"> </w:t>
            </w:r>
            <w:r w:rsidRPr="002C3097">
              <w:rPr>
                <w:b/>
                <w:sz w:val="24"/>
                <w:szCs w:val="24"/>
              </w:rPr>
              <w:t>számítás elemei</w:t>
            </w:r>
          </w:p>
        </w:tc>
      </w:tr>
    </w:tbl>
    <w:p w14:paraId="6C4E3A5A" w14:textId="77777777" w:rsidR="0083005A" w:rsidRPr="002C3097" w:rsidRDefault="0083005A" w:rsidP="0083005A">
      <w:pPr>
        <w:rPr>
          <w:sz w:val="24"/>
          <w:szCs w:val="24"/>
        </w:rPr>
      </w:pPr>
    </w:p>
    <w:p w14:paraId="729EFD6F" w14:textId="77777777" w:rsidR="00A03816" w:rsidRDefault="00A03816" w:rsidP="0083005A">
      <w:pPr>
        <w:autoSpaceDE w:val="0"/>
        <w:autoSpaceDN w:val="0"/>
        <w:adjustRightInd w:val="0"/>
        <w:spacing w:after="120"/>
        <w:ind w:left="306" w:right="1"/>
        <w:jc w:val="center"/>
        <w:rPr>
          <w:b/>
          <w:bCs/>
        </w:rPr>
      </w:pPr>
    </w:p>
    <w:p w14:paraId="586D818F" w14:textId="77777777" w:rsidR="00A03816" w:rsidRPr="002C3097" w:rsidRDefault="00A03816" w:rsidP="00A03816">
      <w:pPr>
        <w:jc w:val="center"/>
        <w:rPr>
          <w:b/>
          <w:smallCaps/>
          <w:sz w:val="24"/>
          <w:szCs w:val="24"/>
        </w:rPr>
      </w:pPr>
      <w:r w:rsidRPr="002C3097">
        <w:rPr>
          <w:b/>
          <w:smallCaps/>
          <w:sz w:val="24"/>
          <w:szCs w:val="24"/>
        </w:rPr>
        <w:t>Középszintű biológia érettségi témakörök</w:t>
      </w:r>
    </w:p>
    <w:p w14:paraId="7C103D10" w14:textId="77777777" w:rsidR="00A03816" w:rsidRPr="002C3097" w:rsidRDefault="00A03816" w:rsidP="00A03816">
      <w:pPr>
        <w:rPr>
          <w:sz w:val="24"/>
          <w:szCs w:val="24"/>
        </w:rPr>
      </w:pPr>
    </w:p>
    <w:p w14:paraId="16038128" w14:textId="77777777" w:rsidR="00A03816" w:rsidRPr="002C3097" w:rsidRDefault="00A03816" w:rsidP="00A03816">
      <w:pPr>
        <w:rPr>
          <w:i/>
          <w:sz w:val="24"/>
          <w:szCs w:val="24"/>
        </w:rPr>
      </w:pPr>
    </w:p>
    <w:p w14:paraId="1F7E9634" w14:textId="77777777" w:rsidR="00A03816" w:rsidRPr="00781AC7" w:rsidRDefault="00A23395" w:rsidP="00A03816">
      <w:pPr>
        <w:rPr>
          <w:b/>
          <w:i/>
          <w:sz w:val="24"/>
          <w:szCs w:val="24"/>
        </w:rPr>
      </w:pPr>
      <w:r>
        <w:rPr>
          <w:b/>
          <w:i/>
          <w:sz w:val="24"/>
          <w:szCs w:val="24"/>
        </w:rPr>
        <w:t>A</w:t>
      </w:r>
      <w:r w:rsidR="00781AC7" w:rsidRPr="00781AC7">
        <w:rPr>
          <w:b/>
          <w:i/>
          <w:sz w:val="24"/>
          <w:szCs w:val="24"/>
        </w:rPr>
        <w:t>, altémák</w:t>
      </w:r>
    </w:p>
    <w:p w14:paraId="565504FB" w14:textId="77777777" w:rsidR="00A03816" w:rsidRPr="002C3097" w:rsidRDefault="00A03816" w:rsidP="00A03816">
      <w:pPr>
        <w:rPr>
          <w:sz w:val="24"/>
          <w:szCs w:val="24"/>
        </w:rPr>
      </w:pPr>
    </w:p>
    <w:p w14:paraId="16AD04F3" w14:textId="77777777" w:rsidR="00A03816" w:rsidRPr="002C3097" w:rsidRDefault="00A03816" w:rsidP="00124E62">
      <w:pPr>
        <w:numPr>
          <w:ilvl w:val="0"/>
          <w:numId w:val="51"/>
        </w:numPr>
        <w:rPr>
          <w:sz w:val="24"/>
          <w:szCs w:val="24"/>
        </w:rPr>
      </w:pPr>
      <w:r w:rsidRPr="002C3097">
        <w:rPr>
          <w:sz w:val="24"/>
          <w:szCs w:val="24"/>
        </w:rPr>
        <w:t>Az életközösségek</w:t>
      </w:r>
    </w:p>
    <w:p w14:paraId="06A3AA1C" w14:textId="77777777" w:rsidR="00A03816" w:rsidRPr="002C3097" w:rsidRDefault="00A03816" w:rsidP="00124E62">
      <w:pPr>
        <w:numPr>
          <w:ilvl w:val="0"/>
          <w:numId w:val="51"/>
        </w:numPr>
        <w:rPr>
          <w:sz w:val="24"/>
          <w:szCs w:val="24"/>
        </w:rPr>
      </w:pPr>
      <w:r w:rsidRPr="002C3097">
        <w:rPr>
          <w:sz w:val="24"/>
          <w:szCs w:val="24"/>
        </w:rPr>
        <w:t>Hazai életközösségek vizsgálata</w:t>
      </w:r>
    </w:p>
    <w:p w14:paraId="4FC1A0C1" w14:textId="77777777" w:rsidR="00A03816" w:rsidRPr="002C3097" w:rsidRDefault="00A03816" w:rsidP="00124E62">
      <w:pPr>
        <w:numPr>
          <w:ilvl w:val="0"/>
          <w:numId w:val="51"/>
        </w:numPr>
        <w:rPr>
          <w:sz w:val="24"/>
          <w:szCs w:val="24"/>
        </w:rPr>
      </w:pPr>
      <w:r w:rsidRPr="002C3097">
        <w:rPr>
          <w:sz w:val="24"/>
          <w:szCs w:val="24"/>
        </w:rPr>
        <w:t>Táplálkozási szintek, táplálékpiramis</w:t>
      </w:r>
    </w:p>
    <w:p w14:paraId="5240E8E0" w14:textId="77777777" w:rsidR="00A03816" w:rsidRPr="002C3097" w:rsidRDefault="00A03816" w:rsidP="00124E62">
      <w:pPr>
        <w:numPr>
          <w:ilvl w:val="0"/>
          <w:numId w:val="51"/>
        </w:numPr>
        <w:rPr>
          <w:sz w:val="24"/>
          <w:szCs w:val="24"/>
        </w:rPr>
      </w:pPr>
      <w:r w:rsidRPr="002C3097">
        <w:rPr>
          <w:sz w:val="24"/>
          <w:szCs w:val="24"/>
        </w:rPr>
        <w:t>Az életközösségek időbeli változásai</w:t>
      </w:r>
    </w:p>
    <w:p w14:paraId="1F32AE45" w14:textId="77777777" w:rsidR="00A03816" w:rsidRPr="002C3097" w:rsidRDefault="00A03816" w:rsidP="00124E62">
      <w:pPr>
        <w:numPr>
          <w:ilvl w:val="0"/>
          <w:numId w:val="51"/>
        </w:numPr>
        <w:rPr>
          <w:sz w:val="24"/>
          <w:szCs w:val="24"/>
        </w:rPr>
      </w:pPr>
      <w:r w:rsidRPr="002C3097">
        <w:rPr>
          <w:sz w:val="24"/>
          <w:szCs w:val="24"/>
        </w:rPr>
        <w:t>Növényismeret</w:t>
      </w:r>
    </w:p>
    <w:p w14:paraId="76545F2F" w14:textId="77777777" w:rsidR="00A03816" w:rsidRPr="002C3097" w:rsidRDefault="00A03816" w:rsidP="00124E62">
      <w:pPr>
        <w:numPr>
          <w:ilvl w:val="0"/>
          <w:numId w:val="51"/>
        </w:numPr>
        <w:rPr>
          <w:sz w:val="24"/>
          <w:szCs w:val="24"/>
        </w:rPr>
      </w:pPr>
      <w:r w:rsidRPr="002C3097">
        <w:rPr>
          <w:sz w:val="24"/>
          <w:szCs w:val="24"/>
        </w:rPr>
        <w:t>Növényhatározás</w:t>
      </w:r>
    </w:p>
    <w:p w14:paraId="1DD49147" w14:textId="77777777" w:rsidR="00A03816" w:rsidRPr="002C3097" w:rsidRDefault="00A03816" w:rsidP="00124E62">
      <w:pPr>
        <w:numPr>
          <w:ilvl w:val="0"/>
          <w:numId w:val="51"/>
        </w:numPr>
        <w:rPr>
          <w:sz w:val="24"/>
          <w:szCs w:val="24"/>
        </w:rPr>
      </w:pPr>
      <w:r w:rsidRPr="002C3097">
        <w:rPr>
          <w:sz w:val="24"/>
          <w:szCs w:val="24"/>
        </w:rPr>
        <w:t>Állatismeret</w:t>
      </w:r>
    </w:p>
    <w:p w14:paraId="7ED6065D" w14:textId="77777777" w:rsidR="00A03816" w:rsidRPr="002C3097" w:rsidRDefault="00A03816" w:rsidP="00124E62">
      <w:pPr>
        <w:numPr>
          <w:ilvl w:val="0"/>
          <w:numId w:val="51"/>
        </w:numPr>
        <w:rPr>
          <w:sz w:val="24"/>
          <w:szCs w:val="24"/>
        </w:rPr>
      </w:pPr>
      <w:r w:rsidRPr="002C3097">
        <w:rPr>
          <w:sz w:val="24"/>
          <w:szCs w:val="24"/>
        </w:rPr>
        <w:t>Kristályzárványok vizsgálata</w:t>
      </w:r>
    </w:p>
    <w:p w14:paraId="73BF191D" w14:textId="77777777" w:rsidR="00A03816" w:rsidRPr="002C3097" w:rsidRDefault="00A03816" w:rsidP="00124E62">
      <w:pPr>
        <w:numPr>
          <w:ilvl w:val="0"/>
          <w:numId w:val="51"/>
        </w:numPr>
        <w:rPr>
          <w:sz w:val="24"/>
          <w:szCs w:val="24"/>
        </w:rPr>
      </w:pPr>
      <w:r w:rsidRPr="002C3097">
        <w:rPr>
          <w:sz w:val="24"/>
          <w:szCs w:val="24"/>
        </w:rPr>
        <w:t>Keményítő kimutatása jódreakcióval</w:t>
      </w:r>
    </w:p>
    <w:p w14:paraId="05336D24" w14:textId="77777777" w:rsidR="00A03816" w:rsidRPr="002C3097" w:rsidRDefault="00A03816" w:rsidP="00124E62">
      <w:pPr>
        <w:numPr>
          <w:ilvl w:val="0"/>
          <w:numId w:val="51"/>
        </w:numPr>
        <w:rPr>
          <w:sz w:val="24"/>
          <w:szCs w:val="24"/>
        </w:rPr>
      </w:pPr>
      <w:r w:rsidRPr="002C3097">
        <w:rPr>
          <w:sz w:val="24"/>
          <w:szCs w:val="24"/>
        </w:rPr>
        <w:t>A sejtfal és sejtplazma vizsgálata</w:t>
      </w:r>
    </w:p>
    <w:p w14:paraId="20EEBE72" w14:textId="77777777" w:rsidR="00A03816" w:rsidRPr="002C3097" w:rsidRDefault="00A03816" w:rsidP="00124E62">
      <w:pPr>
        <w:numPr>
          <w:ilvl w:val="0"/>
          <w:numId w:val="51"/>
        </w:numPr>
        <w:rPr>
          <w:sz w:val="24"/>
          <w:szCs w:val="24"/>
        </w:rPr>
      </w:pPr>
      <w:r w:rsidRPr="002C3097">
        <w:rPr>
          <w:sz w:val="24"/>
          <w:szCs w:val="24"/>
        </w:rPr>
        <w:t>A sejtmag vizsgálata</w:t>
      </w:r>
    </w:p>
    <w:p w14:paraId="020CD005" w14:textId="77777777" w:rsidR="00A03816" w:rsidRPr="002C3097" w:rsidRDefault="00A03816" w:rsidP="00124E62">
      <w:pPr>
        <w:numPr>
          <w:ilvl w:val="0"/>
          <w:numId w:val="51"/>
        </w:numPr>
        <w:rPr>
          <w:sz w:val="24"/>
          <w:szCs w:val="24"/>
        </w:rPr>
      </w:pPr>
      <w:r w:rsidRPr="002C3097">
        <w:rPr>
          <w:sz w:val="24"/>
          <w:szCs w:val="24"/>
        </w:rPr>
        <w:t>Plazmolízis vizsgálata</w:t>
      </w:r>
    </w:p>
    <w:p w14:paraId="4094F08F" w14:textId="77777777" w:rsidR="00A03816" w:rsidRPr="002C3097" w:rsidRDefault="00A03816" w:rsidP="00124E62">
      <w:pPr>
        <w:numPr>
          <w:ilvl w:val="0"/>
          <w:numId w:val="51"/>
        </w:numPr>
        <w:rPr>
          <w:sz w:val="24"/>
          <w:szCs w:val="24"/>
        </w:rPr>
      </w:pPr>
      <w:r w:rsidRPr="002C3097">
        <w:rPr>
          <w:sz w:val="24"/>
          <w:szCs w:val="24"/>
        </w:rPr>
        <w:t>A gázcserenyílások vizsgálata</w:t>
      </w:r>
    </w:p>
    <w:p w14:paraId="2CDD8641" w14:textId="77777777" w:rsidR="00A03816" w:rsidRPr="002C3097" w:rsidRDefault="00A03816" w:rsidP="00124E62">
      <w:pPr>
        <w:numPr>
          <w:ilvl w:val="0"/>
          <w:numId w:val="51"/>
        </w:numPr>
        <w:rPr>
          <w:sz w:val="24"/>
          <w:szCs w:val="24"/>
        </w:rPr>
      </w:pPr>
      <w:r w:rsidRPr="002C3097">
        <w:rPr>
          <w:sz w:val="24"/>
          <w:szCs w:val="24"/>
        </w:rPr>
        <w:t>Orvosi szén felületi megkötőképességének vizsgálata</w:t>
      </w:r>
    </w:p>
    <w:p w14:paraId="49743019" w14:textId="77777777" w:rsidR="00A03816" w:rsidRPr="002C3097" w:rsidRDefault="00A03816" w:rsidP="00124E62">
      <w:pPr>
        <w:numPr>
          <w:ilvl w:val="0"/>
          <w:numId w:val="51"/>
        </w:numPr>
        <w:rPr>
          <w:sz w:val="24"/>
          <w:szCs w:val="24"/>
        </w:rPr>
      </w:pPr>
      <w:r w:rsidRPr="002C3097">
        <w:rPr>
          <w:sz w:val="24"/>
          <w:szCs w:val="24"/>
        </w:rPr>
        <w:t>Csontszövet vizsgálata</w:t>
      </w:r>
    </w:p>
    <w:p w14:paraId="096609AD" w14:textId="77777777" w:rsidR="00A03816" w:rsidRPr="002C3097" w:rsidRDefault="00A03816" w:rsidP="00124E62">
      <w:pPr>
        <w:numPr>
          <w:ilvl w:val="0"/>
          <w:numId w:val="51"/>
        </w:numPr>
        <w:rPr>
          <w:sz w:val="24"/>
          <w:szCs w:val="24"/>
        </w:rPr>
      </w:pPr>
      <w:r w:rsidRPr="002C3097">
        <w:rPr>
          <w:sz w:val="24"/>
          <w:szCs w:val="24"/>
        </w:rPr>
        <w:t>Harántcsíkolt izomszövet vizsgálata</w:t>
      </w:r>
    </w:p>
    <w:p w14:paraId="2A8DD61D" w14:textId="77777777" w:rsidR="00A03816" w:rsidRPr="002C3097" w:rsidRDefault="00A03816" w:rsidP="00124E62">
      <w:pPr>
        <w:numPr>
          <w:ilvl w:val="0"/>
          <w:numId w:val="51"/>
        </w:numPr>
        <w:rPr>
          <w:sz w:val="24"/>
          <w:szCs w:val="24"/>
        </w:rPr>
      </w:pPr>
      <w:r w:rsidRPr="002C3097">
        <w:rPr>
          <w:sz w:val="24"/>
          <w:szCs w:val="24"/>
        </w:rPr>
        <w:t>Enzimes bontás kémcsőben</w:t>
      </w:r>
    </w:p>
    <w:p w14:paraId="1E5BED14" w14:textId="77777777" w:rsidR="00A03816" w:rsidRPr="002C3097" w:rsidRDefault="00A03816" w:rsidP="00124E62">
      <w:pPr>
        <w:numPr>
          <w:ilvl w:val="0"/>
          <w:numId w:val="51"/>
        </w:numPr>
        <w:rPr>
          <w:sz w:val="24"/>
          <w:szCs w:val="24"/>
        </w:rPr>
      </w:pPr>
      <w:r w:rsidRPr="002C3097">
        <w:rPr>
          <w:sz w:val="24"/>
          <w:szCs w:val="24"/>
        </w:rPr>
        <w:t>Emberi vér és béka vér összehasonlítása</w:t>
      </w:r>
    </w:p>
    <w:p w14:paraId="47A2EA3D" w14:textId="77777777" w:rsidR="00A03816" w:rsidRPr="002C3097" w:rsidRDefault="00A03816" w:rsidP="00A03816">
      <w:pPr>
        <w:rPr>
          <w:sz w:val="24"/>
          <w:szCs w:val="24"/>
        </w:rPr>
      </w:pPr>
    </w:p>
    <w:p w14:paraId="5000F50F" w14:textId="77777777" w:rsidR="00A03816" w:rsidRPr="002C3097" w:rsidRDefault="00A03816" w:rsidP="00A03816">
      <w:pPr>
        <w:rPr>
          <w:i/>
          <w:sz w:val="24"/>
          <w:szCs w:val="24"/>
        </w:rPr>
      </w:pPr>
    </w:p>
    <w:p w14:paraId="4FC6248E" w14:textId="77777777" w:rsidR="00A03816" w:rsidRPr="00781AC7" w:rsidRDefault="00781AC7" w:rsidP="00A03816">
      <w:pPr>
        <w:rPr>
          <w:b/>
          <w:i/>
          <w:sz w:val="24"/>
          <w:szCs w:val="24"/>
        </w:rPr>
      </w:pPr>
      <w:r w:rsidRPr="00781AC7">
        <w:rPr>
          <w:b/>
          <w:i/>
          <w:sz w:val="24"/>
          <w:szCs w:val="24"/>
        </w:rPr>
        <w:t>B, altémák:</w:t>
      </w:r>
    </w:p>
    <w:p w14:paraId="7F7528D5" w14:textId="77777777" w:rsidR="00A03816" w:rsidRPr="002C3097" w:rsidRDefault="00A03816" w:rsidP="00A03816">
      <w:pPr>
        <w:rPr>
          <w:sz w:val="24"/>
          <w:szCs w:val="24"/>
        </w:rPr>
      </w:pPr>
    </w:p>
    <w:p w14:paraId="4CAC7DFF" w14:textId="77777777" w:rsidR="00A03816" w:rsidRPr="002C3097" w:rsidRDefault="00A03816" w:rsidP="00124E62">
      <w:pPr>
        <w:numPr>
          <w:ilvl w:val="0"/>
          <w:numId w:val="52"/>
        </w:numPr>
        <w:rPr>
          <w:sz w:val="24"/>
          <w:szCs w:val="24"/>
        </w:rPr>
      </w:pPr>
      <w:r w:rsidRPr="002C3097">
        <w:rPr>
          <w:sz w:val="24"/>
          <w:szCs w:val="24"/>
        </w:rPr>
        <w:t>A bőr és egészségtana (albinizmus)</w:t>
      </w:r>
    </w:p>
    <w:p w14:paraId="106A7AFA" w14:textId="77777777" w:rsidR="00A03816" w:rsidRPr="002C3097" w:rsidRDefault="00A03816" w:rsidP="00124E62">
      <w:pPr>
        <w:numPr>
          <w:ilvl w:val="0"/>
          <w:numId w:val="52"/>
        </w:numPr>
        <w:rPr>
          <w:sz w:val="24"/>
          <w:szCs w:val="24"/>
        </w:rPr>
      </w:pPr>
      <w:r w:rsidRPr="002C3097">
        <w:rPr>
          <w:sz w:val="24"/>
          <w:szCs w:val="24"/>
        </w:rPr>
        <w:t>Az ember vázrendszere és egészségtana</w:t>
      </w:r>
    </w:p>
    <w:p w14:paraId="5FFC8C67" w14:textId="77777777" w:rsidR="00A03816" w:rsidRPr="002C3097" w:rsidRDefault="00A03816" w:rsidP="00124E62">
      <w:pPr>
        <w:numPr>
          <w:ilvl w:val="0"/>
          <w:numId w:val="52"/>
        </w:numPr>
        <w:rPr>
          <w:sz w:val="24"/>
          <w:szCs w:val="24"/>
        </w:rPr>
      </w:pPr>
      <w:r w:rsidRPr="002C3097">
        <w:rPr>
          <w:sz w:val="24"/>
          <w:szCs w:val="24"/>
        </w:rPr>
        <w:t>Az emberi tápcsatorna és egészségtana</w:t>
      </w:r>
    </w:p>
    <w:p w14:paraId="76A34579" w14:textId="77777777" w:rsidR="00A03816" w:rsidRPr="002C3097" w:rsidRDefault="00A03816" w:rsidP="00124E62">
      <w:pPr>
        <w:numPr>
          <w:ilvl w:val="0"/>
          <w:numId w:val="52"/>
        </w:numPr>
        <w:rPr>
          <w:sz w:val="24"/>
          <w:szCs w:val="24"/>
        </w:rPr>
      </w:pPr>
      <w:r w:rsidRPr="002C3097">
        <w:rPr>
          <w:sz w:val="24"/>
          <w:szCs w:val="24"/>
        </w:rPr>
        <w:t>Az ember légzőszervrendszere és egészségtana</w:t>
      </w:r>
    </w:p>
    <w:p w14:paraId="70AD2F09" w14:textId="77777777" w:rsidR="00A03816" w:rsidRPr="002C3097" w:rsidRDefault="00A03816" w:rsidP="00124E62">
      <w:pPr>
        <w:numPr>
          <w:ilvl w:val="0"/>
          <w:numId w:val="52"/>
        </w:numPr>
        <w:rPr>
          <w:sz w:val="24"/>
          <w:szCs w:val="24"/>
        </w:rPr>
      </w:pPr>
      <w:r w:rsidRPr="002C3097">
        <w:rPr>
          <w:sz w:val="24"/>
          <w:szCs w:val="24"/>
        </w:rPr>
        <w:t>A dohányzás hatása a szervezetre</w:t>
      </w:r>
    </w:p>
    <w:p w14:paraId="3EF264AE" w14:textId="77777777" w:rsidR="00A03816" w:rsidRPr="002C3097" w:rsidRDefault="00A03816" w:rsidP="00124E62">
      <w:pPr>
        <w:numPr>
          <w:ilvl w:val="0"/>
          <w:numId w:val="52"/>
        </w:numPr>
        <w:rPr>
          <w:sz w:val="24"/>
          <w:szCs w:val="24"/>
        </w:rPr>
      </w:pPr>
      <w:r w:rsidRPr="002C3097">
        <w:rPr>
          <w:sz w:val="24"/>
          <w:szCs w:val="24"/>
        </w:rPr>
        <w:t>Az emberi vér</w:t>
      </w:r>
    </w:p>
    <w:p w14:paraId="740D3D27" w14:textId="77777777" w:rsidR="00A03816" w:rsidRPr="002C3097" w:rsidRDefault="00A03816" w:rsidP="00124E62">
      <w:pPr>
        <w:numPr>
          <w:ilvl w:val="0"/>
          <w:numId w:val="52"/>
        </w:numPr>
        <w:rPr>
          <w:sz w:val="24"/>
          <w:szCs w:val="24"/>
        </w:rPr>
      </w:pPr>
      <w:r w:rsidRPr="002C3097">
        <w:rPr>
          <w:sz w:val="24"/>
          <w:szCs w:val="24"/>
        </w:rPr>
        <w:t>Az ember kiválasztó szervrendszere és egészségtana</w:t>
      </w:r>
    </w:p>
    <w:p w14:paraId="3AEFE81F" w14:textId="77777777" w:rsidR="00A03816" w:rsidRPr="002C3097" w:rsidRDefault="00A03816" w:rsidP="00124E62">
      <w:pPr>
        <w:numPr>
          <w:ilvl w:val="0"/>
          <w:numId w:val="52"/>
        </w:numPr>
        <w:rPr>
          <w:sz w:val="24"/>
          <w:szCs w:val="24"/>
        </w:rPr>
      </w:pPr>
      <w:r w:rsidRPr="002C3097">
        <w:rPr>
          <w:sz w:val="24"/>
          <w:szCs w:val="24"/>
        </w:rPr>
        <w:t>A gerincvelő felépítése és reflexei</w:t>
      </w:r>
    </w:p>
    <w:p w14:paraId="20A8B6EB" w14:textId="77777777" w:rsidR="00A03816" w:rsidRPr="002C3097" w:rsidRDefault="00A03816" w:rsidP="00124E62">
      <w:pPr>
        <w:numPr>
          <w:ilvl w:val="0"/>
          <w:numId w:val="52"/>
        </w:numPr>
        <w:rPr>
          <w:sz w:val="24"/>
          <w:szCs w:val="24"/>
        </w:rPr>
      </w:pPr>
      <w:r w:rsidRPr="002C3097">
        <w:rPr>
          <w:sz w:val="24"/>
          <w:szCs w:val="24"/>
        </w:rPr>
        <w:t>A szem és egészségtana</w:t>
      </w:r>
    </w:p>
    <w:p w14:paraId="037E1E0E" w14:textId="77777777" w:rsidR="00A03816" w:rsidRPr="002C3097" w:rsidRDefault="00A03816" w:rsidP="00124E62">
      <w:pPr>
        <w:numPr>
          <w:ilvl w:val="0"/>
          <w:numId w:val="52"/>
        </w:numPr>
        <w:rPr>
          <w:sz w:val="24"/>
          <w:szCs w:val="24"/>
        </w:rPr>
      </w:pPr>
      <w:r w:rsidRPr="002C3097">
        <w:rPr>
          <w:sz w:val="24"/>
          <w:szCs w:val="24"/>
        </w:rPr>
        <w:t>Az idegrendszer és egészségtana</w:t>
      </w:r>
    </w:p>
    <w:p w14:paraId="1853B9E8" w14:textId="77777777" w:rsidR="00A03816" w:rsidRPr="002C3097" w:rsidRDefault="00A03816" w:rsidP="00124E62">
      <w:pPr>
        <w:numPr>
          <w:ilvl w:val="0"/>
          <w:numId w:val="52"/>
        </w:numPr>
        <w:rPr>
          <w:sz w:val="24"/>
          <w:szCs w:val="24"/>
        </w:rPr>
      </w:pPr>
      <w:r w:rsidRPr="002C3097">
        <w:rPr>
          <w:sz w:val="24"/>
          <w:szCs w:val="24"/>
        </w:rPr>
        <w:t>A hormonális szabályozás és egészségtana</w:t>
      </w:r>
    </w:p>
    <w:p w14:paraId="5F0FC34F" w14:textId="77777777" w:rsidR="00A03816" w:rsidRPr="002C3097" w:rsidRDefault="00A03816" w:rsidP="00124E62">
      <w:pPr>
        <w:numPr>
          <w:ilvl w:val="0"/>
          <w:numId w:val="52"/>
        </w:numPr>
        <w:rPr>
          <w:sz w:val="24"/>
          <w:szCs w:val="24"/>
        </w:rPr>
      </w:pPr>
      <w:r w:rsidRPr="002C3097">
        <w:rPr>
          <w:sz w:val="24"/>
          <w:szCs w:val="24"/>
        </w:rPr>
        <w:t>A szaporodás és egészségtana</w:t>
      </w:r>
    </w:p>
    <w:p w14:paraId="7AC49938" w14:textId="77777777" w:rsidR="00A03816" w:rsidRPr="002C3097" w:rsidRDefault="00A03816" w:rsidP="00124E62">
      <w:pPr>
        <w:numPr>
          <w:ilvl w:val="0"/>
          <w:numId w:val="52"/>
        </w:numPr>
        <w:rPr>
          <w:sz w:val="24"/>
          <w:szCs w:val="24"/>
        </w:rPr>
      </w:pPr>
      <w:r w:rsidRPr="002C3097">
        <w:rPr>
          <w:sz w:val="24"/>
          <w:szCs w:val="24"/>
        </w:rPr>
        <w:t>Az ember szaporító rendszere és a megtermékenyítés</w:t>
      </w:r>
    </w:p>
    <w:p w14:paraId="6336EC48" w14:textId="77777777" w:rsidR="00A03816" w:rsidRPr="002C3097" w:rsidRDefault="00A03816" w:rsidP="00124E62">
      <w:pPr>
        <w:numPr>
          <w:ilvl w:val="0"/>
          <w:numId w:val="52"/>
        </w:numPr>
        <w:rPr>
          <w:sz w:val="24"/>
          <w:szCs w:val="24"/>
        </w:rPr>
      </w:pPr>
      <w:r w:rsidRPr="002C3097">
        <w:rPr>
          <w:sz w:val="24"/>
          <w:szCs w:val="24"/>
        </w:rPr>
        <w:t>Az egyedfejlődés és egészségtana</w:t>
      </w:r>
    </w:p>
    <w:p w14:paraId="4D137892" w14:textId="77777777" w:rsidR="00A03816" w:rsidRPr="002C3097" w:rsidRDefault="00A03816" w:rsidP="00124E62">
      <w:pPr>
        <w:numPr>
          <w:ilvl w:val="0"/>
          <w:numId w:val="52"/>
        </w:numPr>
        <w:rPr>
          <w:sz w:val="24"/>
          <w:szCs w:val="24"/>
        </w:rPr>
      </w:pPr>
      <w:r w:rsidRPr="002C3097">
        <w:rPr>
          <w:sz w:val="24"/>
          <w:szCs w:val="24"/>
        </w:rPr>
        <w:t>Fertőző betegségek</w:t>
      </w:r>
    </w:p>
    <w:p w14:paraId="7F0560E3" w14:textId="77777777" w:rsidR="00A03816" w:rsidRPr="002C3097" w:rsidRDefault="00A03816" w:rsidP="00124E62">
      <w:pPr>
        <w:numPr>
          <w:ilvl w:val="0"/>
          <w:numId w:val="52"/>
        </w:numPr>
        <w:rPr>
          <w:sz w:val="24"/>
          <w:szCs w:val="24"/>
        </w:rPr>
      </w:pPr>
      <w:r w:rsidRPr="002C3097">
        <w:rPr>
          <w:sz w:val="24"/>
          <w:szCs w:val="24"/>
        </w:rPr>
        <w:t>Az ember immunrendszere</w:t>
      </w:r>
    </w:p>
    <w:p w14:paraId="0C62DB3B" w14:textId="77777777" w:rsidR="00A03816" w:rsidRPr="002C3097" w:rsidRDefault="00A03816" w:rsidP="00124E62">
      <w:pPr>
        <w:numPr>
          <w:ilvl w:val="0"/>
          <w:numId w:val="52"/>
        </w:numPr>
        <w:rPr>
          <w:sz w:val="24"/>
          <w:szCs w:val="24"/>
        </w:rPr>
      </w:pPr>
      <w:r w:rsidRPr="002C3097">
        <w:rPr>
          <w:sz w:val="24"/>
          <w:szCs w:val="24"/>
        </w:rPr>
        <w:t>Humángenetika</w:t>
      </w:r>
    </w:p>
    <w:p w14:paraId="4781162A" w14:textId="77777777" w:rsidR="00A03816" w:rsidRPr="002C3097" w:rsidRDefault="00A03816" w:rsidP="00124E62">
      <w:pPr>
        <w:numPr>
          <w:ilvl w:val="0"/>
          <w:numId w:val="52"/>
        </w:numPr>
        <w:rPr>
          <w:sz w:val="24"/>
          <w:szCs w:val="24"/>
        </w:rPr>
      </w:pPr>
      <w:r w:rsidRPr="002C3097">
        <w:rPr>
          <w:sz w:val="24"/>
          <w:szCs w:val="24"/>
        </w:rPr>
        <w:lastRenderedPageBreak/>
        <w:t>A talaj kialakulása</w:t>
      </w:r>
    </w:p>
    <w:p w14:paraId="3E3C17C8" w14:textId="77777777" w:rsidR="00A03816" w:rsidRPr="002C3097" w:rsidRDefault="00A03816" w:rsidP="00124E62">
      <w:pPr>
        <w:numPr>
          <w:ilvl w:val="0"/>
          <w:numId w:val="52"/>
        </w:numPr>
        <w:rPr>
          <w:sz w:val="24"/>
          <w:szCs w:val="24"/>
        </w:rPr>
      </w:pPr>
      <w:r w:rsidRPr="002C3097">
        <w:rPr>
          <w:sz w:val="24"/>
          <w:szCs w:val="24"/>
        </w:rPr>
        <w:t>A vizek öntisztuló képessége és a vízszennyezés</w:t>
      </w:r>
    </w:p>
    <w:p w14:paraId="22693B49" w14:textId="77777777" w:rsidR="00A03816" w:rsidRPr="002C3097" w:rsidRDefault="00A03816" w:rsidP="00124E62">
      <w:pPr>
        <w:numPr>
          <w:ilvl w:val="0"/>
          <w:numId w:val="52"/>
        </w:numPr>
        <w:rPr>
          <w:sz w:val="24"/>
          <w:szCs w:val="24"/>
        </w:rPr>
      </w:pPr>
      <w:r w:rsidRPr="002C3097">
        <w:rPr>
          <w:sz w:val="24"/>
          <w:szCs w:val="24"/>
        </w:rPr>
        <w:t>A levegőszennyezés</w:t>
      </w:r>
    </w:p>
    <w:p w14:paraId="3A141B03" w14:textId="77777777" w:rsidR="00A03816" w:rsidRPr="002C3097" w:rsidRDefault="00A03816" w:rsidP="00A03816">
      <w:pPr>
        <w:rPr>
          <w:sz w:val="24"/>
          <w:szCs w:val="24"/>
        </w:rPr>
      </w:pPr>
    </w:p>
    <w:p w14:paraId="4E92317E" w14:textId="77777777" w:rsidR="00E421E1" w:rsidRDefault="00E421E1" w:rsidP="00781AC7">
      <w:pPr>
        <w:pStyle w:val="Cmsor1"/>
        <w:jc w:val="left"/>
        <w:rPr>
          <w:bCs/>
          <w:i w:val="0"/>
          <w:iCs/>
          <w:sz w:val="24"/>
          <w:szCs w:val="24"/>
        </w:rPr>
      </w:pPr>
    </w:p>
    <w:p w14:paraId="4AF4D474" w14:textId="77777777" w:rsidR="0083005A" w:rsidRPr="002C3097" w:rsidRDefault="0083005A" w:rsidP="00781AC7">
      <w:pPr>
        <w:pStyle w:val="Cmsor1"/>
        <w:jc w:val="left"/>
        <w:rPr>
          <w:bCs/>
          <w:i w:val="0"/>
          <w:iCs/>
          <w:sz w:val="24"/>
          <w:szCs w:val="24"/>
        </w:rPr>
      </w:pPr>
      <w:r w:rsidRPr="002C3097">
        <w:rPr>
          <w:bCs/>
          <w:i w:val="0"/>
          <w:iCs/>
          <w:sz w:val="24"/>
          <w:szCs w:val="24"/>
        </w:rPr>
        <w:t>FÖLDRAJZ középszintű érettségi vizsga követelményei</w:t>
      </w:r>
    </w:p>
    <w:p w14:paraId="2D874AD8" w14:textId="77777777" w:rsidR="0083005A" w:rsidRPr="002C3097" w:rsidRDefault="0083005A" w:rsidP="0083005A">
      <w:pPr>
        <w:rPr>
          <w:b/>
          <w:bCs/>
          <w:iCs/>
          <w:sz w:val="24"/>
          <w:szCs w:val="24"/>
        </w:rPr>
      </w:pPr>
    </w:p>
    <w:p w14:paraId="3A4F1F1B" w14:textId="77777777" w:rsidR="0083005A" w:rsidRPr="002C3097" w:rsidRDefault="0083005A" w:rsidP="0083005A">
      <w:pPr>
        <w:pStyle w:val="Aszvegtbehz"/>
        <w:tabs>
          <w:tab w:val="left" w:pos="284"/>
          <w:tab w:val="left" w:pos="567"/>
          <w:tab w:val="left" w:pos="851"/>
          <w:tab w:val="left" w:pos="1134"/>
          <w:tab w:val="left" w:pos="1418"/>
        </w:tabs>
        <w:spacing w:before="0"/>
        <w:rPr>
          <w:szCs w:val="24"/>
        </w:rPr>
      </w:pPr>
    </w:p>
    <w:p w14:paraId="08691219" w14:textId="77777777" w:rsidR="0083005A" w:rsidRPr="002C3097" w:rsidRDefault="0083005A" w:rsidP="0083005A">
      <w:pPr>
        <w:tabs>
          <w:tab w:val="left" w:pos="284"/>
          <w:tab w:val="left" w:pos="567"/>
          <w:tab w:val="left" w:pos="851"/>
          <w:tab w:val="left" w:pos="1134"/>
          <w:tab w:val="left" w:pos="1418"/>
        </w:tabs>
        <w:jc w:val="center"/>
        <w:rPr>
          <w:sz w:val="24"/>
          <w:szCs w:val="24"/>
        </w:rPr>
      </w:pPr>
      <w:r w:rsidRPr="002C3097">
        <w:rPr>
          <w:b/>
          <w:sz w:val="24"/>
          <w:szCs w:val="24"/>
        </w:rPr>
        <w:t>1. Térképi ismeretek</w:t>
      </w:r>
    </w:p>
    <w:tbl>
      <w:tblPr>
        <w:tblW w:w="3686" w:type="dxa"/>
        <w:tblLayout w:type="fixed"/>
        <w:tblCellMar>
          <w:left w:w="71" w:type="dxa"/>
          <w:right w:w="71" w:type="dxa"/>
        </w:tblCellMar>
        <w:tblLook w:val="0000" w:firstRow="0" w:lastRow="0" w:firstColumn="0" w:lastColumn="0" w:noHBand="0" w:noVBand="0"/>
      </w:tblPr>
      <w:tblGrid>
        <w:gridCol w:w="3686"/>
      </w:tblGrid>
      <w:tr w:rsidR="00261A8D" w:rsidRPr="002C3097" w14:paraId="101469D0" w14:textId="77777777" w:rsidTr="00FE00F1">
        <w:tc>
          <w:tcPr>
            <w:tcW w:w="3686" w:type="dxa"/>
          </w:tcPr>
          <w:p w14:paraId="7C77841E" w14:textId="77777777" w:rsidR="00261A8D" w:rsidRPr="002C3097" w:rsidRDefault="00261A8D" w:rsidP="00781AC7">
            <w:pPr>
              <w:ind w:left="397" w:hanging="397"/>
              <w:rPr>
                <w:sz w:val="24"/>
                <w:szCs w:val="24"/>
              </w:rPr>
            </w:pPr>
            <w:r w:rsidRPr="002C3097">
              <w:rPr>
                <w:sz w:val="24"/>
                <w:szCs w:val="24"/>
              </w:rPr>
              <w:t>1.1. A térképi ábrázolás</w:t>
            </w:r>
          </w:p>
        </w:tc>
      </w:tr>
      <w:tr w:rsidR="00261A8D" w:rsidRPr="002C3097" w14:paraId="072AB3B8" w14:textId="77777777" w:rsidTr="00FE00F1">
        <w:tc>
          <w:tcPr>
            <w:tcW w:w="3686" w:type="dxa"/>
          </w:tcPr>
          <w:p w14:paraId="7A2C0E3A" w14:textId="77777777" w:rsidR="00261A8D" w:rsidRPr="002C3097" w:rsidRDefault="00261A8D" w:rsidP="00781AC7">
            <w:pPr>
              <w:pStyle w:val="Azalcm"/>
              <w:spacing w:before="0"/>
              <w:ind w:left="0"/>
              <w:rPr>
                <w:szCs w:val="24"/>
              </w:rPr>
            </w:pPr>
            <w:r w:rsidRPr="002C3097">
              <w:rPr>
                <w:szCs w:val="24"/>
              </w:rPr>
              <w:t>A térképek jelrendszere</w:t>
            </w:r>
          </w:p>
        </w:tc>
      </w:tr>
      <w:tr w:rsidR="00261A8D" w:rsidRPr="002C3097" w14:paraId="28FF7B1D" w14:textId="77777777" w:rsidTr="00FE00F1">
        <w:tc>
          <w:tcPr>
            <w:tcW w:w="3686" w:type="dxa"/>
          </w:tcPr>
          <w:p w14:paraId="0C3D5C02" w14:textId="77777777" w:rsidR="00261A8D" w:rsidRPr="002C3097" w:rsidRDefault="00261A8D" w:rsidP="0074218D">
            <w:pPr>
              <w:pStyle w:val="Azalcmvastag"/>
              <w:spacing w:before="0"/>
              <w:rPr>
                <w:b w:val="0"/>
                <w:szCs w:val="24"/>
              </w:rPr>
            </w:pPr>
            <w:r w:rsidRPr="002C3097">
              <w:rPr>
                <w:b w:val="0"/>
                <w:szCs w:val="24"/>
              </w:rPr>
              <w:t>1.2. Térképi gyakorlatok</w:t>
            </w:r>
          </w:p>
        </w:tc>
      </w:tr>
      <w:tr w:rsidR="00261A8D" w:rsidRPr="002C3097" w14:paraId="10CB35F2" w14:textId="77777777" w:rsidTr="00FE00F1">
        <w:tc>
          <w:tcPr>
            <w:tcW w:w="3686" w:type="dxa"/>
          </w:tcPr>
          <w:p w14:paraId="6C22DED3" w14:textId="77777777" w:rsidR="00261A8D" w:rsidRPr="002C3097" w:rsidRDefault="00261A8D" w:rsidP="0074218D">
            <w:pPr>
              <w:pStyle w:val="Azalcmvastag"/>
              <w:spacing w:before="0"/>
              <w:rPr>
                <w:b w:val="0"/>
                <w:szCs w:val="24"/>
              </w:rPr>
            </w:pPr>
            <w:r w:rsidRPr="002C3097">
              <w:rPr>
                <w:b w:val="0"/>
                <w:szCs w:val="24"/>
              </w:rPr>
              <w:t>1.3. Az űrtérképezés</w:t>
            </w:r>
          </w:p>
        </w:tc>
      </w:tr>
    </w:tbl>
    <w:p w14:paraId="04EBFB96" w14:textId="77777777" w:rsidR="0083005A" w:rsidRPr="002C3097" w:rsidRDefault="0083005A" w:rsidP="0083005A">
      <w:pPr>
        <w:jc w:val="center"/>
        <w:rPr>
          <w:sz w:val="24"/>
          <w:szCs w:val="24"/>
        </w:rPr>
      </w:pPr>
    </w:p>
    <w:p w14:paraId="6C1F5386" w14:textId="77777777" w:rsidR="0083005A" w:rsidRPr="00781AC7" w:rsidRDefault="0083005A" w:rsidP="0083005A">
      <w:pPr>
        <w:jc w:val="center"/>
        <w:rPr>
          <w:b/>
          <w:sz w:val="24"/>
          <w:szCs w:val="24"/>
        </w:rPr>
      </w:pPr>
      <w:r w:rsidRPr="00781AC7">
        <w:rPr>
          <w:b/>
          <w:sz w:val="24"/>
          <w:szCs w:val="24"/>
        </w:rPr>
        <w:t>2. Kozmikus környezetünk</w:t>
      </w:r>
    </w:p>
    <w:p w14:paraId="08D43810" w14:textId="77777777" w:rsidR="0083005A" w:rsidRPr="00781AC7" w:rsidRDefault="0083005A" w:rsidP="0083005A">
      <w:pPr>
        <w:rPr>
          <w:b/>
          <w:sz w:val="24"/>
          <w:szCs w:val="24"/>
        </w:rPr>
      </w:pPr>
    </w:p>
    <w:tbl>
      <w:tblPr>
        <w:tblW w:w="5883" w:type="dxa"/>
        <w:tblLayout w:type="fixed"/>
        <w:tblCellMar>
          <w:left w:w="71" w:type="dxa"/>
          <w:right w:w="71" w:type="dxa"/>
        </w:tblCellMar>
        <w:tblLook w:val="0000" w:firstRow="0" w:lastRow="0" w:firstColumn="0" w:lastColumn="0" w:noHBand="0" w:noVBand="0"/>
      </w:tblPr>
      <w:tblGrid>
        <w:gridCol w:w="5883"/>
      </w:tblGrid>
      <w:tr w:rsidR="00261A8D" w:rsidRPr="002C3097" w14:paraId="144452E6" w14:textId="77777777" w:rsidTr="00E421E1">
        <w:tc>
          <w:tcPr>
            <w:tcW w:w="5883" w:type="dxa"/>
          </w:tcPr>
          <w:p w14:paraId="5077855E" w14:textId="77777777" w:rsidR="00261A8D" w:rsidRPr="002C3097" w:rsidRDefault="00261A8D" w:rsidP="0074218D">
            <w:pPr>
              <w:pStyle w:val="Azalcmvastag"/>
              <w:spacing w:before="0"/>
              <w:ind w:left="397" w:hanging="397"/>
              <w:rPr>
                <w:b w:val="0"/>
                <w:szCs w:val="24"/>
              </w:rPr>
            </w:pPr>
            <w:r w:rsidRPr="002C3097">
              <w:rPr>
                <w:b w:val="0"/>
                <w:szCs w:val="24"/>
              </w:rPr>
              <w:t>2.1. A Naprendszer kialakulása, felépítése, helye a világegyetemben</w:t>
            </w:r>
          </w:p>
        </w:tc>
      </w:tr>
      <w:tr w:rsidR="00261A8D" w:rsidRPr="002C3097" w14:paraId="631B55DE" w14:textId="77777777" w:rsidTr="00E421E1">
        <w:trPr>
          <w:cantSplit/>
          <w:trHeight w:val="2642"/>
        </w:trPr>
        <w:tc>
          <w:tcPr>
            <w:tcW w:w="5883" w:type="dxa"/>
          </w:tcPr>
          <w:p w14:paraId="1C2CFCAD" w14:textId="77777777" w:rsidR="00261A8D" w:rsidRPr="002C3097" w:rsidRDefault="00261A8D" w:rsidP="0074218D">
            <w:pPr>
              <w:pStyle w:val="Azalcmvastag"/>
              <w:spacing w:before="0"/>
              <w:ind w:left="397" w:hanging="397"/>
              <w:rPr>
                <w:b w:val="0"/>
                <w:szCs w:val="24"/>
              </w:rPr>
            </w:pPr>
            <w:r w:rsidRPr="002C3097">
              <w:rPr>
                <w:b w:val="0"/>
                <w:szCs w:val="24"/>
              </w:rPr>
              <w:t>2.2. A Nap és kísérői</w:t>
            </w:r>
          </w:p>
          <w:p w14:paraId="04E63864" w14:textId="77777777" w:rsidR="00354067" w:rsidRPr="002C3097" w:rsidRDefault="00354067" w:rsidP="00354067">
            <w:pPr>
              <w:widowControl w:val="0"/>
              <w:ind w:left="397" w:hanging="397"/>
              <w:rPr>
                <w:sz w:val="24"/>
                <w:szCs w:val="24"/>
              </w:rPr>
            </w:pPr>
            <w:r w:rsidRPr="002C3097">
              <w:rPr>
                <w:sz w:val="24"/>
                <w:szCs w:val="24"/>
              </w:rPr>
              <w:t>2.3. A Föld és mozgásai</w:t>
            </w:r>
          </w:p>
          <w:p w14:paraId="0F0E0902" w14:textId="77777777" w:rsidR="00354067" w:rsidRPr="002C3097" w:rsidRDefault="00354067" w:rsidP="00354067">
            <w:pPr>
              <w:pStyle w:val="Azalcm"/>
              <w:widowControl w:val="0"/>
              <w:spacing w:before="0"/>
              <w:rPr>
                <w:szCs w:val="24"/>
              </w:rPr>
            </w:pPr>
            <w:r w:rsidRPr="002C3097">
              <w:rPr>
                <w:szCs w:val="24"/>
              </w:rPr>
              <w:t>Tengely körüli forgás</w:t>
            </w:r>
          </w:p>
          <w:p w14:paraId="287C3971" w14:textId="77777777" w:rsidR="00354067" w:rsidRPr="002C3097" w:rsidRDefault="00354067" w:rsidP="00354067">
            <w:pPr>
              <w:pStyle w:val="Azalcm"/>
              <w:widowControl w:val="0"/>
              <w:spacing w:before="0"/>
              <w:rPr>
                <w:szCs w:val="24"/>
              </w:rPr>
            </w:pPr>
            <w:r w:rsidRPr="002C3097">
              <w:rPr>
                <w:szCs w:val="24"/>
              </w:rPr>
              <w:t>Nap körüli keringés</w:t>
            </w:r>
          </w:p>
          <w:p w14:paraId="40B461DE" w14:textId="77777777" w:rsidR="00261A8D" w:rsidRPr="002C3097" w:rsidRDefault="00A6198B" w:rsidP="00354067">
            <w:pPr>
              <w:pStyle w:val="Azalcmvastag"/>
              <w:spacing w:before="0"/>
              <w:rPr>
                <w:b w:val="0"/>
                <w:bCs w:val="0"/>
                <w:szCs w:val="24"/>
              </w:rPr>
            </w:pPr>
            <w:r w:rsidRPr="002C3097">
              <w:rPr>
                <w:b w:val="0"/>
                <w:szCs w:val="24"/>
              </w:rPr>
              <w:t xml:space="preserve">2.4. Űrkutatás az </w:t>
            </w:r>
            <w:r w:rsidR="00354067" w:rsidRPr="002C3097">
              <w:rPr>
                <w:b w:val="0"/>
                <w:szCs w:val="24"/>
              </w:rPr>
              <w:t>emberiség szolgálatában</w:t>
            </w:r>
          </w:p>
        </w:tc>
      </w:tr>
    </w:tbl>
    <w:p w14:paraId="2ABA05C8" w14:textId="77777777" w:rsidR="0083005A" w:rsidRPr="00781AC7" w:rsidRDefault="0083005A" w:rsidP="00781AC7">
      <w:pPr>
        <w:jc w:val="center"/>
        <w:rPr>
          <w:b/>
          <w:sz w:val="24"/>
          <w:szCs w:val="24"/>
        </w:rPr>
      </w:pPr>
      <w:r w:rsidRPr="00781AC7">
        <w:rPr>
          <w:b/>
          <w:sz w:val="24"/>
          <w:szCs w:val="24"/>
        </w:rPr>
        <w:t>3. A geoszférák földrajza</w:t>
      </w:r>
    </w:p>
    <w:p w14:paraId="3D7CA538" w14:textId="77777777" w:rsidR="0083005A" w:rsidRPr="002C3097" w:rsidRDefault="0083005A" w:rsidP="0083005A">
      <w:pPr>
        <w:jc w:val="center"/>
        <w:rPr>
          <w:sz w:val="24"/>
          <w:szCs w:val="24"/>
        </w:rPr>
      </w:pPr>
    </w:p>
    <w:p w14:paraId="71DB2DD5" w14:textId="77777777" w:rsidR="0083005A" w:rsidRPr="002C3097" w:rsidRDefault="0083005A" w:rsidP="0083005A">
      <w:pPr>
        <w:rPr>
          <w:sz w:val="24"/>
          <w:szCs w:val="24"/>
        </w:rPr>
      </w:pPr>
    </w:p>
    <w:tbl>
      <w:tblPr>
        <w:tblpPr w:leftFromText="141" w:rightFromText="141" w:vertAnchor="text" w:tblpY="1"/>
        <w:tblOverlap w:val="never"/>
        <w:tblW w:w="7017" w:type="dxa"/>
        <w:tblLayout w:type="fixed"/>
        <w:tblCellMar>
          <w:left w:w="71" w:type="dxa"/>
          <w:right w:w="71" w:type="dxa"/>
        </w:tblCellMar>
        <w:tblLook w:val="0000" w:firstRow="0" w:lastRow="0" w:firstColumn="0" w:lastColumn="0" w:noHBand="0" w:noVBand="0"/>
      </w:tblPr>
      <w:tblGrid>
        <w:gridCol w:w="7017"/>
      </w:tblGrid>
      <w:tr w:rsidR="00261A8D" w:rsidRPr="002C3097" w14:paraId="28B13BDF" w14:textId="77777777" w:rsidTr="00C75168">
        <w:tc>
          <w:tcPr>
            <w:tcW w:w="7017" w:type="dxa"/>
          </w:tcPr>
          <w:p w14:paraId="007A3214" w14:textId="77777777" w:rsidR="00261A8D" w:rsidRPr="002C3097" w:rsidRDefault="00261A8D" w:rsidP="00C75168">
            <w:pPr>
              <w:pStyle w:val="Azalcmvastag"/>
              <w:spacing w:before="0"/>
              <w:rPr>
                <w:b w:val="0"/>
                <w:szCs w:val="24"/>
              </w:rPr>
            </w:pPr>
            <w:r w:rsidRPr="002C3097">
              <w:rPr>
                <w:b w:val="0"/>
                <w:szCs w:val="24"/>
              </w:rPr>
              <w:t xml:space="preserve">3.1. A kőzetburok </w:t>
            </w:r>
          </w:p>
          <w:p w14:paraId="6ADFD9BE" w14:textId="77777777" w:rsidR="00261A8D" w:rsidRPr="002C3097" w:rsidRDefault="00261A8D" w:rsidP="00C75168">
            <w:pPr>
              <w:spacing w:line="262" w:lineRule="exact"/>
              <w:ind w:left="794" w:hanging="567"/>
              <w:rPr>
                <w:sz w:val="24"/>
                <w:szCs w:val="24"/>
              </w:rPr>
            </w:pPr>
            <w:r w:rsidRPr="002C3097">
              <w:rPr>
                <w:sz w:val="24"/>
                <w:szCs w:val="24"/>
              </w:rPr>
              <w:t>3.1.1. Földtörténet</w:t>
            </w:r>
          </w:p>
        </w:tc>
      </w:tr>
      <w:tr w:rsidR="00261A8D" w:rsidRPr="002C3097" w14:paraId="27691F49" w14:textId="77777777" w:rsidTr="00C75168">
        <w:trPr>
          <w:cantSplit/>
        </w:trPr>
        <w:tc>
          <w:tcPr>
            <w:tcW w:w="7017" w:type="dxa"/>
          </w:tcPr>
          <w:p w14:paraId="3252A3F8" w14:textId="77777777" w:rsidR="00261A8D" w:rsidRPr="002C3097" w:rsidRDefault="00261A8D" w:rsidP="00C75168">
            <w:pPr>
              <w:spacing w:line="262" w:lineRule="exact"/>
              <w:ind w:left="794" w:hanging="567"/>
              <w:rPr>
                <w:sz w:val="24"/>
                <w:szCs w:val="24"/>
              </w:rPr>
            </w:pPr>
            <w:r w:rsidRPr="002C3097">
              <w:rPr>
                <w:sz w:val="24"/>
                <w:szCs w:val="24"/>
              </w:rPr>
              <w:t>3.1.2. A Föld szerkezete és fizikai jellemzői</w:t>
            </w:r>
          </w:p>
        </w:tc>
      </w:tr>
      <w:tr w:rsidR="00261A8D" w:rsidRPr="002C3097" w14:paraId="27C8A3E0" w14:textId="77777777" w:rsidTr="00C75168">
        <w:tc>
          <w:tcPr>
            <w:tcW w:w="7017" w:type="dxa"/>
          </w:tcPr>
          <w:p w14:paraId="06E20439" w14:textId="77777777" w:rsidR="00261A8D" w:rsidRPr="002C3097" w:rsidRDefault="00261A8D" w:rsidP="00C75168">
            <w:pPr>
              <w:spacing w:line="262" w:lineRule="exact"/>
              <w:ind w:left="794" w:hanging="567"/>
              <w:rPr>
                <w:sz w:val="24"/>
                <w:szCs w:val="24"/>
              </w:rPr>
            </w:pPr>
            <w:r w:rsidRPr="002C3097">
              <w:rPr>
                <w:sz w:val="24"/>
                <w:szCs w:val="24"/>
              </w:rPr>
              <w:t>3.1.3. A kőzetburok szerkezete</w:t>
            </w:r>
          </w:p>
        </w:tc>
      </w:tr>
      <w:tr w:rsidR="00261A8D" w:rsidRPr="002C3097" w14:paraId="031A97CB" w14:textId="77777777" w:rsidTr="00C75168">
        <w:tc>
          <w:tcPr>
            <w:tcW w:w="7017" w:type="dxa"/>
          </w:tcPr>
          <w:p w14:paraId="57437F72" w14:textId="77777777" w:rsidR="00261A8D" w:rsidRPr="002C3097" w:rsidRDefault="00261A8D" w:rsidP="00C75168">
            <w:pPr>
              <w:spacing w:line="262" w:lineRule="exact"/>
              <w:ind w:left="794" w:hanging="567"/>
              <w:rPr>
                <w:sz w:val="24"/>
                <w:szCs w:val="24"/>
              </w:rPr>
            </w:pPr>
            <w:r w:rsidRPr="002C3097">
              <w:rPr>
                <w:sz w:val="24"/>
                <w:szCs w:val="24"/>
              </w:rPr>
              <w:t>3.1.4. A kőzetlemez-mozgások okai és következményei</w:t>
            </w:r>
          </w:p>
          <w:p w14:paraId="537D25A9" w14:textId="77777777" w:rsidR="00261A8D" w:rsidRPr="002C3097" w:rsidRDefault="00261A8D" w:rsidP="00C75168">
            <w:pPr>
              <w:tabs>
                <w:tab w:val="left" w:pos="6840"/>
              </w:tabs>
              <w:ind w:left="397"/>
              <w:rPr>
                <w:sz w:val="24"/>
                <w:szCs w:val="24"/>
              </w:rPr>
            </w:pPr>
            <w:r w:rsidRPr="002C3097">
              <w:rPr>
                <w:sz w:val="24"/>
                <w:szCs w:val="24"/>
              </w:rPr>
              <w:t>A kőzetlemezek mozgásai</w:t>
            </w:r>
          </w:p>
        </w:tc>
      </w:tr>
      <w:tr w:rsidR="00261A8D" w:rsidRPr="002C3097" w14:paraId="7E130507" w14:textId="77777777" w:rsidTr="00C75168">
        <w:trPr>
          <w:cantSplit/>
          <w:trHeight w:val="1428"/>
        </w:trPr>
        <w:tc>
          <w:tcPr>
            <w:tcW w:w="7017" w:type="dxa"/>
          </w:tcPr>
          <w:p w14:paraId="2E3E0098" w14:textId="77777777" w:rsidR="00261A8D" w:rsidRPr="002C3097" w:rsidRDefault="00261A8D" w:rsidP="00C75168">
            <w:pPr>
              <w:tabs>
                <w:tab w:val="left" w:pos="6840"/>
              </w:tabs>
              <w:ind w:left="397"/>
              <w:rPr>
                <w:sz w:val="24"/>
                <w:szCs w:val="24"/>
              </w:rPr>
            </w:pPr>
            <w:r w:rsidRPr="002C3097">
              <w:rPr>
                <w:sz w:val="24"/>
                <w:szCs w:val="24"/>
              </w:rPr>
              <w:t>Magmatizmus és vulkánossá</w:t>
            </w:r>
            <w:r w:rsidR="00A94D79" w:rsidRPr="002C3097">
              <w:rPr>
                <w:sz w:val="24"/>
                <w:szCs w:val="24"/>
              </w:rPr>
              <w:t>g</w:t>
            </w:r>
          </w:p>
          <w:p w14:paraId="1BA98364" w14:textId="77777777" w:rsidR="00A94D79" w:rsidRPr="002C3097" w:rsidRDefault="00A94D79" w:rsidP="00C75168">
            <w:pPr>
              <w:tabs>
                <w:tab w:val="left" w:pos="6840"/>
              </w:tabs>
              <w:ind w:left="397"/>
              <w:rPr>
                <w:sz w:val="24"/>
                <w:szCs w:val="24"/>
              </w:rPr>
            </w:pPr>
            <w:r w:rsidRPr="002C3097">
              <w:rPr>
                <w:sz w:val="24"/>
                <w:szCs w:val="24"/>
              </w:rPr>
              <w:t>A földrengés</w:t>
            </w:r>
          </w:p>
          <w:p w14:paraId="51225856" w14:textId="77777777" w:rsidR="00A94D79" w:rsidRPr="002C3097" w:rsidRDefault="00A94D79" w:rsidP="00C75168">
            <w:pPr>
              <w:spacing w:line="262" w:lineRule="exact"/>
              <w:rPr>
                <w:sz w:val="24"/>
                <w:szCs w:val="24"/>
              </w:rPr>
            </w:pPr>
            <w:r w:rsidRPr="002C3097">
              <w:rPr>
                <w:sz w:val="24"/>
                <w:szCs w:val="24"/>
              </w:rPr>
              <w:t>3.1.5. A hegységképződés</w:t>
            </w:r>
          </w:p>
          <w:p w14:paraId="2DA3C03F" w14:textId="77777777" w:rsidR="00A94D79" w:rsidRPr="002C3097" w:rsidRDefault="00A94D79" w:rsidP="00C75168">
            <w:pPr>
              <w:tabs>
                <w:tab w:val="left" w:pos="6840"/>
              </w:tabs>
              <w:rPr>
                <w:sz w:val="24"/>
                <w:szCs w:val="24"/>
              </w:rPr>
            </w:pPr>
            <w:r w:rsidRPr="002C3097">
              <w:rPr>
                <w:sz w:val="24"/>
                <w:szCs w:val="24"/>
              </w:rPr>
              <w:t>3.1.6. A kőzetburok (litoszféra) építőkövei</w:t>
            </w:r>
          </w:p>
        </w:tc>
      </w:tr>
      <w:tr w:rsidR="00261A8D" w:rsidRPr="002C3097" w14:paraId="4B69A73A" w14:textId="77777777" w:rsidTr="00C75168">
        <w:trPr>
          <w:trHeight w:val="3454"/>
        </w:trPr>
        <w:tc>
          <w:tcPr>
            <w:tcW w:w="7017" w:type="dxa"/>
          </w:tcPr>
          <w:p w14:paraId="4199B190" w14:textId="77777777" w:rsidR="00261A8D" w:rsidRPr="002C3097" w:rsidRDefault="00261A8D" w:rsidP="00C75168">
            <w:pPr>
              <w:spacing w:line="262" w:lineRule="exact"/>
              <w:rPr>
                <w:sz w:val="24"/>
                <w:szCs w:val="24"/>
              </w:rPr>
            </w:pPr>
            <w:r w:rsidRPr="002C3097">
              <w:rPr>
                <w:sz w:val="24"/>
                <w:szCs w:val="24"/>
              </w:rPr>
              <w:lastRenderedPageBreak/>
              <w:t>3.1.7. A Föld nagyszerkezeti egységei</w:t>
            </w:r>
          </w:p>
          <w:p w14:paraId="403DCA4A" w14:textId="77777777" w:rsidR="00261A8D" w:rsidRPr="002C3097" w:rsidRDefault="00261A8D" w:rsidP="00C75168">
            <w:pPr>
              <w:rPr>
                <w:sz w:val="24"/>
                <w:szCs w:val="24"/>
              </w:rPr>
            </w:pPr>
          </w:p>
          <w:p w14:paraId="1D863EB8" w14:textId="77777777" w:rsidR="00261A8D" w:rsidRPr="002C3097" w:rsidRDefault="00261A8D" w:rsidP="00C75168">
            <w:pPr>
              <w:rPr>
                <w:sz w:val="24"/>
                <w:szCs w:val="24"/>
              </w:rPr>
            </w:pPr>
            <w:r w:rsidRPr="002C3097">
              <w:rPr>
                <w:sz w:val="24"/>
                <w:szCs w:val="24"/>
              </w:rPr>
              <w:t>Ősmasszívumok (ősföld)</w:t>
            </w:r>
          </w:p>
          <w:p w14:paraId="4220D769" w14:textId="77777777" w:rsidR="00261A8D" w:rsidRPr="002C3097" w:rsidRDefault="00261A8D" w:rsidP="00C75168">
            <w:pPr>
              <w:rPr>
                <w:sz w:val="24"/>
                <w:szCs w:val="24"/>
              </w:rPr>
            </w:pPr>
            <w:r w:rsidRPr="002C3097">
              <w:rPr>
                <w:sz w:val="24"/>
                <w:szCs w:val="24"/>
              </w:rPr>
              <w:t>Röghegységek</w:t>
            </w:r>
          </w:p>
          <w:p w14:paraId="00F4A453" w14:textId="77777777" w:rsidR="00261A8D" w:rsidRPr="002C3097" w:rsidRDefault="00261A8D" w:rsidP="00C75168">
            <w:pPr>
              <w:pBdr>
                <w:right w:val="single" w:sz="12" w:space="4" w:color="auto"/>
              </w:pBdr>
              <w:rPr>
                <w:sz w:val="24"/>
                <w:szCs w:val="24"/>
              </w:rPr>
            </w:pPr>
            <w:r w:rsidRPr="002C3097">
              <w:rPr>
                <w:sz w:val="24"/>
                <w:szCs w:val="24"/>
              </w:rPr>
              <w:t>Gyűrthegységek</w:t>
            </w:r>
          </w:p>
          <w:tbl>
            <w:tblPr>
              <w:tblW w:w="3686" w:type="dxa"/>
              <w:tblLayout w:type="fixed"/>
              <w:tblCellMar>
                <w:left w:w="71" w:type="dxa"/>
                <w:right w:w="71" w:type="dxa"/>
              </w:tblCellMar>
              <w:tblLook w:val="0000" w:firstRow="0" w:lastRow="0" w:firstColumn="0" w:lastColumn="0" w:noHBand="0" w:noVBand="0"/>
            </w:tblPr>
            <w:tblGrid>
              <w:gridCol w:w="3686"/>
            </w:tblGrid>
            <w:tr w:rsidR="00AA0ADF" w:rsidRPr="002C3097" w14:paraId="6825A736" w14:textId="77777777" w:rsidTr="003B1E69">
              <w:tc>
                <w:tcPr>
                  <w:tcW w:w="3686" w:type="dxa"/>
                </w:tcPr>
                <w:p w14:paraId="4450BB13" w14:textId="77777777" w:rsidR="00AA0ADF" w:rsidRPr="002C3097" w:rsidRDefault="00AA0ADF" w:rsidP="00F627C8">
                  <w:pPr>
                    <w:framePr w:hSpace="141" w:wrap="around" w:vAnchor="text" w:hAnchor="text" w:y="1"/>
                    <w:suppressOverlap/>
                    <w:rPr>
                      <w:sz w:val="24"/>
                      <w:szCs w:val="24"/>
                    </w:rPr>
                  </w:pPr>
                  <w:r w:rsidRPr="002C3097">
                    <w:rPr>
                      <w:sz w:val="24"/>
                      <w:szCs w:val="24"/>
                    </w:rPr>
                    <w:t>Süllyedékterületek, síkságok</w:t>
                  </w:r>
                </w:p>
              </w:tc>
            </w:tr>
            <w:tr w:rsidR="00AA0ADF" w:rsidRPr="002C3097" w14:paraId="3A57CF49" w14:textId="77777777" w:rsidTr="003B1E69">
              <w:trPr>
                <w:cantSplit/>
              </w:trPr>
              <w:tc>
                <w:tcPr>
                  <w:tcW w:w="3686" w:type="dxa"/>
                </w:tcPr>
                <w:p w14:paraId="078CA9B9" w14:textId="77777777" w:rsidR="00AA0ADF" w:rsidRPr="002C3097" w:rsidRDefault="00AA0ADF" w:rsidP="00F627C8">
                  <w:pPr>
                    <w:framePr w:hSpace="141" w:wrap="around" w:vAnchor="text" w:hAnchor="text" w:y="1"/>
                    <w:spacing w:line="262" w:lineRule="exact"/>
                    <w:suppressOverlap/>
                    <w:rPr>
                      <w:sz w:val="24"/>
                      <w:szCs w:val="24"/>
                    </w:rPr>
                  </w:pPr>
                  <w:r w:rsidRPr="002C3097">
                    <w:rPr>
                      <w:sz w:val="24"/>
                      <w:szCs w:val="24"/>
                    </w:rPr>
                    <w:t>3.1.8. A földfelszín formálódása</w:t>
                  </w:r>
                </w:p>
              </w:tc>
            </w:tr>
            <w:tr w:rsidR="00AA0ADF" w:rsidRPr="002C3097" w14:paraId="33680588" w14:textId="77777777" w:rsidTr="003B1E69">
              <w:trPr>
                <w:cantSplit/>
              </w:trPr>
              <w:tc>
                <w:tcPr>
                  <w:tcW w:w="3686" w:type="dxa"/>
                </w:tcPr>
                <w:p w14:paraId="55B7FC62" w14:textId="77777777" w:rsidR="00AA0ADF" w:rsidRPr="002C3097" w:rsidRDefault="00AA0ADF" w:rsidP="00F627C8">
                  <w:pPr>
                    <w:pStyle w:val="Azalcmvastag"/>
                    <w:framePr w:hSpace="141" w:wrap="around" w:vAnchor="text" w:hAnchor="text" w:y="1"/>
                    <w:spacing w:before="0"/>
                    <w:ind w:left="624" w:hanging="624"/>
                    <w:suppressOverlap/>
                    <w:rPr>
                      <w:b w:val="0"/>
                      <w:szCs w:val="24"/>
                    </w:rPr>
                  </w:pPr>
                  <w:r w:rsidRPr="002C3097">
                    <w:rPr>
                      <w:b w:val="0"/>
                      <w:szCs w:val="24"/>
                    </w:rPr>
                    <w:t xml:space="preserve">3.2. A levegőburok </w:t>
                  </w:r>
                </w:p>
                <w:p w14:paraId="0E5A25C7" w14:textId="77777777" w:rsidR="00AA0ADF" w:rsidRPr="002C3097" w:rsidRDefault="00AA0ADF" w:rsidP="00F627C8">
                  <w:pPr>
                    <w:framePr w:hSpace="141" w:wrap="around" w:vAnchor="text" w:hAnchor="text" w:y="1"/>
                    <w:spacing w:line="262" w:lineRule="exact"/>
                    <w:suppressOverlap/>
                    <w:rPr>
                      <w:sz w:val="24"/>
                      <w:szCs w:val="24"/>
                    </w:rPr>
                  </w:pPr>
                  <w:r w:rsidRPr="002C3097">
                    <w:rPr>
                      <w:sz w:val="24"/>
                      <w:szCs w:val="24"/>
                    </w:rPr>
                    <w:t>3.2.1. A légkör kialakulása, anyaga és szerkezete</w:t>
                  </w:r>
                </w:p>
              </w:tc>
            </w:tr>
            <w:tr w:rsidR="00AA0ADF" w:rsidRPr="002C3097" w14:paraId="45CF3B03" w14:textId="77777777" w:rsidTr="003B1E69">
              <w:trPr>
                <w:cantSplit/>
              </w:trPr>
              <w:tc>
                <w:tcPr>
                  <w:tcW w:w="3686" w:type="dxa"/>
                </w:tcPr>
                <w:p w14:paraId="38A8FBC3" w14:textId="77777777" w:rsidR="00AA0ADF" w:rsidRPr="002C3097" w:rsidRDefault="00AA0ADF" w:rsidP="00F627C8">
                  <w:pPr>
                    <w:framePr w:hSpace="141" w:wrap="around" w:vAnchor="text" w:hAnchor="text" w:y="1"/>
                    <w:spacing w:line="262" w:lineRule="exact"/>
                    <w:suppressOverlap/>
                    <w:rPr>
                      <w:sz w:val="24"/>
                      <w:szCs w:val="24"/>
                    </w:rPr>
                  </w:pPr>
                  <w:r w:rsidRPr="002C3097">
                    <w:rPr>
                      <w:sz w:val="24"/>
                      <w:szCs w:val="24"/>
                    </w:rPr>
                    <w:t>3.2.2. A levegő felmelegedése</w:t>
                  </w:r>
                </w:p>
              </w:tc>
            </w:tr>
            <w:tr w:rsidR="00AA0ADF" w:rsidRPr="002C3097" w14:paraId="3963C439" w14:textId="77777777" w:rsidTr="003B1E69">
              <w:tc>
                <w:tcPr>
                  <w:tcW w:w="3686" w:type="dxa"/>
                </w:tcPr>
                <w:p w14:paraId="3A17AD65" w14:textId="77777777" w:rsidR="00AA0ADF" w:rsidRPr="002C3097" w:rsidRDefault="00AA0ADF" w:rsidP="00F627C8">
                  <w:pPr>
                    <w:pStyle w:val="Azalcmvastag"/>
                    <w:framePr w:hSpace="141" w:wrap="around" w:vAnchor="text" w:hAnchor="text" w:y="1"/>
                    <w:spacing w:before="0"/>
                    <w:ind w:left="0" w:firstLine="0"/>
                    <w:suppressOverlap/>
                    <w:rPr>
                      <w:b w:val="0"/>
                      <w:szCs w:val="24"/>
                    </w:rPr>
                  </w:pPr>
                </w:p>
              </w:tc>
            </w:tr>
            <w:tr w:rsidR="00AA0ADF" w:rsidRPr="002C3097" w14:paraId="5F9D047D" w14:textId="77777777" w:rsidTr="003B1E69">
              <w:tc>
                <w:tcPr>
                  <w:tcW w:w="3686" w:type="dxa"/>
                </w:tcPr>
                <w:p w14:paraId="436B91F4" w14:textId="77777777" w:rsidR="00AA0ADF" w:rsidRPr="002C3097" w:rsidRDefault="00AA0ADF" w:rsidP="00F627C8">
                  <w:pPr>
                    <w:framePr w:hSpace="141" w:wrap="around" w:vAnchor="text" w:hAnchor="text" w:y="1"/>
                    <w:spacing w:line="262" w:lineRule="exact"/>
                    <w:suppressOverlap/>
                    <w:rPr>
                      <w:sz w:val="24"/>
                      <w:szCs w:val="24"/>
                    </w:rPr>
                  </w:pPr>
                  <w:r w:rsidRPr="002C3097">
                    <w:rPr>
                      <w:sz w:val="24"/>
                      <w:szCs w:val="24"/>
                    </w:rPr>
                    <w:t>3.2.3. A légnyomás és a szél</w:t>
                  </w:r>
                </w:p>
                <w:p w14:paraId="10CB0FEA" w14:textId="77777777" w:rsidR="00AA0ADF" w:rsidRPr="002C3097" w:rsidRDefault="00AA0ADF" w:rsidP="00F627C8">
                  <w:pPr>
                    <w:pStyle w:val="Azalcm"/>
                    <w:framePr w:hSpace="141" w:wrap="around" w:vAnchor="text" w:hAnchor="text" w:y="1"/>
                    <w:spacing w:before="0"/>
                    <w:suppressOverlap/>
                    <w:rPr>
                      <w:szCs w:val="24"/>
                    </w:rPr>
                  </w:pPr>
                  <w:r w:rsidRPr="002C3097">
                    <w:rPr>
                      <w:szCs w:val="24"/>
                    </w:rPr>
                    <w:t>A szelek</w:t>
                  </w:r>
                </w:p>
                <w:p w14:paraId="592E486B" w14:textId="77777777" w:rsidR="00AA0ADF" w:rsidRPr="002C3097" w:rsidRDefault="00AA0ADF" w:rsidP="00F627C8">
                  <w:pPr>
                    <w:pStyle w:val="Azalcm"/>
                    <w:framePr w:hSpace="141" w:wrap="around" w:vAnchor="text" w:hAnchor="text" w:y="1"/>
                    <w:spacing w:before="0"/>
                    <w:suppressOverlap/>
                    <w:rPr>
                      <w:szCs w:val="24"/>
                    </w:rPr>
                  </w:pPr>
                  <w:r w:rsidRPr="002C3097">
                    <w:rPr>
                      <w:szCs w:val="24"/>
                    </w:rPr>
                    <w:t>Ciklon és anticiklon</w:t>
                  </w:r>
                </w:p>
              </w:tc>
            </w:tr>
            <w:tr w:rsidR="00AA0ADF" w:rsidRPr="002C3097" w14:paraId="2EE0A054" w14:textId="77777777" w:rsidTr="003B1E69">
              <w:tc>
                <w:tcPr>
                  <w:tcW w:w="3686" w:type="dxa"/>
                </w:tcPr>
                <w:p w14:paraId="25C22486" w14:textId="77777777" w:rsidR="00AA0ADF" w:rsidRPr="002C3097" w:rsidRDefault="00AA0ADF" w:rsidP="00F627C8">
                  <w:pPr>
                    <w:pStyle w:val="Azalcm"/>
                    <w:framePr w:hSpace="141" w:wrap="around" w:vAnchor="text" w:hAnchor="text" w:y="1"/>
                    <w:spacing w:before="0"/>
                    <w:suppressOverlap/>
                    <w:rPr>
                      <w:szCs w:val="24"/>
                    </w:rPr>
                  </w:pPr>
                  <w:r w:rsidRPr="002C3097">
                    <w:rPr>
                      <w:szCs w:val="24"/>
                    </w:rPr>
                    <w:t>Időjárási frontok</w:t>
                  </w:r>
                </w:p>
                <w:p w14:paraId="23FFFED9" w14:textId="77777777" w:rsidR="00AA0ADF" w:rsidRPr="002C3097" w:rsidRDefault="002109BD" w:rsidP="00F627C8">
                  <w:pPr>
                    <w:pStyle w:val="Azalcmvastag"/>
                    <w:framePr w:hSpace="141" w:wrap="around" w:vAnchor="text" w:hAnchor="text" w:y="1"/>
                    <w:spacing w:before="0"/>
                    <w:suppressOverlap/>
                    <w:rPr>
                      <w:b w:val="0"/>
                      <w:szCs w:val="24"/>
                    </w:rPr>
                  </w:pPr>
                  <w:r>
                    <w:rPr>
                      <w:b w:val="0"/>
                      <w:szCs w:val="24"/>
                    </w:rPr>
                    <w:t xml:space="preserve"> </w:t>
                  </w:r>
                  <w:r w:rsidR="00AA0ADF" w:rsidRPr="002C3097">
                    <w:rPr>
                      <w:b w:val="0"/>
                      <w:szCs w:val="24"/>
                    </w:rPr>
                    <w:t>A szél felszínformáló tevékenysége</w:t>
                  </w:r>
                </w:p>
              </w:tc>
            </w:tr>
          </w:tbl>
          <w:p w14:paraId="7A7373A7" w14:textId="77777777" w:rsidR="00AA0ADF" w:rsidRPr="002C3097" w:rsidRDefault="00AA0ADF" w:rsidP="00C75168">
            <w:pPr>
              <w:rPr>
                <w:sz w:val="24"/>
                <w:szCs w:val="24"/>
              </w:rPr>
            </w:pPr>
          </w:p>
          <w:tbl>
            <w:tblPr>
              <w:tblW w:w="3688" w:type="dxa"/>
              <w:tblLayout w:type="fixed"/>
              <w:tblCellMar>
                <w:left w:w="71" w:type="dxa"/>
                <w:right w:w="71" w:type="dxa"/>
              </w:tblCellMar>
              <w:tblLook w:val="0000" w:firstRow="0" w:lastRow="0" w:firstColumn="0" w:lastColumn="0" w:noHBand="0" w:noVBand="0"/>
            </w:tblPr>
            <w:tblGrid>
              <w:gridCol w:w="3688"/>
            </w:tblGrid>
            <w:tr w:rsidR="00AA0ADF" w:rsidRPr="002C3097" w14:paraId="4BB0A746" w14:textId="77777777" w:rsidTr="003B1E69">
              <w:tc>
                <w:tcPr>
                  <w:tcW w:w="3688" w:type="dxa"/>
                </w:tcPr>
                <w:p w14:paraId="3A28D643" w14:textId="77777777" w:rsidR="00AA0ADF" w:rsidRPr="002C3097" w:rsidRDefault="00AA0ADF" w:rsidP="00F627C8">
                  <w:pPr>
                    <w:pStyle w:val="Azalcm"/>
                    <w:framePr w:hSpace="141" w:wrap="around" w:vAnchor="text" w:hAnchor="text" w:y="1"/>
                    <w:spacing w:before="0"/>
                    <w:ind w:left="0"/>
                    <w:suppressOverlap/>
                    <w:rPr>
                      <w:szCs w:val="24"/>
                    </w:rPr>
                  </w:pPr>
                </w:p>
              </w:tc>
            </w:tr>
            <w:tr w:rsidR="00AA0ADF" w:rsidRPr="002C3097" w14:paraId="0383A44A" w14:textId="77777777" w:rsidTr="003B1E69">
              <w:tc>
                <w:tcPr>
                  <w:tcW w:w="3688" w:type="dxa"/>
                </w:tcPr>
                <w:p w14:paraId="530E0796" w14:textId="77777777" w:rsidR="00AA0ADF" w:rsidRPr="002C3097" w:rsidRDefault="00AA0ADF" w:rsidP="00F627C8">
                  <w:pPr>
                    <w:framePr w:hSpace="141" w:wrap="around" w:vAnchor="text" w:hAnchor="text" w:y="1"/>
                    <w:spacing w:line="262" w:lineRule="exact"/>
                    <w:ind w:left="794" w:hanging="567"/>
                    <w:suppressOverlap/>
                    <w:rPr>
                      <w:sz w:val="24"/>
                      <w:szCs w:val="24"/>
                    </w:rPr>
                  </w:pPr>
                  <w:r w:rsidRPr="002C3097">
                    <w:rPr>
                      <w:sz w:val="24"/>
                      <w:szCs w:val="24"/>
                    </w:rPr>
                    <w:t>3.2.4. Az általános légkörzés</w:t>
                  </w:r>
                </w:p>
                <w:p w14:paraId="5C45F98E" w14:textId="77777777" w:rsidR="00AA0ADF" w:rsidRPr="002C3097" w:rsidRDefault="00AA0ADF" w:rsidP="00F627C8">
                  <w:pPr>
                    <w:pStyle w:val="Azalcm"/>
                    <w:framePr w:hSpace="141" w:wrap="around" w:vAnchor="text" w:hAnchor="text" w:y="1"/>
                    <w:spacing w:before="0"/>
                    <w:suppressOverlap/>
                    <w:rPr>
                      <w:szCs w:val="24"/>
                    </w:rPr>
                  </w:pPr>
                  <w:r w:rsidRPr="002C3097">
                    <w:rPr>
                      <w:szCs w:val="24"/>
                    </w:rPr>
                    <w:t>Az általános légkörzés rendszere</w:t>
                  </w:r>
                </w:p>
              </w:tc>
            </w:tr>
          </w:tbl>
          <w:p w14:paraId="6C426D58" w14:textId="77777777" w:rsidR="00261A8D" w:rsidRPr="002C3097" w:rsidRDefault="00261A8D" w:rsidP="00C75168">
            <w:pPr>
              <w:rPr>
                <w:sz w:val="24"/>
                <w:szCs w:val="24"/>
              </w:rPr>
            </w:pPr>
          </w:p>
        </w:tc>
      </w:tr>
      <w:tr w:rsidR="00261A8D" w:rsidRPr="002C3097" w14:paraId="76A95BB0" w14:textId="77777777" w:rsidTr="00C75168">
        <w:tc>
          <w:tcPr>
            <w:tcW w:w="7017" w:type="dxa"/>
          </w:tcPr>
          <w:p w14:paraId="2F414964" w14:textId="77777777" w:rsidR="00261A8D" w:rsidRPr="002C3097" w:rsidRDefault="00E628EB" w:rsidP="00C75168">
            <w:pPr>
              <w:ind w:left="794" w:hanging="397"/>
              <w:rPr>
                <w:sz w:val="24"/>
                <w:szCs w:val="24"/>
              </w:rPr>
            </w:pPr>
            <w:r>
              <w:rPr>
                <w:sz w:val="24"/>
                <w:szCs w:val="24"/>
              </w:rPr>
              <w:t xml:space="preserve"> </w:t>
            </w:r>
            <w:r w:rsidR="00261A8D" w:rsidRPr="002C3097">
              <w:rPr>
                <w:sz w:val="24"/>
                <w:szCs w:val="24"/>
              </w:rPr>
              <w:t>Süllyedékterületek, síkságok</w:t>
            </w:r>
          </w:p>
        </w:tc>
      </w:tr>
      <w:tr w:rsidR="00261A8D" w:rsidRPr="002C3097" w14:paraId="61F8F7E5" w14:textId="77777777" w:rsidTr="00C75168">
        <w:tc>
          <w:tcPr>
            <w:tcW w:w="7017" w:type="dxa"/>
          </w:tcPr>
          <w:p w14:paraId="5A2F7163" w14:textId="77777777" w:rsidR="00261A8D" w:rsidRPr="002C3097" w:rsidRDefault="00261A8D" w:rsidP="00C75168">
            <w:pPr>
              <w:spacing w:line="262" w:lineRule="exact"/>
              <w:ind w:left="794" w:hanging="567"/>
              <w:rPr>
                <w:sz w:val="24"/>
                <w:szCs w:val="24"/>
              </w:rPr>
            </w:pPr>
            <w:r w:rsidRPr="002C3097">
              <w:rPr>
                <w:sz w:val="24"/>
                <w:szCs w:val="24"/>
              </w:rPr>
              <w:t>3.2.5. Víz a légkörben</w:t>
            </w:r>
          </w:p>
          <w:p w14:paraId="691DC5F1" w14:textId="77777777" w:rsidR="00AA0ADF" w:rsidRPr="002C3097" w:rsidRDefault="00AA0ADF" w:rsidP="00C75168">
            <w:pPr>
              <w:pStyle w:val="Azalcmvastag"/>
              <w:spacing w:before="0"/>
              <w:ind w:firstLine="0"/>
              <w:rPr>
                <w:b w:val="0"/>
                <w:szCs w:val="24"/>
              </w:rPr>
            </w:pPr>
            <w:r w:rsidRPr="002C3097">
              <w:rPr>
                <w:b w:val="0"/>
                <w:szCs w:val="24"/>
              </w:rPr>
              <w:t>A tengervíz mozgása</w:t>
            </w:r>
          </w:p>
          <w:p w14:paraId="363FACBB" w14:textId="77777777" w:rsidR="00AA0ADF" w:rsidRPr="002C3097" w:rsidRDefault="00AA0ADF" w:rsidP="00C75168">
            <w:pPr>
              <w:pStyle w:val="Azalcmvastag"/>
              <w:spacing w:before="0"/>
              <w:ind w:firstLine="0"/>
              <w:rPr>
                <w:b w:val="0"/>
                <w:szCs w:val="24"/>
              </w:rPr>
            </w:pPr>
            <w:r w:rsidRPr="002C3097">
              <w:rPr>
                <w:b w:val="0"/>
                <w:szCs w:val="24"/>
              </w:rPr>
              <w:t>A világtenger társadalmi-gazdasági hasznosítása</w:t>
            </w:r>
          </w:p>
          <w:p w14:paraId="43D25747" w14:textId="77777777" w:rsidR="00AA0ADF" w:rsidRPr="002C3097" w:rsidRDefault="00AA0ADF" w:rsidP="00C75168">
            <w:pPr>
              <w:spacing w:line="262" w:lineRule="exact"/>
              <w:ind w:left="794" w:hanging="567"/>
              <w:rPr>
                <w:sz w:val="24"/>
                <w:szCs w:val="24"/>
              </w:rPr>
            </w:pPr>
            <w:r w:rsidRPr="002C3097">
              <w:rPr>
                <w:sz w:val="24"/>
                <w:szCs w:val="24"/>
              </w:rPr>
              <w:t>3.3.3. A felszíni vizek és felszínalakító hatásuk</w:t>
            </w:r>
          </w:p>
          <w:p w14:paraId="776B145C" w14:textId="77777777" w:rsidR="00AA0ADF" w:rsidRPr="00781AC7" w:rsidRDefault="00781AC7" w:rsidP="00C75168">
            <w:pPr>
              <w:pStyle w:val="Azalcmvastag"/>
              <w:spacing w:before="0"/>
              <w:ind w:firstLine="0"/>
              <w:rPr>
                <w:b w:val="0"/>
                <w:szCs w:val="24"/>
              </w:rPr>
            </w:pPr>
            <w:r>
              <w:rPr>
                <w:b w:val="0"/>
                <w:szCs w:val="24"/>
              </w:rPr>
              <w:t xml:space="preserve">      </w:t>
            </w:r>
            <w:r w:rsidR="00AA0ADF" w:rsidRPr="002C3097">
              <w:rPr>
                <w:b w:val="0"/>
                <w:szCs w:val="24"/>
              </w:rPr>
              <w:t>A tavak</w:t>
            </w:r>
            <w:r>
              <w:rPr>
                <w:b w:val="0"/>
                <w:szCs w:val="24"/>
              </w:rPr>
              <w:t>,a folyóvizek</w:t>
            </w:r>
          </w:p>
        </w:tc>
      </w:tr>
    </w:tbl>
    <w:p w14:paraId="274AEA61" w14:textId="2C383517" w:rsidR="0083005A" w:rsidRPr="002C3097" w:rsidRDefault="00C75168" w:rsidP="00AA0ADF">
      <w:pPr>
        <w:rPr>
          <w:sz w:val="24"/>
          <w:szCs w:val="24"/>
        </w:rPr>
      </w:pPr>
      <w:r>
        <w:rPr>
          <w:sz w:val="24"/>
          <w:szCs w:val="24"/>
        </w:rPr>
        <w:br w:type="textWrapping" w:clear="all"/>
      </w:r>
    </w:p>
    <w:p w14:paraId="000E4B15" w14:textId="77777777" w:rsidR="0083005A" w:rsidRPr="002C3097" w:rsidRDefault="0083005A" w:rsidP="0083005A">
      <w:pPr>
        <w:rPr>
          <w:sz w:val="24"/>
          <w:szCs w:val="24"/>
        </w:rPr>
      </w:pPr>
    </w:p>
    <w:p w14:paraId="3F630ED0" w14:textId="77777777" w:rsidR="0083005A" w:rsidRPr="002C3097" w:rsidRDefault="0083005A" w:rsidP="00A6198B">
      <w:pPr>
        <w:rPr>
          <w:sz w:val="24"/>
          <w:szCs w:val="24"/>
        </w:rPr>
      </w:pPr>
      <w:r w:rsidRPr="00781AC7">
        <w:rPr>
          <w:b/>
          <w:sz w:val="24"/>
          <w:szCs w:val="24"/>
        </w:rPr>
        <w:t>4. A földrajzi övezetesség</w:t>
      </w:r>
      <w:r w:rsidRPr="002C3097">
        <w:rPr>
          <w:sz w:val="24"/>
          <w:szCs w:val="24"/>
        </w:rPr>
        <w:t xml:space="preserve"> </w:t>
      </w:r>
    </w:p>
    <w:p w14:paraId="563C2584" w14:textId="77777777" w:rsidR="0083005A" w:rsidRPr="002C3097" w:rsidRDefault="0083005A" w:rsidP="0083005A">
      <w:pPr>
        <w:jc w:val="center"/>
        <w:rPr>
          <w:sz w:val="24"/>
          <w:szCs w:val="24"/>
        </w:rPr>
      </w:pPr>
    </w:p>
    <w:p w14:paraId="5C782C44" w14:textId="77777777" w:rsidR="0083005A" w:rsidRPr="00781AC7" w:rsidRDefault="0083005A" w:rsidP="0083005A">
      <w:pPr>
        <w:rPr>
          <w:b/>
          <w:sz w:val="24"/>
          <w:szCs w:val="24"/>
        </w:rPr>
      </w:pPr>
      <w:r w:rsidRPr="00781AC7">
        <w:rPr>
          <w:b/>
          <w:sz w:val="24"/>
          <w:szCs w:val="24"/>
        </w:rPr>
        <w:t>5. A népesség- és településföldrajz</w:t>
      </w:r>
    </w:p>
    <w:tbl>
      <w:tblPr>
        <w:tblW w:w="3263" w:type="dxa"/>
        <w:tblLayout w:type="fixed"/>
        <w:tblCellMar>
          <w:left w:w="71" w:type="dxa"/>
          <w:right w:w="71" w:type="dxa"/>
        </w:tblCellMar>
        <w:tblLook w:val="0000" w:firstRow="0" w:lastRow="0" w:firstColumn="0" w:lastColumn="0" w:noHBand="0" w:noVBand="0"/>
      </w:tblPr>
      <w:tblGrid>
        <w:gridCol w:w="3263"/>
      </w:tblGrid>
      <w:tr w:rsidR="00261A8D" w:rsidRPr="002C3097" w14:paraId="07F4D017" w14:textId="77777777" w:rsidTr="006D116D">
        <w:trPr>
          <w:trHeight w:val="49"/>
        </w:trPr>
        <w:tc>
          <w:tcPr>
            <w:tcW w:w="3263" w:type="dxa"/>
          </w:tcPr>
          <w:p w14:paraId="09471B73" w14:textId="77777777" w:rsidR="00261A8D" w:rsidRPr="002C3097" w:rsidRDefault="00261A8D" w:rsidP="00A6198B">
            <w:pPr>
              <w:pStyle w:val="Azalcm"/>
              <w:spacing w:before="0"/>
              <w:rPr>
                <w:szCs w:val="24"/>
              </w:rPr>
            </w:pPr>
            <w:r w:rsidRPr="002C3097">
              <w:rPr>
                <w:szCs w:val="24"/>
              </w:rPr>
              <w:t>A népesség területi eloszlása</w:t>
            </w:r>
          </w:p>
        </w:tc>
      </w:tr>
      <w:tr w:rsidR="00261A8D" w:rsidRPr="00A6198B" w14:paraId="49BFA9D5" w14:textId="77777777" w:rsidTr="006D116D">
        <w:trPr>
          <w:cantSplit/>
          <w:trHeight w:val="1047"/>
        </w:trPr>
        <w:tc>
          <w:tcPr>
            <w:tcW w:w="3263" w:type="dxa"/>
          </w:tcPr>
          <w:p w14:paraId="55DFB681" w14:textId="77777777" w:rsidR="00261A8D" w:rsidRPr="002C3097" w:rsidRDefault="004C1639" w:rsidP="00A6198B">
            <w:pPr>
              <w:rPr>
                <w:sz w:val="24"/>
                <w:szCs w:val="24"/>
              </w:rPr>
            </w:pPr>
            <w:r>
              <w:lastRenderedPageBreak/>
              <w:t xml:space="preserve">        </w:t>
            </w:r>
            <w:r w:rsidR="00261A8D" w:rsidRPr="002C3097">
              <w:rPr>
                <w:sz w:val="24"/>
                <w:szCs w:val="24"/>
              </w:rPr>
              <w:t>A település</w:t>
            </w:r>
            <w:r>
              <w:rPr>
                <w:sz w:val="24"/>
                <w:szCs w:val="24"/>
              </w:rPr>
              <w:t xml:space="preserve">ek földrajzi </w:t>
            </w:r>
            <w:r w:rsidR="00261A8D" w:rsidRPr="002C3097">
              <w:rPr>
                <w:sz w:val="24"/>
                <w:szCs w:val="24"/>
              </w:rPr>
              <w:t>jellemzői</w:t>
            </w:r>
          </w:p>
          <w:p w14:paraId="02695CE4" w14:textId="77777777" w:rsidR="00A6198B" w:rsidRPr="004C1639" w:rsidRDefault="00A6198B" w:rsidP="00124E62">
            <w:pPr>
              <w:numPr>
                <w:ilvl w:val="0"/>
                <w:numId w:val="24"/>
              </w:numPr>
              <w:rPr>
                <w:b/>
                <w:sz w:val="24"/>
                <w:szCs w:val="24"/>
              </w:rPr>
            </w:pPr>
            <w:r w:rsidRPr="004C1639">
              <w:rPr>
                <w:b/>
                <w:sz w:val="24"/>
                <w:szCs w:val="24"/>
              </w:rPr>
              <w:t>A világ változó társadalmi-gazdasági képe</w:t>
            </w:r>
          </w:p>
          <w:p w14:paraId="1F1D4B21" w14:textId="77777777" w:rsidR="00A6198B" w:rsidRPr="004C1639" w:rsidRDefault="00A6198B" w:rsidP="00A6198B">
            <w:pPr>
              <w:jc w:val="both"/>
              <w:rPr>
                <w:b/>
                <w:sz w:val="24"/>
                <w:szCs w:val="24"/>
              </w:rPr>
            </w:pPr>
            <w:r w:rsidRPr="004C1639">
              <w:rPr>
                <w:b/>
                <w:sz w:val="24"/>
                <w:szCs w:val="24"/>
              </w:rPr>
              <w:t>7.A világgazdaságban különböző szerepeket betöltő régiók, országok</w:t>
            </w:r>
          </w:p>
          <w:p w14:paraId="41D80296" w14:textId="77777777" w:rsidR="00A6198B" w:rsidRPr="004C1639" w:rsidRDefault="00A6198B" w:rsidP="00A6198B">
            <w:pPr>
              <w:rPr>
                <w:b/>
                <w:sz w:val="24"/>
                <w:szCs w:val="24"/>
              </w:rPr>
            </w:pPr>
            <w:r w:rsidRPr="004C1639">
              <w:rPr>
                <w:b/>
                <w:sz w:val="24"/>
                <w:szCs w:val="24"/>
              </w:rPr>
              <w:t>8. Magyarország földrajza</w:t>
            </w:r>
          </w:p>
          <w:p w14:paraId="16E81DEB" w14:textId="77777777" w:rsidR="00A6198B" w:rsidRPr="002C3097" w:rsidRDefault="00A6198B" w:rsidP="00A6198B">
            <w:pPr>
              <w:ind w:left="340" w:hanging="340"/>
              <w:rPr>
                <w:sz w:val="24"/>
                <w:szCs w:val="24"/>
              </w:rPr>
            </w:pPr>
            <w:r w:rsidRPr="002C3097">
              <w:rPr>
                <w:sz w:val="24"/>
                <w:szCs w:val="24"/>
              </w:rPr>
              <w:t>8.3. Magyarország társadalmi-gazdasági jellemzői</w:t>
            </w:r>
          </w:p>
          <w:p w14:paraId="61D089A6" w14:textId="77777777" w:rsidR="00A6198B" w:rsidRPr="002C3097" w:rsidRDefault="00A6198B" w:rsidP="00A6198B">
            <w:pPr>
              <w:spacing w:line="262" w:lineRule="exact"/>
              <w:ind w:left="340" w:hanging="340"/>
              <w:rPr>
                <w:sz w:val="24"/>
                <w:szCs w:val="24"/>
              </w:rPr>
            </w:pPr>
            <w:r w:rsidRPr="002C3097">
              <w:rPr>
                <w:sz w:val="24"/>
                <w:szCs w:val="24"/>
              </w:rPr>
              <w:t>8.4. Hazánk nagytájainak eltérő természeti és társadalmi-gazdasági képe</w:t>
            </w:r>
          </w:p>
          <w:p w14:paraId="183D97DF" w14:textId="77777777" w:rsidR="00A6198B" w:rsidRPr="002C3097" w:rsidRDefault="00A6198B" w:rsidP="00A6198B">
            <w:pPr>
              <w:spacing w:line="262" w:lineRule="exact"/>
              <w:ind w:left="340" w:hanging="340"/>
              <w:rPr>
                <w:sz w:val="24"/>
                <w:szCs w:val="24"/>
              </w:rPr>
            </w:pPr>
            <w:r w:rsidRPr="002C3097">
              <w:rPr>
                <w:sz w:val="24"/>
                <w:szCs w:val="24"/>
              </w:rPr>
              <w:t>8.5. Magyarország környezeti állapota</w:t>
            </w:r>
          </w:p>
          <w:p w14:paraId="0DF81570" w14:textId="77777777" w:rsidR="00A6198B" w:rsidRPr="004C1639" w:rsidRDefault="00A6198B" w:rsidP="00A6198B">
            <w:pPr>
              <w:pStyle w:val="Azalcmvastag"/>
              <w:spacing w:before="0"/>
              <w:ind w:left="284" w:hanging="284"/>
              <w:jc w:val="center"/>
              <w:rPr>
                <w:szCs w:val="24"/>
              </w:rPr>
            </w:pPr>
            <w:r w:rsidRPr="004C1639">
              <w:rPr>
                <w:szCs w:val="24"/>
              </w:rPr>
              <w:t>9. Európa regionális földrajza</w:t>
            </w:r>
          </w:p>
          <w:p w14:paraId="015B31D9" w14:textId="77777777" w:rsidR="00A6198B" w:rsidRPr="002C3097" w:rsidRDefault="00A6198B" w:rsidP="00A6198B">
            <w:pPr>
              <w:pStyle w:val="Azalcmvastag"/>
              <w:spacing w:before="0"/>
              <w:ind w:left="284" w:hanging="284"/>
              <w:jc w:val="center"/>
              <w:rPr>
                <w:b w:val="0"/>
                <w:szCs w:val="24"/>
              </w:rPr>
            </w:pPr>
            <w:r w:rsidRPr="002C3097">
              <w:rPr>
                <w:b w:val="0"/>
                <w:szCs w:val="24"/>
              </w:rPr>
              <w:t>9.1. Az Európai Unió földrajzi vonatkozásai</w:t>
            </w:r>
          </w:p>
          <w:p w14:paraId="2294023D" w14:textId="77777777" w:rsidR="00A6198B" w:rsidRPr="004C1639" w:rsidRDefault="00A6198B" w:rsidP="00A6198B">
            <w:pPr>
              <w:pStyle w:val="Azalcmvastag"/>
              <w:spacing w:before="0"/>
              <w:ind w:left="284" w:hanging="284"/>
              <w:jc w:val="center"/>
              <w:rPr>
                <w:szCs w:val="24"/>
              </w:rPr>
            </w:pPr>
            <w:r w:rsidRPr="004C1639">
              <w:rPr>
                <w:szCs w:val="24"/>
              </w:rPr>
              <w:t>10. Európán kívüli földrészek földrajza</w:t>
            </w:r>
          </w:p>
          <w:p w14:paraId="23269EAD" w14:textId="77777777" w:rsidR="00A6198B" w:rsidRPr="004C1639" w:rsidRDefault="00A6198B" w:rsidP="004C1639">
            <w:pPr>
              <w:rPr>
                <w:b/>
                <w:sz w:val="24"/>
                <w:szCs w:val="24"/>
              </w:rPr>
            </w:pPr>
            <w:r w:rsidRPr="004C1639">
              <w:rPr>
                <w:b/>
                <w:sz w:val="24"/>
                <w:szCs w:val="24"/>
              </w:rPr>
              <w:t>11. A globális válságproblémák földrajzi vonatkozásai</w:t>
            </w:r>
          </w:p>
          <w:p w14:paraId="1BA220E3" w14:textId="77777777" w:rsidR="00A6198B" w:rsidRPr="002C3097" w:rsidRDefault="00A6198B" w:rsidP="00A6198B">
            <w:pPr>
              <w:pStyle w:val="Azalcmvastag"/>
              <w:spacing w:before="0"/>
              <w:ind w:left="284" w:hanging="284"/>
              <w:jc w:val="center"/>
              <w:rPr>
                <w:b w:val="0"/>
                <w:szCs w:val="24"/>
              </w:rPr>
            </w:pPr>
          </w:p>
          <w:p w14:paraId="35D471FB" w14:textId="77777777" w:rsidR="00A6198B" w:rsidRPr="002C3097" w:rsidRDefault="00A6198B" w:rsidP="00A6198B">
            <w:pPr>
              <w:pStyle w:val="Azalcmvastag"/>
              <w:spacing w:before="0"/>
              <w:ind w:left="284" w:hanging="284"/>
              <w:jc w:val="center"/>
              <w:rPr>
                <w:b w:val="0"/>
                <w:szCs w:val="24"/>
              </w:rPr>
            </w:pPr>
          </w:p>
          <w:p w14:paraId="32256D48" w14:textId="77777777" w:rsidR="00A6198B" w:rsidRPr="002C3097" w:rsidRDefault="00A6198B" w:rsidP="00A6198B">
            <w:pPr>
              <w:spacing w:line="262" w:lineRule="exact"/>
              <w:ind w:left="340" w:hanging="340"/>
              <w:rPr>
                <w:sz w:val="24"/>
                <w:szCs w:val="24"/>
              </w:rPr>
            </w:pPr>
          </w:p>
          <w:p w14:paraId="60DE4310" w14:textId="77777777" w:rsidR="00A6198B" w:rsidRPr="00A6198B" w:rsidRDefault="00A6198B" w:rsidP="00A6198B"/>
        </w:tc>
      </w:tr>
    </w:tbl>
    <w:p w14:paraId="58E3353B" w14:textId="77777777" w:rsidR="0083005A" w:rsidRPr="00A6198B" w:rsidRDefault="0083005A" w:rsidP="0083005A">
      <w:pPr>
        <w:pStyle w:val="Azalcmvastag"/>
        <w:spacing w:before="0"/>
        <w:ind w:left="284" w:hanging="284"/>
        <w:jc w:val="center"/>
        <w:rPr>
          <w:b w:val="0"/>
        </w:rPr>
      </w:pPr>
    </w:p>
    <w:p w14:paraId="1F7E0502" w14:textId="77777777" w:rsidR="0083005A" w:rsidRPr="00A6198B" w:rsidRDefault="0083005A" w:rsidP="0083005A">
      <w:pPr>
        <w:pStyle w:val="Azalcmvastag"/>
        <w:spacing w:before="0"/>
        <w:ind w:left="0" w:firstLine="0"/>
        <w:rPr>
          <w:b w:val="0"/>
        </w:rPr>
      </w:pPr>
    </w:p>
    <w:p w14:paraId="4092D8C5" w14:textId="77777777" w:rsidR="0083005A" w:rsidRPr="00A6198B" w:rsidRDefault="000B5FD9" w:rsidP="00FE00F1">
      <w:r>
        <w:br w:type="page"/>
      </w:r>
    </w:p>
    <w:p w14:paraId="5C92DC80" w14:textId="77777777" w:rsidR="0083005A" w:rsidRDefault="0083005A" w:rsidP="0083005A">
      <w:pPr>
        <w:jc w:val="center"/>
        <w:rPr>
          <w:b/>
        </w:rPr>
      </w:pPr>
    </w:p>
    <w:p w14:paraId="0921F9AA" w14:textId="77777777" w:rsidR="0083005A" w:rsidRPr="008F41E3" w:rsidRDefault="0083005A" w:rsidP="004C1639">
      <w:pPr>
        <w:pStyle w:val="kzi1"/>
        <w:jc w:val="left"/>
      </w:pPr>
      <w:bookmarkStart w:id="34" w:name="_Toc76668581"/>
      <w:bookmarkStart w:id="35" w:name="_Toc76788998"/>
      <w:r w:rsidRPr="008F41E3">
        <w:t xml:space="preserve">Az informatika tantárgy </w:t>
      </w:r>
      <w:bookmarkEnd w:id="34"/>
      <w:bookmarkEnd w:id="35"/>
      <w:r w:rsidR="00A6198B">
        <w:t>TÉmakörei</w:t>
      </w:r>
    </w:p>
    <w:p w14:paraId="77739618" w14:textId="77777777" w:rsidR="0083005A" w:rsidRPr="006D116D" w:rsidRDefault="0083005A" w:rsidP="0083005A">
      <w:pPr>
        <w:pStyle w:val="Szvegtrzselssora"/>
        <w:rPr>
          <w:b w:val="0"/>
        </w:rPr>
      </w:pPr>
      <w:bookmarkStart w:id="36" w:name="Pr1"/>
      <w:bookmarkStart w:id="37" w:name="L6"/>
      <w:bookmarkEnd w:id="36"/>
      <w:bookmarkEnd w:id="37"/>
      <w:r w:rsidRPr="006D116D">
        <w:rPr>
          <w:b w:val="0"/>
        </w:rPr>
        <w:t>Az informatika vizsga – a többi tantárgyhoz hasonlóan – központi kidolgozású részletes vizsgakövetelményekre épül.</w:t>
      </w:r>
    </w:p>
    <w:p w14:paraId="2851FE6C" w14:textId="77777777" w:rsidR="0083005A" w:rsidRPr="006D116D" w:rsidRDefault="0083005A" w:rsidP="0083005A">
      <w:pPr>
        <w:pStyle w:val="Szvegtrzselssora"/>
        <w:rPr>
          <w:b w:val="0"/>
        </w:rPr>
      </w:pPr>
      <w:r w:rsidRPr="006D116D">
        <w:rPr>
          <w:b w:val="0"/>
        </w:rPr>
        <w:t>A középszintű vizsga alapvetően a középiskolai tanulmányokat lezáró jellegű.</w:t>
      </w:r>
    </w:p>
    <w:p w14:paraId="6C9A37B2" w14:textId="77777777" w:rsidR="0083005A" w:rsidRPr="006D116D" w:rsidRDefault="0074218D" w:rsidP="0083005A">
      <w:pPr>
        <w:pStyle w:val="Szvegtrzselssora"/>
        <w:rPr>
          <w:b w:val="0"/>
        </w:rPr>
      </w:pPr>
      <w:r w:rsidRPr="006D116D">
        <w:rPr>
          <w:b w:val="0"/>
        </w:rPr>
        <w:t xml:space="preserve">A </w:t>
      </w:r>
      <w:r w:rsidR="0083005A" w:rsidRPr="006D116D">
        <w:rPr>
          <w:b w:val="0"/>
        </w:rPr>
        <w:t>vizsga gyakorlati és szóbeli részekből áll. A gyakorlati feladatsorokat és az emeltszintű szóbeli tételsort a vizsgaközpont tűzi ki, a középszintű szóbeli tételsor összeállítása – a vizsga</w:t>
      </w:r>
      <w:r w:rsidR="0083005A" w:rsidRPr="006D116D">
        <w:rPr>
          <w:b w:val="0"/>
        </w:rPr>
        <w:softHyphen/>
        <w:t>leírásban megadott jellemzők szerint – a vizsgát szervező intézmény feladata.</w:t>
      </w:r>
    </w:p>
    <w:p w14:paraId="735785EC" w14:textId="77777777" w:rsidR="0083005A" w:rsidRPr="006D116D" w:rsidRDefault="0083005A" w:rsidP="0083005A">
      <w:pPr>
        <w:pStyle w:val="Szvegtrzselssora"/>
        <w:rPr>
          <w:b w:val="0"/>
        </w:rPr>
      </w:pPr>
      <w:r w:rsidRPr="006D116D">
        <w:rPr>
          <w:b w:val="0"/>
        </w:rPr>
        <w:t>A részletes követelményrendszer felépítése az Érettségi vizsgaszabályzatban foglalt általá</w:t>
      </w:r>
      <w:r w:rsidRPr="006D116D">
        <w:rPr>
          <w:b w:val="0"/>
        </w:rPr>
        <w:softHyphen/>
        <w:t>nos követelmények szerkezetét követi.</w:t>
      </w:r>
    </w:p>
    <w:p w14:paraId="7FB99C0D" w14:textId="77777777" w:rsidR="0083005A" w:rsidRPr="004C1639" w:rsidRDefault="0083005A" w:rsidP="004C1639">
      <w:pPr>
        <w:pStyle w:val="Szvegtrzselssora"/>
        <w:rPr>
          <w:b w:val="0"/>
          <w:lang w:val="hu-HU"/>
        </w:rPr>
        <w:sectPr w:rsidR="0083005A" w:rsidRPr="004C1639" w:rsidSect="00FC330E">
          <w:headerReference w:type="default" r:id="rId11"/>
          <w:footerReference w:type="even" r:id="rId12"/>
          <w:footerReference w:type="default" r:id="rId13"/>
          <w:headerReference w:type="first" r:id="rId14"/>
          <w:footerReference w:type="first" r:id="rId15"/>
          <w:pgSz w:w="11907" w:h="16840" w:code="9"/>
          <w:pgMar w:top="1134" w:right="1191" w:bottom="1134" w:left="1191" w:header="709" w:footer="709" w:gutter="397"/>
          <w:cols w:space="708"/>
          <w:titlePg/>
          <w:docGrid w:linePitch="272"/>
        </w:sectPr>
      </w:pPr>
      <w:r w:rsidRPr="006D116D">
        <w:rPr>
          <w:b w:val="0"/>
        </w:rPr>
        <w:t>A középszintű érettségi anyagának meghatározásához elsődleges szempont, hogy a köve</w:t>
      </w:r>
      <w:r w:rsidRPr="006D116D">
        <w:rPr>
          <w:b w:val="0"/>
        </w:rPr>
        <w:softHyphen/>
        <w:t>telmények olyan ismereteket és képességeket tartalmazzanak, amelyek segítik az eligazodást és a munkába állá</w:t>
      </w:r>
      <w:r w:rsidR="004C1639">
        <w:rPr>
          <w:b w:val="0"/>
        </w:rPr>
        <w:t>st az információs társadalomban</w:t>
      </w:r>
      <w:r w:rsidR="004C1639">
        <w:rPr>
          <w:b w:val="0"/>
          <w:lang w:val="hu-HU"/>
        </w:rPr>
        <w:t>.</w:t>
      </w:r>
    </w:p>
    <w:p w14:paraId="0EA49F87" w14:textId="77777777" w:rsidR="0083005A" w:rsidRPr="004C1639" w:rsidRDefault="0083005A" w:rsidP="0083005A">
      <w:pPr>
        <w:pStyle w:val="Cmsor6"/>
        <w:rPr>
          <w:b/>
          <w:bCs/>
        </w:rPr>
      </w:pPr>
      <w:bookmarkStart w:id="38" w:name="_Toc76668584"/>
      <w:bookmarkStart w:id="39" w:name="_Toc76789001"/>
      <w:r w:rsidRPr="00FE00F1">
        <w:lastRenderedPageBreak/>
        <w:t xml:space="preserve">B) </w:t>
      </w:r>
      <w:bookmarkEnd w:id="38"/>
      <w:bookmarkEnd w:id="39"/>
      <w:r w:rsidR="00FE00F1">
        <w:t>Témakörök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8"/>
      </w:tblGrid>
      <w:tr w:rsidR="0074218D" w14:paraId="04737CF5" w14:textId="77777777" w:rsidTr="00337DA1">
        <w:trPr>
          <w:cantSplit/>
          <w:trHeight w:val="580"/>
          <w:tblHeader/>
          <w:jc w:val="center"/>
        </w:trPr>
        <w:tc>
          <w:tcPr>
            <w:tcW w:w="4768" w:type="dxa"/>
            <w:vMerge w:val="restart"/>
            <w:tcBorders>
              <w:top w:val="single" w:sz="12" w:space="0" w:color="auto"/>
              <w:left w:val="single" w:sz="12" w:space="0" w:color="auto"/>
              <w:right w:val="single" w:sz="4" w:space="0" w:color="auto"/>
            </w:tcBorders>
          </w:tcPr>
          <w:p w14:paraId="5C88BACF" w14:textId="77777777" w:rsidR="0074218D" w:rsidRPr="00FE00F1" w:rsidRDefault="004C1639" w:rsidP="0074218D">
            <w:pPr>
              <w:pStyle w:val="Cmsor1"/>
              <w:keepNext w:val="0"/>
              <w:widowControl w:val="0"/>
              <w:spacing w:before="120" w:after="120"/>
              <w:rPr>
                <w:smallCaps/>
                <w:sz w:val="20"/>
              </w:rPr>
            </w:pPr>
            <w:r>
              <w:rPr>
                <w:smallCaps/>
                <w:sz w:val="20"/>
              </w:rPr>
              <w:t>TÉMÁK</w:t>
            </w:r>
          </w:p>
        </w:tc>
      </w:tr>
      <w:tr w:rsidR="0074218D" w14:paraId="151E7458" w14:textId="77777777" w:rsidTr="00337DA1">
        <w:trPr>
          <w:cantSplit/>
          <w:trHeight w:val="700"/>
          <w:tblHeader/>
          <w:jc w:val="center"/>
        </w:trPr>
        <w:tc>
          <w:tcPr>
            <w:tcW w:w="4768" w:type="dxa"/>
            <w:vMerge/>
            <w:tcBorders>
              <w:left w:val="single" w:sz="12" w:space="0" w:color="auto"/>
              <w:bottom w:val="single" w:sz="12" w:space="0" w:color="auto"/>
              <w:right w:val="single" w:sz="4" w:space="0" w:color="auto"/>
            </w:tcBorders>
          </w:tcPr>
          <w:p w14:paraId="5D8D69BE" w14:textId="77777777" w:rsidR="0074218D" w:rsidRPr="00FE00F1" w:rsidRDefault="0074218D" w:rsidP="0074218D">
            <w:pPr>
              <w:pStyle w:val="Cmsor1"/>
              <w:keepNext w:val="0"/>
              <w:widowControl w:val="0"/>
              <w:spacing w:before="120" w:after="120"/>
              <w:rPr>
                <w:smallCaps/>
                <w:sz w:val="20"/>
              </w:rPr>
            </w:pPr>
          </w:p>
        </w:tc>
      </w:tr>
      <w:tr w:rsidR="0074218D" w14:paraId="080C7627" w14:textId="77777777" w:rsidTr="00337DA1">
        <w:trPr>
          <w:cantSplit/>
          <w:trHeight w:val="1994"/>
          <w:jc w:val="center"/>
        </w:trPr>
        <w:tc>
          <w:tcPr>
            <w:tcW w:w="4768" w:type="dxa"/>
            <w:tcBorders>
              <w:top w:val="single" w:sz="12" w:space="0" w:color="auto"/>
              <w:left w:val="single" w:sz="12" w:space="0" w:color="auto"/>
              <w:bottom w:val="single" w:sz="12" w:space="0" w:color="auto"/>
              <w:right w:val="single" w:sz="4" w:space="0" w:color="auto"/>
            </w:tcBorders>
          </w:tcPr>
          <w:p w14:paraId="4C621109" w14:textId="77777777" w:rsidR="004C1639" w:rsidRDefault="004C1639" w:rsidP="0074218D">
            <w:pPr>
              <w:rPr>
                <w:b/>
                <w:sz w:val="24"/>
                <w:szCs w:val="24"/>
              </w:rPr>
            </w:pPr>
            <w:r>
              <w:rPr>
                <w:b/>
                <w:sz w:val="24"/>
                <w:szCs w:val="24"/>
              </w:rPr>
              <w:t>1. Információs társadalom</w:t>
            </w:r>
          </w:p>
          <w:p w14:paraId="69346188" w14:textId="77777777" w:rsidR="0074218D" w:rsidRPr="006D116D" w:rsidRDefault="0074218D" w:rsidP="0074218D">
            <w:pPr>
              <w:rPr>
                <w:b/>
                <w:sz w:val="24"/>
                <w:szCs w:val="24"/>
              </w:rPr>
            </w:pPr>
            <w:r w:rsidRPr="006D116D">
              <w:rPr>
                <w:b/>
                <w:sz w:val="24"/>
                <w:szCs w:val="24"/>
              </w:rPr>
              <w:t>1.1. A kommunikáció</w:t>
            </w:r>
          </w:p>
          <w:p w14:paraId="198E8164" w14:textId="77777777" w:rsidR="0074218D" w:rsidRPr="006D116D" w:rsidRDefault="0074218D" w:rsidP="0074218D">
            <w:pPr>
              <w:pStyle w:val="Szvegtrzsbehzssal2"/>
              <w:ind w:left="624" w:hanging="624"/>
              <w:rPr>
                <w:szCs w:val="24"/>
              </w:rPr>
            </w:pPr>
            <w:r w:rsidRPr="006D116D">
              <w:rPr>
                <w:szCs w:val="24"/>
              </w:rPr>
              <w:t>1.1.1. A kommunikáció általános modellje</w:t>
            </w:r>
          </w:p>
          <w:p w14:paraId="0B068AC9" w14:textId="77777777" w:rsidR="0074218D" w:rsidRPr="006D116D" w:rsidRDefault="0074218D" w:rsidP="0074218D">
            <w:pPr>
              <w:pStyle w:val="Szvegtrzsbehzssal2"/>
              <w:ind w:left="624" w:hanging="624"/>
              <w:rPr>
                <w:szCs w:val="24"/>
              </w:rPr>
            </w:pPr>
            <w:r w:rsidRPr="006D116D">
              <w:rPr>
                <w:szCs w:val="24"/>
              </w:rPr>
              <w:t>1.1.2. Információs és kommunikációs techno</w:t>
            </w:r>
            <w:r w:rsidRPr="006D116D">
              <w:rPr>
                <w:szCs w:val="24"/>
              </w:rPr>
              <w:softHyphen/>
              <w:t>ló</w:t>
            </w:r>
            <w:r w:rsidRPr="006D116D">
              <w:rPr>
                <w:szCs w:val="24"/>
              </w:rPr>
              <w:softHyphen/>
              <w:t>giák és rendszerek</w:t>
            </w:r>
          </w:p>
          <w:p w14:paraId="1506F001" w14:textId="77777777" w:rsidR="0074218D" w:rsidRPr="006D116D" w:rsidRDefault="0074218D" w:rsidP="0074218D">
            <w:pPr>
              <w:pStyle w:val="Szvegtrzsbehzssal2"/>
              <w:ind w:left="624" w:hanging="624"/>
              <w:rPr>
                <w:szCs w:val="24"/>
              </w:rPr>
            </w:pPr>
            <w:r w:rsidRPr="006D116D">
              <w:rPr>
                <w:szCs w:val="24"/>
              </w:rPr>
              <w:t>1.1.3. Számítógépes információs rendszerek az iskolában és a gazdaságban</w:t>
            </w:r>
          </w:p>
          <w:p w14:paraId="46320591" w14:textId="77777777" w:rsidR="0074218D" w:rsidRPr="006D116D" w:rsidRDefault="0074218D" w:rsidP="0074218D">
            <w:pPr>
              <w:pStyle w:val="Szvegtrzsbehzssal2"/>
              <w:ind w:left="624" w:hanging="624"/>
              <w:rPr>
                <w:szCs w:val="24"/>
              </w:rPr>
            </w:pPr>
            <w:r w:rsidRPr="006D116D">
              <w:rPr>
                <w:szCs w:val="24"/>
              </w:rPr>
              <w:t>1.1.4. Közhasznú információs források</w:t>
            </w:r>
          </w:p>
        </w:tc>
      </w:tr>
      <w:tr w:rsidR="0074218D" w14:paraId="53E03229"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611D6DEA" w14:textId="77777777" w:rsidR="0074218D" w:rsidRPr="006D116D" w:rsidRDefault="0074218D" w:rsidP="0074218D">
            <w:pPr>
              <w:rPr>
                <w:b/>
                <w:sz w:val="24"/>
                <w:szCs w:val="24"/>
              </w:rPr>
            </w:pPr>
            <w:r w:rsidRPr="006D116D">
              <w:rPr>
                <w:b/>
                <w:sz w:val="24"/>
                <w:szCs w:val="24"/>
              </w:rPr>
              <w:t>1.2. Információ és társadalom</w:t>
            </w:r>
          </w:p>
          <w:p w14:paraId="410E893E" w14:textId="77777777" w:rsidR="0074218D" w:rsidRPr="006D116D" w:rsidRDefault="0074218D" w:rsidP="0074218D">
            <w:pPr>
              <w:pStyle w:val="Szvegtrzsbehzssal2"/>
              <w:ind w:left="624" w:hanging="624"/>
              <w:rPr>
                <w:szCs w:val="24"/>
              </w:rPr>
            </w:pPr>
            <w:r w:rsidRPr="006D116D">
              <w:rPr>
                <w:szCs w:val="24"/>
              </w:rPr>
              <w:t xml:space="preserve">1.2.1. Az informatika fejlődéstörténete </w:t>
            </w:r>
          </w:p>
          <w:p w14:paraId="65B3E431" w14:textId="77777777" w:rsidR="0074218D" w:rsidRPr="006D116D" w:rsidRDefault="0074218D" w:rsidP="0074218D">
            <w:pPr>
              <w:pStyle w:val="Szvegtrzsbehzssal2"/>
              <w:ind w:left="624" w:hanging="624"/>
              <w:rPr>
                <w:szCs w:val="24"/>
              </w:rPr>
            </w:pPr>
            <w:r w:rsidRPr="006D116D">
              <w:rPr>
                <w:szCs w:val="24"/>
              </w:rPr>
              <w:t>1.2.2. A modern információs társadalom jel</w:t>
            </w:r>
            <w:r w:rsidRPr="006D116D">
              <w:rPr>
                <w:szCs w:val="24"/>
              </w:rPr>
              <w:softHyphen/>
              <w:t>lemzői</w:t>
            </w:r>
          </w:p>
          <w:p w14:paraId="41460F61" w14:textId="77777777" w:rsidR="0074218D" w:rsidRPr="006D116D" w:rsidRDefault="0074218D" w:rsidP="0074218D">
            <w:pPr>
              <w:pStyle w:val="Szvegtrzsbehzssal2"/>
              <w:ind w:left="0"/>
              <w:rPr>
                <w:szCs w:val="24"/>
              </w:rPr>
            </w:pPr>
            <w:r w:rsidRPr="006D116D">
              <w:rPr>
                <w:szCs w:val="24"/>
              </w:rPr>
              <w:t>1.2.3. Informatika és etika</w:t>
            </w:r>
          </w:p>
          <w:p w14:paraId="37C8E570" w14:textId="77777777" w:rsidR="0074218D" w:rsidRPr="006D116D" w:rsidRDefault="0074218D" w:rsidP="0074218D">
            <w:pPr>
              <w:pStyle w:val="Szvegtrzsbehzssal2"/>
              <w:ind w:left="0"/>
              <w:rPr>
                <w:szCs w:val="24"/>
              </w:rPr>
            </w:pPr>
            <w:r w:rsidRPr="006D116D">
              <w:rPr>
                <w:szCs w:val="24"/>
              </w:rPr>
              <w:t>1.2.4. Jogi ismeretek</w:t>
            </w:r>
          </w:p>
          <w:p w14:paraId="3116D46D" w14:textId="77777777" w:rsidR="0074218D" w:rsidRPr="006D116D" w:rsidRDefault="0074218D" w:rsidP="0074218D">
            <w:pPr>
              <w:rPr>
                <w:sz w:val="24"/>
                <w:szCs w:val="24"/>
              </w:rPr>
            </w:pPr>
          </w:p>
        </w:tc>
      </w:tr>
      <w:tr w:rsidR="004C1639" w14:paraId="04620FF1"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5AF1438E" w14:textId="77777777" w:rsidR="004C1639" w:rsidRDefault="004C1639" w:rsidP="004C1639">
            <w:pPr>
              <w:rPr>
                <w:b/>
                <w:sz w:val="24"/>
                <w:szCs w:val="24"/>
              </w:rPr>
            </w:pPr>
            <w:r>
              <w:rPr>
                <w:b/>
                <w:sz w:val="24"/>
                <w:szCs w:val="24"/>
              </w:rPr>
              <w:t>2. Informatikai alapismeretek- hardver</w:t>
            </w:r>
          </w:p>
          <w:p w14:paraId="74B997AB" w14:textId="77777777" w:rsidR="004C1639" w:rsidRPr="004C1639" w:rsidRDefault="004C1639" w:rsidP="004C1639">
            <w:pPr>
              <w:rPr>
                <w:b/>
                <w:sz w:val="24"/>
                <w:szCs w:val="24"/>
              </w:rPr>
            </w:pPr>
            <w:r w:rsidRPr="004C1639">
              <w:rPr>
                <w:b/>
                <w:sz w:val="24"/>
                <w:szCs w:val="24"/>
              </w:rPr>
              <w:t>2.1. Jelátalakítás és kódolás</w:t>
            </w:r>
          </w:p>
          <w:p w14:paraId="0EFC6958" w14:textId="77777777" w:rsidR="004C1639" w:rsidRPr="006D116D" w:rsidRDefault="004C1639" w:rsidP="004C1639">
            <w:pPr>
              <w:rPr>
                <w:b/>
                <w:sz w:val="24"/>
                <w:szCs w:val="24"/>
              </w:rPr>
            </w:pPr>
            <w:r w:rsidRPr="004C1639">
              <w:rPr>
                <w:b/>
                <w:sz w:val="24"/>
                <w:szCs w:val="24"/>
              </w:rPr>
              <w:t>2</w:t>
            </w:r>
            <w:r w:rsidRPr="004C1639">
              <w:rPr>
                <w:sz w:val="24"/>
                <w:szCs w:val="24"/>
              </w:rPr>
              <w:t>.1.1.</w:t>
            </w:r>
            <w:r>
              <w:rPr>
                <w:sz w:val="24"/>
                <w:szCs w:val="24"/>
              </w:rPr>
              <w:t xml:space="preserve"> </w:t>
            </w:r>
            <w:r w:rsidRPr="004C1639">
              <w:rPr>
                <w:sz w:val="24"/>
                <w:szCs w:val="24"/>
              </w:rPr>
              <w:t>Analóg és digitális jelek</w:t>
            </w:r>
          </w:p>
        </w:tc>
      </w:tr>
      <w:tr w:rsidR="004C1639" w14:paraId="43B59911"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410A4227" w14:textId="77777777" w:rsidR="004C1639" w:rsidRPr="004C1639" w:rsidRDefault="004C1639" w:rsidP="004C1639">
            <w:pPr>
              <w:rPr>
                <w:b/>
                <w:sz w:val="24"/>
                <w:szCs w:val="24"/>
              </w:rPr>
            </w:pPr>
            <w:r w:rsidRPr="004C1639">
              <w:rPr>
                <w:b/>
                <w:sz w:val="24"/>
                <w:szCs w:val="24"/>
              </w:rPr>
              <w:t>2.2. A számítógép felépítése</w:t>
            </w:r>
          </w:p>
          <w:p w14:paraId="4198B573" w14:textId="77777777" w:rsidR="004C1639" w:rsidRPr="004C1639" w:rsidRDefault="004C1639" w:rsidP="004C1639">
            <w:pPr>
              <w:rPr>
                <w:sz w:val="24"/>
                <w:szCs w:val="24"/>
              </w:rPr>
            </w:pPr>
            <w:r w:rsidRPr="004C1639">
              <w:rPr>
                <w:b/>
                <w:sz w:val="24"/>
                <w:szCs w:val="24"/>
              </w:rPr>
              <w:t>2.</w:t>
            </w:r>
            <w:r w:rsidRPr="004C1639">
              <w:rPr>
                <w:sz w:val="24"/>
                <w:szCs w:val="24"/>
              </w:rPr>
              <w:t>2.1. A Neumann-elvű számítógépek</w:t>
            </w:r>
          </w:p>
          <w:p w14:paraId="1A75CA1B" w14:textId="77777777" w:rsidR="004C1639" w:rsidRPr="004C1639" w:rsidRDefault="004C1639" w:rsidP="004C1639">
            <w:pPr>
              <w:rPr>
                <w:sz w:val="24"/>
                <w:szCs w:val="24"/>
              </w:rPr>
            </w:pPr>
            <w:r w:rsidRPr="004C1639">
              <w:rPr>
                <w:sz w:val="24"/>
                <w:szCs w:val="24"/>
              </w:rPr>
              <w:t>2.2.2. A (sze</w:t>
            </w:r>
            <w:r w:rsidR="00337DA1">
              <w:rPr>
                <w:sz w:val="24"/>
                <w:szCs w:val="24"/>
              </w:rPr>
              <w:t>mélyi) számítógép részei és jel</w:t>
            </w:r>
            <w:r w:rsidRPr="004C1639">
              <w:rPr>
                <w:sz w:val="24"/>
                <w:szCs w:val="24"/>
              </w:rPr>
              <w:t>lemzőik: Központi feldolgozó egység, memória, buszrendszer, interfészek (illesztő), ház, tápegység, alaplap</w:t>
            </w:r>
          </w:p>
          <w:p w14:paraId="33D732AB" w14:textId="77777777" w:rsidR="004C1639" w:rsidRPr="004C1639" w:rsidRDefault="004C1639" w:rsidP="004C1639">
            <w:pPr>
              <w:rPr>
                <w:sz w:val="24"/>
                <w:szCs w:val="24"/>
              </w:rPr>
            </w:pPr>
            <w:r w:rsidRPr="004C1639">
              <w:rPr>
                <w:sz w:val="24"/>
                <w:szCs w:val="24"/>
              </w:rPr>
              <w:t>2.2.3. A perifériák típusai és főbb jellemzőik: bemeneti eszközök, kimeneti eszközök, bemeneti/kimeneti eszközök, háttértárak</w:t>
            </w:r>
          </w:p>
          <w:p w14:paraId="61BFA130" w14:textId="77777777" w:rsidR="004C1639" w:rsidRPr="004C1639" w:rsidRDefault="004C1639" w:rsidP="004C1639">
            <w:pPr>
              <w:rPr>
                <w:sz w:val="24"/>
                <w:szCs w:val="24"/>
              </w:rPr>
            </w:pPr>
            <w:r w:rsidRPr="004C1639">
              <w:rPr>
                <w:sz w:val="24"/>
                <w:szCs w:val="24"/>
              </w:rPr>
              <w:t>2.2.4. A (személyi) számítógép részeinek összekapcsolása és üzembe helyezése</w:t>
            </w:r>
          </w:p>
          <w:p w14:paraId="0F978AD4" w14:textId="77777777" w:rsidR="004C1639" w:rsidRPr="006D116D" w:rsidRDefault="004C1639" w:rsidP="004C1639">
            <w:pPr>
              <w:rPr>
                <w:b/>
                <w:sz w:val="24"/>
                <w:szCs w:val="24"/>
              </w:rPr>
            </w:pPr>
            <w:r w:rsidRPr="004C1639">
              <w:rPr>
                <w:sz w:val="24"/>
                <w:szCs w:val="24"/>
              </w:rPr>
              <w:t>2.2.5. Hálózatok</w:t>
            </w:r>
          </w:p>
        </w:tc>
      </w:tr>
      <w:tr w:rsidR="004C1639" w14:paraId="67C5A766"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28BE07E7" w14:textId="77777777" w:rsidR="004C1639" w:rsidRPr="004C1639" w:rsidRDefault="004C1639" w:rsidP="004C1639">
            <w:pPr>
              <w:pStyle w:val="Szvegtrzs"/>
              <w:rPr>
                <w:sz w:val="24"/>
                <w:szCs w:val="24"/>
                <w:lang w:val="hu-HU"/>
              </w:rPr>
            </w:pPr>
            <w:r w:rsidRPr="00FE00F1">
              <w:rPr>
                <w:b w:val="0"/>
                <w:sz w:val="24"/>
                <w:szCs w:val="24"/>
              </w:rPr>
              <w:lastRenderedPageBreak/>
              <w:t>3</w:t>
            </w:r>
            <w:r w:rsidRPr="004C1639">
              <w:rPr>
                <w:sz w:val="24"/>
                <w:szCs w:val="24"/>
              </w:rPr>
              <w:t>. Informatikai alapismeretek – szoftver</w:t>
            </w:r>
          </w:p>
          <w:p w14:paraId="1D4203E2" w14:textId="77777777" w:rsidR="004C1639" w:rsidRPr="004C1639" w:rsidRDefault="004C1639" w:rsidP="004C1639">
            <w:pPr>
              <w:rPr>
                <w:b/>
                <w:sz w:val="24"/>
                <w:szCs w:val="24"/>
              </w:rPr>
            </w:pPr>
            <w:r>
              <w:rPr>
                <w:b/>
                <w:sz w:val="24"/>
                <w:szCs w:val="24"/>
              </w:rPr>
              <w:t>3</w:t>
            </w:r>
            <w:r w:rsidRPr="004C1639">
              <w:rPr>
                <w:b/>
                <w:sz w:val="24"/>
                <w:szCs w:val="24"/>
              </w:rPr>
              <w:t>.1. Az operációs rendszer és főbb feladatai</w:t>
            </w:r>
          </w:p>
          <w:p w14:paraId="089BBC36" w14:textId="77777777" w:rsidR="004C1639" w:rsidRPr="004C1639" w:rsidRDefault="004C1639" w:rsidP="004C1639">
            <w:pPr>
              <w:rPr>
                <w:sz w:val="24"/>
                <w:szCs w:val="24"/>
              </w:rPr>
            </w:pPr>
            <w:r w:rsidRPr="004C1639">
              <w:rPr>
                <w:sz w:val="24"/>
                <w:szCs w:val="24"/>
              </w:rPr>
              <w:t>3.1.1. Az operációs rendszerek (fajtái) részei és funkciói</w:t>
            </w:r>
            <w:r>
              <w:rPr>
                <w:sz w:val="24"/>
                <w:szCs w:val="24"/>
              </w:rPr>
              <w:t>, az operációs rendszer felhasz</w:t>
            </w:r>
            <w:r w:rsidRPr="004C1639">
              <w:rPr>
                <w:sz w:val="24"/>
                <w:szCs w:val="24"/>
              </w:rPr>
              <w:t>nálói felülete</w:t>
            </w:r>
          </w:p>
          <w:p w14:paraId="5990258E" w14:textId="77777777" w:rsidR="004C1639" w:rsidRPr="004C1639" w:rsidRDefault="004C1639" w:rsidP="004C1639">
            <w:pPr>
              <w:rPr>
                <w:sz w:val="24"/>
                <w:szCs w:val="24"/>
              </w:rPr>
            </w:pPr>
            <w:r w:rsidRPr="004C1639">
              <w:rPr>
                <w:sz w:val="24"/>
                <w:szCs w:val="24"/>
              </w:rPr>
              <w:t>3.1.2. Könyvt</w:t>
            </w:r>
            <w:r>
              <w:rPr>
                <w:sz w:val="24"/>
                <w:szCs w:val="24"/>
              </w:rPr>
              <w:t>árszerkezet, könyvtárak létreho</w:t>
            </w:r>
            <w:r w:rsidRPr="004C1639">
              <w:rPr>
                <w:sz w:val="24"/>
                <w:szCs w:val="24"/>
              </w:rPr>
              <w:t>zása, másolása, mozg</w:t>
            </w:r>
            <w:r>
              <w:rPr>
                <w:sz w:val="24"/>
                <w:szCs w:val="24"/>
              </w:rPr>
              <w:t>atása, törlése, átne</w:t>
            </w:r>
            <w:r w:rsidRPr="004C1639">
              <w:rPr>
                <w:sz w:val="24"/>
                <w:szCs w:val="24"/>
              </w:rPr>
              <w:t>vezése</w:t>
            </w:r>
          </w:p>
          <w:p w14:paraId="09FD8C6F" w14:textId="77777777" w:rsidR="004C1639" w:rsidRPr="004C1639" w:rsidRDefault="004C1639" w:rsidP="004C1639">
            <w:pPr>
              <w:rPr>
                <w:sz w:val="24"/>
                <w:szCs w:val="24"/>
              </w:rPr>
            </w:pPr>
            <w:r w:rsidRPr="004C1639">
              <w:rPr>
                <w:sz w:val="24"/>
                <w:szCs w:val="24"/>
              </w:rPr>
              <w:t>3.1.3. Állomán</w:t>
            </w:r>
            <w:r>
              <w:rPr>
                <w:sz w:val="24"/>
                <w:szCs w:val="24"/>
              </w:rPr>
              <w:t>yok típusai, keresés a háttértá</w:t>
            </w:r>
            <w:r w:rsidRPr="004C1639">
              <w:rPr>
                <w:sz w:val="24"/>
                <w:szCs w:val="24"/>
              </w:rPr>
              <w:t>rakon</w:t>
            </w:r>
          </w:p>
          <w:p w14:paraId="5F013B9D" w14:textId="77777777" w:rsidR="004C1639" w:rsidRPr="004C1639" w:rsidRDefault="004C1639" w:rsidP="004C1639">
            <w:pPr>
              <w:rPr>
                <w:sz w:val="24"/>
                <w:szCs w:val="24"/>
              </w:rPr>
            </w:pPr>
            <w:r w:rsidRPr="004C1639">
              <w:rPr>
                <w:sz w:val="24"/>
                <w:szCs w:val="24"/>
              </w:rPr>
              <w:t>3.1.4. Állománykezelés: létrehozás, törlés, visszaá</w:t>
            </w:r>
            <w:r>
              <w:rPr>
                <w:sz w:val="24"/>
                <w:szCs w:val="24"/>
              </w:rPr>
              <w:t>llítás, másolás, mozgatás, átne</w:t>
            </w:r>
            <w:r w:rsidRPr="004C1639">
              <w:rPr>
                <w:sz w:val="24"/>
                <w:szCs w:val="24"/>
              </w:rPr>
              <w:t>vezés, nyomtatás, megnyitás</w:t>
            </w:r>
          </w:p>
          <w:p w14:paraId="4D58E634" w14:textId="77777777" w:rsidR="004C1639" w:rsidRPr="004C1639" w:rsidRDefault="004C1639" w:rsidP="004C1639">
            <w:pPr>
              <w:rPr>
                <w:sz w:val="24"/>
                <w:szCs w:val="24"/>
              </w:rPr>
            </w:pPr>
            <w:r w:rsidRPr="004C1639">
              <w:rPr>
                <w:sz w:val="24"/>
                <w:szCs w:val="24"/>
              </w:rPr>
              <w:t>3.1.5. Az adatkezelés eszközei: Tömörítés, ki-csomagolás, archiválás, adatvédelem</w:t>
            </w:r>
          </w:p>
          <w:p w14:paraId="66842F81" w14:textId="77777777" w:rsidR="004C1639" w:rsidRPr="004C1639" w:rsidRDefault="004C1639" w:rsidP="004C1639">
            <w:pPr>
              <w:rPr>
                <w:sz w:val="24"/>
                <w:szCs w:val="24"/>
              </w:rPr>
            </w:pPr>
            <w:r w:rsidRPr="004C1639">
              <w:rPr>
                <w:sz w:val="24"/>
                <w:szCs w:val="24"/>
              </w:rPr>
              <w:t>3.1.6. A szoft</w:t>
            </w:r>
            <w:r>
              <w:rPr>
                <w:sz w:val="24"/>
                <w:szCs w:val="24"/>
              </w:rPr>
              <w:t>ver és a hardverkarbantartó (se</w:t>
            </w:r>
            <w:r w:rsidRPr="004C1639">
              <w:rPr>
                <w:sz w:val="24"/>
                <w:szCs w:val="24"/>
              </w:rPr>
              <w:t>gé</w:t>
            </w:r>
            <w:r>
              <w:rPr>
                <w:sz w:val="24"/>
                <w:szCs w:val="24"/>
              </w:rPr>
              <w:t>d)programjai: víruskeresés és -í</w:t>
            </w:r>
            <w:r w:rsidRPr="004C1639">
              <w:rPr>
                <w:sz w:val="24"/>
                <w:szCs w:val="24"/>
              </w:rPr>
              <w:t>rtás, víruspajzs, lemezkarbantartás, …</w:t>
            </w:r>
          </w:p>
          <w:p w14:paraId="781F672A" w14:textId="77777777" w:rsidR="004C1639" w:rsidRPr="004C1639" w:rsidRDefault="004C1639" w:rsidP="004C1639">
            <w:pPr>
              <w:rPr>
                <w:b/>
                <w:sz w:val="24"/>
                <w:szCs w:val="24"/>
              </w:rPr>
            </w:pPr>
            <w:r w:rsidRPr="004C1639">
              <w:rPr>
                <w:sz w:val="24"/>
                <w:szCs w:val="24"/>
              </w:rPr>
              <w:t>3.1.7. A hál</w:t>
            </w:r>
            <w:r>
              <w:rPr>
                <w:sz w:val="24"/>
                <w:szCs w:val="24"/>
              </w:rPr>
              <w:t>ózatok működésének alapelvei, há</w:t>
            </w:r>
            <w:r w:rsidRPr="004C1639">
              <w:rPr>
                <w:sz w:val="24"/>
                <w:szCs w:val="24"/>
              </w:rPr>
              <w:t>lózati be- és kijelentkezés, hozzáférési jogok, adatvédelem</w:t>
            </w:r>
          </w:p>
        </w:tc>
      </w:tr>
      <w:tr w:rsidR="004C1639" w14:paraId="085149DB"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24B3D8AF" w14:textId="77777777" w:rsidR="004C1639" w:rsidRPr="004C1639" w:rsidRDefault="004C1639" w:rsidP="004C1639">
            <w:pPr>
              <w:pStyle w:val="Szvegtrzs"/>
              <w:rPr>
                <w:sz w:val="24"/>
                <w:szCs w:val="24"/>
                <w:lang w:val="hu-HU"/>
              </w:rPr>
            </w:pPr>
            <w:r w:rsidRPr="004C1639">
              <w:rPr>
                <w:sz w:val="24"/>
                <w:szCs w:val="24"/>
                <w:lang w:val="hu-HU"/>
              </w:rPr>
              <w:t>4. Szövegszerkesztés</w:t>
            </w:r>
          </w:p>
          <w:p w14:paraId="228C893E" w14:textId="77777777" w:rsidR="004C1639" w:rsidRPr="004C1639" w:rsidRDefault="004C1639" w:rsidP="004C1639">
            <w:pPr>
              <w:pStyle w:val="Szvegtrzs"/>
              <w:rPr>
                <w:sz w:val="24"/>
                <w:szCs w:val="24"/>
              </w:rPr>
            </w:pPr>
            <w:r w:rsidRPr="004C1639">
              <w:rPr>
                <w:sz w:val="24"/>
                <w:szCs w:val="24"/>
                <w:lang w:val="hu-HU"/>
              </w:rPr>
              <w:t>4</w:t>
            </w:r>
            <w:r w:rsidRPr="004C1639">
              <w:rPr>
                <w:sz w:val="24"/>
                <w:szCs w:val="24"/>
              </w:rPr>
              <w:t>.1. A szövegszerkesztő használata</w:t>
            </w:r>
          </w:p>
          <w:p w14:paraId="0479D6EF" w14:textId="77777777" w:rsidR="004C1639" w:rsidRPr="004C1639" w:rsidRDefault="004C1639" w:rsidP="004C1639">
            <w:pPr>
              <w:pStyle w:val="Szvegtrzs"/>
              <w:rPr>
                <w:b w:val="0"/>
                <w:sz w:val="24"/>
                <w:szCs w:val="24"/>
              </w:rPr>
            </w:pPr>
            <w:r w:rsidRPr="004C1639">
              <w:rPr>
                <w:b w:val="0"/>
                <w:sz w:val="24"/>
                <w:szCs w:val="24"/>
              </w:rPr>
              <w:t>4.1.1. A program indítása</w:t>
            </w:r>
          </w:p>
          <w:p w14:paraId="51374645" w14:textId="77777777" w:rsidR="004C1639" w:rsidRPr="004C1639" w:rsidRDefault="004C1639" w:rsidP="004C1639">
            <w:pPr>
              <w:pStyle w:val="Szvegtrzs"/>
              <w:rPr>
                <w:b w:val="0"/>
                <w:sz w:val="24"/>
                <w:szCs w:val="24"/>
              </w:rPr>
            </w:pPr>
            <w:r w:rsidRPr="004C1639">
              <w:rPr>
                <w:b w:val="0"/>
                <w:sz w:val="24"/>
                <w:szCs w:val="24"/>
              </w:rPr>
              <w:t>4.1.2. A munkakörnyezet beállítása</w:t>
            </w:r>
          </w:p>
          <w:p w14:paraId="508FAECA" w14:textId="77777777" w:rsidR="004C1639" w:rsidRPr="004C1639" w:rsidRDefault="004C1639" w:rsidP="004C1639">
            <w:pPr>
              <w:pStyle w:val="Szvegtrzs"/>
              <w:rPr>
                <w:b w:val="0"/>
                <w:sz w:val="24"/>
                <w:szCs w:val="24"/>
              </w:rPr>
            </w:pPr>
            <w:r w:rsidRPr="004C1639">
              <w:rPr>
                <w:b w:val="0"/>
                <w:sz w:val="24"/>
                <w:szCs w:val="24"/>
              </w:rPr>
              <w:t>4.1.3. A szövegszerkesztő menürendszere</w:t>
            </w:r>
          </w:p>
          <w:p w14:paraId="3331608A" w14:textId="77777777" w:rsidR="004C1639" w:rsidRPr="00FE00F1" w:rsidRDefault="004C1639" w:rsidP="004C1639">
            <w:pPr>
              <w:pStyle w:val="Szvegtrzs"/>
              <w:rPr>
                <w:b w:val="0"/>
                <w:sz w:val="24"/>
                <w:szCs w:val="24"/>
              </w:rPr>
            </w:pPr>
            <w:r w:rsidRPr="004C1639">
              <w:rPr>
                <w:b w:val="0"/>
                <w:sz w:val="24"/>
                <w:szCs w:val="24"/>
              </w:rPr>
              <w:t>4.1.4. Dokumentum megnyitása, mentése, nyomtatása</w:t>
            </w:r>
          </w:p>
        </w:tc>
      </w:tr>
      <w:tr w:rsidR="004C1639" w14:paraId="63A7654B"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318B011E" w14:textId="77777777" w:rsidR="004C1639" w:rsidRPr="004C1639" w:rsidRDefault="00337DA1" w:rsidP="004C1639">
            <w:pPr>
              <w:pStyle w:val="Szvegtrzs"/>
              <w:rPr>
                <w:sz w:val="24"/>
                <w:szCs w:val="24"/>
                <w:lang w:val="hu-HU"/>
              </w:rPr>
            </w:pPr>
            <w:r>
              <w:rPr>
                <w:sz w:val="24"/>
                <w:szCs w:val="24"/>
                <w:lang w:val="hu-HU"/>
              </w:rPr>
              <w:t>4</w:t>
            </w:r>
            <w:r w:rsidR="004C1639" w:rsidRPr="004C1639">
              <w:rPr>
                <w:sz w:val="24"/>
                <w:szCs w:val="24"/>
                <w:lang w:val="hu-HU"/>
              </w:rPr>
              <w:t>.2. Szövegszerkesztési alapok</w:t>
            </w:r>
          </w:p>
          <w:p w14:paraId="3CB6BC55" w14:textId="77777777" w:rsidR="004C1639" w:rsidRPr="00337DA1" w:rsidRDefault="004C1639" w:rsidP="004C1639">
            <w:pPr>
              <w:pStyle w:val="Szvegtrzs"/>
              <w:rPr>
                <w:b w:val="0"/>
                <w:sz w:val="24"/>
                <w:szCs w:val="24"/>
                <w:lang w:val="hu-HU"/>
              </w:rPr>
            </w:pPr>
            <w:r w:rsidRPr="00337DA1">
              <w:rPr>
                <w:b w:val="0"/>
                <w:sz w:val="24"/>
                <w:szCs w:val="24"/>
                <w:lang w:val="hu-HU"/>
              </w:rPr>
              <w:t>4.2.1. Szövegbevitel, szövegjavítás</w:t>
            </w:r>
          </w:p>
          <w:p w14:paraId="4963D9F3" w14:textId="77777777" w:rsidR="004C1639" w:rsidRPr="00337DA1" w:rsidRDefault="004C1639" w:rsidP="004C1639">
            <w:pPr>
              <w:pStyle w:val="Szvegtrzs"/>
              <w:rPr>
                <w:b w:val="0"/>
                <w:sz w:val="24"/>
                <w:szCs w:val="24"/>
                <w:lang w:val="hu-HU"/>
              </w:rPr>
            </w:pPr>
            <w:r w:rsidRPr="00337DA1">
              <w:rPr>
                <w:b w:val="0"/>
                <w:sz w:val="24"/>
                <w:szCs w:val="24"/>
                <w:lang w:val="hu-HU"/>
              </w:rPr>
              <w:t>4.2.2. Karakterformázás</w:t>
            </w:r>
          </w:p>
          <w:p w14:paraId="16AD2DA6" w14:textId="77777777" w:rsidR="004C1639" w:rsidRPr="00337DA1" w:rsidRDefault="004C1639" w:rsidP="004C1639">
            <w:pPr>
              <w:pStyle w:val="Szvegtrzs"/>
              <w:rPr>
                <w:b w:val="0"/>
                <w:sz w:val="24"/>
                <w:szCs w:val="24"/>
                <w:lang w:val="hu-HU"/>
              </w:rPr>
            </w:pPr>
            <w:r w:rsidRPr="00337DA1">
              <w:rPr>
                <w:b w:val="0"/>
                <w:sz w:val="24"/>
                <w:szCs w:val="24"/>
                <w:lang w:val="hu-HU"/>
              </w:rPr>
              <w:t xml:space="preserve">4.2.3. Bekezdésformázás </w:t>
            </w:r>
          </w:p>
          <w:p w14:paraId="0CBD0223" w14:textId="77777777" w:rsidR="004C1639" w:rsidRPr="00337DA1" w:rsidRDefault="004C1639" w:rsidP="004C1639">
            <w:pPr>
              <w:pStyle w:val="Szvegtrzs"/>
              <w:rPr>
                <w:b w:val="0"/>
                <w:sz w:val="24"/>
                <w:szCs w:val="24"/>
                <w:lang w:val="hu-HU"/>
              </w:rPr>
            </w:pPr>
            <w:r w:rsidRPr="00337DA1">
              <w:rPr>
                <w:b w:val="0"/>
                <w:sz w:val="24"/>
                <w:szCs w:val="24"/>
                <w:lang w:val="hu-HU"/>
              </w:rPr>
              <w:t>4.2.4. Felsorolás, számozás</w:t>
            </w:r>
          </w:p>
          <w:p w14:paraId="4A07C178" w14:textId="77777777" w:rsidR="004C1639" w:rsidRPr="00337DA1" w:rsidRDefault="004C1639" w:rsidP="004C1639">
            <w:pPr>
              <w:pStyle w:val="Szvegtrzs"/>
              <w:rPr>
                <w:b w:val="0"/>
                <w:sz w:val="24"/>
                <w:szCs w:val="24"/>
                <w:lang w:val="hu-HU"/>
              </w:rPr>
            </w:pPr>
            <w:r w:rsidRPr="00337DA1">
              <w:rPr>
                <w:b w:val="0"/>
                <w:sz w:val="24"/>
                <w:szCs w:val="24"/>
                <w:lang w:val="hu-HU"/>
              </w:rPr>
              <w:t>4.2.5. Tabulátorok használata</w:t>
            </w:r>
          </w:p>
          <w:p w14:paraId="269600BF" w14:textId="77777777" w:rsidR="004C1639" w:rsidRPr="004C1639" w:rsidRDefault="004C1639" w:rsidP="004C1639">
            <w:pPr>
              <w:pStyle w:val="Szvegtrzs"/>
              <w:rPr>
                <w:sz w:val="24"/>
                <w:szCs w:val="24"/>
                <w:lang w:val="hu-HU"/>
              </w:rPr>
            </w:pPr>
            <w:r w:rsidRPr="00337DA1">
              <w:rPr>
                <w:b w:val="0"/>
                <w:sz w:val="24"/>
                <w:szCs w:val="24"/>
                <w:lang w:val="hu-HU"/>
              </w:rPr>
              <w:t>4.2.6. Oldalformázás</w:t>
            </w:r>
          </w:p>
        </w:tc>
      </w:tr>
      <w:tr w:rsidR="00337DA1" w14:paraId="01984297"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27E5DA25" w14:textId="77777777" w:rsidR="00337DA1" w:rsidRPr="00337DA1" w:rsidRDefault="00337DA1" w:rsidP="00337DA1">
            <w:pPr>
              <w:pStyle w:val="Szvegtrzs"/>
              <w:rPr>
                <w:sz w:val="24"/>
                <w:szCs w:val="24"/>
                <w:lang w:val="hu-HU"/>
              </w:rPr>
            </w:pPr>
            <w:r w:rsidRPr="00337DA1">
              <w:rPr>
                <w:sz w:val="24"/>
                <w:szCs w:val="24"/>
                <w:lang w:val="hu-HU"/>
              </w:rPr>
              <w:t>4.3. Szövegjavítási funkciók</w:t>
            </w:r>
          </w:p>
          <w:p w14:paraId="37EE867F" w14:textId="77777777" w:rsidR="00337DA1" w:rsidRPr="00337DA1" w:rsidRDefault="00337DA1" w:rsidP="00337DA1">
            <w:pPr>
              <w:pStyle w:val="Szvegtrzs"/>
              <w:rPr>
                <w:b w:val="0"/>
                <w:sz w:val="24"/>
                <w:szCs w:val="24"/>
                <w:lang w:val="hu-HU"/>
              </w:rPr>
            </w:pPr>
            <w:r w:rsidRPr="00337DA1">
              <w:rPr>
                <w:b w:val="0"/>
                <w:sz w:val="24"/>
                <w:szCs w:val="24"/>
                <w:lang w:val="hu-HU"/>
              </w:rPr>
              <w:t>4.3.1. Keresés és csere</w:t>
            </w:r>
          </w:p>
          <w:p w14:paraId="54AA93CC" w14:textId="77777777" w:rsidR="00337DA1" w:rsidRPr="00337DA1" w:rsidRDefault="00337DA1" w:rsidP="00337DA1">
            <w:pPr>
              <w:pStyle w:val="Szvegtrzs"/>
              <w:rPr>
                <w:b w:val="0"/>
                <w:sz w:val="24"/>
                <w:szCs w:val="24"/>
                <w:lang w:val="hu-HU"/>
              </w:rPr>
            </w:pPr>
            <w:r w:rsidRPr="00337DA1">
              <w:rPr>
                <w:b w:val="0"/>
                <w:sz w:val="24"/>
                <w:szCs w:val="24"/>
                <w:lang w:val="hu-HU"/>
              </w:rPr>
              <w:t>4.3.2. Kijelölés, másolás, mozgatás, törlés</w:t>
            </w:r>
          </w:p>
          <w:p w14:paraId="2EF4D4E6" w14:textId="77777777" w:rsidR="00337DA1" w:rsidRDefault="00337DA1" w:rsidP="00337DA1">
            <w:pPr>
              <w:pStyle w:val="Szvegtrzs"/>
              <w:rPr>
                <w:sz w:val="24"/>
                <w:szCs w:val="24"/>
                <w:lang w:val="hu-HU"/>
              </w:rPr>
            </w:pPr>
            <w:r w:rsidRPr="00337DA1">
              <w:rPr>
                <w:b w:val="0"/>
                <w:sz w:val="24"/>
                <w:szCs w:val="24"/>
                <w:lang w:val="hu-HU"/>
              </w:rPr>
              <w:t>4.3.3. Helyesírás-ellenőrzés, szinonimaszótár, elválasztás</w:t>
            </w:r>
          </w:p>
        </w:tc>
      </w:tr>
      <w:tr w:rsidR="00337DA1" w14:paraId="3DD1F75D"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493F55D3" w14:textId="77777777" w:rsidR="00337DA1" w:rsidRPr="00337DA1" w:rsidRDefault="00337DA1" w:rsidP="00337DA1">
            <w:pPr>
              <w:pStyle w:val="Szvegtrzs"/>
              <w:rPr>
                <w:sz w:val="24"/>
                <w:szCs w:val="24"/>
                <w:lang w:val="hu-HU"/>
              </w:rPr>
            </w:pPr>
            <w:r>
              <w:rPr>
                <w:sz w:val="24"/>
                <w:szCs w:val="24"/>
                <w:lang w:val="hu-HU"/>
              </w:rPr>
              <w:lastRenderedPageBreak/>
              <w:t>4.</w:t>
            </w:r>
            <w:r w:rsidRPr="00337DA1">
              <w:rPr>
                <w:sz w:val="24"/>
                <w:szCs w:val="24"/>
                <w:lang w:val="hu-HU"/>
              </w:rPr>
              <w:t>4. Táblázatok, grafikák a szövegben</w:t>
            </w:r>
          </w:p>
          <w:p w14:paraId="1DCC579F" w14:textId="77777777" w:rsidR="00337DA1" w:rsidRPr="00337DA1" w:rsidRDefault="00337DA1" w:rsidP="00337DA1">
            <w:pPr>
              <w:pStyle w:val="Szvegtrzs"/>
              <w:rPr>
                <w:b w:val="0"/>
                <w:sz w:val="24"/>
                <w:szCs w:val="24"/>
                <w:lang w:val="hu-HU"/>
              </w:rPr>
            </w:pPr>
            <w:r w:rsidRPr="00337DA1">
              <w:rPr>
                <w:b w:val="0"/>
                <w:sz w:val="24"/>
                <w:szCs w:val="24"/>
                <w:lang w:val="hu-HU"/>
              </w:rPr>
              <w:t>4.4.1. Táblázatkészítés a szövegszerkesztővel, sorba rendezés</w:t>
            </w:r>
          </w:p>
          <w:p w14:paraId="434A3724" w14:textId="77777777" w:rsidR="00337DA1" w:rsidRPr="00337DA1" w:rsidRDefault="00337DA1" w:rsidP="00337DA1">
            <w:pPr>
              <w:pStyle w:val="Szvegtrzs"/>
              <w:rPr>
                <w:b w:val="0"/>
                <w:sz w:val="24"/>
                <w:szCs w:val="24"/>
                <w:lang w:val="hu-HU"/>
              </w:rPr>
            </w:pPr>
            <w:r w:rsidRPr="00337DA1">
              <w:rPr>
                <w:b w:val="0"/>
                <w:sz w:val="24"/>
                <w:szCs w:val="24"/>
                <w:lang w:val="hu-HU"/>
              </w:rPr>
              <w:t>4.4.2. Körlevélkészítés</w:t>
            </w:r>
          </w:p>
          <w:p w14:paraId="11324BC1" w14:textId="77777777" w:rsidR="00337DA1" w:rsidRPr="00337DA1" w:rsidRDefault="00337DA1" w:rsidP="00337DA1">
            <w:pPr>
              <w:pStyle w:val="Szvegtrzs"/>
              <w:rPr>
                <w:b w:val="0"/>
                <w:sz w:val="24"/>
                <w:szCs w:val="24"/>
                <w:lang w:val="hu-HU"/>
              </w:rPr>
            </w:pPr>
            <w:r w:rsidRPr="00337DA1">
              <w:rPr>
                <w:b w:val="0"/>
                <w:sz w:val="24"/>
                <w:szCs w:val="24"/>
                <w:lang w:val="hu-HU"/>
              </w:rPr>
              <w:t xml:space="preserve">4.4.3. Táblázatok, grafikák, szimbólumok és más objektumok beillesztése a </w:t>
            </w:r>
            <w:r>
              <w:rPr>
                <w:b w:val="0"/>
                <w:sz w:val="24"/>
                <w:szCs w:val="24"/>
                <w:lang w:val="hu-HU"/>
              </w:rPr>
              <w:t>szövegbe, valamint formázásuk.</w:t>
            </w:r>
          </w:p>
          <w:p w14:paraId="5190DF43" w14:textId="77777777" w:rsidR="00337DA1" w:rsidRPr="00337DA1" w:rsidRDefault="00337DA1" w:rsidP="00337DA1">
            <w:pPr>
              <w:pStyle w:val="Szvegtrzs"/>
              <w:rPr>
                <w:sz w:val="24"/>
                <w:szCs w:val="24"/>
                <w:lang w:val="hu-HU"/>
              </w:rPr>
            </w:pPr>
          </w:p>
        </w:tc>
      </w:tr>
      <w:tr w:rsidR="00337DA1" w14:paraId="002E95BE"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3B0B8573" w14:textId="77777777" w:rsidR="00337DA1" w:rsidRDefault="00337DA1" w:rsidP="00337DA1">
            <w:pPr>
              <w:pStyle w:val="Szvegtrzs"/>
              <w:rPr>
                <w:sz w:val="24"/>
                <w:szCs w:val="24"/>
                <w:lang w:val="hu-HU"/>
              </w:rPr>
            </w:pPr>
            <w:r>
              <w:rPr>
                <w:sz w:val="24"/>
                <w:szCs w:val="24"/>
                <w:lang w:val="hu-HU"/>
              </w:rPr>
              <w:t>5.Táblázatkezelés</w:t>
            </w:r>
          </w:p>
          <w:p w14:paraId="440B5E60" w14:textId="77777777" w:rsidR="00337DA1" w:rsidRPr="00337DA1" w:rsidRDefault="00337DA1" w:rsidP="00337DA1">
            <w:pPr>
              <w:pStyle w:val="Szvegtrzs"/>
              <w:rPr>
                <w:sz w:val="24"/>
                <w:szCs w:val="24"/>
                <w:lang w:val="hu-HU"/>
              </w:rPr>
            </w:pPr>
            <w:r>
              <w:rPr>
                <w:sz w:val="24"/>
                <w:szCs w:val="24"/>
                <w:lang w:val="hu-HU"/>
              </w:rPr>
              <w:t>5</w:t>
            </w:r>
            <w:r w:rsidRPr="00337DA1">
              <w:rPr>
                <w:sz w:val="24"/>
                <w:szCs w:val="24"/>
                <w:lang w:val="hu-HU"/>
              </w:rPr>
              <w:t>.1. A táblázatkezelő használata</w:t>
            </w:r>
          </w:p>
          <w:p w14:paraId="03305B4D" w14:textId="77777777" w:rsidR="00337DA1" w:rsidRPr="00337DA1" w:rsidRDefault="00337DA1" w:rsidP="00337DA1">
            <w:pPr>
              <w:pStyle w:val="Szvegtrzs"/>
              <w:rPr>
                <w:b w:val="0"/>
                <w:sz w:val="24"/>
                <w:szCs w:val="24"/>
                <w:lang w:val="hu-HU"/>
              </w:rPr>
            </w:pPr>
            <w:r w:rsidRPr="00337DA1">
              <w:rPr>
                <w:b w:val="0"/>
                <w:sz w:val="24"/>
                <w:szCs w:val="24"/>
                <w:lang w:val="hu-HU"/>
              </w:rPr>
              <w:t>5.1.1. A program indítása</w:t>
            </w:r>
          </w:p>
          <w:p w14:paraId="712B44F4" w14:textId="77777777" w:rsidR="00337DA1" w:rsidRPr="00337DA1" w:rsidRDefault="00337DA1" w:rsidP="00337DA1">
            <w:pPr>
              <w:pStyle w:val="Szvegtrzs"/>
              <w:rPr>
                <w:b w:val="0"/>
                <w:sz w:val="24"/>
                <w:szCs w:val="24"/>
                <w:lang w:val="hu-HU"/>
              </w:rPr>
            </w:pPr>
            <w:r w:rsidRPr="00337DA1">
              <w:rPr>
                <w:b w:val="0"/>
                <w:sz w:val="24"/>
                <w:szCs w:val="24"/>
                <w:lang w:val="hu-HU"/>
              </w:rPr>
              <w:t>5.1.2. A munkakörnyezet beállítása</w:t>
            </w:r>
          </w:p>
          <w:p w14:paraId="24013663" w14:textId="77777777" w:rsidR="00337DA1" w:rsidRPr="00337DA1" w:rsidRDefault="00337DA1" w:rsidP="00337DA1">
            <w:pPr>
              <w:pStyle w:val="Szvegtrzs"/>
              <w:rPr>
                <w:b w:val="0"/>
                <w:sz w:val="24"/>
                <w:szCs w:val="24"/>
                <w:lang w:val="hu-HU"/>
              </w:rPr>
            </w:pPr>
            <w:r w:rsidRPr="00337DA1">
              <w:rPr>
                <w:b w:val="0"/>
                <w:sz w:val="24"/>
                <w:szCs w:val="24"/>
                <w:lang w:val="hu-HU"/>
              </w:rPr>
              <w:t>5.1.3. A táblázatkezelő menürendszere</w:t>
            </w:r>
          </w:p>
          <w:p w14:paraId="5D90342D" w14:textId="77777777" w:rsidR="00337DA1" w:rsidRDefault="00337DA1" w:rsidP="00337DA1">
            <w:pPr>
              <w:pStyle w:val="Szvegtrzs"/>
              <w:rPr>
                <w:sz w:val="24"/>
                <w:szCs w:val="24"/>
                <w:lang w:val="hu-HU"/>
              </w:rPr>
            </w:pPr>
            <w:r w:rsidRPr="00337DA1">
              <w:rPr>
                <w:b w:val="0"/>
                <w:sz w:val="24"/>
                <w:szCs w:val="24"/>
                <w:lang w:val="hu-HU"/>
              </w:rPr>
              <w:t>5.1.4. A táblázat megnyitása, mentése, nyom-tatása</w:t>
            </w:r>
          </w:p>
        </w:tc>
      </w:tr>
      <w:tr w:rsidR="00337DA1" w14:paraId="28520C0D"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16334303" w14:textId="77777777" w:rsidR="00337DA1" w:rsidRPr="00337DA1" w:rsidRDefault="00337DA1" w:rsidP="00337DA1">
            <w:pPr>
              <w:pStyle w:val="Szvegtrzs"/>
              <w:rPr>
                <w:sz w:val="24"/>
                <w:szCs w:val="24"/>
                <w:lang w:val="hu-HU"/>
              </w:rPr>
            </w:pPr>
            <w:r w:rsidRPr="00337DA1">
              <w:rPr>
                <w:sz w:val="24"/>
                <w:szCs w:val="24"/>
                <w:lang w:val="hu-HU"/>
              </w:rPr>
              <w:t>5.2. A táblázatok felépítése</w:t>
            </w:r>
          </w:p>
          <w:p w14:paraId="479E8B47" w14:textId="77777777" w:rsidR="00337DA1" w:rsidRPr="00337DA1" w:rsidRDefault="00337DA1" w:rsidP="00337DA1">
            <w:pPr>
              <w:pStyle w:val="Szvegtrzs"/>
              <w:rPr>
                <w:b w:val="0"/>
                <w:sz w:val="24"/>
                <w:szCs w:val="24"/>
                <w:lang w:val="hu-HU"/>
              </w:rPr>
            </w:pPr>
            <w:r w:rsidRPr="00337DA1">
              <w:rPr>
                <w:b w:val="0"/>
                <w:sz w:val="24"/>
                <w:szCs w:val="24"/>
                <w:lang w:val="hu-HU"/>
              </w:rPr>
              <w:t>5.2.1. Cella, oszlop, sor, aktív cella, tartomány, munkalap</w:t>
            </w:r>
          </w:p>
        </w:tc>
      </w:tr>
      <w:tr w:rsidR="00337DA1" w14:paraId="4F495492"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6EA511EE" w14:textId="77777777" w:rsidR="00337DA1" w:rsidRPr="00337DA1" w:rsidRDefault="00337DA1" w:rsidP="00337DA1">
            <w:pPr>
              <w:pStyle w:val="Szvegtrzs"/>
              <w:rPr>
                <w:sz w:val="24"/>
                <w:szCs w:val="24"/>
                <w:lang w:val="hu-HU"/>
              </w:rPr>
            </w:pPr>
            <w:r w:rsidRPr="00337DA1">
              <w:rPr>
                <w:sz w:val="24"/>
                <w:szCs w:val="24"/>
                <w:lang w:val="hu-HU"/>
              </w:rPr>
              <w:t>5.3. Adatok a táblázatokban</w:t>
            </w:r>
          </w:p>
          <w:p w14:paraId="4DADD50A" w14:textId="77777777" w:rsidR="00337DA1" w:rsidRPr="00337DA1" w:rsidRDefault="00337DA1" w:rsidP="00337DA1">
            <w:pPr>
              <w:pStyle w:val="Szvegtrzs"/>
              <w:rPr>
                <w:b w:val="0"/>
                <w:sz w:val="24"/>
                <w:szCs w:val="24"/>
                <w:lang w:val="hu-HU"/>
              </w:rPr>
            </w:pPr>
            <w:r w:rsidRPr="00337DA1">
              <w:rPr>
                <w:b w:val="0"/>
                <w:sz w:val="24"/>
                <w:szCs w:val="24"/>
                <w:lang w:val="hu-HU"/>
              </w:rPr>
              <w:t>5.3.1. Adattípusok</w:t>
            </w:r>
          </w:p>
          <w:p w14:paraId="20D2CAF5" w14:textId="77777777" w:rsidR="00337DA1" w:rsidRPr="00337DA1" w:rsidRDefault="00337DA1" w:rsidP="00337DA1">
            <w:pPr>
              <w:pStyle w:val="Szvegtrzs"/>
              <w:rPr>
                <w:b w:val="0"/>
                <w:sz w:val="24"/>
                <w:szCs w:val="24"/>
                <w:lang w:val="hu-HU"/>
              </w:rPr>
            </w:pPr>
            <w:r w:rsidRPr="00337DA1">
              <w:rPr>
                <w:b w:val="0"/>
                <w:sz w:val="24"/>
                <w:szCs w:val="24"/>
                <w:lang w:val="hu-HU"/>
              </w:rPr>
              <w:t>5.3.2. Adatbevitel, javítás, másolás, mozgatás</w:t>
            </w:r>
          </w:p>
          <w:p w14:paraId="51C0E92D" w14:textId="77777777" w:rsidR="00337DA1" w:rsidRPr="00337DA1" w:rsidRDefault="00337DA1" w:rsidP="00337DA1">
            <w:pPr>
              <w:pStyle w:val="Szvegtrzs"/>
              <w:rPr>
                <w:b w:val="0"/>
                <w:sz w:val="24"/>
                <w:szCs w:val="24"/>
                <w:lang w:val="hu-HU"/>
              </w:rPr>
            </w:pPr>
            <w:r w:rsidRPr="00337DA1">
              <w:rPr>
                <w:b w:val="0"/>
                <w:sz w:val="24"/>
                <w:szCs w:val="24"/>
                <w:lang w:val="hu-HU"/>
              </w:rPr>
              <w:t>5.3.3. A cellahivatkozások használata</w:t>
            </w:r>
          </w:p>
          <w:p w14:paraId="70BE4AD2" w14:textId="77777777" w:rsidR="00337DA1" w:rsidRPr="00337DA1" w:rsidRDefault="00337DA1" w:rsidP="00337DA1">
            <w:pPr>
              <w:pStyle w:val="Szvegtrzs"/>
              <w:rPr>
                <w:sz w:val="24"/>
                <w:szCs w:val="24"/>
                <w:lang w:val="hu-HU"/>
              </w:rPr>
            </w:pPr>
            <w:r w:rsidRPr="00337DA1">
              <w:rPr>
                <w:b w:val="0"/>
                <w:sz w:val="24"/>
                <w:szCs w:val="24"/>
                <w:lang w:val="hu-HU"/>
              </w:rPr>
              <w:t>5.3.4. Képletek s</w:t>
            </w:r>
            <w:r>
              <w:rPr>
                <w:b w:val="0"/>
                <w:sz w:val="24"/>
                <w:szCs w:val="24"/>
                <w:lang w:val="hu-HU"/>
              </w:rPr>
              <w:t>zerkesztése: konstans, hivatko</w:t>
            </w:r>
            <w:r w:rsidRPr="00337DA1">
              <w:rPr>
                <w:b w:val="0"/>
                <w:sz w:val="24"/>
                <w:szCs w:val="24"/>
                <w:lang w:val="hu-HU"/>
              </w:rPr>
              <w:t>zás, függvény</w:t>
            </w:r>
          </w:p>
        </w:tc>
      </w:tr>
      <w:tr w:rsidR="00337DA1" w14:paraId="4ACE9E0B"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4B3E4FA9" w14:textId="77777777" w:rsidR="00337DA1" w:rsidRPr="00337DA1" w:rsidRDefault="00337DA1" w:rsidP="00337DA1">
            <w:pPr>
              <w:pStyle w:val="Szvegtrzs"/>
              <w:rPr>
                <w:sz w:val="24"/>
                <w:szCs w:val="24"/>
                <w:lang w:val="hu-HU"/>
              </w:rPr>
            </w:pPr>
            <w:r w:rsidRPr="00337DA1">
              <w:rPr>
                <w:sz w:val="24"/>
                <w:szCs w:val="24"/>
                <w:lang w:val="hu-HU"/>
              </w:rPr>
              <w:t>5.4. Táblázatformázás</w:t>
            </w:r>
          </w:p>
          <w:p w14:paraId="3082F271" w14:textId="77777777" w:rsidR="00337DA1" w:rsidRPr="00337DA1" w:rsidRDefault="00337DA1" w:rsidP="00337DA1">
            <w:pPr>
              <w:pStyle w:val="Szvegtrzs"/>
              <w:rPr>
                <w:b w:val="0"/>
                <w:sz w:val="24"/>
                <w:szCs w:val="24"/>
                <w:lang w:val="hu-HU"/>
              </w:rPr>
            </w:pPr>
            <w:r w:rsidRPr="00337DA1">
              <w:rPr>
                <w:b w:val="0"/>
                <w:sz w:val="24"/>
                <w:szCs w:val="24"/>
                <w:lang w:val="hu-HU"/>
              </w:rPr>
              <w:t>5.4.1. Sorok, oszlopok, tartományok kijelölése</w:t>
            </w:r>
          </w:p>
          <w:p w14:paraId="2A9BB00B" w14:textId="77777777" w:rsidR="00337DA1" w:rsidRPr="00337DA1" w:rsidRDefault="00337DA1" w:rsidP="00337DA1">
            <w:pPr>
              <w:pStyle w:val="Szvegtrzs"/>
              <w:rPr>
                <w:b w:val="0"/>
                <w:sz w:val="24"/>
                <w:szCs w:val="24"/>
                <w:lang w:val="hu-HU"/>
              </w:rPr>
            </w:pPr>
            <w:r w:rsidRPr="00337DA1">
              <w:rPr>
                <w:b w:val="0"/>
                <w:sz w:val="24"/>
                <w:szCs w:val="24"/>
                <w:lang w:val="hu-HU"/>
              </w:rPr>
              <w:t>5.4.2. Karakter-, cella- és tartomány-f</w:t>
            </w:r>
            <w:r>
              <w:rPr>
                <w:b w:val="0"/>
                <w:sz w:val="24"/>
                <w:szCs w:val="24"/>
                <w:lang w:val="hu-HU"/>
              </w:rPr>
              <w:t>ormázá</w:t>
            </w:r>
            <w:r w:rsidRPr="00337DA1">
              <w:rPr>
                <w:b w:val="0"/>
                <w:sz w:val="24"/>
                <w:szCs w:val="24"/>
                <w:lang w:val="hu-HU"/>
              </w:rPr>
              <w:t>sok</w:t>
            </w:r>
          </w:p>
          <w:p w14:paraId="31BD6B6A" w14:textId="77777777" w:rsidR="00337DA1" w:rsidRPr="00337DA1" w:rsidRDefault="00337DA1" w:rsidP="00337DA1">
            <w:pPr>
              <w:pStyle w:val="Szvegtrzs"/>
              <w:rPr>
                <w:sz w:val="24"/>
                <w:szCs w:val="24"/>
                <w:lang w:val="hu-HU"/>
              </w:rPr>
            </w:pPr>
            <w:r w:rsidRPr="00337DA1">
              <w:rPr>
                <w:b w:val="0"/>
                <w:sz w:val="24"/>
                <w:szCs w:val="24"/>
                <w:lang w:val="hu-HU"/>
              </w:rPr>
              <w:t>5.4.3. Cellák és tartományok másolása</w:t>
            </w:r>
          </w:p>
        </w:tc>
      </w:tr>
      <w:tr w:rsidR="00337DA1" w14:paraId="24DCF4EC"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7391F258" w14:textId="77777777" w:rsidR="00337DA1" w:rsidRPr="00337DA1" w:rsidRDefault="00337DA1" w:rsidP="00337DA1">
            <w:pPr>
              <w:pStyle w:val="Szvegtrzs"/>
              <w:rPr>
                <w:sz w:val="24"/>
                <w:szCs w:val="24"/>
                <w:lang w:val="hu-HU"/>
              </w:rPr>
            </w:pPr>
            <w:r w:rsidRPr="00337DA1">
              <w:rPr>
                <w:sz w:val="24"/>
                <w:szCs w:val="24"/>
                <w:lang w:val="hu-HU"/>
              </w:rPr>
              <w:t>5.5 Táblázatok, szövegek, diagramok</w:t>
            </w:r>
          </w:p>
          <w:p w14:paraId="410B1ED1" w14:textId="77777777" w:rsidR="00337DA1" w:rsidRPr="00337DA1" w:rsidRDefault="00337DA1" w:rsidP="00337DA1">
            <w:pPr>
              <w:pStyle w:val="Szvegtrzs"/>
              <w:rPr>
                <w:b w:val="0"/>
                <w:sz w:val="24"/>
                <w:szCs w:val="24"/>
                <w:lang w:val="hu-HU"/>
              </w:rPr>
            </w:pPr>
            <w:r w:rsidRPr="00337DA1">
              <w:rPr>
                <w:b w:val="0"/>
                <w:sz w:val="24"/>
                <w:szCs w:val="24"/>
                <w:lang w:val="hu-HU"/>
              </w:rPr>
              <w:t>5.5.1. Egyszerű táblázat készítése</w:t>
            </w:r>
          </w:p>
          <w:p w14:paraId="62AA13B6" w14:textId="77777777" w:rsidR="00337DA1" w:rsidRPr="00337DA1" w:rsidRDefault="00337DA1" w:rsidP="00337DA1">
            <w:pPr>
              <w:pStyle w:val="Szvegtrzs"/>
              <w:rPr>
                <w:b w:val="0"/>
                <w:sz w:val="24"/>
                <w:szCs w:val="24"/>
                <w:lang w:val="hu-HU"/>
              </w:rPr>
            </w:pPr>
            <w:r w:rsidRPr="00337DA1">
              <w:rPr>
                <w:b w:val="0"/>
                <w:sz w:val="24"/>
                <w:szCs w:val="24"/>
                <w:lang w:val="hu-HU"/>
              </w:rPr>
              <w:t>5.5.2. Formázási lehetőségek</w:t>
            </w:r>
          </w:p>
          <w:p w14:paraId="31C31A84" w14:textId="77777777" w:rsidR="00337DA1" w:rsidRPr="00337DA1" w:rsidRDefault="00337DA1" w:rsidP="00337DA1">
            <w:pPr>
              <w:pStyle w:val="Szvegtrzs"/>
              <w:rPr>
                <w:sz w:val="24"/>
                <w:szCs w:val="24"/>
                <w:lang w:val="hu-HU"/>
              </w:rPr>
            </w:pPr>
            <w:r w:rsidRPr="00337DA1">
              <w:rPr>
                <w:b w:val="0"/>
                <w:sz w:val="24"/>
                <w:szCs w:val="24"/>
                <w:lang w:val="hu-HU"/>
              </w:rPr>
              <w:t>5.5.3. Diagramtípus kiválasztása, diagramok szerkesztése</w:t>
            </w:r>
          </w:p>
        </w:tc>
      </w:tr>
      <w:tr w:rsidR="00337DA1" w14:paraId="67CD8866" w14:textId="77777777" w:rsidTr="00337DA1">
        <w:trPr>
          <w:cantSplit/>
          <w:jc w:val="center"/>
        </w:trPr>
        <w:tc>
          <w:tcPr>
            <w:tcW w:w="4768" w:type="dxa"/>
            <w:tcBorders>
              <w:top w:val="single" w:sz="12" w:space="0" w:color="auto"/>
              <w:left w:val="single" w:sz="12" w:space="0" w:color="auto"/>
              <w:bottom w:val="single" w:sz="12" w:space="0" w:color="auto"/>
              <w:right w:val="single" w:sz="4" w:space="0" w:color="auto"/>
            </w:tcBorders>
          </w:tcPr>
          <w:p w14:paraId="4BACD9B3" w14:textId="77777777" w:rsidR="00337DA1" w:rsidRPr="00337DA1" w:rsidRDefault="00337DA1" w:rsidP="00337DA1">
            <w:pPr>
              <w:pStyle w:val="Szvegtrzs"/>
              <w:rPr>
                <w:sz w:val="24"/>
                <w:szCs w:val="24"/>
                <w:lang w:val="hu-HU"/>
              </w:rPr>
            </w:pPr>
            <w:r w:rsidRPr="00337DA1">
              <w:rPr>
                <w:sz w:val="24"/>
                <w:szCs w:val="24"/>
                <w:lang w:val="hu-HU"/>
              </w:rPr>
              <w:t>5.6. Problémamegoldás táblázatkezelővel</w:t>
            </w:r>
          </w:p>
          <w:p w14:paraId="41288B4F" w14:textId="77777777" w:rsidR="00337DA1" w:rsidRPr="00337DA1" w:rsidRDefault="00337DA1" w:rsidP="00337DA1">
            <w:pPr>
              <w:pStyle w:val="Szvegtrzs"/>
              <w:rPr>
                <w:b w:val="0"/>
                <w:sz w:val="24"/>
                <w:szCs w:val="24"/>
                <w:lang w:val="hu-HU"/>
              </w:rPr>
            </w:pPr>
            <w:r w:rsidRPr="00337DA1">
              <w:rPr>
                <w:b w:val="0"/>
                <w:sz w:val="24"/>
                <w:szCs w:val="24"/>
                <w:lang w:val="hu-HU"/>
              </w:rPr>
              <w:t>5.6.1. Tantárgyi feladatok megoldása</w:t>
            </w:r>
          </w:p>
          <w:p w14:paraId="4B752306" w14:textId="77777777" w:rsidR="00337DA1" w:rsidRPr="00337DA1" w:rsidRDefault="00337DA1" w:rsidP="00337DA1">
            <w:pPr>
              <w:pStyle w:val="Szvegtrzs"/>
              <w:rPr>
                <w:sz w:val="24"/>
                <w:szCs w:val="24"/>
                <w:lang w:val="hu-HU"/>
              </w:rPr>
            </w:pPr>
            <w:r w:rsidRPr="00337DA1">
              <w:rPr>
                <w:b w:val="0"/>
                <w:sz w:val="24"/>
                <w:szCs w:val="24"/>
                <w:lang w:val="hu-HU"/>
              </w:rPr>
              <w:t>5.6.2. A min</w:t>
            </w:r>
            <w:r>
              <w:rPr>
                <w:b w:val="0"/>
                <w:sz w:val="24"/>
                <w:szCs w:val="24"/>
                <w:lang w:val="hu-HU"/>
              </w:rPr>
              <w:t>dennapi életben előforduló prob</w:t>
            </w:r>
            <w:r w:rsidRPr="00337DA1">
              <w:rPr>
                <w:b w:val="0"/>
                <w:sz w:val="24"/>
                <w:szCs w:val="24"/>
                <w:lang w:val="hu-HU"/>
              </w:rPr>
              <w:t>lémák</w:t>
            </w:r>
          </w:p>
        </w:tc>
      </w:tr>
    </w:tbl>
    <w:p w14:paraId="52F6AE7C" w14:textId="77777777" w:rsidR="0083005A" w:rsidRPr="00B2454D" w:rsidRDefault="0083005A" w:rsidP="004C1639">
      <w:pPr>
        <w:pStyle w:val="Szvegtrzs"/>
        <w:rPr>
          <w:b w:val="0"/>
          <w:sz w:val="24"/>
          <w:szCs w:val="24"/>
          <w:lang w:val="hu-HU"/>
        </w:rPr>
      </w:pPr>
      <w:r w:rsidRPr="00C56644">
        <w:rPr>
          <w:b w:val="0"/>
        </w:rPr>
        <w:br w:type="column"/>
      </w:r>
    </w:p>
    <w:p w14:paraId="5C90A76F" w14:textId="77777777" w:rsidR="0083005A" w:rsidRPr="00B2454D" w:rsidRDefault="0083005A" w:rsidP="00337DA1">
      <w:pPr>
        <w:pStyle w:val="Szvegtrzs"/>
        <w:rPr>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14"/>
      </w:tblGrid>
      <w:tr w:rsidR="0074218D" w:rsidRPr="00B2454D" w14:paraId="66D8AA63" w14:textId="77777777" w:rsidTr="0074218D">
        <w:trPr>
          <w:cantSplit/>
          <w:trHeight w:val="580"/>
          <w:tblHeader/>
          <w:jc w:val="center"/>
        </w:trPr>
        <w:tc>
          <w:tcPr>
            <w:tcW w:w="4714" w:type="dxa"/>
            <w:vMerge w:val="restart"/>
            <w:tcBorders>
              <w:top w:val="single" w:sz="12" w:space="0" w:color="auto"/>
              <w:left w:val="single" w:sz="12" w:space="0" w:color="auto"/>
            </w:tcBorders>
            <w:vAlign w:val="center"/>
          </w:tcPr>
          <w:p w14:paraId="347425BE" w14:textId="77777777" w:rsidR="0074218D" w:rsidRPr="00B2454D" w:rsidRDefault="0074218D" w:rsidP="0074218D">
            <w:pPr>
              <w:pStyle w:val="Cmsor1"/>
              <w:keepNext w:val="0"/>
              <w:spacing w:before="120" w:after="120"/>
              <w:rPr>
                <w:sz w:val="24"/>
                <w:szCs w:val="24"/>
              </w:rPr>
            </w:pPr>
            <w:r w:rsidRPr="00B2454D">
              <w:rPr>
                <w:sz w:val="24"/>
                <w:szCs w:val="24"/>
              </w:rPr>
              <w:br/>
              <w:t>TÉMÁK</w:t>
            </w:r>
          </w:p>
        </w:tc>
      </w:tr>
      <w:tr w:rsidR="0074218D" w:rsidRPr="00B2454D" w14:paraId="1BFEDB92" w14:textId="77777777" w:rsidTr="0074218D">
        <w:trPr>
          <w:cantSplit/>
          <w:trHeight w:val="700"/>
          <w:tblHeader/>
          <w:jc w:val="center"/>
        </w:trPr>
        <w:tc>
          <w:tcPr>
            <w:tcW w:w="4714" w:type="dxa"/>
            <w:vMerge/>
            <w:tcBorders>
              <w:left w:val="single" w:sz="12" w:space="0" w:color="auto"/>
              <w:bottom w:val="single" w:sz="12" w:space="0" w:color="auto"/>
            </w:tcBorders>
          </w:tcPr>
          <w:p w14:paraId="210D72EE" w14:textId="77777777" w:rsidR="0074218D" w:rsidRPr="00B2454D" w:rsidRDefault="0074218D" w:rsidP="0074218D">
            <w:pPr>
              <w:pStyle w:val="Cmsor1"/>
              <w:keepNext w:val="0"/>
              <w:spacing w:before="120" w:after="120"/>
              <w:rPr>
                <w:sz w:val="24"/>
                <w:szCs w:val="24"/>
              </w:rPr>
            </w:pPr>
          </w:p>
        </w:tc>
      </w:tr>
      <w:tr w:rsidR="0074218D" w:rsidRPr="00B2454D" w14:paraId="50D7C7AE" w14:textId="77777777" w:rsidTr="0074218D">
        <w:trPr>
          <w:cantSplit/>
          <w:jc w:val="center"/>
        </w:trPr>
        <w:tc>
          <w:tcPr>
            <w:tcW w:w="4714" w:type="dxa"/>
            <w:tcBorders>
              <w:top w:val="single" w:sz="12" w:space="0" w:color="auto"/>
              <w:left w:val="single" w:sz="12" w:space="0" w:color="auto"/>
            </w:tcBorders>
          </w:tcPr>
          <w:p w14:paraId="1B3A31FB" w14:textId="77777777" w:rsidR="00337DA1" w:rsidRDefault="00337DA1" w:rsidP="0074218D">
            <w:pPr>
              <w:rPr>
                <w:b/>
                <w:sz w:val="24"/>
                <w:szCs w:val="24"/>
              </w:rPr>
            </w:pPr>
            <w:r>
              <w:rPr>
                <w:b/>
                <w:sz w:val="24"/>
                <w:szCs w:val="24"/>
              </w:rPr>
              <w:t>6.Adatbáziskezelés</w:t>
            </w:r>
          </w:p>
          <w:p w14:paraId="229C17AB" w14:textId="77777777" w:rsidR="0074218D" w:rsidRPr="00B2454D" w:rsidRDefault="0074218D" w:rsidP="0074218D">
            <w:pPr>
              <w:rPr>
                <w:b/>
                <w:sz w:val="24"/>
                <w:szCs w:val="24"/>
              </w:rPr>
            </w:pPr>
            <w:r w:rsidRPr="00B2454D">
              <w:rPr>
                <w:b/>
                <w:sz w:val="24"/>
                <w:szCs w:val="24"/>
              </w:rPr>
              <w:t>6.1. Az adatbázis-kezelés alapfogalmai</w:t>
            </w:r>
          </w:p>
          <w:p w14:paraId="5944B869" w14:textId="77777777" w:rsidR="0074218D" w:rsidRPr="00B2454D" w:rsidRDefault="0074218D" w:rsidP="0074218D">
            <w:pPr>
              <w:pStyle w:val="Szvegtrzsbehzssal"/>
              <w:ind w:left="624" w:hanging="624"/>
              <w:jc w:val="left"/>
              <w:rPr>
                <w:szCs w:val="24"/>
              </w:rPr>
            </w:pPr>
            <w:r w:rsidRPr="00B2454D">
              <w:rPr>
                <w:szCs w:val="24"/>
              </w:rPr>
              <w:t>6.1.1. Az adatbázis fogalma, típusai, adattábla, rekord, mező, kulcs</w:t>
            </w:r>
          </w:p>
          <w:p w14:paraId="3C638450" w14:textId="77777777" w:rsidR="0074218D" w:rsidRPr="00B2454D" w:rsidRDefault="0074218D" w:rsidP="0074218D">
            <w:pPr>
              <w:rPr>
                <w:sz w:val="24"/>
                <w:szCs w:val="24"/>
              </w:rPr>
            </w:pPr>
          </w:p>
        </w:tc>
      </w:tr>
      <w:tr w:rsidR="0074218D" w:rsidRPr="00B2454D" w14:paraId="16B6BFD7" w14:textId="77777777" w:rsidTr="0074218D">
        <w:trPr>
          <w:cantSplit/>
          <w:jc w:val="center"/>
        </w:trPr>
        <w:tc>
          <w:tcPr>
            <w:tcW w:w="4714" w:type="dxa"/>
            <w:tcBorders>
              <w:left w:val="single" w:sz="12" w:space="0" w:color="auto"/>
              <w:bottom w:val="single" w:sz="12" w:space="0" w:color="auto"/>
            </w:tcBorders>
          </w:tcPr>
          <w:p w14:paraId="01143728" w14:textId="77777777" w:rsidR="0074218D" w:rsidRPr="00B2454D" w:rsidRDefault="0074218D" w:rsidP="0074218D">
            <w:pPr>
              <w:pStyle w:val="Szvegtrzsbehzssal3"/>
              <w:tabs>
                <w:tab w:val="left" w:pos="992"/>
              </w:tabs>
              <w:ind w:left="454" w:hanging="454"/>
              <w:rPr>
                <w:b/>
                <w:sz w:val="24"/>
                <w:szCs w:val="24"/>
              </w:rPr>
            </w:pPr>
            <w:r w:rsidRPr="00B2454D">
              <w:rPr>
                <w:b/>
                <w:sz w:val="24"/>
                <w:szCs w:val="24"/>
              </w:rPr>
              <w:t>6.2. Az adatbázis-kezelő program interaktív használata</w:t>
            </w:r>
          </w:p>
          <w:p w14:paraId="7F949DF1" w14:textId="77777777" w:rsidR="0074218D" w:rsidRPr="00B2454D" w:rsidRDefault="0074218D" w:rsidP="0074218D">
            <w:pPr>
              <w:rPr>
                <w:sz w:val="24"/>
                <w:szCs w:val="24"/>
              </w:rPr>
            </w:pPr>
            <w:r w:rsidRPr="00B2454D">
              <w:rPr>
                <w:sz w:val="24"/>
                <w:szCs w:val="24"/>
              </w:rPr>
              <w:t>6.2.1. Adattípusok</w:t>
            </w:r>
          </w:p>
          <w:p w14:paraId="037C3166" w14:textId="77777777" w:rsidR="0074218D" w:rsidRPr="00B2454D" w:rsidRDefault="0074218D" w:rsidP="0074218D">
            <w:pPr>
              <w:rPr>
                <w:sz w:val="24"/>
                <w:szCs w:val="24"/>
              </w:rPr>
            </w:pPr>
            <w:r w:rsidRPr="00B2454D">
              <w:rPr>
                <w:sz w:val="24"/>
                <w:szCs w:val="24"/>
              </w:rPr>
              <w:t>6.2.2. Adatbevitel, adatok módosítása, törlése</w:t>
            </w:r>
          </w:p>
          <w:p w14:paraId="4E7FC509" w14:textId="77777777" w:rsidR="0074218D" w:rsidRPr="00B2454D" w:rsidRDefault="0074218D" w:rsidP="0074218D">
            <w:pPr>
              <w:rPr>
                <w:sz w:val="24"/>
                <w:szCs w:val="24"/>
              </w:rPr>
            </w:pPr>
            <w:r w:rsidRPr="00B2454D">
              <w:rPr>
                <w:sz w:val="24"/>
                <w:szCs w:val="24"/>
              </w:rPr>
              <w:t>6.2.3. Adatbázisok létrehozása, karbantartása</w:t>
            </w:r>
          </w:p>
        </w:tc>
      </w:tr>
      <w:tr w:rsidR="0074218D" w:rsidRPr="00B2454D" w14:paraId="64D72D42" w14:textId="77777777" w:rsidTr="00337DA1">
        <w:trPr>
          <w:cantSplit/>
          <w:trHeight w:val="1249"/>
          <w:jc w:val="center"/>
        </w:trPr>
        <w:tc>
          <w:tcPr>
            <w:tcW w:w="4714" w:type="dxa"/>
            <w:tcBorders>
              <w:top w:val="single" w:sz="12" w:space="0" w:color="auto"/>
              <w:left w:val="single" w:sz="12" w:space="0" w:color="auto"/>
              <w:bottom w:val="single" w:sz="6" w:space="0" w:color="auto"/>
            </w:tcBorders>
          </w:tcPr>
          <w:p w14:paraId="7BEA5F36" w14:textId="77777777" w:rsidR="0074218D" w:rsidRPr="00B2454D" w:rsidRDefault="0074218D" w:rsidP="0074218D">
            <w:pPr>
              <w:rPr>
                <w:b/>
                <w:color w:val="000000"/>
                <w:sz w:val="24"/>
                <w:szCs w:val="24"/>
              </w:rPr>
            </w:pPr>
            <w:r w:rsidRPr="00B2454D">
              <w:rPr>
                <w:b/>
                <w:color w:val="000000"/>
                <w:sz w:val="24"/>
                <w:szCs w:val="24"/>
              </w:rPr>
              <w:t>6.3. Alapvető adatbázis-kezelési műveletek</w:t>
            </w:r>
          </w:p>
          <w:p w14:paraId="69539F17" w14:textId="77777777" w:rsidR="0074218D" w:rsidRPr="00B2454D" w:rsidRDefault="0074218D" w:rsidP="0074218D">
            <w:pPr>
              <w:rPr>
                <w:color w:val="000000"/>
                <w:sz w:val="24"/>
                <w:szCs w:val="24"/>
              </w:rPr>
            </w:pPr>
            <w:r w:rsidRPr="00B2454D">
              <w:rPr>
                <w:color w:val="000000"/>
                <w:sz w:val="24"/>
                <w:szCs w:val="24"/>
              </w:rPr>
              <w:t>6.3.1. Lekérdezések, függvények használata</w:t>
            </w:r>
          </w:p>
          <w:p w14:paraId="480B1497" w14:textId="77777777" w:rsidR="0074218D" w:rsidRPr="00B2454D" w:rsidRDefault="0074218D" w:rsidP="0074218D">
            <w:pPr>
              <w:rPr>
                <w:color w:val="000000"/>
                <w:sz w:val="24"/>
                <w:szCs w:val="24"/>
              </w:rPr>
            </w:pPr>
            <w:r w:rsidRPr="00B2454D">
              <w:rPr>
                <w:color w:val="000000"/>
                <w:sz w:val="24"/>
                <w:szCs w:val="24"/>
              </w:rPr>
              <w:t>6.3.2. Keresés, válogatás, szűrés, rendezés</w:t>
            </w:r>
          </w:p>
          <w:p w14:paraId="6C21B986" w14:textId="77777777" w:rsidR="0074218D" w:rsidRPr="00B2454D" w:rsidRDefault="0074218D" w:rsidP="0074218D">
            <w:pPr>
              <w:pStyle w:val="Lapszli"/>
              <w:spacing w:before="0" w:after="0" w:line="240" w:lineRule="auto"/>
              <w:jc w:val="left"/>
              <w:rPr>
                <w:rFonts w:ascii="Times New Roman" w:hAnsi="Times New Roman"/>
                <w:color w:val="000000"/>
                <w:szCs w:val="24"/>
              </w:rPr>
            </w:pPr>
            <w:r w:rsidRPr="00B2454D">
              <w:rPr>
                <w:rFonts w:ascii="Times New Roman" w:hAnsi="Times New Roman"/>
                <w:color w:val="000000"/>
                <w:szCs w:val="24"/>
              </w:rPr>
              <w:t>6.3.3. Összesítés</w:t>
            </w:r>
          </w:p>
        </w:tc>
      </w:tr>
      <w:tr w:rsidR="0074218D" w:rsidRPr="00B2454D" w14:paraId="0F5C7F88" w14:textId="77777777" w:rsidTr="00337DA1">
        <w:trPr>
          <w:cantSplit/>
          <w:jc w:val="center"/>
        </w:trPr>
        <w:tc>
          <w:tcPr>
            <w:tcW w:w="4714" w:type="dxa"/>
            <w:tcBorders>
              <w:top w:val="single" w:sz="6" w:space="0" w:color="auto"/>
              <w:left w:val="single" w:sz="12" w:space="0" w:color="auto"/>
              <w:bottom w:val="single" w:sz="6" w:space="0" w:color="auto"/>
            </w:tcBorders>
          </w:tcPr>
          <w:p w14:paraId="2DF02641" w14:textId="77777777" w:rsidR="0074218D" w:rsidRPr="00B2454D" w:rsidRDefault="0074218D" w:rsidP="0074218D">
            <w:pPr>
              <w:rPr>
                <w:b/>
                <w:color w:val="000000"/>
                <w:sz w:val="24"/>
                <w:szCs w:val="24"/>
              </w:rPr>
            </w:pPr>
            <w:r w:rsidRPr="00B2454D">
              <w:rPr>
                <w:b/>
                <w:color w:val="000000"/>
                <w:sz w:val="24"/>
                <w:szCs w:val="24"/>
              </w:rPr>
              <w:t>6.4. Képernyő és nyomtatási formátumok</w:t>
            </w:r>
          </w:p>
          <w:p w14:paraId="70F846F4" w14:textId="77777777" w:rsidR="0074218D" w:rsidRPr="00B2454D" w:rsidRDefault="0074218D" w:rsidP="0074218D">
            <w:pPr>
              <w:pStyle w:val="Szvegtrzsbehzssal2"/>
              <w:ind w:left="0"/>
              <w:rPr>
                <w:color w:val="000000"/>
                <w:szCs w:val="24"/>
              </w:rPr>
            </w:pPr>
            <w:r w:rsidRPr="00B2454D">
              <w:rPr>
                <w:color w:val="000000"/>
                <w:szCs w:val="24"/>
              </w:rPr>
              <w:t>6.4.1. Űrlapok használata</w:t>
            </w:r>
          </w:p>
          <w:p w14:paraId="7FC6F972" w14:textId="77777777" w:rsidR="0074218D" w:rsidRPr="00B2454D" w:rsidRDefault="0074218D" w:rsidP="0074218D">
            <w:pPr>
              <w:pStyle w:val="Szvegtrzsbehzssal2"/>
              <w:ind w:left="0"/>
              <w:rPr>
                <w:color w:val="000000"/>
                <w:szCs w:val="24"/>
              </w:rPr>
            </w:pPr>
            <w:r w:rsidRPr="00B2454D">
              <w:rPr>
                <w:szCs w:val="24"/>
              </w:rPr>
              <w:t>6.4.2. Jelentések használata</w:t>
            </w:r>
          </w:p>
        </w:tc>
      </w:tr>
      <w:tr w:rsidR="00337DA1" w:rsidRPr="00B2454D" w14:paraId="3B1CEC01" w14:textId="77777777" w:rsidTr="00337DA1">
        <w:trPr>
          <w:cantSplit/>
          <w:jc w:val="center"/>
        </w:trPr>
        <w:tc>
          <w:tcPr>
            <w:tcW w:w="4714" w:type="dxa"/>
            <w:tcBorders>
              <w:top w:val="single" w:sz="6" w:space="0" w:color="auto"/>
              <w:left w:val="single" w:sz="12" w:space="0" w:color="auto"/>
              <w:bottom w:val="single" w:sz="6" w:space="0" w:color="auto"/>
            </w:tcBorders>
          </w:tcPr>
          <w:p w14:paraId="6A953448" w14:textId="77777777" w:rsidR="00337DA1" w:rsidRDefault="00337DA1" w:rsidP="00337DA1">
            <w:pPr>
              <w:rPr>
                <w:b/>
                <w:color w:val="000000"/>
                <w:sz w:val="24"/>
                <w:szCs w:val="24"/>
              </w:rPr>
            </w:pPr>
            <w:r>
              <w:rPr>
                <w:b/>
                <w:color w:val="000000"/>
                <w:sz w:val="24"/>
                <w:szCs w:val="24"/>
              </w:rPr>
              <w:t>7.Információs hálózati szolgáltatások</w:t>
            </w:r>
          </w:p>
          <w:p w14:paraId="7903B0FA" w14:textId="77777777" w:rsidR="00337DA1" w:rsidRPr="00337DA1" w:rsidRDefault="00337DA1" w:rsidP="00337DA1">
            <w:pPr>
              <w:rPr>
                <w:b/>
                <w:color w:val="000000"/>
                <w:sz w:val="24"/>
                <w:szCs w:val="24"/>
              </w:rPr>
            </w:pPr>
            <w:r>
              <w:rPr>
                <w:b/>
                <w:color w:val="000000"/>
                <w:sz w:val="24"/>
                <w:szCs w:val="24"/>
              </w:rPr>
              <w:t>7</w:t>
            </w:r>
            <w:r w:rsidRPr="00337DA1">
              <w:rPr>
                <w:b/>
                <w:color w:val="000000"/>
                <w:sz w:val="24"/>
                <w:szCs w:val="24"/>
              </w:rPr>
              <w:t>.1. Kommunikáció az interneten</w:t>
            </w:r>
          </w:p>
          <w:p w14:paraId="1DA96C92" w14:textId="77777777" w:rsidR="00337DA1" w:rsidRPr="00337DA1" w:rsidRDefault="00337DA1" w:rsidP="00337DA1">
            <w:pPr>
              <w:rPr>
                <w:color w:val="000000"/>
                <w:sz w:val="24"/>
                <w:szCs w:val="24"/>
              </w:rPr>
            </w:pPr>
            <w:r w:rsidRPr="00337DA1">
              <w:rPr>
                <w:color w:val="000000"/>
                <w:sz w:val="24"/>
                <w:szCs w:val="24"/>
              </w:rPr>
              <w:t>7.1.1. Elektronikus l</w:t>
            </w:r>
            <w:r>
              <w:rPr>
                <w:color w:val="000000"/>
                <w:sz w:val="24"/>
                <w:szCs w:val="24"/>
              </w:rPr>
              <w:t>evelezési rendszer haszná</w:t>
            </w:r>
            <w:r w:rsidRPr="00337DA1">
              <w:rPr>
                <w:color w:val="000000"/>
                <w:sz w:val="24"/>
                <w:szCs w:val="24"/>
              </w:rPr>
              <w:t>lata</w:t>
            </w:r>
          </w:p>
          <w:p w14:paraId="07B6D95C" w14:textId="77777777" w:rsidR="00337DA1" w:rsidRPr="00337DA1" w:rsidRDefault="00337DA1" w:rsidP="00337DA1">
            <w:pPr>
              <w:rPr>
                <w:color w:val="000000"/>
                <w:sz w:val="24"/>
                <w:szCs w:val="24"/>
              </w:rPr>
            </w:pPr>
            <w:r w:rsidRPr="00337DA1">
              <w:rPr>
                <w:color w:val="000000"/>
                <w:sz w:val="24"/>
                <w:szCs w:val="24"/>
              </w:rPr>
              <w:t>7.1.2. Állományok átvitele</w:t>
            </w:r>
          </w:p>
          <w:p w14:paraId="0CBD5A5E" w14:textId="77777777" w:rsidR="00337DA1" w:rsidRPr="00337DA1" w:rsidRDefault="00337DA1" w:rsidP="00337DA1">
            <w:pPr>
              <w:rPr>
                <w:color w:val="000000"/>
                <w:sz w:val="24"/>
                <w:szCs w:val="24"/>
              </w:rPr>
            </w:pPr>
            <w:r w:rsidRPr="00337DA1">
              <w:rPr>
                <w:color w:val="000000"/>
                <w:sz w:val="24"/>
                <w:szCs w:val="24"/>
              </w:rPr>
              <w:t>7.1.3. WWW</w:t>
            </w:r>
          </w:p>
          <w:p w14:paraId="5740879D" w14:textId="77777777" w:rsidR="00337DA1" w:rsidRPr="00337DA1" w:rsidRDefault="00337DA1" w:rsidP="00337DA1">
            <w:pPr>
              <w:rPr>
                <w:color w:val="000000"/>
                <w:sz w:val="24"/>
                <w:szCs w:val="24"/>
              </w:rPr>
            </w:pPr>
            <w:r w:rsidRPr="00337DA1">
              <w:rPr>
                <w:color w:val="000000"/>
                <w:sz w:val="24"/>
                <w:szCs w:val="24"/>
              </w:rPr>
              <w:t>7.1.4. Keresőrendszerek</w:t>
            </w:r>
          </w:p>
          <w:p w14:paraId="619F661A" w14:textId="77777777" w:rsidR="00337DA1" w:rsidRPr="00B2454D" w:rsidRDefault="00337DA1" w:rsidP="00337DA1">
            <w:pPr>
              <w:rPr>
                <w:b/>
                <w:color w:val="000000"/>
                <w:sz w:val="24"/>
                <w:szCs w:val="24"/>
              </w:rPr>
            </w:pPr>
            <w:r w:rsidRPr="00337DA1">
              <w:rPr>
                <w:color w:val="000000"/>
                <w:sz w:val="24"/>
                <w:szCs w:val="24"/>
              </w:rPr>
              <w:t>7.1.5. Távoli adatbázisok használata</w:t>
            </w:r>
          </w:p>
        </w:tc>
      </w:tr>
      <w:tr w:rsidR="00337DA1" w:rsidRPr="00B2454D" w14:paraId="422CC53A" w14:textId="77777777" w:rsidTr="00337DA1">
        <w:trPr>
          <w:cantSplit/>
          <w:jc w:val="center"/>
        </w:trPr>
        <w:tc>
          <w:tcPr>
            <w:tcW w:w="4714" w:type="dxa"/>
            <w:tcBorders>
              <w:top w:val="single" w:sz="6" w:space="0" w:color="auto"/>
              <w:left w:val="single" w:sz="12" w:space="0" w:color="auto"/>
              <w:bottom w:val="single" w:sz="6" w:space="0" w:color="auto"/>
            </w:tcBorders>
          </w:tcPr>
          <w:p w14:paraId="5F96C62B" w14:textId="77777777" w:rsidR="00337DA1" w:rsidRPr="00337DA1" w:rsidRDefault="00337DA1" w:rsidP="00337DA1">
            <w:pPr>
              <w:rPr>
                <w:b/>
                <w:color w:val="000000"/>
                <w:sz w:val="24"/>
                <w:szCs w:val="24"/>
              </w:rPr>
            </w:pPr>
            <w:r w:rsidRPr="00337DA1">
              <w:rPr>
                <w:b/>
                <w:color w:val="000000"/>
                <w:sz w:val="24"/>
                <w:szCs w:val="24"/>
              </w:rPr>
              <w:t>7.2. Weblap készítése</w:t>
            </w:r>
          </w:p>
          <w:p w14:paraId="363D375D" w14:textId="77777777" w:rsidR="00337DA1" w:rsidRPr="00337DA1" w:rsidRDefault="00337DA1" w:rsidP="00337DA1">
            <w:pPr>
              <w:rPr>
                <w:color w:val="000000"/>
                <w:sz w:val="24"/>
                <w:szCs w:val="24"/>
              </w:rPr>
            </w:pPr>
            <w:r w:rsidRPr="00337DA1">
              <w:rPr>
                <w:color w:val="000000"/>
                <w:sz w:val="24"/>
                <w:szCs w:val="24"/>
              </w:rPr>
              <w:t>7.2.1. Hálózati dokumentumok szerkezete</w:t>
            </w:r>
          </w:p>
          <w:p w14:paraId="6581B928" w14:textId="77777777" w:rsidR="00337DA1" w:rsidRPr="00337DA1" w:rsidRDefault="00337DA1" w:rsidP="00337DA1">
            <w:pPr>
              <w:rPr>
                <w:color w:val="000000"/>
                <w:sz w:val="24"/>
                <w:szCs w:val="24"/>
              </w:rPr>
            </w:pPr>
            <w:r w:rsidRPr="00337DA1">
              <w:rPr>
                <w:color w:val="000000"/>
                <w:sz w:val="24"/>
                <w:szCs w:val="24"/>
              </w:rPr>
              <w:t>7.2.2. Weblap készítése web-szerkesztővel</w:t>
            </w:r>
          </w:p>
          <w:p w14:paraId="3CA93396" w14:textId="77777777" w:rsidR="00337DA1" w:rsidRDefault="00337DA1" w:rsidP="00337DA1">
            <w:pPr>
              <w:rPr>
                <w:b/>
                <w:color w:val="000000"/>
                <w:sz w:val="24"/>
                <w:szCs w:val="24"/>
              </w:rPr>
            </w:pPr>
            <w:r w:rsidRPr="00337DA1">
              <w:rPr>
                <w:color w:val="000000"/>
                <w:sz w:val="24"/>
                <w:szCs w:val="24"/>
              </w:rPr>
              <w:t>7.2.3. Formázási lehetőségek</w:t>
            </w:r>
          </w:p>
        </w:tc>
      </w:tr>
      <w:tr w:rsidR="00337DA1" w:rsidRPr="00B2454D" w14:paraId="5DD09E98" w14:textId="77777777" w:rsidTr="0074218D">
        <w:trPr>
          <w:cantSplit/>
          <w:jc w:val="center"/>
        </w:trPr>
        <w:tc>
          <w:tcPr>
            <w:tcW w:w="4714" w:type="dxa"/>
            <w:tcBorders>
              <w:top w:val="single" w:sz="6" w:space="0" w:color="auto"/>
              <w:left w:val="single" w:sz="12" w:space="0" w:color="auto"/>
              <w:bottom w:val="single" w:sz="12" w:space="0" w:color="auto"/>
            </w:tcBorders>
          </w:tcPr>
          <w:p w14:paraId="4A9723B4" w14:textId="77777777" w:rsidR="00337DA1" w:rsidRDefault="00337DA1" w:rsidP="00337DA1">
            <w:pPr>
              <w:rPr>
                <w:b/>
                <w:color w:val="000000"/>
                <w:sz w:val="24"/>
                <w:szCs w:val="24"/>
              </w:rPr>
            </w:pPr>
            <w:r>
              <w:rPr>
                <w:b/>
                <w:color w:val="000000"/>
                <w:sz w:val="24"/>
                <w:szCs w:val="24"/>
              </w:rPr>
              <w:t>8.Prezentáció</w:t>
            </w:r>
          </w:p>
          <w:p w14:paraId="23417DDE" w14:textId="77777777" w:rsidR="00337DA1" w:rsidRPr="00337DA1" w:rsidRDefault="00337DA1" w:rsidP="00337DA1">
            <w:pPr>
              <w:rPr>
                <w:b/>
                <w:color w:val="000000"/>
                <w:sz w:val="24"/>
                <w:szCs w:val="24"/>
              </w:rPr>
            </w:pPr>
            <w:r w:rsidRPr="00337DA1">
              <w:rPr>
                <w:b/>
                <w:color w:val="000000"/>
                <w:sz w:val="24"/>
                <w:szCs w:val="24"/>
              </w:rPr>
              <w:t>8.1. Prezentáció (bemutató)</w:t>
            </w:r>
          </w:p>
          <w:p w14:paraId="22868072" w14:textId="77777777" w:rsidR="00337DA1" w:rsidRPr="00337DA1" w:rsidRDefault="00337DA1" w:rsidP="00337DA1">
            <w:pPr>
              <w:rPr>
                <w:color w:val="000000"/>
                <w:sz w:val="24"/>
                <w:szCs w:val="24"/>
              </w:rPr>
            </w:pPr>
            <w:r w:rsidRPr="00337DA1">
              <w:rPr>
                <w:color w:val="000000"/>
                <w:sz w:val="24"/>
                <w:szCs w:val="24"/>
              </w:rPr>
              <w:t>8.1.1. A program indítása</w:t>
            </w:r>
          </w:p>
          <w:p w14:paraId="1CFA643E" w14:textId="77777777" w:rsidR="00337DA1" w:rsidRPr="00337DA1" w:rsidRDefault="00337DA1" w:rsidP="00337DA1">
            <w:pPr>
              <w:rPr>
                <w:color w:val="000000"/>
                <w:sz w:val="24"/>
                <w:szCs w:val="24"/>
              </w:rPr>
            </w:pPr>
            <w:r w:rsidRPr="00337DA1">
              <w:rPr>
                <w:color w:val="000000"/>
                <w:sz w:val="24"/>
                <w:szCs w:val="24"/>
              </w:rPr>
              <w:t>8.1.2. A munkakörnyezet beállítása</w:t>
            </w:r>
          </w:p>
          <w:p w14:paraId="4CE4554C" w14:textId="77777777" w:rsidR="00337DA1" w:rsidRPr="00337DA1" w:rsidRDefault="00337DA1" w:rsidP="00337DA1">
            <w:pPr>
              <w:rPr>
                <w:color w:val="000000"/>
                <w:sz w:val="24"/>
                <w:szCs w:val="24"/>
              </w:rPr>
            </w:pPr>
            <w:r w:rsidRPr="00337DA1">
              <w:rPr>
                <w:color w:val="000000"/>
                <w:sz w:val="24"/>
                <w:szCs w:val="24"/>
              </w:rPr>
              <w:t>8.1.3. A program menürendszere</w:t>
            </w:r>
          </w:p>
          <w:p w14:paraId="6EA915FB" w14:textId="77777777" w:rsidR="00337DA1" w:rsidRPr="00337DA1" w:rsidRDefault="00337DA1" w:rsidP="00337DA1">
            <w:pPr>
              <w:rPr>
                <w:color w:val="000000"/>
                <w:sz w:val="24"/>
                <w:szCs w:val="24"/>
              </w:rPr>
            </w:pPr>
            <w:r w:rsidRPr="00337DA1">
              <w:rPr>
                <w:color w:val="000000"/>
                <w:sz w:val="24"/>
                <w:szCs w:val="24"/>
              </w:rPr>
              <w:t xml:space="preserve">8.1.4. Prezentációs anyag elkészítése </w:t>
            </w:r>
          </w:p>
          <w:p w14:paraId="67BD2210" w14:textId="77777777" w:rsidR="00337DA1" w:rsidRPr="00337DA1" w:rsidRDefault="00337DA1" w:rsidP="00337DA1">
            <w:pPr>
              <w:rPr>
                <w:b/>
                <w:color w:val="000000"/>
                <w:sz w:val="24"/>
                <w:szCs w:val="24"/>
              </w:rPr>
            </w:pPr>
            <w:r w:rsidRPr="00337DA1">
              <w:rPr>
                <w:color w:val="000000"/>
                <w:sz w:val="24"/>
                <w:szCs w:val="24"/>
              </w:rPr>
              <w:t>(szöveg, táblázat, rajz, diagram, grafika, fotó, hang, animáció, dia-minta …) és formázása</w:t>
            </w:r>
          </w:p>
        </w:tc>
      </w:tr>
    </w:tbl>
    <w:p w14:paraId="276124CE" w14:textId="77777777" w:rsidR="00337DA1" w:rsidRDefault="00337DA1" w:rsidP="0083005A">
      <w:pPr>
        <w:pStyle w:val="Szvegtrzs"/>
        <w:rPr>
          <w:b w:val="0"/>
          <w:lang w:val="hu-HU"/>
        </w:rPr>
      </w:pPr>
    </w:p>
    <w:p w14:paraId="54CDC8C7" w14:textId="77777777" w:rsidR="00496DCE" w:rsidRDefault="00496DCE" w:rsidP="0083005A">
      <w:pPr>
        <w:pStyle w:val="Szvegtrzs"/>
        <w:rPr>
          <w:b w:val="0"/>
          <w:lang w:val="hu-HU"/>
        </w:rPr>
      </w:pPr>
    </w:p>
    <w:p w14:paraId="759C613E" w14:textId="77777777" w:rsidR="0083005A" w:rsidRPr="00337DA1" w:rsidRDefault="0083005A" w:rsidP="0083005A">
      <w:pPr>
        <w:pStyle w:val="Szvegtrzs"/>
        <w:rPr>
          <w:b w:val="0"/>
          <w:lang w:val="hu-HU"/>
        </w:rPr>
      </w:pPr>
      <w:r w:rsidRPr="00FE00F1">
        <w:rPr>
          <w:b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14"/>
      </w:tblGrid>
      <w:tr w:rsidR="0074218D" w14:paraId="69301882" w14:textId="77777777" w:rsidTr="0074218D">
        <w:trPr>
          <w:cantSplit/>
          <w:trHeight w:val="580"/>
          <w:tblHeader/>
          <w:jc w:val="center"/>
        </w:trPr>
        <w:tc>
          <w:tcPr>
            <w:tcW w:w="4714" w:type="dxa"/>
            <w:vMerge w:val="restart"/>
            <w:tcBorders>
              <w:top w:val="single" w:sz="12" w:space="0" w:color="auto"/>
              <w:left w:val="single" w:sz="12" w:space="0" w:color="auto"/>
            </w:tcBorders>
            <w:vAlign w:val="center"/>
          </w:tcPr>
          <w:p w14:paraId="0B4B7765" w14:textId="77777777" w:rsidR="0074218D" w:rsidRPr="00496DCE" w:rsidRDefault="0074218D" w:rsidP="00496DCE">
            <w:pPr>
              <w:pStyle w:val="Cmsor1"/>
              <w:keepNext w:val="0"/>
              <w:spacing w:before="120" w:after="120"/>
              <w:rPr>
                <w:sz w:val="24"/>
                <w:szCs w:val="24"/>
              </w:rPr>
            </w:pPr>
            <w:r w:rsidRPr="00496DCE">
              <w:rPr>
                <w:sz w:val="24"/>
                <w:szCs w:val="24"/>
              </w:rPr>
              <w:lastRenderedPageBreak/>
              <w:t>TÉMÁK</w:t>
            </w:r>
          </w:p>
        </w:tc>
      </w:tr>
      <w:tr w:rsidR="0074218D" w14:paraId="46484FEC" w14:textId="77777777" w:rsidTr="0074218D">
        <w:trPr>
          <w:cantSplit/>
          <w:trHeight w:val="700"/>
          <w:tblHeader/>
          <w:jc w:val="center"/>
        </w:trPr>
        <w:tc>
          <w:tcPr>
            <w:tcW w:w="4714" w:type="dxa"/>
            <w:vMerge/>
            <w:tcBorders>
              <w:left w:val="single" w:sz="12" w:space="0" w:color="auto"/>
              <w:bottom w:val="single" w:sz="12" w:space="0" w:color="auto"/>
            </w:tcBorders>
          </w:tcPr>
          <w:p w14:paraId="7529239E" w14:textId="77777777" w:rsidR="0074218D" w:rsidRDefault="0074218D" w:rsidP="0074218D">
            <w:pPr>
              <w:pStyle w:val="Cmsor1"/>
              <w:keepNext w:val="0"/>
              <w:spacing w:before="120" w:after="120"/>
            </w:pPr>
          </w:p>
        </w:tc>
      </w:tr>
      <w:tr w:rsidR="0074218D" w14:paraId="7A1A456A" w14:textId="77777777" w:rsidTr="0074218D">
        <w:trPr>
          <w:cantSplit/>
          <w:jc w:val="center"/>
        </w:trPr>
        <w:tc>
          <w:tcPr>
            <w:tcW w:w="4714" w:type="dxa"/>
            <w:tcBorders>
              <w:top w:val="single" w:sz="12" w:space="0" w:color="auto"/>
              <w:left w:val="single" w:sz="12" w:space="0" w:color="auto"/>
              <w:bottom w:val="single" w:sz="4" w:space="0" w:color="auto"/>
              <w:right w:val="single" w:sz="4" w:space="0" w:color="auto"/>
            </w:tcBorders>
          </w:tcPr>
          <w:p w14:paraId="5F2EDD62" w14:textId="77777777" w:rsidR="00337DA1" w:rsidRDefault="00337DA1" w:rsidP="0074218D">
            <w:pPr>
              <w:rPr>
                <w:b/>
                <w:sz w:val="24"/>
                <w:szCs w:val="24"/>
              </w:rPr>
            </w:pPr>
            <w:r>
              <w:rPr>
                <w:b/>
                <w:sz w:val="24"/>
                <w:szCs w:val="24"/>
              </w:rPr>
              <w:t>9.Könyvtárhasználat</w:t>
            </w:r>
          </w:p>
          <w:p w14:paraId="23EFF1D6" w14:textId="77777777" w:rsidR="0074218D" w:rsidRPr="00B2454D" w:rsidRDefault="0074218D" w:rsidP="0074218D">
            <w:pPr>
              <w:rPr>
                <w:b/>
                <w:sz w:val="24"/>
                <w:szCs w:val="24"/>
              </w:rPr>
            </w:pPr>
            <w:r w:rsidRPr="00B2454D">
              <w:rPr>
                <w:b/>
                <w:sz w:val="24"/>
                <w:szCs w:val="24"/>
              </w:rPr>
              <w:t>9.1. Könyvtárak</w:t>
            </w:r>
          </w:p>
          <w:p w14:paraId="471D7489" w14:textId="77777777" w:rsidR="0074218D" w:rsidRPr="00B2454D" w:rsidRDefault="0074218D" w:rsidP="0074218D">
            <w:pPr>
              <w:pStyle w:val="Szvegtrzsbehzssal2"/>
              <w:ind w:left="624" w:hanging="624"/>
              <w:rPr>
                <w:szCs w:val="24"/>
              </w:rPr>
            </w:pPr>
            <w:r w:rsidRPr="00B2454D">
              <w:rPr>
                <w:szCs w:val="24"/>
              </w:rPr>
              <w:t>9.1.1. A könyvtár fogalma, típusai</w:t>
            </w:r>
          </w:p>
          <w:p w14:paraId="500C84C9" w14:textId="77777777" w:rsidR="0074218D" w:rsidRPr="00B2454D" w:rsidRDefault="0074218D" w:rsidP="0074218D">
            <w:pPr>
              <w:pStyle w:val="Szvegtrzsbehzssal2"/>
              <w:ind w:left="624" w:hanging="624"/>
              <w:rPr>
                <w:szCs w:val="24"/>
              </w:rPr>
            </w:pPr>
            <w:r w:rsidRPr="00B2454D">
              <w:rPr>
                <w:szCs w:val="24"/>
              </w:rPr>
              <w:t>9.1.2. Eligazodás a könyvtárban: olvasóterem, szabadpolcos rendszer, multimédia öve</w:t>
            </w:r>
            <w:r w:rsidRPr="00B2454D">
              <w:rPr>
                <w:szCs w:val="24"/>
              </w:rPr>
              <w:softHyphen/>
              <w:t>zet</w:t>
            </w:r>
          </w:p>
          <w:p w14:paraId="0B4EE4C5" w14:textId="77777777" w:rsidR="0074218D" w:rsidRPr="00B2454D" w:rsidRDefault="0074218D" w:rsidP="0074218D">
            <w:pPr>
              <w:pStyle w:val="Szvegtrzsbehzssal2"/>
              <w:ind w:left="624" w:hanging="624"/>
              <w:rPr>
                <w:szCs w:val="24"/>
              </w:rPr>
            </w:pPr>
            <w:r w:rsidRPr="00B2454D">
              <w:rPr>
                <w:szCs w:val="24"/>
              </w:rPr>
              <w:t>9.1.3. A helyben használható és a kölcsönözhe</w:t>
            </w:r>
            <w:r w:rsidRPr="00B2454D">
              <w:rPr>
                <w:szCs w:val="24"/>
              </w:rPr>
              <w:softHyphen/>
              <w:t>tő könyvtári állomány</w:t>
            </w:r>
          </w:p>
          <w:p w14:paraId="6CAB138F" w14:textId="77777777" w:rsidR="0074218D" w:rsidRPr="00B2454D" w:rsidRDefault="0074218D" w:rsidP="0074218D">
            <w:pPr>
              <w:pStyle w:val="Szvegtrzsbehzssal2"/>
              <w:ind w:left="624" w:hanging="624"/>
              <w:rPr>
                <w:szCs w:val="24"/>
              </w:rPr>
            </w:pPr>
            <w:r w:rsidRPr="00B2454D">
              <w:rPr>
                <w:szCs w:val="24"/>
              </w:rPr>
              <w:t>9.1.4. A könyvtári szolgáltatások</w:t>
            </w:r>
          </w:p>
        </w:tc>
      </w:tr>
      <w:tr w:rsidR="0074218D" w14:paraId="4A189324" w14:textId="77777777" w:rsidTr="0074218D">
        <w:trPr>
          <w:cantSplit/>
          <w:jc w:val="center"/>
        </w:trPr>
        <w:tc>
          <w:tcPr>
            <w:tcW w:w="4714" w:type="dxa"/>
            <w:tcBorders>
              <w:top w:val="single" w:sz="4" w:space="0" w:color="auto"/>
              <w:left w:val="single" w:sz="12" w:space="0" w:color="auto"/>
              <w:bottom w:val="single" w:sz="4" w:space="0" w:color="auto"/>
              <w:right w:val="single" w:sz="4" w:space="0" w:color="auto"/>
            </w:tcBorders>
          </w:tcPr>
          <w:p w14:paraId="5CE5E612" w14:textId="77777777" w:rsidR="0074218D" w:rsidRPr="00B2454D" w:rsidRDefault="0074218D" w:rsidP="0074218D">
            <w:pPr>
              <w:rPr>
                <w:b/>
                <w:sz w:val="24"/>
                <w:szCs w:val="24"/>
              </w:rPr>
            </w:pPr>
            <w:r w:rsidRPr="00B2454D">
              <w:rPr>
                <w:b/>
                <w:sz w:val="24"/>
                <w:szCs w:val="24"/>
              </w:rPr>
              <w:t>9.2. Dokumentumok</w:t>
            </w:r>
          </w:p>
          <w:p w14:paraId="7AB83666" w14:textId="77777777" w:rsidR="0074218D" w:rsidRPr="00B2454D" w:rsidRDefault="0074218D" w:rsidP="0074218D">
            <w:pPr>
              <w:pStyle w:val="Szvegtrzsbehzssal2"/>
              <w:ind w:left="624" w:hanging="624"/>
              <w:rPr>
                <w:szCs w:val="24"/>
              </w:rPr>
            </w:pPr>
            <w:r w:rsidRPr="00B2454D">
              <w:rPr>
                <w:szCs w:val="24"/>
              </w:rPr>
              <w:t>9.2.1. Nyomtatott dokumentumok</w:t>
            </w:r>
          </w:p>
          <w:p w14:paraId="080BDC8C" w14:textId="77777777" w:rsidR="0074218D" w:rsidRPr="00B2454D" w:rsidRDefault="0074218D" w:rsidP="0074218D">
            <w:pPr>
              <w:pStyle w:val="Szvegtrzsbehzssal2"/>
              <w:ind w:left="624" w:hanging="624"/>
              <w:rPr>
                <w:szCs w:val="24"/>
              </w:rPr>
            </w:pPr>
            <w:r w:rsidRPr="00B2454D">
              <w:rPr>
                <w:szCs w:val="24"/>
              </w:rPr>
              <w:t>9.2.2. Nem nyomtatott dokumentumok, illetve adathordozók (kazetta, diakép, film, CD, mágneslemez, DVD)</w:t>
            </w:r>
          </w:p>
        </w:tc>
      </w:tr>
      <w:tr w:rsidR="0074218D" w14:paraId="1D94E79B" w14:textId="77777777" w:rsidTr="0074218D">
        <w:trPr>
          <w:cantSplit/>
          <w:jc w:val="center"/>
        </w:trPr>
        <w:tc>
          <w:tcPr>
            <w:tcW w:w="4714" w:type="dxa"/>
            <w:tcBorders>
              <w:top w:val="single" w:sz="4" w:space="0" w:color="auto"/>
              <w:left w:val="single" w:sz="12" w:space="0" w:color="auto"/>
              <w:bottom w:val="single" w:sz="12" w:space="0" w:color="auto"/>
              <w:right w:val="single" w:sz="4" w:space="0" w:color="auto"/>
            </w:tcBorders>
          </w:tcPr>
          <w:p w14:paraId="2BD1B355" w14:textId="77777777" w:rsidR="0074218D" w:rsidRPr="00B2454D" w:rsidRDefault="0074218D" w:rsidP="0074218D">
            <w:pPr>
              <w:rPr>
                <w:b/>
                <w:sz w:val="24"/>
                <w:szCs w:val="24"/>
              </w:rPr>
            </w:pPr>
            <w:r w:rsidRPr="00B2454D">
              <w:rPr>
                <w:b/>
                <w:sz w:val="24"/>
                <w:szCs w:val="24"/>
              </w:rPr>
              <w:t>9.3. Tájékoztató eszközök</w:t>
            </w:r>
          </w:p>
          <w:p w14:paraId="26D982E5" w14:textId="77777777" w:rsidR="0074218D" w:rsidRPr="00B2454D" w:rsidRDefault="0074218D" w:rsidP="0074218D">
            <w:pPr>
              <w:pStyle w:val="Szvegtrzsbehzssal2"/>
              <w:ind w:left="0"/>
              <w:rPr>
                <w:szCs w:val="24"/>
              </w:rPr>
            </w:pPr>
            <w:r w:rsidRPr="00B2454D">
              <w:rPr>
                <w:szCs w:val="24"/>
              </w:rPr>
              <w:t>9.3.1. Katalógusok</w:t>
            </w:r>
          </w:p>
          <w:p w14:paraId="017F5BD2" w14:textId="77777777" w:rsidR="0074218D" w:rsidRPr="00B2454D" w:rsidRDefault="0074218D" w:rsidP="0074218D">
            <w:pPr>
              <w:pStyle w:val="Szvegtrzsbehzssal2"/>
              <w:ind w:left="0"/>
              <w:rPr>
                <w:szCs w:val="24"/>
              </w:rPr>
            </w:pPr>
            <w:r w:rsidRPr="00B2454D">
              <w:rPr>
                <w:szCs w:val="24"/>
              </w:rPr>
              <w:t>9.3.2. Adatbázisok</w:t>
            </w:r>
          </w:p>
          <w:p w14:paraId="0DF2257D" w14:textId="77777777" w:rsidR="0074218D" w:rsidRPr="00B2454D" w:rsidRDefault="0074218D" w:rsidP="0074218D">
            <w:pPr>
              <w:pStyle w:val="Szvegtrzsbehzssal2"/>
              <w:ind w:left="624" w:hanging="624"/>
              <w:rPr>
                <w:szCs w:val="24"/>
              </w:rPr>
            </w:pPr>
            <w:r w:rsidRPr="00B2454D">
              <w:rPr>
                <w:szCs w:val="24"/>
              </w:rPr>
              <w:t>9.3.3. Közhasznú információs források (pl. te</w:t>
            </w:r>
            <w:r w:rsidRPr="00B2454D">
              <w:rPr>
                <w:szCs w:val="24"/>
              </w:rPr>
              <w:softHyphen/>
              <w:t>lefonkönyv, menetrend, térkép)</w:t>
            </w:r>
          </w:p>
        </w:tc>
      </w:tr>
    </w:tbl>
    <w:p w14:paraId="7485F751" w14:textId="77777777" w:rsidR="0083005A" w:rsidRPr="00FE00F1" w:rsidRDefault="0083005A" w:rsidP="0083005A">
      <w:pPr>
        <w:pStyle w:val="Szvegtrzs"/>
        <w:rPr>
          <w:sz w:val="24"/>
          <w:szCs w:val="24"/>
        </w:rPr>
      </w:pPr>
    </w:p>
    <w:p w14:paraId="526DC3FE" w14:textId="77777777" w:rsidR="0074218D" w:rsidRDefault="0074218D" w:rsidP="0074218D">
      <w:pPr>
        <w:pStyle w:val="Szvegtrzs"/>
        <w:rPr>
          <w:szCs w:val="24"/>
        </w:rPr>
      </w:pPr>
    </w:p>
    <w:p w14:paraId="5804B62C" w14:textId="77777777" w:rsidR="00A6198B" w:rsidRDefault="00A6198B" w:rsidP="0074218D">
      <w:pPr>
        <w:pStyle w:val="Szvegtrzs"/>
        <w:rPr>
          <w:szCs w:val="24"/>
        </w:rPr>
      </w:pPr>
    </w:p>
    <w:p w14:paraId="47CD9A17" w14:textId="77777777" w:rsidR="00A6198B" w:rsidRDefault="00A6198B" w:rsidP="0074218D">
      <w:pPr>
        <w:pStyle w:val="Szvegtrzs"/>
        <w:rPr>
          <w:szCs w:val="24"/>
        </w:rPr>
      </w:pPr>
    </w:p>
    <w:p w14:paraId="359D319C" w14:textId="77777777" w:rsidR="00A6198B" w:rsidRDefault="00A6198B" w:rsidP="0074218D">
      <w:pPr>
        <w:pStyle w:val="Szvegtrzs"/>
        <w:rPr>
          <w:szCs w:val="24"/>
        </w:rPr>
      </w:pPr>
    </w:p>
    <w:p w14:paraId="6A84EB8F" w14:textId="77777777" w:rsidR="00A6198B" w:rsidRDefault="00A6198B" w:rsidP="0074218D">
      <w:pPr>
        <w:pStyle w:val="Szvegtrzs"/>
        <w:rPr>
          <w:szCs w:val="24"/>
        </w:rPr>
      </w:pPr>
    </w:p>
    <w:p w14:paraId="084DCE81" w14:textId="77777777" w:rsidR="00A6198B" w:rsidRDefault="00A6198B" w:rsidP="0074218D">
      <w:pPr>
        <w:pStyle w:val="Szvegtrzs"/>
        <w:rPr>
          <w:szCs w:val="24"/>
        </w:rPr>
      </w:pPr>
    </w:p>
    <w:p w14:paraId="2BF7E083" w14:textId="77777777" w:rsidR="00A6198B" w:rsidRDefault="00A6198B" w:rsidP="0074218D">
      <w:pPr>
        <w:pStyle w:val="Szvegtrzs"/>
        <w:rPr>
          <w:szCs w:val="24"/>
        </w:rPr>
      </w:pPr>
    </w:p>
    <w:p w14:paraId="5F6CDD86" w14:textId="77777777" w:rsidR="00A6198B" w:rsidRDefault="00A6198B" w:rsidP="0074218D">
      <w:pPr>
        <w:pStyle w:val="Szvegtrzs"/>
        <w:rPr>
          <w:szCs w:val="24"/>
        </w:rPr>
      </w:pPr>
    </w:p>
    <w:p w14:paraId="6E7B5902" w14:textId="77777777" w:rsidR="00A6198B" w:rsidRDefault="00A6198B" w:rsidP="0074218D">
      <w:pPr>
        <w:pStyle w:val="Szvegtrzs"/>
        <w:rPr>
          <w:szCs w:val="24"/>
        </w:rPr>
      </w:pPr>
    </w:p>
    <w:p w14:paraId="0D12A12F" w14:textId="77777777" w:rsidR="00A6198B" w:rsidRDefault="00A6198B" w:rsidP="0074218D">
      <w:pPr>
        <w:pStyle w:val="Szvegtrzs"/>
        <w:rPr>
          <w:szCs w:val="24"/>
        </w:rPr>
      </w:pPr>
    </w:p>
    <w:p w14:paraId="1EBE3A81" w14:textId="77777777" w:rsidR="00A6198B" w:rsidRDefault="00A6198B" w:rsidP="0074218D">
      <w:pPr>
        <w:pStyle w:val="Szvegtrzs"/>
        <w:rPr>
          <w:szCs w:val="24"/>
        </w:rPr>
      </w:pPr>
    </w:p>
    <w:p w14:paraId="02D723B6" w14:textId="77777777" w:rsidR="00A6198B" w:rsidRDefault="00A6198B" w:rsidP="0074218D">
      <w:pPr>
        <w:pStyle w:val="Szvegtrzs"/>
        <w:rPr>
          <w:szCs w:val="24"/>
        </w:rPr>
      </w:pPr>
    </w:p>
    <w:p w14:paraId="12819D1D" w14:textId="77777777" w:rsidR="00A6198B" w:rsidRDefault="00A6198B" w:rsidP="0074218D">
      <w:pPr>
        <w:pStyle w:val="Szvegtrzs"/>
        <w:rPr>
          <w:szCs w:val="24"/>
        </w:rPr>
      </w:pPr>
    </w:p>
    <w:p w14:paraId="11752A85" w14:textId="77777777" w:rsidR="00A6198B" w:rsidRDefault="00A6198B" w:rsidP="0074218D">
      <w:pPr>
        <w:pStyle w:val="Szvegtrzs"/>
        <w:rPr>
          <w:szCs w:val="24"/>
        </w:rPr>
      </w:pPr>
    </w:p>
    <w:p w14:paraId="56ECF7A6" w14:textId="77777777" w:rsidR="00A6198B" w:rsidRDefault="00A6198B" w:rsidP="0074218D">
      <w:pPr>
        <w:pStyle w:val="Szvegtrzs"/>
        <w:rPr>
          <w:szCs w:val="24"/>
        </w:rPr>
      </w:pPr>
    </w:p>
    <w:p w14:paraId="5BE57225" w14:textId="77777777" w:rsidR="00A6198B" w:rsidRDefault="00A6198B" w:rsidP="0074218D">
      <w:pPr>
        <w:pStyle w:val="Szvegtrzs"/>
        <w:rPr>
          <w:szCs w:val="24"/>
        </w:rPr>
      </w:pPr>
    </w:p>
    <w:p w14:paraId="0C58E34A" w14:textId="77777777" w:rsidR="00A6198B" w:rsidRDefault="00A6198B" w:rsidP="0074218D">
      <w:pPr>
        <w:pStyle w:val="Szvegtrzs"/>
        <w:rPr>
          <w:szCs w:val="24"/>
        </w:rPr>
      </w:pPr>
    </w:p>
    <w:p w14:paraId="49144C4C" w14:textId="77777777" w:rsidR="00A6198B" w:rsidRDefault="00A6198B" w:rsidP="0074218D">
      <w:pPr>
        <w:pStyle w:val="Szvegtrzs"/>
        <w:rPr>
          <w:szCs w:val="24"/>
        </w:rPr>
      </w:pPr>
    </w:p>
    <w:p w14:paraId="2ABFE537" w14:textId="77777777" w:rsidR="0083005A" w:rsidRPr="004C1639" w:rsidRDefault="0083005A" w:rsidP="0083005A">
      <w:pPr>
        <w:pStyle w:val="Cmsor3"/>
        <w:ind w:right="-2" w:firstLine="360"/>
        <w:jc w:val="center"/>
        <w:rPr>
          <w:b/>
          <w:i/>
          <w:szCs w:val="24"/>
        </w:rPr>
      </w:pPr>
      <w:r w:rsidRPr="004C1639">
        <w:rPr>
          <w:b/>
          <w:szCs w:val="24"/>
        </w:rPr>
        <w:lastRenderedPageBreak/>
        <w:t>NÉMET NYELV középszintű érettségi vizsga témakörei</w:t>
      </w:r>
    </w:p>
    <w:p w14:paraId="1EC92E26" w14:textId="77777777" w:rsidR="0083005A" w:rsidRPr="005A3B11" w:rsidRDefault="0083005A" w:rsidP="0083005A">
      <w:pPr>
        <w:ind w:firstLine="360"/>
      </w:pPr>
    </w:p>
    <w:p w14:paraId="26FC2001" w14:textId="77777777" w:rsidR="0083005A" w:rsidRPr="0074218D" w:rsidRDefault="0083005A" w:rsidP="0083005A">
      <w:pPr>
        <w:pStyle w:val="Cmsor5"/>
        <w:ind w:firstLine="360"/>
        <w:jc w:val="center"/>
        <w:rPr>
          <w:color w:val="auto"/>
          <w:szCs w:val="24"/>
        </w:rPr>
      </w:pPr>
      <w:r w:rsidRPr="0074218D">
        <w:rPr>
          <w:color w:val="auto"/>
          <w:szCs w:val="24"/>
        </w:rPr>
        <w:t>Témakörök</w:t>
      </w:r>
    </w:p>
    <w:p w14:paraId="316482AF" w14:textId="77777777" w:rsidR="0083005A" w:rsidRPr="0074218D" w:rsidRDefault="0083005A" w:rsidP="0083005A">
      <w:pPr>
        <w:ind w:firstLine="360"/>
      </w:pPr>
    </w:p>
    <w:p w14:paraId="77F62F84" w14:textId="77777777" w:rsidR="0083005A" w:rsidRPr="005A3B11" w:rsidRDefault="0083005A" w:rsidP="0083005A">
      <w:pPr>
        <w:pStyle w:val="Szvegtrzsbehzssal"/>
        <w:ind w:left="0" w:firstLine="360"/>
      </w:pPr>
      <w:r w:rsidRPr="005A3B11">
        <w:t>Az érettségi vizsga tartalmi részét az alább felsorolt témakörök képezik, azaz a feladatok minden vizsgarészben tematikusan ezekre épülnek. Ez a lista az érettségi vizsga általános követelményeiben felsorolt témakörök részletes kifejtése közép- és emelt szintre. A lista nem tartalmaz külön országismereti témakört, mert ennek elemei a többi témakörben előfordulnak.</w:t>
      </w:r>
    </w:p>
    <w:p w14:paraId="3A89C0C8" w14:textId="77777777" w:rsidR="0083005A" w:rsidRPr="005A3B11" w:rsidRDefault="0083005A" w:rsidP="0083005A">
      <w:pPr>
        <w:pStyle w:val="Szvegtrzsbehzssal"/>
        <w:ind w:left="0" w:firstLine="360"/>
      </w:pPr>
      <w:r w:rsidRPr="005A3B11">
        <w:t>A középszinten felsorolt témakörök az emelt szintre is érvényesek.</w:t>
      </w:r>
    </w:p>
    <w:p w14:paraId="51B58CCD" w14:textId="77777777" w:rsidR="0083005A" w:rsidRPr="005A3B11" w:rsidRDefault="0083005A" w:rsidP="0083005A">
      <w:pPr>
        <w:pStyle w:val="Szvegtrzsbehzssal"/>
        <w:ind w:left="0" w:firstLine="360"/>
      </w:pPr>
    </w:p>
    <w:tbl>
      <w:tblPr>
        <w:tblW w:w="81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5"/>
        <w:gridCol w:w="5730"/>
      </w:tblGrid>
      <w:tr w:rsidR="0083005A" w:rsidRPr="005A3B11" w14:paraId="007F1F03"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3CE76DA3" w14:textId="77777777" w:rsidR="0083005A" w:rsidRPr="00B2454D" w:rsidRDefault="0083005A" w:rsidP="0074218D">
            <w:pPr>
              <w:pStyle w:val="Cmsor8"/>
              <w:keepNext w:val="0"/>
              <w:ind w:right="96" w:firstLine="360"/>
              <w:jc w:val="left"/>
              <w:rPr>
                <w:b w:val="0"/>
                <w:bCs/>
                <w:iCs/>
                <w:color w:val="auto"/>
                <w:sz w:val="24"/>
                <w:szCs w:val="24"/>
              </w:rPr>
            </w:pPr>
            <w:r w:rsidRPr="00B2454D">
              <w:rPr>
                <w:b w:val="0"/>
                <w:bCs/>
                <w:iCs/>
                <w:color w:val="auto"/>
                <w:sz w:val="24"/>
                <w:szCs w:val="24"/>
              </w:rPr>
              <w:t>1. Személyes vonatkozások, család</w:t>
            </w:r>
          </w:p>
        </w:tc>
        <w:tc>
          <w:tcPr>
            <w:tcW w:w="5730" w:type="dxa"/>
            <w:tcBorders>
              <w:top w:val="single" w:sz="4" w:space="0" w:color="auto"/>
              <w:left w:val="single" w:sz="4" w:space="0" w:color="auto"/>
              <w:bottom w:val="single" w:sz="4" w:space="0" w:color="auto"/>
              <w:right w:val="single" w:sz="4" w:space="0" w:color="auto"/>
            </w:tcBorders>
          </w:tcPr>
          <w:p w14:paraId="1565E5E7" w14:textId="77777777" w:rsidR="0083005A" w:rsidRPr="00B2454D" w:rsidRDefault="0083005A" w:rsidP="00124E62">
            <w:pPr>
              <w:numPr>
                <w:ilvl w:val="0"/>
                <w:numId w:val="50"/>
              </w:numPr>
              <w:ind w:left="0" w:firstLine="360"/>
              <w:rPr>
                <w:bCs/>
                <w:sz w:val="24"/>
                <w:szCs w:val="24"/>
              </w:rPr>
            </w:pPr>
            <w:r w:rsidRPr="00B2454D">
              <w:rPr>
                <w:bCs/>
                <w:sz w:val="24"/>
                <w:szCs w:val="24"/>
              </w:rPr>
              <w:t xml:space="preserve">A </w:t>
            </w:r>
            <w:r w:rsidRPr="00B2454D">
              <w:rPr>
                <w:sz w:val="24"/>
                <w:szCs w:val="24"/>
              </w:rPr>
              <w:t>vizsgázó</w:t>
            </w:r>
            <w:r w:rsidRPr="00B2454D">
              <w:rPr>
                <w:bCs/>
                <w:sz w:val="24"/>
                <w:szCs w:val="24"/>
              </w:rPr>
              <w:t xml:space="preserve"> személye, életrajza, életének fontos állomásai (fordulópontjai)</w:t>
            </w:r>
          </w:p>
          <w:p w14:paraId="013180AD" w14:textId="77777777" w:rsidR="0083005A" w:rsidRPr="00B2454D" w:rsidRDefault="0083005A" w:rsidP="00124E62">
            <w:pPr>
              <w:numPr>
                <w:ilvl w:val="0"/>
                <w:numId w:val="50"/>
              </w:numPr>
              <w:ind w:left="0" w:firstLine="360"/>
              <w:rPr>
                <w:bCs/>
                <w:sz w:val="24"/>
                <w:szCs w:val="24"/>
              </w:rPr>
            </w:pPr>
            <w:r w:rsidRPr="00B2454D">
              <w:rPr>
                <w:bCs/>
                <w:sz w:val="24"/>
                <w:szCs w:val="24"/>
              </w:rPr>
              <w:t xml:space="preserve">Családi </w:t>
            </w:r>
            <w:r w:rsidRPr="00B2454D">
              <w:rPr>
                <w:sz w:val="24"/>
                <w:szCs w:val="24"/>
              </w:rPr>
              <w:t>élet</w:t>
            </w:r>
            <w:r w:rsidRPr="00B2454D">
              <w:rPr>
                <w:bCs/>
                <w:sz w:val="24"/>
                <w:szCs w:val="24"/>
              </w:rPr>
              <w:t>, családi kapcsolatok</w:t>
            </w:r>
          </w:p>
          <w:p w14:paraId="63221156" w14:textId="77777777" w:rsidR="0083005A" w:rsidRPr="00B2454D" w:rsidRDefault="0083005A" w:rsidP="0074218D">
            <w:pPr>
              <w:ind w:firstLine="360"/>
              <w:rPr>
                <w:bCs/>
                <w:sz w:val="24"/>
                <w:szCs w:val="24"/>
              </w:rPr>
            </w:pPr>
          </w:p>
          <w:p w14:paraId="2CFFFBB1" w14:textId="77777777" w:rsidR="0083005A" w:rsidRPr="00B2454D" w:rsidRDefault="0083005A" w:rsidP="00124E62">
            <w:pPr>
              <w:numPr>
                <w:ilvl w:val="0"/>
                <w:numId w:val="50"/>
              </w:numPr>
              <w:ind w:left="0" w:firstLine="360"/>
              <w:rPr>
                <w:bCs/>
                <w:sz w:val="24"/>
                <w:szCs w:val="24"/>
              </w:rPr>
            </w:pPr>
            <w:r w:rsidRPr="00B2454D">
              <w:rPr>
                <w:bCs/>
                <w:sz w:val="24"/>
                <w:szCs w:val="24"/>
              </w:rPr>
              <w:t>A családi élet mindennapjai, otthoni teendők</w:t>
            </w:r>
          </w:p>
          <w:p w14:paraId="7367865F" w14:textId="77777777" w:rsidR="0083005A" w:rsidRPr="00B2454D" w:rsidRDefault="0083005A" w:rsidP="0074218D">
            <w:pPr>
              <w:pStyle w:val="lfej"/>
              <w:ind w:firstLine="360"/>
              <w:rPr>
                <w:bCs/>
                <w:sz w:val="24"/>
                <w:szCs w:val="24"/>
              </w:rPr>
            </w:pPr>
          </w:p>
          <w:p w14:paraId="659AD8E1" w14:textId="77777777" w:rsidR="0083005A" w:rsidRPr="00B2454D" w:rsidRDefault="0083005A" w:rsidP="00124E62">
            <w:pPr>
              <w:numPr>
                <w:ilvl w:val="0"/>
                <w:numId w:val="50"/>
              </w:numPr>
              <w:ind w:left="0" w:firstLine="360"/>
              <w:rPr>
                <w:bCs/>
                <w:sz w:val="24"/>
                <w:szCs w:val="24"/>
              </w:rPr>
            </w:pPr>
            <w:r w:rsidRPr="00B2454D">
              <w:rPr>
                <w:bCs/>
                <w:sz w:val="24"/>
                <w:szCs w:val="24"/>
              </w:rPr>
              <w:t>Személyes tervek</w:t>
            </w:r>
          </w:p>
        </w:tc>
      </w:tr>
      <w:tr w:rsidR="000D7760" w:rsidRPr="005A3B11" w14:paraId="6DF680E4"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27D55F74" w14:textId="77777777" w:rsidR="000D7760" w:rsidRPr="00B2454D" w:rsidRDefault="000D7760" w:rsidP="0074218D">
            <w:pPr>
              <w:pStyle w:val="Cmsor8"/>
              <w:keepNext w:val="0"/>
              <w:ind w:right="96" w:firstLine="360"/>
              <w:jc w:val="left"/>
              <w:rPr>
                <w:b w:val="0"/>
                <w:bCs/>
                <w:iCs/>
                <w:color w:val="auto"/>
                <w:sz w:val="24"/>
                <w:szCs w:val="24"/>
              </w:rPr>
            </w:pPr>
            <w:r w:rsidRPr="00B2454D">
              <w:rPr>
                <w:b w:val="0"/>
                <w:bCs/>
                <w:iCs/>
                <w:color w:val="auto"/>
                <w:sz w:val="24"/>
                <w:szCs w:val="24"/>
              </w:rPr>
              <w:t>2. Ember és társadalom</w:t>
            </w:r>
          </w:p>
        </w:tc>
        <w:tc>
          <w:tcPr>
            <w:tcW w:w="5730" w:type="dxa"/>
            <w:tcBorders>
              <w:top w:val="single" w:sz="4" w:space="0" w:color="auto"/>
              <w:left w:val="single" w:sz="4" w:space="0" w:color="auto"/>
              <w:bottom w:val="single" w:sz="4" w:space="0" w:color="auto"/>
              <w:right w:val="single" w:sz="4" w:space="0" w:color="auto"/>
            </w:tcBorders>
          </w:tcPr>
          <w:p w14:paraId="3FBBA2CF" w14:textId="77777777" w:rsidR="000D7760" w:rsidRPr="00B2454D" w:rsidRDefault="000D7760" w:rsidP="00124E62">
            <w:pPr>
              <w:numPr>
                <w:ilvl w:val="0"/>
                <w:numId w:val="50"/>
              </w:numPr>
              <w:rPr>
                <w:bCs/>
                <w:sz w:val="24"/>
                <w:szCs w:val="24"/>
              </w:rPr>
            </w:pPr>
            <w:r w:rsidRPr="00B2454D">
              <w:rPr>
                <w:bCs/>
                <w:sz w:val="24"/>
                <w:szCs w:val="24"/>
              </w:rPr>
              <w:t>A másik ember külső és belső jellemzése</w:t>
            </w:r>
          </w:p>
          <w:p w14:paraId="1C61B0FC" w14:textId="77777777" w:rsidR="000D7760" w:rsidRPr="00B2454D" w:rsidRDefault="000D7760" w:rsidP="00124E62">
            <w:pPr>
              <w:numPr>
                <w:ilvl w:val="0"/>
                <w:numId w:val="50"/>
              </w:numPr>
              <w:rPr>
                <w:bCs/>
                <w:sz w:val="24"/>
                <w:szCs w:val="24"/>
              </w:rPr>
            </w:pPr>
            <w:r w:rsidRPr="00B2454D">
              <w:rPr>
                <w:bCs/>
                <w:sz w:val="24"/>
                <w:szCs w:val="24"/>
              </w:rPr>
              <w:t>Baráti kör</w:t>
            </w:r>
          </w:p>
          <w:p w14:paraId="6ACF842B" w14:textId="77777777" w:rsidR="000D7760" w:rsidRPr="00B2454D" w:rsidRDefault="000D7760" w:rsidP="00124E62">
            <w:pPr>
              <w:numPr>
                <w:ilvl w:val="0"/>
                <w:numId w:val="50"/>
              </w:numPr>
              <w:rPr>
                <w:bCs/>
                <w:sz w:val="24"/>
                <w:szCs w:val="24"/>
              </w:rPr>
            </w:pPr>
            <w:r w:rsidRPr="00B2454D">
              <w:rPr>
                <w:bCs/>
                <w:sz w:val="24"/>
                <w:szCs w:val="24"/>
              </w:rPr>
              <w:t>A tizenévesek világa: kapcsolat a kortársakkal, felnőttekkel</w:t>
            </w:r>
          </w:p>
          <w:p w14:paraId="360E508B" w14:textId="77777777" w:rsidR="000D7760" w:rsidRPr="00B2454D" w:rsidRDefault="000D7760" w:rsidP="00124E62">
            <w:pPr>
              <w:numPr>
                <w:ilvl w:val="0"/>
                <w:numId w:val="50"/>
              </w:numPr>
              <w:rPr>
                <w:bCs/>
                <w:sz w:val="24"/>
                <w:szCs w:val="24"/>
              </w:rPr>
            </w:pPr>
            <w:r w:rsidRPr="00B2454D">
              <w:rPr>
                <w:bCs/>
                <w:sz w:val="24"/>
                <w:szCs w:val="24"/>
              </w:rPr>
              <w:t>Női és férfi szerepek</w:t>
            </w:r>
          </w:p>
          <w:p w14:paraId="5E34C620" w14:textId="77777777" w:rsidR="000D7760" w:rsidRPr="00B2454D" w:rsidRDefault="000D7760" w:rsidP="00124E62">
            <w:pPr>
              <w:numPr>
                <w:ilvl w:val="0"/>
                <w:numId w:val="50"/>
              </w:numPr>
              <w:rPr>
                <w:bCs/>
                <w:sz w:val="24"/>
                <w:szCs w:val="24"/>
              </w:rPr>
            </w:pPr>
            <w:r w:rsidRPr="00B2454D">
              <w:rPr>
                <w:bCs/>
                <w:sz w:val="24"/>
                <w:szCs w:val="24"/>
              </w:rPr>
              <w:t>Ünnepek, családi ünnepek</w:t>
            </w:r>
          </w:p>
          <w:p w14:paraId="29A1AD77" w14:textId="77777777" w:rsidR="000D7760" w:rsidRPr="00B2454D" w:rsidRDefault="000D7760" w:rsidP="00124E62">
            <w:pPr>
              <w:numPr>
                <w:ilvl w:val="0"/>
                <w:numId w:val="50"/>
              </w:numPr>
              <w:rPr>
                <w:bCs/>
                <w:sz w:val="24"/>
                <w:szCs w:val="24"/>
              </w:rPr>
            </w:pPr>
            <w:r w:rsidRPr="00B2454D">
              <w:rPr>
                <w:bCs/>
                <w:sz w:val="24"/>
                <w:szCs w:val="24"/>
              </w:rPr>
              <w:t>Öltözködés, divat</w:t>
            </w:r>
          </w:p>
          <w:p w14:paraId="3A888107" w14:textId="77777777" w:rsidR="000D7760" w:rsidRPr="00B2454D" w:rsidRDefault="000D7760" w:rsidP="00124E62">
            <w:pPr>
              <w:numPr>
                <w:ilvl w:val="0"/>
                <w:numId w:val="50"/>
              </w:numPr>
              <w:rPr>
                <w:bCs/>
                <w:sz w:val="24"/>
                <w:szCs w:val="24"/>
              </w:rPr>
            </w:pPr>
            <w:r w:rsidRPr="00B2454D">
              <w:rPr>
                <w:bCs/>
                <w:sz w:val="24"/>
                <w:szCs w:val="24"/>
              </w:rPr>
              <w:t>Vásárlás, szolgáltatások (posta)</w:t>
            </w:r>
          </w:p>
          <w:p w14:paraId="21CAB85F" w14:textId="77777777" w:rsidR="000D7760" w:rsidRPr="00B2454D" w:rsidRDefault="000D7760" w:rsidP="00124E62">
            <w:pPr>
              <w:numPr>
                <w:ilvl w:val="0"/>
                <w:numId w:val="50"/>
              </w:numPr>
              <w:rPr>
                <w:bCs/>
                <w:sz w:val="24"/>
                <w:szCs w:val="24"/>
              </w:rPr>
            </w:pPr>
            <w:r w:rsidRPr="00B2454D">
              <w:rPr>
                <w:bCs/>
                <w:sz w:val="24"/>
                <w:szCs w:val="24"/>
              </w:rPr>
              <w:t>Hasonlóságok és különbségek az emberek között</w:t>
            </w:r>
          </w:p>
          <w:p w14:paraId="790FCB48" w14:textId="77777777" w:rsidR="000D7760" w:rsidRPr="00B2454D" w:rsidRDefault="000D7760" w:rsidP="000D7760">
            <w:pPr>
              <w:ind w:left="360"/>
              <w:rPr>
                <w:bCs/>
                <w:sz w:val="24"/>
                <w:szCs w:val="24"/>
              </w:rPr>
            </w:pPr>
          </w:p>
        </w:tc>
      </w:tr>
      <w:tr w:rsidR="000D7760" w:rsidRPr="005A3B11" w14:paraId="50C63D78"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24BB8EDC" w14:textId="77777777" w:rsidR="000D7760" w:rsidRPr="00B2454D" w:rsidRDefault="000D7760">
            <w:pPr>
              <w:rPr>
                <w:sz w:val="24"/>
                <w:szCs w:val="24"/>
              </w:rPr>
            </w:pPr>
            <w:r w:rsidRPr="00B2454D">
              <w:rPr>
                <w:sz w:val="24"/>
                <w:szCs w:val="24"/>
              </w:rPr>
              <w:t>3. Környezetünk</w:t>
            </w:r>
          </w:p>
        </w:tc>
        <w:tc>
          <w:tcPr>
            <w:tcW w:w="5730" w:type="dxa"/>
            <w:tcBorders>
              <w:top w:val="single" w:sz="4" w:space="0" w:color="auto"/>
              <w:left w:val="single" w:sz="4" w:space="0" w:color="auto"/>
              <w:bottom w:val="single" w:sz="4" w:space="0" w:color="auto"/>
              <w:right w:val="single" w:sz="4" w:space="0" w:color="auto"/>
            </w:tcBorders>
          </w:tcPr>
          <w:p w14:paraId="4A645447" w14:textId="77777777" w:rsidR="000D7760" w:rsidRPr="00B2454D" w:rsidRDefault="000D7760" w:rsidP="000D7760">
            <w:pPr>
              <w:rPr>
                <w:sz w:val="24"/>
                <w:szCs w:val="24"/>
              </w:rPr>
            </w:pPr>
            <w:r w:rsidRPr="00B2454D">
              <w:rPr>
                <w:sz w:val="24"/>
                <w:szCs w:val="24"/>
              </w:rPr>
              <w:t>•</w:t>
            </w:r>
            <w:r w:rsidRPr="00B2454D">
              <w:rPr>
                <w:sz w:val="24"/>
                <w:szCs w:val="24"/>
              </w:rPr>
              <w:tab/>
              <w:t>Az otthon, a lakóhely és környéke</w:t>
            </w:r>
          </w:p>
          <w:p w14:paraId="06021724" w14:textId="77777777" w:rsidR="000D7760" w:rsidRPr="00B2454D" w:rsidRDefault="000D7760" w:rsidP="000D7760">
            <w:pPr>
              <w:rPr>
                <w:sz w:val="24"/>
                <w:szCs w:val="24"/>
              </w:rPr>
            </w:pPr>
            <w:r w:rsidRPr="00B2454D">
              <w:rPr>
                <w:sz w:val="24"/>
                <w:szCs w:val="24"/>
              </w:rPr>
              <w:t>(a lakószoba, a lakás, a ház bemutatása)</w:t>
            </w:r>
          </w:p>
          <w:p w14:paraId="193E7069" w14:textId="77777777" w:rsidR="000D7760" w:rsidRPr="00B2454D" w:rsidRDefault="000D7760" w:rsidP="000D7760">
            <w:pPr>
              <w:rPr>
                <w:sz w:val="24"/>
                <w:szCs w:val="24"/>
              </w:rPr>
            </w:pPr>
            <w:r w:rsidRPr="00B2454D">
              <w:rPr>
                <w:sz w:val="24"/>
                <w:szCs w:val="24"/>
              </w:rPr>
              <w:t>•</w:t>
            </w:r>
            <w:r w:rsidRPr="00B2454D">
              <w:rPr>
                <w:sz w:val="24"/>
                <w:szCs w:val="24"/>
              </w:rPr>
              <w:tab/>
              <w:t>A lakóhely nevezetességei, szolgáltatások, szórakozási lehetőségek</w:t>
            </w:r>
          </w:p>
          <w:p w14:paraId="0B6B25B1" w14:textId="77777777" w:rsidR="000D7760" w:rsidRPr="00B2454D" w:rsidRDefault="000D7760" w:rsidP="000D7760">
            <w:pPr>
              <w:rPr>
                <w:sz w:val="24"/>
                <w:szCs w:val="24"/>
              </w:rPr>
            </w:pPr>
            <w:r w:rsidRPr="00B2454D">
              <w:rPr>
                <w:sz w:val="24"/>
                <w:szCs w:val="24"/>
              </w:rPr>
              <w:t>•</w:t>
            </w:r>
            <w:r w:rsidRPr="00B2454D">
              <w:rPr>
                <w:sz w:val="24"/>
                <w:szCs w:val="24"/>
              </w:rPr>
              <w:tab/>
              <w:t>A városi és a vidéki élet összehasonlítása</w:t>
            </w:r>
          </w:p>
          <w:p w14:paraId="2891BDF6" w14:textId="77777777" w:rsidR="000D7760" w:rsidRPr="00B2454D" w:rsidRDefault="000D7760" w:rsidP="000D7760">
            <w:pPr>
              <w:rPr>
                <w:sz w:val="24"/>
                <w:szCs w:val="24"/>
              </w:rPr>
            </w:pPr>
            <w:r w:rsidRPr="00B2454D">
              <w:rPr>
                <w:sz w:val="24"/>
                <w:szCs w:val="24"/>
              </w:rPr>
              <w:t>•</w:t>
            </w:r>
            <w:r w:rsidRPr="00B2454D">
              <w:rPr>
                <w:sz w:val="24"/>
                <w:szCs w:val="24"/>
              </w:rPr>
              <w:tab/>
              <w:t>Növények és állatok a környezetünkben</w:t>
            </w:r>
          </w:p>
          <w:p w14:paraId="7A3144DB" w14:textId="77777777" w:rsidR="000D7760" w:rsidRPr="00B2454D" w:rsidRDefault="000D7760" w:rsidP="000D7760">
            <w:pPr>
              <w:rPr>
                <w:sz w:val="24"/>
                <w:szCs w:val="24"/>
              </w:rPr>
            </w:pPr>
            <w:r w:rsidRPr="00B2454D">
              <w:rPr>
                <w:sz w:val="24"/>
                <w:szCs w:val="24"/>
              </w:rPr>
              <w:t>•</w:t>
            </w:r>
            <w:r w:rsidRPr="00B2454D">
              <w:rPr>
                <w:sz w:val="24"/>
                <w:szCs w:val="24"/>
              </w:rPr>
              <w:tab/>
              <w:t>Környezetvédelem a szűkebb környezetünkben: Mit tehetünk környezetünkért vagy a természet megóvásáért?</w:t>
            </w:r>
          </w:p>
          <w:p w14:paraId="4F2B7221" w14:textId="77777777" w:rsidR="000D7760" w:rsidRPr="00B2454D" w:rsidRDefault="000D7760" w:rsidP="000D7760">
            <w:pPr>
              <w:rPr>
                <w:sz w:val="24"/>
                <w:szCs w:val="24"/>
              </w:rPr>
            </w:pPr>
            <w:r w:rsidRPr="00B2454D">
              <w:rPr>
                <w:sz w:val="24"/>
                <w:szCs w:val="24"/>
              </w:rPr>
              <w:t>•</w:t>
            </w:r>
            <w:r w:rsidRPr="00B2454D">
              <w:rPr>
                <w:sz w:val="24"/>
                <w:szCs w:val="24"/>
              </w:rPr>
              <w:tab/>
              <w:t>Időjárás</w:t>
            </w:r>
          </w:p>
        </w:tc>
      </w:tr>
      <w:tr w:rsidR="000D7760" w:rsidRPr="005A3B11" w14:paraId="6B0DEA07"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60310A7F" w14:textId="77777777" w:rsidR="000D7760" w:rsidRPr="00B2454D" w:rsidRDefault="000D7760">
            <w:pPr>
              <w:rPr>
                <w:sz w:val="24"/>
                <w:szCs w:val="24"/>
              </w:rPr>
            </w:pPr>
            <w:r w:rsidRPr="00B2454D">
              <w:rPr>
                <w:sz w:val="24"/>
                <w:szCs w:val="24"/>
              </w:rPr>
              <w:t>4.</w:t>
            </w:r>
            <w:r w:rsidR="00E628EB">
              <w:rPr>
                <w:sz w:val="24"/>
                <w:szCs w:val="24"/>
              </w:rPr>
              <w:t xml:space="preserve"> </w:t>
            </w:r>
            <w:r w:rsidRPr="00B2454D">
              <w:rPr>
                <w:sz w:val="24"/>
                <w:szCs w:val="24"/>
              </w:rPr>
              <w:t>Az iskola</w:t>
            </w:r>
          </w:p>
        </w:tc>
        <w:tc>
          <w:tcPr>
            <w:tcW w:w="5730" w:type="dxa"/>
            <w:tcBorders>
              <w:top w:val="single" w:sz="4" w:space="0" w:color="auto"/>
              <w:left w:val="single" w:sz="4" w:space="0" w:color="auto"/>
              <w:bottom w:val="single" w:sz="4" w:space="0" w:color="auto"/>
              <w:right w:val="single" w:sz="4" w:space="0" w:color="auto"/>
            </w:tcBorders>
          </w:tcPr>
          <w:p w14:paraId="546C852C" w14:textId="77777777" w:rsidR="000D7760" w:rsidRPr="00B2454D" w:rsidRDefault="000D7760" w:rsidP="000D7760">
            <w:pPr>
              <w:rPr>
                <w:sz w:val="24"/>
                <w:szCs w:val="24"/>
              </w:rPr>
            </w:pPr>
            <w:r w:rsidRPr="00B2454D">
              <w:rPr>
                <w:sz w:val="24"/>
                <w:szCs w:val="24"/>
              </w:rPr>
              <w:t>•</w:t>
            </w:r>
            <w:r w:rsidRPr="00B2454D">
              <w:rPr>
                <w:sz w:val="24"/>
                <w:szCs w:val="24"/>
              </w:rPr>
              <w:tab/>
              <w:t xml:space="preserve">Saját iskolájának bemutatása </w:t>
            </w:r>
          </w:p>
          <w:p w14:paraId="623DDD6C" w14:textId="77777777" w:rsidR="000D7760" w:rsidRPr="00B2454D" w:rsidRDefault="000D7760" w:rsidP="000D7760">
            <w:pPr>
              <w:rPr>
                <w:sz w:val="24"/>
                <w:szCs w:val="24"/>
              </w:rPr>
            </w:pPr>
            <w:r w:rsidRPr="00B2454D">
              <w:rPr>
                <w:sz w:val="24"/>
                <w:szCs w:val="24"/>
              </w:rPr>
              <w:t>(sajátosságok, pl. szakmai képzés, tagozat)</w:t>
            </w:r>
          </w:p>
          <w:p w14:paraId="7A645C69" w14:textId="77777777" w:rsidR="000D7760" w:rsidRPr="00B2454D" w:rsidRDefault="000D7760" w:rsidP="000D7760">
            <w:pPr>
              <w:rPr>
                <w:sz w:val="24"/>
                <w:szCs w:val="24"/>
              </w:rPr>
            </w:pPr>
            <w:r w:rsidRPr="00B2454D">
              <w:rPr>
                <w:sz w:val="24"/>
                <w:szCs w:val="24"/>
              </w:rPr>
              <w:t>•</w:t>
            </w:r>
            <w:r w:rsidRPr="00B2454D">
              <w:rPr>
                <w:sz w:val="24"/>
                <w:szCs w:val="24"/>
              </w:rPr>
              <w:tab/>
              <w:t>Tantárgyak, órarend, érdeklődési kör, tanulmányi munka</w:t>
            </w:r>
          </w:p>
          <w:p w14:paraId="773A22B9" w14:textId="77777777" w:rsidR="000D7760" w:rsidRPr="00B2454D" w:rsidRDefault="000D7760" w:rsidP="000D7760">
            <w:pPr>
              <w:rPr>
                <w:sz w:val="24"/>
                <w:szCs w:val="24"/>
              </w:rPr>
            </w:pPr>
            <w:r w:rsidRPr="00B2454D">
              <w:rPr>
                <w:sz w:val="24"/>
                <w:szCs w:val="24"/>
              </w:rPr>
              <w:t>•</w:t>
            </w:r>
            <w:r w:rsidRPr="00B2454D">
              <w:rPr>
                <w:sz w:val="24"/>
                <w:szCs w:val="24"/>
              </w:rPr>
              <w:tab/>
              <w:t>A nyelvtanulás, a nyelvtudás szerepe, fontossága</w:t>
            </w:r>
          </w:p>
          <w:p w14:paraId="0C5319B5" w14:textId="77777777" w:rsidR="000D7760" w:rsidRPr="00B2454D" w:rsidRDefault="000D7760" w:rsidP="000D7760">
            <w:pPr>
              <w:rPr>
                <w:sz w:val="24"/>
                <w:szCs w:val="24"/>
              </w:rPr>
            </w:pPr>
            <w:r w:rsidRPr="00B2454D">
              <w:rPr>
                <w:sz w:val="24"/>
                <w:szCs w:val="24"/>
              </w:rPr>
              <w:t>•</w:t>
            </w:r>
            <w:r w:rsidRPr="00B2454D">
              <w:rPr>
                <w:sz w:val="24"/>
                <w:szCs w:val="24"/>
              </w:rPr>
              <w:tab/>
              <w:t>Az iskolai élet tanuláson kívüli eseményei, iskolai hagyományok</w:t>
            </w:r>
          </w:p>
        </w:tc>
      </w:tr>
      <w:tr w:rsidR="000D7760" w:rsidRPr="005A3B11" w14:paraId="479FA881"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0FD7EE01" w14:textId="77777777" w:rsidR="000D7760" w:rsidRPr="00B2454D" w:rsidRDefault="000D7760">
            <w:pPr>
              <w:rPr>
                <w:sz w:val="24"/>
                <w:szCs w:val="24"/>
              </w:rPr>
            </w:pPr>
            <w:r w:rsidRPr="00B2454D">
              <w:rPr>
                <w:sz w:val="24"/>
                <w:szCs w:val="24"/>
              </w:rPr>
              <w:t>5.</w:t>
            </w:r>
            <w:r w:rsidR="00E628EB">
              <w:rPr>
                <w:sz w:val="24"/>
                <w:szCs w:val="24"/>
              </w:rPr>
              <w:t xml:space="preserve"> </w:t>
            </w:r>
            <w:r w:rsidRPr="00B2454D">
              <w:rPr>
                <w:sz w:val="24"/>
                <w:szCs w:val="24"/>
              </w:rPr>
              <w:t>A munka világa</w:t>
            </w:r>
          </w:p>
        </w:tc>
        <w:tc>
          <w:tcPr>
            <w:tcW w:w="5730" w:type="dxa"/>
            <w:tcBorders>
              <w:top w:val="single" w:sz="4" w:space="0" w:color="auto"/>
              <w:left w:val="single" w:sz="4" w:space="0" w:color="auto"/>
              <w:bottom w:val="single" w:sz="4" w:space="0" w:color="auto"/>
              <w:right w:val="single" w:sz="4" w:space="0" w:color="auto"/>
            </w:tcBorders>
          </w:tcPr>
          <w:p w14:paraId="69D25FB9" w14:textId="77777777" w:rsidR="000D7760" w:rsidRPr="00B2454D" w:rsidRDefault="000D7760" w:rsidP="000D7760">
            <w:pPr>
              <w:rPr>
                <w:sz w:val="24"/>
                <w:szCs w:val="24"/>
              </w:rPr>
            </w:pPr>
            <w:r w:rsidRPr="00B2454D">
              <w:rPr>
                <w:sz w:val="24"/>
                <w:szCs w:val="24"/>
              </w:rPr>
              <w:t>•</w:t>
            </w:r>
            <w:r w:rsidRPr="00B2454D">
              <w:rPr>
                <w:sz w:val="24"/>
                <w:szCs w:val="24"/>
              </w:rPr>
              <w:tab/>
              <w:t>Diákmunka, nyári munkavállalás</w:t>
            </w:r>
          </w:p>
          <w:p w14:paraId="46AF215C" w14:textId="77777777" w:rsidR="000D7760" w:rsidRPr="00B2454D" w:rsidRDefault="000D7760" w:rsidP="000D7760">
            <w:pPr>
              <w:rPr>
                <w:sz w:val="24"/>
                <w:szCs w:val="24"/>
              </w:rPr>
            </w:pPr>
            <w:r w:rsidRPr="00B2454D">
              <w:rPr>
                <w:sz w:val="24"/>
                <w:szCs w:val="24"/>
              </w:rPr>
              <w:t>•</w:t>
            </w:r>
            <w:r w:rsidRPr="00B2454D">
              <w:rPr>
                <w:sz w:val="24"/>
                <w:szCs w:val="24"/>
              </w:rPr>
              <w:tab/>
              <w:t>Pályaválasztás, továbbtanulás vagy munkába állás</w:t>
            </w:r>
          </w:p>
        </w:tc>
      </w:tr>
      <w:tr w:rsidR="000D7760" w:rsidRPr="005A3B11" w14:paraId="4510A394"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53102DC9" w14:textId="77777777" w:rsidR="000D7760" w:rsidRPr="00B2454D" w:rsidRDefault="000D7760">
            <w:pPr>
              <w:rPr>
                <w:sz w:val="24"/>
                <w:szCs w:val="24"/>
              </w:rPr>
            </w:pPr>
            <w:r w:rsidRPr="00B2454D">
              <w:rPr>
                <w:sz w:val="24"/>
                <w:szCs w:val="24"/>
              </w:rPr>
              <w:t>6.</w:t>
            </w:r>
            <w:r w:rsidR="00E628EB">
              <w:rPr>
                <w:sz w:val="24"/>
                <w:szCs w:val="24"/>
              </w:rPr>
              <w:t xml:space="preserve"> </w:t>
            </w:r>
            <w:r w:rsidRPr="00B2454D">
              <w:rPr>
                <w:sz w:val="24"/>
                <w:szCs w:val="24"/>
              </w:rPr>
              <w:t>Életmód</w:t>
            </w:r>
          </w:p>
        </w:tc>
        <w:tc>
          <w:tcPr>
            <w:tcW w:w="5730" w:type="dxa"/>
            <w:tcBorders>
              <w:top w:val="single" w:sz="4" w:space="0" w:color="auto"/>
              <w:left w:val="single" w:sz="4" w:space="0" w:color="auto"/>
              <w:bottom w:val="single" w:sz="4" w:space="0" w:color="auto"/>
              <w:right w:val="single" w:sz="4" w:space="0" w:color="auto"/>
            </w:tcBorders>
          </w:tcPr>
          <w:p w14:paraId="2EB95874" w14:textId="77777777" w:rsidR="000D7760" w:rsidRPr="00B2454D" w:rsidRDefault="000D7760" w:rsidP="000D7760">
            <w:pPr>
              <w:rPr>
                <w:sz w:val="24"/>
                <w:szCs w:val="24"/>
              </w:rPr>
            </w:pPr>
            <w:r w:rsidRPr="00B2454D">
              <w:rPr>
                <w:sz w:val="24"/>
                <w:szCs w:val="24"/>
              </w:rPr>
              <w:t>•</w:t>
            </w:r>
            <w:r w:rsidRPr="00B2454D">
              <w:rPr>
                <w:sz w:val="24"/>
                <w:szCs w:val="24"/>
              </w:rPr>
              <w:tab/>
              <w:t>Napirend, időbeosztás</w:t>
            </w:r>
          </w:p>
          <w:p w14:paraId="17832B37" w14:textId="77777777" w:rsidR="000D7760" w:rsidRPr="00B2454D" w:rsidRDefault="000D7760" w:rsidP="000D7760">
            <w:pPr>
              <w:rPr>
                <w:sz w:val="24"/>
                <w:szCs w:val="24"/>
              </w:rPr>
            </w:pPr>
            <w:r w:rsidRPr="00B2454D">
              <w:rPr>
                <w:sz w:val="24"/>
                <w:szCs w:val="24"/>
              </w:rPr>
              <w:t>•</w:t>
            </w:r>
            <w:r w:rsidRPr="00B2454D">
              <w:rPr>
                <w:sz w:val="24"/>
                <w:szCs w:val="24"/>
              </w:rPr>
              <w:tab/>
              <w:t xml:space="preserve">Az egészséges életmód (a helyes és a helytelen táplálkozás, a testmozgás szerepe az egészség </w:t>
            </w:r>
            <w:r w:rsidRPr="00B2454D">
              <w:rPr>
                <w:sz w:val="24"/>
                <w:szCs w:val="24"/>
              </w:rPr>
              <w:lastRenderedPageBreak/>
              <w:t>megőrzésében, testápolás)</w:t>
            </w:r>
          </w:p>
          <w:p w14:paraId="1E1DA4FD" w14:textId="77777777" w:rsidR="000D7760" w:rsidRPr="00B2454D" w:rsidRDefault="000D7760" w:rsidP="000D7760">
            <w:pPr>
              <w:rPr>
                <w:sz w:val="24"/>
                <w:szCs w:val="24"/>
              </w:rPr>
            </w:pPr>
            <w:r w:rsidRPr="00B2454D">
              <w:rPr>
                <w:sz w:val="24"/>
                <w:szCs w:val="24"/>
              </w:rPr>
              <w:t>•</w:t>
            </w:r>
            <w:r w:rsidRPr="00B2454D">
              <w:rPr>
                <w:sz w:val="24"/>
                <w:szCs w:val="24"/>
              </w:rPr>
              <w:tab/>
              <w:t>Étkezési szokások a családban</w:t>
            </w:r>
          </w:p>
          <w:p w14:paraId="724F46BD" w14:textId="77777777" w:rsidR="000D7760" w:rsidRPr="00B2454D" w:rsidRDefault="000D7760" w:rsidP="000D7760">
            <w:pPr>
              <w:rPr>
                <w:sz w:val="24"/>
                <w:szCs w:val="24"/>
              </w:rPr>
            </w:pPr>
            <w:r w:rsidRPr="00B2454D">
              <w:rPr>
                <w:sz w:val="24"/>
                <w:szCs w:val="24"/>
              </w:rPr>
              <w:t>•</w:t>
            </w:r>
            <w:r w:rsidRPr="00B2454D">
              <w:rPr>
                <w:sz w:val="24"/>
                <w:szCs w:val="24"/>
              </w:rPr>
              <w:tab/>
              <w:t>Ételek, kedvenc ételek</w:t>
            </w:r>
          </w:p>
          <w:p w14:paraId="6659AFC7" w14:textId="77777777" w:rsidR="000D7760" w:rsidRPr="00B2454D" w:rsidRDefault="000D7760" w:rsidP="000D7760">
            <w:pPr>
              <w:rPr>
                <w:sz w:val="24"/>
                <w:szCs w:val="24"/>
              </w:rPr>
            </w:pPr>
            <w:r w:rsidRPr="00B2454D">
              <w:rPr>
                <w:sz w:val="24"/>
                <w:szCs w:val="24"/>
              </w:rPr>
              <w:t>•</w:t>
            </w:r>
            <w:r w:rsidRPr="00B2454D">
              <w:rPr>
                <w:sz w:val="24"/>
                <w:szCs w:val="24"/>
              </w:rPr>
              <w:tab/>
              <w:t>Étkezés iskolai menzán, éttermekben, gyorséttermekben</w:t>
            </w:r>
          </w:p>
          <w:p w14:paraId="19B94D85" w14:textId="77777777" w:rsidR="000D7760" w:rsidRPr="00B2454D" w:rsidRDefault="000D7760" w:rsidP="000D7760">
            <w:pPr>
              <w:rPr>
                <w:sz w:val="24"/>
                <w:szCs w:val="24"/>
              </w:rPr>
            </w:pPr>
            <w:r w:rsidRPr="00B2454D">
              <w:rPr>
                <w:sz w:val="24"/>
                <w:szCs w:val="24"/>
              </w:rPr>
              <w:t>•</w:t>
            </w:r>
            <w:r w:rsidRPr="00B2454D">
              <w:rPr>
                <w:sz w:val="24"/>
                <w:szCs w:val="24"/>
              </w:rPr>
              <w:tab/>
              <w:t>Gyakori betegségek, sérülések, baleset</w:t>
            </w:r>
          </w:p>
          <w:p w14:paraId="74DFB431" w14:textId="77777777" w:rsidR="000D7760" w:rsidRPr="00B2454D" w:rsidRDefault="000D7760" w:rsidP="000D7760">
            <w:pPr>
              <w:rPr>
                <w:sz w:val="24"/>
                <w:szCs w:val="24"/>
              </w:rPr>
            </w:pPr>
            <w:r w:rsidRPr="00B2454D">
              <w:rPr>
                <w:sz w:val="24"/>
                <w:szCs w:val="24"/>
              </w:rPr>
              <w:t>•</w:t>
            </w:r>
            <w:r w:rsidRPr="00B2454D">
              <w:rPr>
                <w:sz w:val="24"/>
                <w:szCs w:val="24"/>
              </w:rPr>
              <w:tab/>
              <w:t>Gyógykezelés (háziorvos, szakorvos, kórházak)</w:t>
            </w:r>
          </w:p>
        </w:tc>
      </w:tr>
      <w:tr w:rsidR="000D7760" w:rsidRPr="005A3B11" w14:paraId="197F47A5"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2A602E46" w14:textId="77777777" w:rsidR="000D7760" w:rsidRPr="00B2454D" w:rsidRDefault="000D7760">
            <w:pPr>
              <w:rPr>
                <w:sz w:val="24"/>
                <w:szCs w:val="24"/>
              </w:rPr>
            </w:pPr>
            <w:r w:rsidRPr="00B2454D">
              <w:rPr>
                <w:sz w:val="24"/>
                <w:szCs w:val="24"/>
              </w:rPr>
              <w:lastRenderedPageBreak/>
              <w:t>7. Szabadidő, művelődés, szórakozás</w:t>
            </w:r>
          </w:p>
        </w:tc>
        <w:tc>
          <w:tcPr>
            <w:tcW w:w="5730" w:type="dxa"/>
            <w:tcBorders>
              <w:top w:val="single" w:sz="4" w:space="0" w:color="auto"/>
              <w:left w:val="single" w:sz="4" w:space="0" w:color="auto"/>
              <w:bottom w:val="single" w:sz="4" w:space="0" w:color="auto"/>
              <w:right w:val="single" w:sz="4" w:space="0" w:color="auto"/>
            </w:tcBorders>
          </w:tcPr>
          <w:p w14:paraId="46DBEE2C" w14:textId="77777777" w:rsidR="000D7760" w:rsidRPr="00B2454D" w:rsidRDefault="000D7760" w:rsidP="000D7760">
            <w:pPr>
              <w:rPr>
                <w:sz w:val="24"/>
                <w:szCs w:val="24"/>
              </w:rPr>
            </w:pPr>
            <w:r w:rsidRPr="00B2454D">
              <w:rPr>
                <w:sz w:val="24"/>
                <w:szCs w:val="24"/>
              </w:rPr>
              <w:t>•</w:t>
            </w:r>
            <w:r w:rsidRPr="00B2454D">
              <w:rPr>
                <w:sz w:val="24"/>
                <w:szCs w:val="24"/>
              </w:rPr>
              <w:tab/>
              <w:t>Szabadidős elfoglaltságok, hobbik</w:t>
            </w:r>
          </w:p>
          <w:p w14:paraId="7E4CF768" w14:textId="77777777" w:rsidR="000D7760" w:rsidRPr="00B2454D" w:rsidRDefault="000D7760" w:rsidP="000D7760">
            <w:pPr>
              <w:rPr>
                <w:sz w:val="24"/>
                <w:szCs w:val="24"/>
              </w:rPr>
            </w:pPr>
            <w:r w:rsidRPr="00B2454D">
              <w:rPr>
                <w:sz w:val="24"/>
                <w:szCs w:val="24"/>
              </w:rPr>
              <w:t>•</w:t>
            </w:r>
            <w:r w:rsidRPr="00B2454D">
              <w:rPr>
                <w:sz w:val="24"/>
                <w:szCs w:val="24"/>
              </w:rPr>
              <w:tab/>
              <w:t>Színház, mozi, koncert, kiállítás stb.</w:t>
            </w:r>
          </w:p>
          <w:p w14:paraId="69BC406C" w14:textId="77777777" w:rsidR="000D7760" w:rsidRPr="00B2454D" w:rsidRDefault="000D7760" w:rsidP="000D7760">
            <w:pPr>
              <w:rPr>
                <w:sz w:val="24"/>
                <w:szCs w:val="24"/>
              </w:rPr>
            </w:pPr>
            <w:r w:rsidRPr="00B2454D">
              <w:rPr>
                <w:sz w:val="24"/>
                <w:szCs w:val="24"/>
              </w:rPr>
              <w:t>•</w:t>
            </w:r>
            <w:r w:rsidRPr="00B2454D">
              <w:rPr>
                <w:sz w:val="24"/>
                <w:szCs w:val="24"/>
              </w:rPr>
              <w:tab/>
              <w:t>Sportolás, kedvenc sport, iskolai sport</w:t>
            </w:r>
          </w:p>
          <w:p w14:paraId="760061F2" w14:textId="77777777" w:rsidR="000D7760" w:rsidRPr="00B2454D" w:rsidRDefault="000D7760" w:rsidP="000D7760">
            <w:pPr>
              <w:rPr>
                <w:sz w:val="24"/>
                <w:szCs w:val="24"/>
              </w:rPr>
            </w:pPr>
            <w:r w:rsidRPr="00B2454D">
              <w:rPr>
                <w:sz w:val="24"/>
                <w:szCs w:val="24"/>
              </w:rPr>
              <w:t>•</w:t>
            </w:r>
            <w:r w:rsidRPr="00B2454D">
              <w:rPr>
                <w:sz w:val="24"/>
                <w:szCs w:val="24"/>
              </w:rPr>
              <w:tab/>
              <w:t>Olvasás, rádió, tévé, videó, számítógép, internet</w:t>
            </w:r>
          </w:p>
          <w:p w14:paraId="07BA84A4" w14:textId="77777777" w:rsidR="000D7760" w:rsidRPr="00B2454D" w:rsidRDefault="000D7760" w:rsidP="000D7760">
            <w:pPr>
              <w:rPr>
                <w:sz w:val="24"/>
                <w:szCs w:val="24"/>
              </w:rPr>
            </w:pPr>
            <w:r w:rsidRPr="00B2454D">
              <w:rPr>
                <w:sz w:val="24"/>
                <w:szCs w:val="24"/>
              </w:rPr>
              <w:t>•</w:t>
            </w:r>
            <w:r w:rsidRPr="00B2454D">
              <w:rPr>
                <w:sz w:val="24"/>
                <w:szCs w:val="24"/>
              </w:rPr>
              <w:tab/>
              <w:t>Kulturális események</w:t>
            </w:r>
          </w:p>
        </w:tc>
      </w:tr>
      <w:tr w:rsidR="0083005A" w:rsidRPr="005A3B11" w14:paraId="251F4690"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42EC4408" w14:textId="77777777" w:rsidR="0083005A" w:rsidRPr="00B2454D" w:rsidRDefault="0083005A" w:rsidP="0074218D">
            <w:pPr>
              <w:pStyle w:val="Cmsor7"/>
              <w:ind w:firstLine="360"/>
              <w:rPr>
                <w:b w:val="0"/>
                <w:bCs/>
                <w:sz w:val="24"/>
                <w:szCs w:val="24"/>
              </w:rPr>
            </w:pPr>
            <w:r w:rsidRPr="00B2454D">
              <w:rPr>
                <w:b w:val="0"/>
                <w:bCs/>
                <w:sz w:val="24"/>
                <w:szCs w:val="24"/>
              </w:rPr>
              <w:t>8. Utazás, turizmus</w:t>
            </w:r>
          </w:p>
        </w:tc>
        <w:tc>
          <w:tcPr>
            <w:tcW w:w="5730" w:type="dxa"/>
            <w:tcBorders>
              <w:top w:val="single" w:sz="4" w:space="0" w:color="auto"/>
              <w:left w:val="single" w:sz="4" w:space="0" w:color="auto"/>
              <w:bottom w:val="single" w:sz="4" w:space="0" w:color="auto"/>
              <w:right w:val="single" w:sz="4" w:space="0" w:color="auto"/>
            </w:tcBorders>
          </w:tcPr>
          <w:p w14:paraId="7CFABE7E" w14:textId="77777777" w:rsidR="0083005A" w:rsidRPr="00B2454D" w:rsidRDefault="0083005A" w:rsidP="00124E62">
            <w:pPr>
              <w:numPr>
                <w:ilvl w:val="0"/>
                <w:numId w:val="50"/>
              </w:numPr>
              <w:ind w:left="0" w:firstLine="360"/>
              <w:rPr>
                <w:bCs/>
                <w:sz w:val="24"/>
                <w:szCs w:val="24"/>
              </w:rPr>
            </w:pPr>
            <w:r w:rsidRPr="00B2454D">
              <w:rPr>
                <w:bCs/>
                <w:sz w:val="24"/>
                <w:szCs w:val="24"/>
              </w:rPr>
              <w:t>A közlekedés eszközei, lehetőségei, a tömegközlekedés</w:t>
            </w:r>
          </w:p>
          <w:p w14:paraId="3A6AF4F0" w14:textId="77777777" w:rsidR="0083005A" w:rsidRPr="00B2454D" w:rsidRDefault="0083005A" w:rsidP="00124E62">
            <w:pPr>
              <w:numPr>
                <w:ilvl w:val="0"/>
                <w:numId w:val="50"/>
              </w:numPr>
              <w:ind w:left="0" w:firstLine="360"/>
              <w:rPr>
                <w:bCs/>
                <w:sz w:val="24"/>
                <w:szCs w:val="24"/>
              </w:rPr>
            </w:pPr>
            <w:r w:rsidRPr="00B2454D">
              <w:rPr>
                <w:bCs/>
                <w:sz w:val="24"/>
                <w:szCs w:val="24"/>
              </w:rPr>
              <w:t>Nyaralás itthon, illetve külföldön</w:t>
            </w:r>
          </w:p>
          <w:p w14:paraId="34437D1F" w14:textId="77777777" w:rsidR="0083005A" w:rsidRPr="00B2454D" w:rsidRDefault="0083005A" w:rsidP="00124E62">
            <w:pPr>
              <w:numPr>
                <w:ilvl w:val="0"/>
                <w:numId w:val="50"/>
              </w:numPr>
              <w:ind w:left="0" w:firstLine="360"/>
              <w:rPr>
                <w:bCs/>
                <w:sz w:val="24"/>
                <w:szCs w:val="24"/>
              </w:rPr>
            </w:pPr>
            <w:r w:rsidRPr="00B2454D">
              <w:rPr>
                <w:bCs/>
                <w:sz w:val="24"/>
                <w:szCs w:val="24"/>
              </w:rPr>
              <w:t>Utazási előkészületek, egy utazás megtervezése, megszervezése</w:t>
            </w:r>
          </w:p>
          <w:p w14:paraId="1C23D140" w14:textId="77777777" w:rsidR="0083005A" w:rsidRPr="00B2454D" w:rsidRDefault="0083005A" w:rsidP="00124E62">
            <w:pPr>
              <w:numPr>
                <w:ilvl w:val="0"/>
                <w:numId w:val="50"/>
              </w:numPr>
              <w:ind w:left="0" w:firstLine="360"/>
              <w:rPr>
                <w:bCs/>
                <w:sz w:val="24"/>
                <w:szCs w:val="24"/>
              </w:rPr>
            </w:pPr>
            <w:r w:rsidRPr="00B2454D">
              <w:rPr>
                <w:bCs/>
                <w:sz w:val="24"/>
                <w:szCs w:val="24"/>
              </w:rPr>
              <w:t>Az egyéni és a társas utazás előnyei és hátrányai</w:t>
            </w:r>
          </w:p>
        </w:tc>
      </w:tr>
      <w:tr w:rsidR="0083005A" w:rsidRPr="005A3B11" w14:paraId="62E3369C" w14:textId="77777777" w:rsidTr="0074218D">
        <w:trPr>
          <w:jc w:val="center"/>
        </w:trPr>
        <w:tc>
          <w:tcPr>
            <w:tcW w:w="2465" w:type="dxa"/>
            <w:tcBorders>
              <w:top w:val="single" w:sz="4" w:space="0" w:color="auto"/>
              <w:left w:val="single" w:sz="4" w:space="0" w:color="auto"/>
              <w:bottom w:val="single" w:sz="4" w:space="0" w:color="auto"/>
              <w:right w:val="single" w:sz="4" w:space="0" w:color="auto"/>
            </w:tcBorders>
          </w:tcPr>
          <w:p w14:paraId="3BE2D2A3" w14:textId="77777777" w:rsidR="0083005A" w:rsidRPr="00B2454D" w:rsidRDefault="0083005A" w:rsidP="0074218D">
            <w:pPr>
              <w:pStyle w:val="Cmsor7"/>
              <w:ind w:firstLine="360"/>
              <w:rPr>
                <w:b w:val="0"/>
                <w:bCs/>
                <w:sz w:val="24"/>
                <w:szCs w:val="24"/>
              </w:rPr>
            </w:pPr>
            <w:r w:rsidRPr="00B2454D">
              <w:rPr>
                <w:b w:val="0"/>
                <w:bCs/>
                <w:sz w:val="24"/>
                <w:szCs w:val="24"/>
              </w:rPr>
              <w:t>9. Tudomány és technika</w:t>
            </w:r>
          </w:p>
        </w:tc>
        <w:tc>
          <w:tcPr>
            <w:tcW w:w="5730" w:type="dxa"/>
            <w:tcBorders>
              <w:top w:val="single" w:sz="4" w:space="0" w:color="auto"/>
              <w:left w:val="single" w:sz="4" w:space="0" w:color="auto"/>
              <w:bottom w:val="single" w:sz="4" w:space="0" w:color="auto"/>
              <w:right w:val="single" w:sz="4" w:space="0" w:color="auto"/>
            </w:tcBorders>
          </w:tcPr>
          <w:p w14:paraId="07B78645" w14:textId="77777777" w:rsidR="0083005A" w:rsidRPr="00B2454D" w:rsidRDefault="0083005A" w:rsidP="00124E62">
            <w:pPr>
              <w:numPr>
                <w:ilvl w:val="0"/>
                <w:numId w:val="50"/>
              </w:numPr>
              <w:ind w:left="0" w:firstLine="360"/>
              <w:rPr>
                <w:bCs/>
                <w:sz w:val="24"/>
                <w:szCs w:val="24"/>
              </w:rPr>
            </w:pPr>
            <w:r w:rsidRPr="00B2454D">
              <w:rPr>
                <w:bCs/>
                <w:sz w:val="24"/>
                <w:szCs w:val="24"/>
              </w:rPr>
              <w:t>Népszerű tudományok, ismeretterjesztés</w:t>
            </w:r>
          </w:p>
          <w:p w14:paraId="26A6AA62" w14:textId="77777777" w:rsidR="0083005A" w:rsidRPr="00B2454D" w:rsidRDefault="0083005A" w:rsidP="00124E62">
            <w:pPr>
              <w:numPr>
                <w:ilvl w:val="0"/>
                <w:numId w:val="50"/>
              </w:numPr>
              <w:ind w:left="0" w:firstLine="360"/>
              <w:rPr>
                <w:bCs/>
                <w:sz w:val="24"/>
                <w:szCs w:val="24"/>
              </w:rPr>
            </w:pPr>
            <w:r w:rsidRPr="00B2454D">
              <w:rPr>
                <w:bCs/>
                <w:sz w:val="24"/>
                <w:szCs w:val="24"/>
              </w:rPr>
              <w:t>A technikai eszközök szerepe a mindennapi életben</w:t>
            </w:r>
          </w:p>
        </w:tc>
      </w:tr>
    </w:tbl>
    <w:p w14:paraId="41B2E3AD" w14:textId="77777777" w:rsidR="00EF78D1" w:rsidRDefault="00EF78D1" w:rsidP="0029788A">
      <w:pPr>
        <w:pStyle w:val="Cm"/>
        <w:jc w:val="left"/>
        <w:rPr>
          <w:b/>
          <w:bCs/>
        </w:rPr>
      </w:pPr>
    </w:p>
    <w:p w14:paraId="06D537FF" w14:textId="77777777" w:rsidR="0029788A" w:rsidRDefault="00EF78D1" w:rsidP="0029788A">
      <w:pPr>
        <w:pStyle w:val="Cm"/>
        <w:jc w:val="left"/>
        <w:rPr>
          <w:b/>
          <w:bCs/>
        </w:rPr>
      </w:pPr>
      <w:r>
        <w:rPr>
          <w:b/>
          <w:bCs/>
        </w:rPr>
        <w:br w:type="page"/>
      </w:r>
    </w:p>
    <w:p w14:paraId="3CD1E470" w14:textId="77777777" w:rsidR="0083005A" w:rsidRPr="004C1639" w:rsidRDefault="0083005A" w:rsidP="0029788A">
      <w:pPr>
        <w:pStyle w:val="Cm"/>
        <w:jc w:val="left"/>
        <w:rPr>
          <w:b/>
          <w:sz w:val="28"/>
          <w:szCs w:val="28"/>
        </w:rPr>
      </w:pPr>
      <w:r w:rsidRPr="004C1639">
        <w:rPr>
          <w:b/>
          <w:sz w:val="28"/>
          <w:szCs w:val="28"/>
        </w:rPr>
        <w:lastRenderedPageBreak/>
        <w:t xml:space="preserve">ANGOL NYELV középszintű érettségi vizsga </w:t>
      </w:r>
      <w:r w:rsidR="0074218D" w:rsidRPr="004C1639">
        <w:rPr>
          <w:b/>
          <w:sz w:val="28"/>
          <w:szCs w:val="28"/>
        </w:rPr>
        <w:t>témakörei</w:t>
      </w:r>
    </w:p>
    <w:p w14:paraId="5B357C5F" w14:textId="77777777" w:rsidR="0083005A" w:rsidRPr="004C1639" w:rsidRDefault="0083005A" w:rsidP="0083005A">
      <w:pPr>
        <w:ind w:firstLine="360"/>
        <w:jc w:val="center"/>
        <w:rPr>
          <w:b/>
        </w:rPr>
      </w:pPr>
    </w:p>
    <w:tbl>
      <w:tblPr>
        <w:tblW w:w="81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98"/>
        <w:gridCol w:w="5797"/>
      </w:tblGrid>
      <w:tr w:rsidR="0083005A" w:rsidRPr="00B2454D" w14:paraId="2CCED77A" w14:textId="77777777" w:rsidTr="0074218D">
        <w:trPr>
          <w:jc w:val="center"/>
        </w:trPr>
        <w:tc>
          <w:tcPr>
            <w:tcW w:w="2398" w:type="dxa"/>
            <w:tcBorders>
              <w:top w:val="single" w:sz="4" w:space="0" w:color="auto"/>
              <w:left w:val="single" w:sz="4" w:space="0" w:color="auto"/>
              <w:bottom w:val="single" w:sz="4" w:space="0" w:color="auto"/>
              <w:right w:val="single" w:sz="4" w:space="0" w:color="auto"/>
            </w:tcBorders>
          </w:tcPr>
          <w:p w14:paraId="2DF120A1" w14:textId="77777777" w:rsidR="0083005A" w:rsidRPr="00B2454D" w:rsidRDefault="0083005A" w:rsidP="0074218D">
            <w:pPr>
              <w:ind w:firstLine="360"/>
              <w:rPr>
                <w:iCs/>
                <w:sz w:val="24"/>
                <w:szCs w:val="24"/>
              </w:rPr>
            </w:pPr>
            <w:r w:rsidRPr="00B2454D">
              <w:rPr>
                <w:iCs/>
                <w:sz w:val="24"/>
                <w:szCs w:val="24"/>
              </w:rPr>
              <w:t xml:space="preserve">1. </w:t>
            </w:r>
            <w:r w:rsidRPr="00B2454D">
              <w:rPr>
                <w:sz w:val="24"/>
                <w:szCs w:val="24"/>
              </w:rPr>
              <w:t>Személyes vonatkozások, család</w:t>
            </w:r>
          </w:p>
        </w:tc>
        <w:tc>
          <w:tcPr>
            <w:tcW w:w="5797" w:type="dxa"/>
            <w:tcBorders>
              <w:top w:val="single" w:sz="4" w:space="0" w:color="auto"/>
              <w:left w:val="single" w:sz="4" w:space="0" w:color="auto"/>
              <w:bottom w:val="single" w:sz="4" w:space="0" w:color="auto"/>
              <w:right w:val="single" w:sz="4" w:space="0" w:color="auto"/>
            </w:tcBorders>
          </w:tcPr>
          <w:p w14:paraId="167D8B58" w14:textId="77777777" w:rsidR="0083005A" w:rsidRPr="00B2454D" w:rsidRDefault="0083005A" w:rsidP="00124E62">
            <w:pPr>
              <w:numPr>
                <w:ilvl w:val="0"/>
                <w:numId w:val="50"/>
              </w:numPr>
              <w:ind w:left="0" w:firstLine="360"/>
              <w:rPr>
                <w:bCs/>
                <w:sz w:val="24"/>
                <w:szCs w:val="24"/>
              </w:rPr>
            </w:pPr>
            <w:r w:rsidRPr="00B2454D">
              <w:rPr>
                <w:bCs/>
                <w:sz w:val="24"/>
                <w:szCs w:val="24"/>
              </w:rPr>
              <w:t xml:space="preserve">A </w:t>
            </w:r>
            <w:r w:rsidRPr="00B2454D">
              <w:rPr>
                <w:sz w:val="24"/>
                <w:szCs w:val="24"/>
              </w:rPr>
              <w:t>vizsgázó</w:t>
            </w:r>
            <w:r w:rsidRPr="00B2454D">
              <w:rPr>
                <w:bCs/>
                <w:sz w:val="24"/>
                <w:szCs w:val="24"/>
              </w:rPr>
              <w:t xml:space="preserve"> személye, életrajza, életének fontos állomásai (fordulópontjai)</w:t>
            </w:r>
          </w:p>
          <w:p w14:paraId="6957740D" w14:textId="77777777" w:rsidR="0083005A" w:rsidRPr="00B2454D" w:rsidRDefault="0083005A" w:rsidP="00124E62">
            <w:pPr>
              <w:numPr>
                <w:ilvl w:val="0"/>
                <w:numId w:val="50"/>
              </w:numPr>
              <w:ind w:left="0" w:firstLine="360"/>
              <w:rPr>
                <w:bCs/>
                <w:sz w:val="24"/>
                <w:szCs w:val="24"/>
              </w:rPr>
            </w:pPr>
            <w:r w:rsidRPr="00B2454D">
              <w:rPr>
                <w:bCs/>
                <w:sz w:val="24"/>
                <w:szCs w:val="24"/>
              </w:rPr>
              <w:t xml:space="preserve">Családi </w:t>
            </w:r>
            <w:r w:rsidRPr="00B2454D">
              <w:rPr>
                <w:sz w:val="24"/>
                <w:szCs w:val="24"/>
              </w:rPr>
              <w:t>élet</w:t>
            </w:r>
            <w:r w:rsidRPr="00B2454D">
              <w:rPr>
                <w:bCs/>
                <w:sz w:val="24"/>
                <w:szCs w:val="24"/>
              </w:rPr>
              <w:t>, családi kapcsolatok</w:t>
            </w:r>
          </w:p>
          <w:p w14:paraId="5B0C02B1" w14:textId="77777777" w:rsidR="0083005A" w:rsidRPr="00B2454D" w:rsidRDefault="0083005A" w:rsidP="00124E62">
            <w:pPr>
              <w:numPr>
                <w:ilvl w:val="0"/>
                <w:numId w:val="50"/>
              </w:numPr>
              <w:ind w:left="0" w:firstLine="360"/>
              <w:rPr>
                <w:sz w:val="24"/>
                <w:szCs w:val="24"/>
              </w:rPr>
            </w:pPr>
            <w:r w:rsidRPr="00B2454D">
              <w:rPr>
                <w:sz w:val="24"/>
                <w:szCs w:val="24"/>
              </w:rPr>
              <w:t>A családi élet mindennapjai, otthoni teendők</w:t>
            </w:r>
          </w:p>
          <w:p w14:paraId="76D036AF" w14:textId="77777777" w:rsidR="0083005A" w:rsidRPr="00B2454D" w:rsidRDefault="0083005A" w:rsidP="00124E62">
            <w:pPr>
              <w:numPr>
                <w:ilvl w:val="0"/>
                <w:numId w:val="50"/>
              </w:numPr>
              <w:ind w:left="0" w:firstLine="360"/>
              <w:rPr>
                <w:bCs/>
                <w:sz w:val="24"/>
                <w:szCs w:val="24"/>
              </w:rPr>
            </w:pPr>
            <w:r w:rsidRPr="00B2454D">
              <w:rPr>
                <w:bCs/>
                <w:sz w:val="24"/>
                <w:szCs w:val="24"/>
              </w:rPr>
              <w:t>Személyes tervek</w:t>
            </w:r>
          </w:p>
        </w:tc>
      </w:tr>
      <w:tr w:rsidR="0083005A" w:rsidRPr="00B2454D" w14:paraId="7A8218E8" w14:textId="77777777" w:rsidTr="0074218D">
        <w:trPr>
          <w:jc w:val="center"/>
        </w:trPr>
        <w:tc>
          <w:tcPr>
            <w:tcW w:w="2398" w:type="dxa"/>
            <w:tcBorders>
              <w:top w:val="single" w:sz="4" w:space="0" w:color="auto"/>
              <w:left w:val="single" w:sz="4" w:space="0" w:color="auto"/>
              <w:bottom w:val="single" w:sz="4" w:space="0" w:color="auto"/>
              <w:right w:val="single" w:sz="4" w:space="0" w:color="auto"/>
            </w:tcBorders>
          </w:tcPr>
          <w:p w14:paraId="162D3F8F" w14:textId="77777777" w:rsidR="0083005A" w:rsidRPr="00B2454D" w:rsidRDefault="0083005A" w:rsidP="0074218D">
            <w:pPr>
              <w:ind w:firstLine="360"/>
              <w:rPr>
                <w:sz w:val="24"/>
                <w:szCs w:val="24"/>
              </w:rPr>
            </w:pPr>
            <w:r w:rsidRPr="00B2454D">
              <w:rPr>
                <w:sz w:val="24"/>
                <w:szCs w:val="24"/>
              </w:rPr>
              <w:t>2. Ember és társadalom</w:t>
            </w:r>
          </w:p>
        </w:tc>
        <w:tc>
          <w:tcPr>
            <w:tcW w:w="5797" w:type="dxa"/>
            <w:tcBorders>
              <w:top w:val="single" w:sz="4" w:space="0" w:color="auto"/>
              <w:left w:val="single" w:sz="4" w:space="0" w:color="auto"/>
              <w:bottom w:val="single" w:sz="4" w:space="0" w:color="auto"/>
              <w:right w:val="single" w:sz="4" w:space="0" w:color="auto"/>
            </w:tcBorders>
          </w:tcPr>
          <w:p w14:paraId="60EC1B6D" w14:textId="77777777" w:rsidR="0083005A" w:rsidRPr="00B2454D" w:rsidRDefault="0083005A" w:rsidP="00124E62">
            <w:pPr>
              <w:numPr>
                <w:ilvl w:val="0"/>
                <w:numId w:val="50"/>
              </w:numPr>
              <w:ind w:left="0" w:firstLine="360"/>
              <w:rPr>
                <w:bCs/>
                <w:sz w:val="24"/>
                <w:szCs w:val="24"/>
              </w:rPr>
            </w:pPr>
            <w:r w:rsidRPr="00B2454D">
              <w:rPr>
                <w:bCs/>
                <w:sz w:val="24"/>
                <w:szCs w:val="24"/>
              </w:rPr>
              <w:t xml:space="preserve">A másik </w:t>
            </w:r>
            <w:r w:rsidRPr="00B2454D">
              <w:rPr>
                <w:sz w:val="24"/>
                <w:szCs w:val="24"/>
              </w:rPr>
              <w:t>ember</w:t>
            </w:r>
            <w:r w:rsidRPr="00B2454D">
              <w:rPr>
                <w:bCs/>
                <w:sz w:val="24"/>
                <w:szCs w:val="24"/>
              </w:rPr>
              <w:t xml:space="preserve"> külső és belső jellemzése</w:t>
            </w:r>
          </w:p>
          <w:p w14:paraId="5CE51391" w14:textId="77777777" w:rsidR="0083005A" w:rsidRPr="00B2454D" w:rsidRDefault="0083005A" w:rsidP="00124E62">
            <w:pPr>
              <w:numPr>
                <w:ilvl w:val="0"/>
                <w:numId w:val="50"/>
              </w:numPr>
              <w:ind w:left="0" w:firstLine="360"/>
              <w:rPr>
                <w:sz w:val="24"/>
                <w:szCs w:val="24"/>
              </w:rPr>
            </w:pPr>
            <w:r w:rsidRPr="00B2454D">
              <w:rPr>
                <w:sz w:val="24"/>
                <w:szCs w:val="24"/>
              </w:rPr>
              <w:t>Baráti kör</w:t>
            </w:r>
          </w:p>
          <w:p w14:paraId="5B2C7BE3" w14:textId="77777777" w:rsidR="0083005A" w:rsidRPr="00B2454D" w:rsidRDefault="0083005A" w:rsidP="00124E62">
            <w:pPr>
              <w:numPr>
                <w:ilvl w:val="0"/>
                <w:numId w:val="50"/>
              </w:numPr>
              <w:ind w:left="0" w:firstLine="360"/>
              <w:rPr>
                <w:bCs/>
                <w:sz w:val="24"/>
                <w:szCs w:val="24"/>
              </w:rPr>
            </w:pPr>
            <w:r w:rsidRPr="00B2454D">
              <w:rPr>
                <w:bCs/>
                <w:sz w:val="24"/>
                <w:szCs w:val="24"/>
              </w:rPr>
              <w:t xml:space="preserve">A </w:t>
            </w:r>
            <w:r w:rsidRPr="00B2454D">
              <w:rPr>
                <w:sz w:val="24"/>
                <w:szCs w:val="24"/>
              </w:rPr>
              <w:t>tizenévesek</w:t>
            </w:r>
            <w:r w:rsidRPr="00B2454D">
              <w:rPr>
                <w:bCs/>
                <w:sz w:val="24"/>
                <w:szCs w:val="24"/>
              </w:rPr>
              <w:t xml:space="preserve"> világa: kapcsolat a kortársakkal, felnőttekkel</w:t>
            </w:r>
          </w:p>
          <w:p w14:paraId="5499A7FA" w14:textId="77777777" w:rsidR="0083005A" w:rsidRPr="00B2454D" w:rsidRDefault="0083005A" w:rsidP="00124E62">
            <w:pPr>
              <w:numPr>
                <w:ilvl w:val="0"/>
                <w:numId w:val="50"/>
              </w:numPr>
              <w:ind w:left="0" w:firstLine="360"/>
              <w:rPr>
                <w:bCs/>
                <w:sz w:val="24"/>
                <w:szCs w:val="24"/>
              </w:rPr>
            </w:pPr>
            <w:r w:rsidRPr="00B2454D">
              <w:rPr>
                <w:bCs/>
                <w:sz w:val="24"/>
                <w:szCs w:val="24"/>
              </w:rPr>
              <w:t xml:space="preserve">Női és </w:t>
            </w:r>
            <w:r w:rsidRPr="00B2454D">
              <w:rPr>
                <w:sz w:val="24"/>
                <w:szCs w:val="24"/>
              </w:rPr>
              <w:t>férfi</w:t>
            </w:r>
            <w:r w:rsidRPr="00B2454D">
              <w:rPr>
                <w:bCs/>
                <w:sz w:val="24"/>
                <w:szCs w:val="24"/>
              </w:rPr>
              <w:t xml:space="preserve"> szerepek</w:t>
            </w:r>
          </w:p>
          <w:p w14:paraId="25CE0CF8" w14:textId="77777777" w:rsidR="0083005A" w:rsidRPr="00B2454D" w:rsidRDefault="0083005A" w:rsidP="00124E62">
            <w:pPr>
              <w:numPr>
                <w:ilvl w:val="0"/>
                <w:numId w:val="50"/>
              </w:numPr>
              <w:ind w:left="0" w:firstLine="360"/>
              <w:rPr>
                <w:sz w:val="24"/>
                <w:szCs w:val="24"/>
              </w:rPr>
            </w:pPr>
            <w:r w:rsidRPr="00B2454D">
              <w:rPr>
                <w:sz w:val="24"/>
                <w:szCs w:val="24"/>
              </w:rPr>
              <w:t>Ünnepek, családi ünnepek</w:t>
            </w:r>
          </w:p>
          <w:p w14:paraId="6CD45631" w14:textId="77777777" w:rsidR="0083005A" w:rsidRPr="00B2454D" w:rsidRDefault="0083005A" w:rsidP="00124E62">
            <w:pPr>
              <w:numPr>
                <w:ilvl w:val="0"/>
                <w:numId w:val="50"/>
              </w:numPr>
              <w:ind w:left="0" w:firstLine="360"/>
              <w:rPr>
                <w:sz w:val="24"/>
                <w:szCs w:val="24"/>
              </w:rPr>
            </w:pPr>
            <w:r w:rsidRPr="00B2454D">
              <w:rPr>
                <w:sz w:val="24"/>
                <w:szCs w:val="24"/>
              </w:rPr>
              <w:t>Öltözködés, divat</w:t>
            </w:r>
          </w:p>
          <w:p w14:paraId="28FB764F" w14:textId="77777777" w:rsidR="0083005A" w:rsidRPr="00B2454D" w:rsidRDefault="0083005A" w:rsidP="00124E62">
            <w:pPr>
              <w:numPr>
                <w:ilvl w:val="0"/>
                <w:numId w:val="50"/>
              </w:numPr>
              <w:ind w:left="0" w:firstLine="360"/>
              <w:rPr>
                <w:bCs/>
                <w:sz w:val="24"/>
                <w:szCs w:val="24"/>
              </w:rPr>
            </w:pPr>
            <w:r w:rsidRPr="00B2454D">
              <w:rPr>
                <w:bCs/>
                <w:sz w:val="24"/>
                <w:szCs w:val="24"/>
              </w:rPr>
              <w:t xml:space="preserve">Vásárlás, </w:t>
            </w:r>
            <w:r w:rsidRPr="00B2454D">
              <w:rPr>
                <w:sz w:val="24"/>
                <w:szCs w:val="24"/>
              </w:rPr>
              <w:t>szolgáltatások (posta)</w:t>
            </w:r>
          </w:p>
          <w:p w14:paraId="51F68CBD" w14:textId="77777777" w:rsidR="0083005A" w:rsidRPr="00B2454D" w:rsidRDefault="0083005A" w:rsidP="00124E62">
            <w:pPr>
              <w:numPr>
                <w:ilvl w:val="0"/>
                <w:numId w:val="50"/>
              </w:numPr>
              <w:ind w:left="0" w:firstLine="360"/>
              <w:rPr>
                <w:bCs/>
                <w:sz w:val="24"/>
                <w:szCs w:val="24"/>
              </w:rPr>
            </w:pPr>
            <w:r w:rsidRPr="00B2454D">
              <w:rPr>
                <w:sz w:val="24"/>
                <w:szCs w:val="24"/>
              </w:rPr>
              <w:t>Hasonlóságok</w:t>
            </w:r>
            <w:r w:rsidRPr="00B2454D">
              <w:rPr>
                <w:bCs/>
                <w:sz w:val="24"/>
                <w:szCs w:val="24"/>
              </w:rPr>
              <w:t xml:space="preserve"> és különbségek az emberek között</w:t>
            </w:r>
          </w:p>
        </w:tc>
      </w:tr>
      <w:tr w:rsidR="000D7760" w:rsidRPr="00B2454D" w14:paraId="40777574" w14:textId="77777777" w:rsidTr="0074218D">
        <w:trPr>
          <w:jc w:val="center"/>
        </w:trPr>
        <w:tc>
          <w:tcPr>
            <w:tcW w:w="2398" w:type="dxa"/>
            <w:tcBorders>
              <w:top w:val="single" w:sz="4" w:space="0" w:color="auto"/>
              <w:left w:val="single" w:sz="4" w:space="0" w:color="auto"/>
              <w:bottom w:val="single" w:sz="4" w:space="0" w:color="auto"/>
              <w:right w:val="single" w:sz="4" w:space="0" w:color="auto"/>
            </w:tcBorders>
          </w:tcPr>
          <w:p w14:paraId="6C026BD9" w14:textId="77777777" w:rsidR="000D7760" w:rsidRPr="00B2454D" w:rsidRDefault="000D7760" w:rsidP="0074218D">
            <w:pPr>
              <w:ind w:firstLine="360"/>
              <w:rPr>
                <w:sz w:val="24"/>
                <w:szCs w:val="24"/>
              </w:rPr>
            </w:pPr>
            <w:r w:rsidRPr="00B2454D">
              <w:rPr>
                <w:sz w:val="24"/>
                <w:szCs w:val="24"/>
              </w:rPr>
              <w:t>3. Környezetünk</w:t>
            </w:r>
          </w:p>
        </w:tc>
        <w:tc>
          <w:tcPr>
            <w:tcW w:w="5797" w:type="dxa"/>
            <w:tcBorders>
              <w:top w:val="single" w:sz="4" w:space="0" w:color="auto"/>
              <w:left w:val="single" w:sz="4" w:space="0" w:color="auto"/>
              <w:bottom w:val="single" w:sz="4" w:space="0" w:color="auto"/>
              <w:right w:val="single" w:sz="4" w:space="0" w:color="auto"/>
            </w:tcBorders>
          </w:tcPr>
          <w:p w14:paraId="33F04F81" w14:textId="77777777" w:rsidR="000D7760" w:rsidRPr="00B2454D" w:rsidRDefault="000D7760" w:rsidP="00124E62">
            <w:pPr>
              <w:numPr>
                <w:ilvl w:val="0"/>
                <w:numId w:val="50"/>
              </w:numPr>
              <w:rPr>
                <w:bCs/>
                <w:sz w:val="24"/>
                <w:szCs w:val="24"/>
              </w:rPr>
            </w:pPr>
            <w:r w:rsidRPr="00B2454D">
              <w:rPr>
                <w:bCs/>
                <w:sz w:val="24"/>
                <w:szCs w:val="24"/>
              </w:rPr>
              <w:t>Az otthon, a lakóhely és környéke (a lakószoba, a lakás, a ház bemutatása)</w:t>
            </w:r>
          </w:p>
          <w:p w14:paraId="2526E274" w14:textId="77777777" w:rsidR="000D7760" w:rsidRPr="00B2454D" w:rsidRDefault="000D7760" w:rsidP="00124E62">
            <w:pPr>
              <w:numPr>
                <w:ilvl w:val="0"/>
                <w:numId w:val="50"/>
              </w:numPr>
              <w:rPr>
                <w:bCs/>
                <w:sz w:val="24"/>
                <w:szCs w:val="24"/>
              </w:rPr>
            </w:pPr>
            <w:r w:rsidRPr="00B2454D">
              <w:rPr>
                <w:bCs/>
                <w:sz w:val="24"/>
                <w:szCs w:val="24"/>
              </w:rPr>
              <w:t>A lakóhely nevezetességei, szolgáltatások, szórakozási lehetőségek</w:t>
            </w:r>
          </w:p>
          <w:p w14:paraId="5FCA46C5" w14:textId="77777777" w:rsidR="000D7760" w:rsidRPr="00B2454D" w:rsidRDefault="000D7760" w:rsidP="00124E62">
            <w:pPr>
              <w:numPr>
                <w:ilvl w:val="0"/>
                <w:numId w:val="50"/>
              </w:numPr>
              <w:rPr>
                <w:bCs/>
                <w:sz w:val="24"/>
                <w:szCs w:val="24"/>
              </w:rPr>
            </w:pPr>
            <w:r w:rsidRPr="00B2454D">
              <w:rPr>
                <w:bCs/>
                <w:sz w:val="24"/>
                <w:szCs w:val="24"/>
              </w:rPr>
              <w:t>A városi és a vidéki élet összehasonlítása</w:t>
            </w:r>
          </w:p>
          <w:p w14:paraId="6E09CA1B" w14:textId="77777777" w:rsidR="000D7760" w:rsidRPr="00B2454D" w:rsidRDefault="000D7760" w:rsidP="00124E62">
            <w:pPr>
              <w:numPr>
                <w:ilvl w:val="0"/>
                <w:numId w:val="50"/>
              </w:numPr>
              <w:rPr>
                <w:bCs/>
                <w:sz w:val="24"/>
                <w:szCs w:val="24"/>
              </w:rPr>
            </w:pPr>
            <w:r w:rsidRPr="00B2454D">
              <w:rPr>
                <w:bCs/>
                <w:sz w:val="24"/>
                <w:szCs w:val="24"/>
              </w:rPr>
              <w:t>Növények és állatok a környezetünkben</w:t>
            </w:r>
          </w:p>
          <w:p w14:paraId="089B6626" w14:textId="77777777" w:rsidR="000D7760" w:rsidRPr="00B2454D" w:rsidRDefault="000D7760" w:rsidP="00124E62">
            <w:pPr>
              <w:numPr>
                <w:ilvl w:val="0"/>
                <w:numId w:val="50"/>
              </w:numPr>
              <w:rPr>
                <w:bCs/>
                <w:sz w:val="24"/>
                <w:szCs w:val="24"/>
              </w:rPr>
            </w:pPr>
            <w:r w:rsidRPr="00B2454D">
              <w:rPr>
                <w:bCs/>
                <w:sz w:val="24"/>
                <w:szCs w:val="24"/>
              </w:rPr>
              <w:t>Környezetvédelem a szűkebb környezetünkben: Mit tehetünk környezetünkért vagy a természet megóvásáért?</w:t>
            </w:r>
          </w:p>
          <w:p w14:paraId="4CAA687E" w14:textId="77777777" w:rsidR="000D7760" w:rsidRPr="00B2454D" w:rsidRDefault="000D7760" w:rsidP="00124E62">
            <w:pPr>
              <w:numPr>
                <w:ilvl w:val="0"/>
                <w:numId w:val="50"/>
              </w:numPr>
              <w:rPr>
                <w:bCs/>
                <w:sz w:val="24"/>
                <w:szCs w:val="24"/>
              </w:rPr>
            </w:pPr>
            <w:r w:rsidRPr="00B2454D">
              <w:rPr>
                <w:bCs/>
                <w:sz w:val="24"/>
                <w:szCs w:val="24"/>
              </w:rPr>
              <w:t>Időjárás</w:t>
            </w:r>
          </w:p>
        </w:tc>
      </w:tr>
    </w:tbl>
    <w:p w14:paraId="41E1A826" w14:textId="77777777" w:rsidR="0083005A" w:rsidRPr="00B2454D" w:rsidRDefault="0083005A" w:rsidP="0083005A">
      <w:pPr>
        <w:pStyle w:val="lfej"/>
        <w:ind w:firstLine="360"/>
        <w:rPr>
          <w:sz w:val="24"/>
          <w:szCs w:val="24"/>
        </w:rPr>
      </w:pPr>
    </w:p>
    <w:tbl>
      <w:tblPr>
        <w:tblW w:w="81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5"/>
        <w:gridCol w:w="5758"/>
      </w:tblGrid>
      <w:tr w:rsidR="0083005A" w:rsidRPr="00B2454D" w14:paraId="0E4BA1B1" w14:textId="77777777" w:rsidTr="0074218D">
        <w:trPr>
          <w:jc w:val="center"/>
        </w:trPr>
        <w:tc>
          <w:tcPr>
            <w:tcW w:w="2435" w:type="dxa"/>
            <w:tcBorders>
              <w:top w:val="single" w:sz="4" w:space="0" w:color="auto"/>
              <w:left w:val="single" w:sz="4" w:space="0" w:color="auto"/>
              <w:bottom w:val="single" w:sz="4" w:space="0" w:color="auto"/>
              <w:right w:val="single" w:sz="4" w:space="0" w:color="auto"/>
            </w:tcBorders>
          </w:tcPr>
          <w:p w14:paraId="08FC9ED0" w14:textId="77777777" w:rsidR="0083005A" w:rsidRPr="00B2454D" w:rsidRDefault="0083005A" w:rsidP="0074218D">
            <w:pPr>
              <w:ind w:firstLine="360"/>
              <w:rPr>
                <w:sz w:val="24"/>
                <w:szCs w:val="24"/>
              </w:rPr>
            </w:pPr>
            <w:r w:rsidRPr="00B2454D">
              <w:rPr>
                <w:sz w:val="24"/>
                <w:szCs w:val="24"/>
              </w:rPr>
              <w:t>4. Az iskola</w:t>
            </w:r>
          </w:p>
        </w:tc>
        <w:tc>
          <w:tcPr>
            <w:tcW w:w="5758" w:type="dxa"/>
            <w:tcBorders>
              <w:top w:val="nil"/>
              <w:left w:val="single" w:sz="4" w:space="0" w:color="auto"/>
              <w:bottom w:val="single" w:sz="4" w:space="0" w:color="auto"/>
              <w:right w:val="single" w:sz="6" w:space="0" w:color="auto"/>
            </w:tcBorders>
          </w:tcPr>
          <w:p w14:paraId="5E653F58" w14:textId="77777777" w:rsidR="0083005A" w:rsidRPr="00B2454D" w:rsidRDefault="0083005A" w:rsidP="00124E62">
            <w:pPr>
              <w:numPr>
                <w:ilvl w:val="0"/>
                <w:numId w:val="50"/>
              </w:numPr>
              <w:ind w:left="0" w:firstLine="360"/>
              <w:rPr>
                <w:sz w:val="24"/>
                <w:szCs w:val="24"/>
              </w:rPr>
            </w:pPr>
            <w:r w:rsidRPr="00B2454D">
              <w:rPr>
                <w:sz w:val="24"/>
                <w:szCs w:val="24"/>
              </w:rPr>
              <w:t xml:space="preserve">Saját iskolájának bemutatása </w:t>
            </w:r>
            <w:r w:rsidRPr="00B2454D">
              <w:rPr>
                <w:sz w:val="24"/>
                <w:szCs w:val="24"/>
              </w:rPr>
              <w:br/>
              <w:t>(sajátosságok, pl. szakmai képzés, tagozat)</w:t>
            </w:r>
          </w:p>
          <w:p w14:paraId="6D3BEC22" w14:textId="77777777" w:rsidR="0083005A" w:rsidRPr="00B2454D" w:rsidRDefault="0083005A" w:rsidP="00124E62">
            <w:pPr>
              <w:numPr>
                <w:ilvl w:val="0"/>
                <w:numId w:val="50"/>
              </w:numPr>
              <w:ind w:left="0" w:firstLine="360"/>
              <w:rPr>
                <w:sz w:val="24"/>
                <w:szCs w:val="24"/>
              </w:rPr>
            </w:pPr>
            <w:r w:rsidRPr="00B2454D">
              <w:rPr>
                <w:sz w:val="24"/>
                <w:szCs w:val="24"/>
              </w:rPr>
              <w:t>Tantárgyak, órarend, érdeklődési kör, tanulmányi munka</w:t>
            </w:r>
          </w:p>
          <w:p w14:paraId="2EDEB409" w14:textId="77777777" w:rsidR="0083005A" w:rsidRPr="00B2454D" w:rsidRDefault="0083005A" w:rsidP="00124E62">
            <w:pPr>
              <w:numPr>
                <w:ilvl w:val="0"/>
                <w:numId w:val="50"/>
              </w:numPr>
              <w:ind w:left="0" w:firstLine="360"/>
              <w:rPr>
                <w:sz w:val="24"/>
                <w:szCs w:val="24"/>
              </w:rPr>
            </w:pPr>
            <w:r w:rsidRPr="00B2454D">
              <w:rPr>
                <w:sz w:val="24"/>
                <w:szCs w:val="24"/>
              </w:rPr>
              <w:t>A nyelvtanulás, a nyelvtudás szerepe, fontossága</w:t>
            </w:r>
          </w:p>
          <w:p w14:paraId="30AD9576" w14:textId="77777777" w:rsidR="0083005A" w:rsidRPr="00B2454D" w:rsidRDefault="0083005A" w:rsidP="00124E62">
            <w:pPr>
              <w:numPr>
                <w:ilvl w:val="0"/>
                <w:numId w:val="50"/>
              </w:numPr>
              <w:ind w:left="0" w:firstLine="360"/>
              <w:rPr>
                <w:sz w:val="24"/>
                <w:szCs w:val="24"/>
              </w:rPr>
            </w:pPr>
            <w:r w:rsidRPr="00B2454D">
              <w:rPr>
                <w:sz w:val="24"/>
                <w:szCs w:val="24"/>
              </w:rPr>
              <w:t>Az iskolai élet tanuláson kívüli eseményei, iskolai hagyományok</w:t>
            </w:r>
          </w:p>
        </w:tc>
      </w:tr>
      <w:tr w:rsidR="0083005A" w:rsidRPr="00B2454D" w14:paraId="0147AA10" w14:textId="77777777" w:rsidTr="0074218D">
        <w:trPr>
          <w:jc w:val="center"/>
        </w:trPr>
        <w:tc>
          <w:tcPr>
            <w:tcW w:w="2435" w:type="dxa"/>
            <w:tcBorders>
              <w:top w:val="single" w:sz="4" w:space="0" w:color="auto"/>
              <w:left w:val="single" w:sz="4" w:space="0" w:color="auto"/>
              <w:bottom w:val="single" w:sz="4" w:space="0" w:color="auto"/>
              <w:right w:val="single" w:sz="4" w:space="0" w:color="auto"/>
            </w:tcBorders>
          </w:tcPr>
          <w:p w14:paraId="0686C444" w14:textId="77777777" w:rsidR="0083005A" w:rsidRPr="00B2454D" w:rsidRDefault="0083005A" w:rsidP="0074218D">
            <w:pPr>
              <w:ind w:firstLine="360"/>
              <w:rPr>
                <w:sz w:val="24"/>
                <w:szCs w:val="24"/>
              </w:rPr>
            </w:pPr>
            <w:r w:rsidRPr="00B2454D">
              <w:rPr>
                <w:sz w:val="24"/>
                <w:szCs w:val="24"/>
              </w:rPr>
              <w:t>5. A munka világa</w:t>
            </w:r>
          </w:p>
        </w:tc>
        <w:tc>
          <w:tcPr>
            <w:tcW w:w="5758" w:type="dxa"/>
            <w:tcBorders>
              <w:top w:val="nil"/>
              <w:left w:val="single" w:sz="4" w:space="0" w:color="auto"/>
              <w:bottom w:val="single" w:sz="4" w:space="0" w:color="auto"/>
              <w:right w:val="single" w:sz="6" w:space="0" w:color="auto"/>
            </w:tcBorders>
          </w:tcPr>
          <w:p w14:paraId="7B242AAF" w14:textId="77777777" w:rsidR="0083005A" w:rsidRPr="00B2454D" w:rsidRDefault="0083005A" w:rsidP="00124E62">
            <w:pPr>
              <w:numPr>
                <w:ilvl w:val="0"/>
                <w:numId w:val="50"/>
              </w:numPr>
              <w:ind w:left="0" w:firstLine="360"/>
              <w:rPr>
                <w:sz w:val="24"/>
                <w:szCs w:val="24"/>
              </w:rPr>
            </w:pPr>
            <w:r w:rsidRPr="00B2454D">
              <w:rPr>
                <w:sz w:val="24"/>
                <w:szCs w:val="24"/>
              </w:rPr>
              <w:t>Diákmunka, nyári munkavállalás</w:t>
            </w:r>
          </w:p>
          <w:p w14:paraId="35866E71" w14:textId="77777777" w:rsidR="0083005A" w:rsidRPr="00B2454D" w:rsidRDefault="0083005A" w:rsidP="00124E62">
            <w:pPr>
              <w:numPr>
                <w:ilvl w:val="0"/>
                <w:numId w:val="50"/>
              </w:numPr>
              <w:ind w:left="0" w:firstLine="360"/>
              <w:rPr>
                <w:sz w:val="24"/>
                <w:szCs w:val="24"/>
              </w:rPr>
            </w:pPr>
            <w:r w:rsidRPr="00B2454D">
              <w:rPr>
                <w:sz w:val="24"/>
                <w:szCs w:val="24"/>
              </w:rPr>
              <w:t>Pályaválasztás, továbbtanulás vagy munkába állás</w:t>
            </w:r>
          </w:p>
        </w:tc>
      </w:tr>
      <w:tr w:rsidR="0083005A" w:rsidRPr="00B2454D" w14:paraId="0ABE3701" w14:textId="77777777" w:rsidTr="0074218D">
        <w:trPr>
          <w:jc w:val="center"/>
        </w:trPr>
        <w:tc>
          <w:tcPr>
            <w:tcW w:w="2435" w:type="dxa"/>
            <w:tcBorders>
              <w:top w:val="single" w:sz="4" w:space="0" w:color="auto"/>
              <w:left w:val="single" w:sz="4" w:space="0" w:color="auto"/>
              <w:bottom w:val="single" w:sz="4" w:space="0" w:color="auto"/>
              <w:right w:val="single" w:sz="4" w:space="0" w:color="auto"/>
            </w:tcBorders>
          </w:tcPr>
          <w:p w14:paraId="3553E674" w14:textId="77777777" w:rsidR="0083005A" w:rsidRPr="00B2454D" w:rsidRDefault="0083005A" w:rsidP="0074218D">
            <w:pPr>
              <w:ind w:firstLine="360"/>
              <w:rPr>
                <w:sz w:val="24"/>
                <w:szCs w:val="24"/>
              </w:rPr>
            </w:pPr>
            <w:r w:rsidRPr="00B2454D">
              <w:rPr>
                <w:sz w:val="24"/>
                <w:szCs w:val="24"/>
              </w:rPr>
              <w:t>6. Életmód</w:t>
            </w:r>
          </w:p>
        </w:tc>
        <w:tc>
          <w:tcPr>
            <w:tcW w:w="5758" w:type="dxa"/>
            <w:tcBorders>
              <w:top w:val="nil"/>
              <w:left w:val="single" w:sz="4" w:space="0" w:color="auto"/>
              <w:bottom w:val="single" w:sz="4" w:space="0" w:color="auto"/>
              <w:right w:val="single" w:sz="6" w:space="0" w:color="auto"/>
            </w:tcBorders>
          </w:tcPr>
          <w:p w14:paraId="6EBCC449" w14:textId="77777777" w:rsidR="0083005A" w:rsidRPr="00B2454D" w:rsidRDefault="0083005A" w:rsidP="00124E62">
            <w:pPr>
              <w:numPr>
                <w:ilvl w:val="0"/>
                <w:numId w:val="50"/>
              </w:numPr>
              <w:ind w:left="0" w:firstLine="360"/>
              <w:rPr>
                <w:sz w:val="24"/>
                <w:szCs w:val="24"/>
              </w:rPr>
            </w:pPr>
            <w:r w:rsidRPr="00B2454D">
              <w:rPr>
                <w:sz w:val="24"/>
                <w:szCs w:val="24"/>
              </w:rPr>
              <w:t>Napirend, időbeosztás</w:t>
            </w:r>
          </w:p>
          <w:p w14:paraId="5AC3092F" w14:textId="77777777" w:rsidR="0083005A" w:rsidRPr="00B2454D" w:rsidRDefault="0083005A" w:rsidP="00124E62">
            <w:pPr>
              <w:numPr>
                <w:ilvl w:val="0"/>
                <w:numId w:val="50"/>
              </w:numPr>
              <w:ind w:left="0" w:firstLine="360"/>
              <w:rPr>
                <w:sz w:val="24"/>
                <w:szCs w:val="24"/>
              </w:rPr>
            </w:pPr>
            <w:r w:rsidRPr="00B2454D">
              <w:rPr>
                <w:sz w:val="24"/>
                <w:szCs w:val="24"/>
              </w:rPr>
              <w:t>Az egészséges életmód (a helyes és a helytelen táplálkozás, a testmozgás szerepe az egészség megőrzésében, testápolás)</w:t>
            </w:r>
          </w:p>
          <w:p w14:paraId="07443E73" w14:textId="77777777" w:rsidR="0083005A" w:rsidRPr="00B2454D" w:rsidRDefault="0083005A" w:rsidP="00124E62">
            <w:pPr>
              <w:numPr>
                <w:ilvl w:val="0"/>
                <w:numId w:val="50"/>
              </w:numPr>
              <w:ind w:left="0" w:firstLine="360"/>
              <w:rPr>
                <w:sz w:val="24"/>
                <w:szCs w:val="24"/>
              </w:rPr>
            </w:pPr>
            <w:r w:rsidRPr="00B2454D">
              <w:rPr>
                <w:sz w:val="24"/>
                <w:szCs w:val="24"/>
              </w:rPr>
              <w:t>Étkezési szokások a családban</w:t>
            </w:r>
          </w:p>
          <w:p w14:paraId="601C643E" w14:textId="77777777" w:rsidR="0083005A" w:rsidRPr="00B2454D" w:rsidRDefault="0083005A" w:rsidP="00124E62">
            <w:pPr>
              <w:numPr>
                <w:ilvl w:val="0"/>
                <w:numId w:val="50"/>
              </w:numPr>
              <w:ind w:left="0" w:firstLine="360"/>
              <w:rPr>
                <w:sz w:val="24"/>
                <w:szCs w:val="24"/>
              </w:rPr>
            </w:pPr>
            <w:r w:rsidRPr="00B2454D">
              <w:rPr>
                <w:sz w:val="24"/>
                <w:szCs w:val="24"/>
              </w:rPr>
              <w:t>Ételek, kedvenc ételek</w:t>
            </w:r>
          </w:p>
          <w:p w14:paraId="3C3E8DA5" w14:textId="77777777" w:rsidR="0083005A" w:rsidRPr="00B2454D" w:rsidRDefault="0083005A" w:rsidP="00124E62">
            <w:pPr>
              <w:numPr>
                <w:ilvl w:val="0"/>
                <w:numId w:val="50"/>
              </w:numPr>
              <w:ind w:left="0" w:firstLine="360"/>
              <w:rPr>
                <w:sz w:val="24"/>
                <w:szCs w:val="24"/>
              </w:rPr>
            </w:pPr>
            <w:r w:rsidRPr="00B2454D">
              <w:rPr>
                <w:sz w:val="24"/>
                <w:szCs w:val="24"/>
              </w:rPr>
              <w:t>Étkezés iskolai menzán, éttermekben, gyorséttermekben</w:t>
            </w:r>
          </w:p>
          <w:p w14:paraId="46CCB4BA" w14:textId="77777777" w:rsidR="0083005A" w:rsidRPr="00B2454D" w:rsidRDefault="0083005A" w:rsidP="00124E62">
            <w:pPr>
              <w:numPr>
                <w:ilvl w:val="0"/>
                <w:numId w:val="50"/>
              </w:numPr>
              <w:ind w:left="0" w:firstLine="360"/>
              <w:rPr>
                <w:sz w:val="24"/>
                <w:szCs w:val="24"/>
              </w:rPr>
            </w:pPr>
            <w:r w:rsidRPr="00B2454D">
              <w:rPr>
                <w:sz w:val="24"/>
                <w:szCs w:val="24"/>
              </w:rPr>
              <w:t>Gyakori betegségek, sérülések, baleset</w:t>
            </w:r>
          </w:p>
          <w:p w14:paraId="363E2FD8" w14:textId="77777777" w:rsidR="0083005A" w:rsidRPr="00B2454D" w:rsidRDefault="0083005A" w:rsidP="00124E62">
            <w:pPr>
              <w:numPr>
                <w:ilvl w:val="0"/>
                <w:numId w:val="50"/>
              </w:numPr>
              <w:ind w:left="0" w:firstLine="360"/>
              <w:rPr>
                <w:sz w:val="24"/>
                <w:szCs w:val="24"/>
              </w:rPr>
            </w:pPr>
            <w:r w:rsidRPr="00B2454D">
              <w:rPr>
                <w:sz w:val="24"/>
                <w:szCs w:val="24"/>
              </w:rPr>
              <w:t>Gyógykezelés (háziorvos, szakorvos, kórházak)</w:t>
            </w:r>
          </w:p>
        </w:tc>
      </w:tr>
      <w:tr w:rsidR="0083005A" w:rsidRPr="00B2454D" w14:paraId="4DB48D98" w14:textId="77777777" w:rsidTr="0074218D">
        <w:trPr>
          <w:jc w:val="center"/>
        </w:trPr>
        <w:tc>
          <w:tcPr>
            <w:tcW w:w="2435" w:type="dxa"/>
            <w:tcBorders>
              <w:top w:val="single" w:sz="4" w:space="0" w:color="auto"/>
              <w:left w:val="single" w:sz="4" w:space="0" w:color="auto"/>
              <w:bottom w:val="single" w:sz="4" w:space="0" w:color="auto"/>
              <w:right w:val="single" w:sz="4" w:space="0" w:color="auto"/>
            </w:tcBorders>
          </w:tcPr>
          <w:p w14:paraId="3E50EA6B" w14:textId="77777777" w:rsidR="0083005A" w:rsidRPr="00B2454D" w:rsidRDefault="0083005A" w:rsidP="0074218D">
            <w:pPr>
              <w:rPr>
                <w:sz w:val="24"/>
                <w:szCs w:val="24"/>
              </w:rPr>
            </w:pPr>
            <w:r w:rsidRPr="00B2454D">
              <w:rPr>
                <w:sz w:val="24"/>
                <w:szCs w:val="24"/>
              </w:rPr>
              <w:t>7. Szabadidő, művelődés, szórakozás</w:t>
            </w:r>
          </w:p>
        </w:tc>
        <w:tc>
          <w:tcPr>
            <w:tcW w:w="5758" w:type="dxa"/>
            <w:tcBorders>
              <w:top w:val="nil"/>
              <w:left w:val="single" w:sz="4" w:space="0" w:color="auto"/>
              <w:bottom w:val="single" w:sz="4" w:space="0" w:color="auto"/>
              <w:right w:val="single" w:sz="6" w:space="0" w:color="auto"/>
            </w:tcBorders>
          </w:tcPr>
          <w:p w14:paraId="413DE888" w14:textId="77777777" w:rsidR="0083005A" w:rsidRPr="00B2454D" w:rsidRDefault="0083005A" w:rsidP="00124E62">
            <w:pPr>
              <w:numPr>
                <w:ilvl w:val="0"/>
                <w:numId w:val="50"/>
              </w:numPr>
              <w:ind w:left="0" w:firstLine="360"/>
              <w:rPr>
                <w:sz w:val="24"/>
                <w:szCs w:val="24"/>
              </w:rPr>
            </w:pPr>
            <w:r w:rsidRPr="00B2454D">
              <w:rPr>
                <w:sz w:val="24"/>
                <w:szCs w:val="24"/>
              </w:rPr>
              <w:t>Szabadidős elfoglaltságok, hobbik</w:t>
            </w:r>
          </w:p>
          <w:p w14:paraId="7F0E8531" w14:textId="77777777" w:rsidR="0083005A" w:rsidRPr="00B2454D" w:rsidRDefault="0083005A" w:rsidP="00124E62">
            <w:pPr>
              <w:numPr>
                <w:ilvl w:val="0"/>
                <w:numId w:val="50"/>
              </w:numPr>
              <w:ind w:left="0" w:firstLine="360"/>
              <w:rPr>
                <w:sz w:val="24"/>
                <w:szCs w:val="24"/>
              </w:rPr>
            </w:pPr>
            <w:r w:rsidRPr="00B2454D">
              <w:rPr>
                <w:sz w:val="24"/>
                <w:szCs w:val="24"/>
              </w:rPr>
              <w:t>Színház, mozi, koncert, kiállítás stb.</w:t>
            </w:r>
          </w:p>
          <w:p w14:paraId="6B189632" w14:textId="77777777" w:rsidR="0083005A" w:rsidRPr="00B2454D" w:rsidRDefault="0083005A" w:rsidP="00124E62">
            <w:pPr>
              <w:numPr>
                <w:ilvl w:val="0"/>
                <w:numId w:val="50"/>
              </w:numPr>
              <w:ind w:left="0" w:firstLine="360"/>
              <w:rPr>
                <w:sz w:val="24"/>
                <w:szCs w:val="24"/>
              </w:rPr>
            </w:pPr>
            <w:r w:rsidRPr="00B2454D">
              <w:rPr>
                <w:sz w:val="24"/>
                <w:szCs w:val="24"/>
              </w:rPr>
              <w:lastRenderedPageBreak/>
              <w:t>Sportolás, kedvenc sport, iskolai sport</w:t>
            </w:r>
          </w:p>
          <w:p w14:paraId="2946DD7F" w14:textId="77777777" w:rsidR="0083005A" w:rsidRPr="00B2454D" w:rsidRDefault="0083005A" w:rsidP="00124E62">
            <w:pPr>
              <w:numPr>
                <w:ilvl w:val="0"/>
                <w:numId w:val="50"/>
              </w:numPr>
              <w:ind w:left="0" w:firstLine="360"/>
              <w:rPr>
                <w:sz w:val="24"/>
                <w:szCs w:val="24"/>
              </w:rPr>
            </w:pPr>
            <w:r w:rsidRPr="00B2454D">
              <w:rPr>
                <w:sz w:val="24"/>
                <w:szCs w:val="24"/>
              </w:rPr>
              <w:t>Olvasás, rádió, tévé, videó, számítógép, internet</w:t>
            </w:r>
          </w:p>
          <w:p w14:paraId="1EAC292E" w14:textId="77777777" w:rsidR="0083005A" w:rsidRPr="00B2454D" w:rsidRDefault="0083005A" w:rsidP="00124E62">
            <w:pPr>
              <w:numPr>
                <w:ilvl w:val="0"/>
                <w:numId w:val="50"/>
              </w:numPr>
              <w:ind w:left="0" w:firstLine="360"/>
              <w:rPr>
                <w:sz w:val="24"/>
                <w:szCs w:val="24"/>
              </w:rPr>
            </w:pPr>
            <w:r w:rsidRPr="00B2454D">
              <w:rPr>
                <w:sz w:val="24"/>
                <w:szCs w:val="24"/>
              </w:rPr>
              <w:t>Kulturális események</w:t>
            </w:r>
          </w:p>
        </w:tc>
      </w:tr>
      <w:tr w:rsidR="0083005A" w:rsidRPr="00B2454D" w14:paraId="7CDAA3C1" w14:textId="77777777" w:rsidTr="0074218D">
        <w:trPr>
          <w:jc w:val="center"/>
        </w:trPr>
        <w:tc>
          <w:tcPr>
            <w:tcW w:w="2435" w:type="dxa"/>
            <w:tcBorders>
              <w:top w:val="single" w:sz="4" w:space="0" w:color="auto"/>
              <w:left w:val="single" w:sz="4" w:space="0" w:color="auto"/>
              <w:bottom w:val="single" w:sz="4" w:space="0" w:color="auto"/>
              <w:right w:val="single" w:sz="4" w:space="0" w:color="auto"/>
            </w:tcBorders>
          </w:tcPr>
          <w:p w14:paraId="22A8EFCA" w14:textId="77777777" w:rsidR="0083005A" w:rsidRPr="00B2454D" w:rsidRDefault="0083005A" w:rsidP="0074218D">
            <w:pPr>
              <w:rPr>
                <w:sz w:val="24"/>
                <w:szCs w:val="24"/>
              </w:rPr>
            </w:pPr>
            <w:r w:rsidRPr="00B2454D">
              <w:rPr>
                <w:sz w:val="24"/>
                <w:szCs w:val="24"/>
              </w:rPr>
              <w:lastRenderedPageBreak/>
              <w:t>8.Utazás, turizmus</w:t>
            </w:r>
          </w:p>
        </w:tc>
        <w:tc>
          <w:tcPr>
            <w:tcW w:w="5758" w:type="dxa"/>
            <w:tcBorders>
              <w:top w:val="nil"/>
              <w:left w:val="single" w:sz="4" w:space="0" w:color="auto"/>
              <w:bottom w:val="single" w:sz="4" w:space="0" w:color="auto"/>
              <w:right w:val="single" w:sz="6" w:space="0" w:color="auto"/>
            </w:tcBorders>
          </w:tcPr>
          <w:p w14:paraId="4603DD9E" w14:textId="77777777" w:rsidR="0083005A" w:rsidRPr="00B2454D" w:rsidRDefault="0083005A" w:rsidP="00124E62">
            <w:pPr>
              <w:numPr>
                <w:ilvl w:val="0"/>
                <w:numId w:val="50"/>
              </w:numPr>
              <w:ind w:left="0" w:firstLine="360"/>
              <w:rPr>
                <w:sz w:val="24"/>
                <w:szCs w:val="24"/>
              </w:rPr>
            </w:pPr>
            <w:r w:rsidRPr="00B2454D">
              <w:rPr>
                <w:sz w:val="24"/>
                <w:szCs w:val="24"/>
              </w:rPr>
              <w:t>A közlekedés eszközei, lehetőségei, a tömegközlekedés</w:t>
            </w:r>
          </w:p>
          <w:p w14:paraId="1D59C9F2" w14:textId="77777777" w:rsidR="0083005A" w:rsidRPr="00B2454D" w:rsidRDefault="0083005A" w:rsidP="00124E62">
            <w:pPr>
              <w:numPr>
                <w:ilvl w:val="0"/>
                <w:numId w:val="50"/>
              </w:numPr>
              <w:ind w:left="0" w:firstLine="360"/>
              <w:rPr>
                <w:sz w:val="24"/>
                <w:szCs w:val="24"/>
              </w:rPr>
            </w:pPr>
            <w:r w:rsidRPr="00B2454D">
              <w:rPr>
                <w:sz w:val="24"/>
                <w:szCs w:val="24"/>
              </w:rPr>
              <w:t>Nyaralás itthon, illetve külföldön</w:t>
            </w:r>
          </w:p>
          <w:p w14:paraId="18A510B3" w14:textId="77777777" w:rsidR="0083005A" w:rsidRPr="00B2454D" w:rsidRDefault="0083005A" w:rsidP="00124E62">
            <w:pPr>
              <w:numPr>
                <w:ilvl w:val="0"/>
                <w:numId w:val="50"/>
              </w:numPr>
              <w:ind w:left="0" w:firstLine="360"/>
              <w:rPr>
                <w:sz w:val="24"/>
                <w:szCs w:val="24"/>
              </w:rPr>
            </w:pPr>
            <w:r w:rsidRPr="00B2454D">
              <w:rPr>
                <w:sz w:val="24"/>
                <w:szCs w:val="24"/>
              </w:rPr>
              <w:t>Utazási előkészületek, egy utazás megtervezése, megszervezése</w:t>
            </w:r>
          </w:p>
          <w:p w14:paraId="0F7E56F5" w14:textId="77777777" w:rsidR="0083005A" w:rsidRPr="00B2454D" w:rsidRDefault="0083005A" w:rsidP="00124E62">
            <w:pPr>
              <w:numPr>
                <w:ilvl w:val="0"/>
                <w:numId w:val="50"/>
              </w:numPr>
              <w:ind w:left="0" w:firstLine="360"/>
              <w:rPr>
                <w:sz w:val="24"/>
                <w:szCs w:val="24"/>
              </w:rPr>
            </w:pPr>
            <w:r w:rsidRPr="00B2454D">
              <w:rPr>
                <w:sz w:val="24"/>
                <w:szCs w:val="24"/>
              </w:rPr>
              <w:t>Az egyéni és a társas utazás előnyei és hátrányai</w:t>
            </w:r>
          </w:p>
        </w:tc>
      </w:tr>
      <w:tr w:rsidR="0083005A" w:rsidRPr="00B2454D" w14:paraId="2A35A1A2" w14:textId="77777777" w:rsidTr="0074218D">
        <w:trPr>
          <w:jc w:val="center"/>
        </w:trPr>
        <w:tc>
          <w:tcPr>
            <w:tcW w:w="2435" w:type="dxa"/>
            <w:tcBorders>
              <w:top w:val="single" w:sz="4" w:space="0" w:color="auto"/>
              <w:left w:val="single" w:sz="4" w:space="0" w:color="auto"/>
              <w:bottom w:val="single" w:sz="4" w:space="0" w:color="auto"/>
              <w:right w:val="single" w:sz="4" w:space="0" w:color="auto"/>
            </w:tcBorders>
          </w:tcPr>
          <w:p w14:paraId="6AC93080" w14:textId="77777777" w:rsidR="0083005A" w:rsidRPr="00B2454D" w:rsidRDefault="0083005A" w:rsidP="0074218D">
            <w:pPr>
              <w:rPr>
                <w:sz w:val="24"/>
                <w:szCs w:val="24"/>
              </w:rPr>
            </w:pPr>
            <w:r w:rsidRPr="00B2454D">
              <w:rPr>
                <w:sz w:val="24"/>
                <w:szCs w:val="24"/>
              </w:rPr>
              <w:t>9. Tudomány és technika</w:t>
            </w:r>
          </w:p>
        </w:tc>
        <w:tc>
          <w:tcPr>
            <w:tcW w:w="5758" w:type="dxa"/>
            <w:tcBorders>
              <w:top w:val="nil"/>
              <w:left w:val="single" w:sz="4" w:space="0" w:color="auto"/>
              <w:bottom w:val="single" w:sz="4" w:space="0" w:color="auto"/>
              <w:right w:val="single" w:sz="6" w:space="0" w:color="auto"/>
            </w:tcBorders>
          </w:tcPr>
          <w:p w14:paraId="43569569" w14:textId="77777777" w:rsidR="0083005A" w:rsidRPr="00B2454D" w:rsidRDefault="0083005A" w:rsidP="00124E62">
            <w:pPr>
              <w:numPr>
                <w:ilvl w:val="0"/>
                <w:numId w:val="50"/>
              </w:numPr>
              <w:ind w:left="0" w:firstLine="360"/>
              <w:rPr>
                <w:sz w:val="24"/>
                <w:szCs w:val="24"/>
              </w:rPr>
            </w:pPr>
            <w:r w:rsidRPr="00B2454D">
              <w:rPr>
                <w:sz w:val="24"/>
                <w:szCs w:val="24"/>
              </w:rPr>
              <w:t>Népszerű tudományok, ismeretterjesztés</w:t>
            </w:r>
          </w:p>
          <w:p w14:paraId="6BAEC12C" w14:textId="77777777" w:rsidR="0083005A" w:rsidRPr="00B2454D" w:rsidRDefault="0083005A" w:rsidP="00124E62">
            <w:pPr>
              <w:numPr>
                <w:ilvl w:val="0"/>
                <w:numId w:val="50"/>
              </w:numPr>
              <w:ind w:left="0" w:firstLine="360"/>
              <w:rPr>
                <w:sz w:val="24"/>
                <w:szCs w:val="24"/>
              </w:rPr>
            </w:pPr>
            <w:r w:rsidRPr="00B2454D">
              <w:rPr>
                <w:sz w:val="24"/>
                <w:szCs w:val="24"/>
              </w:rPr>
              <w:t>A technikai eszközök szerepe a mindennapi életben</w:t>
            </w:r>
          </w:p>
        </w:tc>
      </w:tr>
    </w:tbl>
    <w:p w14:paraId="66868603" w14:textId="77777777" w:rsidR="00D67260" w:rsidRPr="008C6BD5" w:rsidRDefault="00D67260" w:rsidP="008C6BD5">
      <w:pPr>
        <w:pStyle w:val="PepoCm"/>
        <w:jc w:val="left"/>
        <w:rPr>
          <w:b w:val="0"/>
        </w:rPr>
      </w:pPr>
      <w:r w:rsidRPr="008C6BD5">
        <w:rPr>
          <w:b w:val="0"/>
        </w:rPr>
        <w:br w:type="page"/>
      </w:r>
    </w:p>
    <w:p w14:paraId="51D009D7" w14:textId="77777777" w:rsidR="00D67260" w:rsidRDefault="00D67260" w:rsidP="00D378C1">
      <w:pPr>
        <w:pStyle w:val="PepoCm"/>
      </w:pPr>
    </w:p>
    <w:p w14:paraId="35165466" w14:textId="77777777" w:rsidR="00D67260" w:rsidRDefault="00D67260" w:rsidP="00D378C1">
      <w:pPr>
        <w:pStyle w:val="PepoCm"/>
      </w:pPr>
    </w:p>
    <w:p w14:paraId="34B097FC" w14:textId="77777777" w:rsidR="00D67260" w:rsidRDefault="00D67260" w:rsidP="00D378C1">
      <w:pPr>
        <w:pStyle w:val="PepoCm"/>
      </w:pPr>
    </w:p>
    <w:p w14:paraId="75C36A99" w14:textId="77777777" w:rsidR="00D67260" w:rsidRDefault="00D67260" w:rsidP="00D378C1">
      <w:pPr>
        <w:pStyle w:val="PepoCm"/>
      </w:pPr>
    </w:p>
    <w:p w14:paraId="64DD576E" w14:textId="77777777" w:rsidR="00D67260" w:rsidRDefault="00D67260" w:rsidP="00D378C1">
      <w:pPr>
        <w:pStyle w:val="PepoCm"/>
      </w:pPr>
    </w:p>
    <w:p w14:paraId="1A700DE0" w14:textId="77777777" w:rsidR="00D67260" w:rsidRDefault="00D67260" w:rsidP="00D378C1">
      <w:pPr>
        <w:pStyle w:val="PepoCm"/>
      </w:pPr>
    </w:p>
    <w:p w14:paraId="57D107F7" w14:textId="77777777" w:rsidR="00D67260" w:rsidRDefault="00D67260" w:rsidP="00D378C1">
      <w:pPr>
        <w:pStyle w:val="PepoCm"/>
      </w:pPr>
    </w:p>
    <w:p w14:paraId="092B7469" w14:textId="77777777" w:rsidR="000008D8" w:rsidRDefault="00D67260" w:rsidP="00D378C1">
      <w:pPr>
        <w:pStyle w:val="PepoCm"/>
      </w:pPr>
      <w:bookmarkStart w:id="40" w:name="_Toc499486444"/>
      <w:r>
        <w:t>E</w:t>
      </w:r>
      <w:r w:rsidR="000008D8">
        <w:t>)</w:t>
      </w:r>
      <w:r w:rsidR="00D378C1">
        <w:br/>
      </w:r>
      <w:r w:rsidR="0097347E">
        <w:t xml:space="preserve">A Pedagógia </w:t>
      </w:r>
      <w:r w:rsidR="00342E9D">
        <w:t>Program legitimációja</w:t>
      </w:r>
      <w:bookmarkEnd w:id="40"/>
    </w:p>
    <w:p w14:paraId="631DA647" w14:textId="77777777" w:rsidR="000008D8" w:rsidRDefault="000008D8">
      <w:pPr>
        <w:jc w:val="center"/>
        <w:rPr>
          <w:sz w:val="24"/>
          <w:szCs w:val="24"/>
        </w:rPr>
      </w:pPr>
    </w:p>
    <w:p w14:paraId="0380CC3C" w14:textId="77777777" w:rsidR="000008D8" w:rsidRDefault="000008D8">
      <w:pPr>
        <w:jc w:val="center"/>
        <w:rPr>
          <w:sz w:val="24"/>
          <w:szCs w:val="24"/>
        </w:rPr>
      </w:pPr>
    </w:p>
    <w:p w14:paraId="7F27D67C" w14:textId="77777777" w:rsidR="000008D8" w:rsidRDefault="000008D8">
      <w:pPr>
        <w:rPr>
          <w:sz w:val="24"/>
          <w:szCs w:val="24"/>
        </w:rPr>
      </w:pPr>
      <w:r>
        <w:rPr>
          <w:sz w:val="24"/>
          <w:szCs w:val="24"/>
        </w:rPr>
        <w:br w:type="page"/>
      </w:r>
    </w:p>
    <w:p w14:paraId="365C5832" w14:textId="77777777" w:rsidR="000008D8" w:rsidRDefault="008C6BD5" w:rsidP="00D378C1">
      <w:pPr>
        <w:pStyle w:val="PepoCm2"/>
      </w:pPr>
      <w:bookmarkStart w:id="41" w:name="_Toc499486445"/>
      <w:r>
        <w:lastRenderedPageBreak/>
        <w:t>E</w:t>
      </w:r>
      <w:r w:rsidR="000008D8">
        <w:t>/1. A pedagógiai program nyilvánosságra hozatala, hozzáférési lehetőségek</w:t>
      </w:r>
      <w:bookmarkEnd w:id="41"/>
    </w:p>
    <w:p w14:paraId="0FB04777" w14:textId="77777777" w:rsidR="000008D8" w:rsidRDefault="000008D8">
      <w:pPr>
        <w:jc w:val="center"/>
        <w:rPr>
          <w:b/>
          <w:bCs/>
          <w:spacing w:val="-2"/>
          <w:sz w:val="24"/>
          <w:szCs w:val="24"/>
        </w:rPr>
      </w:pPr>
    </w:p>
    <w:p w14:paraId="78B256C6" w14:textId="77777777" w:rsidR="000008D8" w:rsidRDefault="000008D8">
      <w:pPr>
        <w:jc w:val="both"/>
        <w:rPr>
          <w:b/>
          <w:sz w:val="24"/>
          <w:szCs w:val="24"/>
        </w:rPr>
      </w:pPr>
      <w:r>
        <w:rPr>
          <w:b/>
          <w:sz w:val="24"/>
          <w:szCs w:val="24"/>
        </w:rPr>
        <w:t>A pedagógiai programmal kapcsolatos egyéb intézkedések:</w:t>
      </w:r>
    </w:p>
    <w:p w14:paraId="6CB7F31F" w14:textId="77777777" w:rsidR="000008D8" w:rsidRDefault="000008D8">
      <w:pPr>
        <w:jc w:val="both"/>
        <w:rPr>
          <w:b/>
          <w:sz w:val="24"/>
          <w:szCs w:val="24"/>
        </w:rPr>
      </w:pPr>
    </w:p>
    <w:p w14:paraId="67F6DC94" w14:textId="77777777" w:rsidR="000008D8" w:rsidRDefault="000008D8">
      <w:pPr>
        <w:jc w:val="both"/>
        <w:rPr>
          <w:b/>
          <w:sz w:val="24"/>
          <w:szCs w:val="24"/>
        </w:rPr>
      </w:pPr>
      <w:r>
        <w:rPr>
          <w:b/>
          <w:sz w:val="24"/>
          <w:szCs w:val="24"/>
        </w:rPr>
        <w:t>I. A pedagógiai program érvényességi ideje</w:t>
      </w:r>
    </w:p>
    <w:p w14:paraId="0478FE66" w14:textId="77777777" w:rsidR="000008D8" w:rsidRDefault="007E7623" w:rsidP="00124E62">
      <w:pPr>
        <w:numPr>
          <w:ilvl w:val="0"/>
          <w:numId w:val="25"/>
        </w:numPr>
        <w:tabs>
          <w:tab w:val="clear" w:pos="360"/>
        </w:tabs>
        <w:ind w:left="709" w:hanging="283"/>
        <w:jc w:val="both"/>
        <w:rPr>
          <w:sz w:val="24"/>
          <w:szCs w:val="24"/>
        </w:rPr>
      </w:pPr>
      <w:r>
        <w:rPr>
          <w:sz w:val="24"/>
          <w:szCs w:val="24"/>
        </w:rPr>
        <w:t>Az iskola 2017</w:t>
      </w:r>
      <w:r w:rsidR="000008D8">
        <w:rPr>
          <w:sz w:val="24"/>
          <w:szCs w:val="24"/>
        </w:rPr>
        <w:t xml:space="preserve">. </w:t>
      </w:r>
      <w:r w:rsidR="009E4C43">
        <w:rPr>
          <w:sz w:val="24"/>
          <w:szCs w:val="24"/>
        </w:rPr>
        <w:t>szeptember</w:t>
      </w:r>
      <w:r w:rsidR="000008D8">
        <w:rPr>
          <w:sz w:val="24"/>
          <w:szCs w:val="24"/>
        </w:rPr>
        <w:t xml:space="preserve"> 1. napjától szervezi meg nevelő és oktató munkáját e pedagógiai program alapján, felmenő rendszerben.</w:t>
      </w:r>
    </w:p>
    <w:p w14:paraId="30C4405C" w14:textId="77777777" w:rsidR="006D7E8A" w:rsidRDefault="006D7E8A" w:rsidP="006D7E8A">
      <w:pPr>
        <w:pStyle w:val="Felsorols3"/>
        <w:tabs>
          <w:tab w:val="clear" w:pos="360"/>
          <w:tab w:val="num" w:pos="1065"/>
        </w:tabs>
        <w:ind w:left="1065" w:hanging="360"/>
      </w:pPr>
      <w:r>
        <w:t xml:space="preserve">Ezen pedagógiai program érvényességi ideje visszavonásig érvényes. </w:t>
      </w:r>
    </w:p>
    <w:p w14:paraId="73E5D0D3" w14:textId="77777777" w:rsidR="000008D8" w:rsidRDefault="000008D8">
      <w:pPr>
        <w:rPr>
          <w:sz w:val="24"/>
          <w:szCs w:val="24"/>
        </w:rPr>
      </w:pPr>
    </w:p>
    <w:p w14:paraId="528932D3" w14:textId="77777777" w:rsidR="000008D8" w:rsidRDefault="000008D8">
      <w:pPr>
        <w:rPr>
          <w:b/>
          <w:sz w:val="24"/>
          <w:szCs w:val="24"/>
        </w:rPr>
      </w:pPr>
      <w:r>
        <w:rPr>
          <w:b/>
          <w:sz w:val="24"/>
          <w:szCs w:val="24"/>
        </w:rPr>
        <w:t xml:space="preserve">II. A pedagógiai program értékelése, felülvizsgálata </w:t>
      </w:r>
    </w:p>
    <w:p w14:paraId="746FB260" w14:textId="77777777" w:rsidR="000008D8" w:rsidRDefault="000008D8" w:rsidP="00124E62">
      <w:pPr>
        <w:numPr>
          <w:ilvl w:val="0"/>
          <w:numId w:val="38"/>
        </w:numPr>
        <w:jc w:val="both"/>
        <w:rPr>
          <w:sz w:val="24"/>
          <w:szCs w:val="24"/>
        </w:rPr>
      </w:pPr>
      <w:r>
        <w:rPr>
          <w:sz w:val="24"/>
          <w:szCs w:val="24"/>
        </w:rPr>
        <w:t>A pedagógiai programban megfogalmazott célok és feladatok megvalósulását a nevelőtestület folyamatosan vizsgálja.</w:t>
      </w:r>
    </w:p>
    <w:p w14:paraId="7C1AF206" w14:textId="77777777" w:rsidR="000008D8" w:rsidRDefault="000008D8" w:rsidP="00124E62">
      <w:pPr>
        <w:numPr>
          <w:ilvl w:val="0"/>
          <w:numId w:val="17"/>
        </w:numPr>
        <w:tabs>
          <w:tab w:val="clear" w:pos="360"/>
          <w:tab w:val="num" w:pos="720"/>
        </w:tabs>
        <w:ind w:left="720"/>
        <w:jc w:val="both"/>
        <w:rPr>
          <w:sz w:val="24"/>
          <w:szCs w:val="24"/>
        </w:rPr>
      </w:pPr>
      <w:r>
        <w:rPr>
          <w:sz w:val="24"/>
          <w:szCs w:val="24"/>
        </w:rPr>
        <w:t>A nevelők szakmai munkaközösségei minden tanév végén írásban értékelik a pedagógiai programban megfogalmazott általános célok és követelmények megvalósulását.</w:t>
      </w:r>
    </w:p>
    <w:p w14:paraId="30C3D8C6" w14:textId="77777777" w:rsidR="000008D8" w:rsidRDefault="000008D8" w:rsidP="00124E62">
      <w:pPr>
        <w:numPr>
          <w:ilvl w:val="0"/>
          <w:numId w:val="17"/>
        </w:numPr>
        <w:tabs>
          <w:tab w:val="clear" w:pos="360"/>
          <w:tab w:val="num" w:pos="720"/>
        </w:tabs>
        <w:ind w:left="720"/>
        <w:jc w:val="both"/>
        <w:rPr>
          <w:sz w:val="24"/>
          <w:szCs w:val="24"/>
        </w:rPr>
      </w:pPr>
      <w:r>
        <w:rPr>
          <w:sz w:val="24"/>
          <w:szCs w:val="24"/>
        </w:rPr>
        <w:t>A fenntartó a pedagógiai programban megfogalmazott célok és feladatok megvalósulását évente értékeli.</w:t>
      </w:r>
    </w:p>
    <w:p w14:paraId="646002DD" w14:textId="77777777" w:rsidR="000008D8" w:rsidRDefault="000008D8">
      <w:pPr>
        <w:rPr>
          <w:sz w:val="24"/>
          <w:szCs w:val="24"/>
        </w:rPr>
      </w:pPr>
    </w:p>
    <w:p w14:paraId="525AB771" w14:textId="77777777" w:rsidR="000008D8" w:rsidRDefault="000008D8">
      <w:pPr>
        <w:rPr>
          <w:b/>
          <w:sz w:val="24"/>
          <w:szCs w:val="24"/>
        </w:rPr>
      </w:pPr>
      <w:r>
        <w:rPr>
          <w:b/>
          <w:sz w:val="24"/>
          <w:szCs w:val="24"/>
        </w:rPr>
        <w:t>III. A pedagógiai program módosítása</w:t>
      </w:r>
    </w:p>
    <w:p w14:paraId="7D3C5E1C" w14:textId="77777777" w:rsidR="000008D8" w:rsidRDefault="000008D8">
      <w:pPr>
        <w:rPr>
          <w:sz w:val="24"/>
          <w:szCs w:val="24"/>
        </w:rPr>
      </w:pPr>
    </w:p>
    <w:p w14:paraId="0FF3663D" w14:textId="77777777" w:rsidR="000008D8" w:rsidRDefault="000008D8" w:rsidP="00124E62">
      <w:pPr>
        <w:numPr>
          <w:ilvl w:val="0"/>
          <w:numId w:val="18"/>
        </w:numPr>
        <w:tabs>
          <w:tab w:val="clear" w:pos="360"/>
          <w:tab w:val="num" w:pos="720"/>
        </w:tabs>
        <w:ind w:left="720"/>
        <w:rPr>
          <w:sz w:val="24"/>
          <w:szCs w:val="24"/>
        </w:rPr>
      </w:pPr>
      <w:r>
        <w:rPr>
          <w:sz w:val="24"/>
          <w:szCs w:val="24"/>
        </w:rPr>
        <w:t>A pedagógiai program módosítására:</w:t>
      </w:r>
    </w:p>
    <w:p w14:paraId="07A5F4A0" w14:textId="77777777" w:rsidR="000008D8" w:rsidRDefault="000008D8" w:rsidP="00124E62">
      <w:pPr>
        <w:numPr>
          <w:ilvl w:val="0"/>
          <w:numId w:val="19"/>
        </w:numPr>
        <w:tabs>
          <w:tab w:val="clear" w:pos="360"/>
          <w:tab w:val="num" w:pos="1068"/>
        </w:tabs>
        <w:ind w:left="1068"/>
        <w:rPr>
          <w:sz w:val="24"/>
          <w:szCs w:val="24"/>
        </w:rPr>
      </w:pPr>
      <w:r>
        <w:rPr>
          <w:sz w:val="24"/>
          <w:szCs w:val="24"/>
        </w:rPr>
        <w:t>az iskola igazgatója,</w:t>
      </w:r>
    </w:p>
    <w:p w14:paraId="04A65607" w14:textId="77777777" w:rsidR="000008D8" w:rsidRPr="002F5BAC" w:rsidRDefault="000008D8" w:rsidP="00124E62">
      <w:pPr>
        <w:numPr>
          <w:ilvl w:val="0"/>
          <w:numId w:val="19"/>
        </w:numPr>
        <w:tabs>
          <w:tab w:val="clear" w:pos="360"/>
          <w:tab w:val="num" w:pos="1068"/>
        </w:tabs>
        <w:ind w:left="1068"/>
        <w:rPr>
          <w:sz w:val="24"/>
          <w:szCs w:val="24"/>
        </w:rPr>
      </w:pPr>
      <w:r>
        <w:rPr>
          <w:sz w:val="24"/>
          <w:szCs w:val="24"/>
        </w:rPr>
        <w:t>a nevelőtestület bármely tagja,</w:t>
      </w:r>
    </w:p>
    <w:p w14:paraId="7C3EEAFC" w14:textId="77777777" w:rsidR="000008D8" w:rsidRDefault="000008D8" w:rsidP="00124E62">
      <w:pPr>
        <w:numPr>
          <w:ilvl w:val="0"/>
          <w:numId w:val="19"/>
        </w:numPr>
        <w:tabs>
          <w:tab w:val="clear" w:pos="360"/>
          <w:tab w:val="num" w:pos="1068"/>
        </w:tabs>
        <w:ind w:left="1068"/>
        <w:rPr>
          <w:sz w:val="24"/>
          <w:szCs w:val="24"/>
        </w:rPr>
      </w:pPr>
      <w:r>
        <w:rPr>
          <w:sz w:val="24"/>
          <w:szCs w:val="24"/>
        </w:rPr>
        <w:t>az iskola fenntartója tehet javaslatot.</w:t>
      </w:r>
    </w:p>
    <w:p w14:paraId="14C9B857" w14:textId="77777777" w:rsidR="000008D8" w:rsidRDefault="000008D8" w:rsidP="00124E62">
      <w:pPr>
        <w:numPr>
          <w:ilvl w:val="0"/>
          <w:numId w:val="18"/>
        </w:numPr>
        <w:tabs>
          <w:tab w:val="clear" w:pos="360"/>
          <w:tab w:val="num" w:pos="720"/>
        </w:tabs>
        <w:ind w:left="720"/>
        <w:jc w:val="both"/>
        <w:rPr>
          <w:sz w:val="24"/>
          <w:szCs w:val="24"/>
        </w:rPr>
      </w:pPr>
      <w:r>
        <w:rPr>
          <w:sz w:val="24"/>
          <w:szCs w:val="24"/>
        </w:rPr>
        <w:t>A tanulók a pedagógiai program módosítását közvetlenül a képviselői útján javasolhatják.</w:t>
      </w:r>
    </w:p>
    <w:p w14:paraId="19B19F93" w14:textId="77777777" w:rsidR="000008D8" w:rsidRDefault="000008D8" w:rsidP="00124E62">
      <w:pPr>
        <w:numPr>
          <w:ilvl w:val="0"/>
          <w:numId w:val="18"/>
        </w:numPr>
        <w:tabs>
          <w:tab w:val="clear" w:pos="360"/>
          <w:tab w:val="num" w:pos="720"/>
        </w:tabs>
        <w:ind w:left="720"/>
        <w:jc w:val="both"/>
        <w:rPr>
          <w:sz w:val="24"/>
          <w:szCs w:val="24"/>
        </w:rPr>
      </w:pPr>
      <w:r>
        <w:rPr>
          <w:sz w:val="24"/>
          <w:szCs w:val="24"/>
        </w:rPr>
        <w:t>A pedagógiai program módosítását a nevelőtestület fogadja el, és az a fenntartó jóváhagyásával válik érvényessé.</w:t>
      </w:r>
    </w:p>
    <w:p w14:paraId="4E438632" w14:textId="77777777" w:rsidR="000008D8" w:rsidRDefault="000008D8" w:rsidP="00124E62">
      <w:pPr>
        <w:numPr>
          <w:ilvl w:val="0"/>
          <w:numId w:val="18"/>
        </w:numPr>
        <w:tabs>
          <w:tab w:val="clear" w:pos="360"/>
          <w:tab w:val="num" w:pos="720"/>
        </w:tabs>
        <w:ind w:left="720"/>
        <w:jc w:val="both"/>
        <w:rPr>
          <w:sz w:val="24"/>
          <w:szCs w:val="24"/>
        </w:rPr>
      </w:pPr>
      <w:r>
        <w:rPr>
          <w:sz w:val="24"/>
          <w:szCs w:val="24"/>
        </w:rPr>
        <w:t>A módosított pedagógiai programot a jóváhagyást követő tanév szeptember 1. napjától kell bevezetni.</w:t>
      </w:r>
    </w:p>
    <w:p w14:paraId="0F80040F" w14:textId="77777777" w:rsidR="000008D8" w:rsidRDefault="000008D8">
      <w:pPr>
        <w:rPr>
          <w:sz w:val="24"/>
          <w:szCs w:val="24"/>
        </w:rPr>
      </w:pPr>
    </w:p>
    <w:p w14:paraId="3D286966" w14:textId="77777777" w:rsidR="000008D8" w:rsidRDefault="000008D8">
      <w:pPr>
        <w:rPr>
          <w:b/>
          <w:sz w:val="24"/>
          <w:szCs w:val="24"/>
        </w:rPr>
      </w:pPr>
      <w:r>
        <w:rPr>
          <w:b/>
          <w:sz w:val="24"/>
          <w:szCs w:val="24"/>
        </w:rPr>
        <w:t>IV. A pedagógiai program nyilvánosságra hozatala</w:t>
      </w:r>
    </w:p>
    <w:p w14:paraId="52603F80" w14:textId="77777777" w:rsidR="000008D8" w:rsidRDefault="000008D8" w:rsidP="00124E62">
      <w:pPr>
        <w:numPr>
          <w:ilvl w:val="0"/>
          <w:numId w:val="20"/>
        </w:numPr>
        <w:rPr>
          <w:sz w:val="24"/>
          <w:szCs w:val="24"/>
        </w:rPr>
      </w:pPr>
      <w:r>
        <w:rPr>
          <w:sz w:val="24"/>
          <w:szCs w:val="24"/>
        </w:rPr>
        <w:t>Az iskola pedagógiai programja nyilvános, minden érdeklődő számára megtekinthető</w:t>
      </w:r>
      <w:r w:rsidR="00240BE5">
        <w:rPr>
          <w:sz w:val="24"/>
          <w:szCs w:val="24"/>
        </w:rPr>
        <w:t>, az iskola honlapjáról letölthető, valamint a KIR adatbázisában is elérhető</w:t>
      </w:r>
      <w:r>
        <w:rPr>
          <w:sz w:val="24"/>
          <w:szCs w:val="24"/>
        </w:rPr>
        <w:t>.</w:t>
      </w:r>
    </w:p>
    <w:p w14:paraId="5170FC59" w14:textId="77777777" w:rsidR="000008D8" w:rsidRDefault="000008D8" w:rsidP="00124E62">
      <w:pPr>
        <w:numPr>
          <w:ilvl w:val="0"/>
          <w:numId w:val="20"/>
        </w:numPr>
        <w:jc w:val="both"/>
        <w:rPr>
          <w:sz w:val="24"/>
          <w:szCs w:val="24"/>
        </w:rPr>
      </w:pPr>
      <w:r>
        <w:rPr>
          <w:sz w:val="24"/>
          <w:szCs w:val="24"/>
        </w:rPr>
        <w:t>A pedagógiai program egy-egy példánya a következő személyeknél, illetve intézményeknél tekinthető meg:</w:t>
      </w:r>
    </w:p>
    <w:p w14:paraId="768DBCEB" w14:textId="77777777" w:rsidR="000008D8" w:rsidRDefault="000008D8" w:rsidP="00124E62">
      <w:pPr>
        <w:numPr>
          <w:ilvl w:val="0"/>
          <w:numId w:val="21"/>
        </w:numPr>
        <w:tabs>
          <w:tab w:val="clear" w:pos="360"/>
          <w:tab w:val="num" w:pos="1068"/>
        </w:tabs>
        <w:ind w:left="1068"/>
        <w:rPr>
          <w:sz w:val="24"/>
          <w:szCs w:val="24"/>
        </w:rPr>
      </w:pPr>
      <w:r>
        <w:rPr>
          <w:sz w:val="24"/>
          <w:szCs w:val="24"/>
        </w:rPr>
        <w:t>az iskola fenntartójánál,</w:t>
      </w:r>
    </w:p>
    <w:p w14:paraId="3695745D" w14:textId="77777777" w:rsidR="000008D8" w:rsidRDefault="000008D8" w:rsidP="00124E62">
      <w:pPr>
        <w:numPr>
          <w:ilvl w:val="0"/>
          <w:numId w:val="21"/>
        </w:numPr>
        <w:tabs>
          <w:tab w:val="clear" w:pos="360"/>
          <w:tab w:val="num" w:pos="1068"/>
        </w:tabs>
        <w:ind w:left="1068"/>
        <w:rPr>
          <w:sz w:val="24"/>
          <w:szCs w:val="24"/>
        </w:rPr>
      </w:pPr>
      <w:r>
        <w:rPr>
          <w:sz w:val="24"/>
          <w:szCs w:val="24"/>
        </w:rPr>
        <w:t>az iskola könyvtárában,</w:t>
      </w:r>
    </w:p>
    <w:p w14:paraId="1E9DEA54" w14:textId="77777777" w:rsidR="000008D8" w:rsidRDefault="006D7E8A" w:rsidP="00124E62">
      <w:pPr>
        <w:numPr>
          <w:ilvl w:val="0"/>
          <w:numId w:val="21"/>
        </w:numPr>
        <w:tabs>
          <w:tab w:val="clear" w:pos="360"/>
          <w:tab w:val="num" w:pos="1068"/>
        </w:tabs>
        <w:ind w:left="1068"/>
        <w:rPr>
          <w:sz w:val="24"/>
          <w:szCs w:val="24"/>
        </w:rPr>
      </w:pPr>
      <w:r>
        <w:rPr>
          <w:sz w:val="24"/>
          <w:szCs w:val="24"/>
        </w:rPr>
        <w:t>a</w:t>
      </w:r>
      <w:r w:rsidR="000008D8">
        <w:rPr>
          <w:sz w:val="24"/>
          <w:szCs w:val="24"/>
        </w:rPr>
        <w:t>z iskola igazgatójánál,</w:t>
      </w:r>
    </w:p>
    <w:p w14:paraId="2B336A7D" w14:textId="77777777" w:rsidR="000008D8" w:rsidRDefault="000008D8" w:rsidP="00124E62">
      <w:pPr>
        <w:numPr>
          <w:ilvl w:val="0"/>
          <w:numId w:val="21"/>
        </w:numPr>
        <w:tabs>
          <w:tab w:val="clear" w:pos="360"/>
          <w:tab w:val="num" w:pos="1068"/>
        </w:tabs>
        <w:ind w:left="1068"/>
        <w:rPr>
          <w:sz w:val="24"/>
          <w:szCs w:val="24"/>
        </w:rPr>
      </w:pPr>
      <w:r>
        <w:rPr>
          <w:sz w:val="24"/>
          <w:szCs w:val="24"/>
        </w:rPr>
        <w:t>a fenti elhelyezések vonatkoznak a</w:t>
      </w:r>
      <w:r w:rsidR="006A09D2">
        <w:rPr>
          <w:sz w:val="24"/>
          <w:szCs w:val="24"/>
        </w:rPr>
        <w:t xml:space="preserve">z iskola </w:t>
      </w:r>
      <w:r>
        <w:rPr>
          <w:sz w:val="24"/>
          <w:szCs w:val="24"/>
        </w:rPr>
        <w:t>telephelyére</w:t>
      </w:r>
      <w:r w:rsidR="006A09D2">
        <w:rPr>
          <w:sz w:val="24"/>
          <w:szCs w:val="24"/>
        </w:rPr>
        <w:t xml:space="preserve"> is</w:t>
      </w:r>
    </w:p>
    <w:p w14:paraId="6E890C4F" w14:textId="77777777" w:rsidR="000008D8" w:rsidRDefault="000008D8">
      <w:pPr>
        <w:rPr>
          <w:sz w:val="24"/>
          <w:szCs w:val="24"/>
        </w:rPr>
      </w:pPr>
    </w:p>
    <w:p w14:paraId="1AAA16CE" w14:textId="77777777" w:rsidR="000008D8" w:rsidRDefault="000008D8">
      <w:pPr>
        <w:rPr>
          <w:sz w:val="24"/>
          <w:szCs w:val="24"/>
        </w:rPr>
      </w:pPr>
      <w:r>
        <w:rPr>
          <w:sz w:val="24"/>
          <w:szCs w:val="24"/>
        </w:rPr>
        <w:br w:type="page"/>
      </w:r>
    </w:p>
    <w:p w14:paraId="0A39AA17" w14:textId="77777777" w:rsidR="000008D8" w:rsidRDefault="008C6BD5" w:rsidP="00D378C1">
      <w:pPr>
        <w:pStyle w:val="PepoCm2"/>
      </w:pPr>
      <w:bookmarkStart w:id="42" w:name="_Toc499486446"/>
      <w:r>
        <w:lastRenderedPageBreak/>
        <w:t>E</w:t>
      </w:r>
      <w:r w:rsidR="00D95F11">
        <w:t>/</w:t>
      </w:r>
      <w:r w:rsidR="000008D8">
        <w:t>2. A pedagógiai program elfogadásának dokumentumai</w:t>
      </w:r>
      <w:bookmarkEnd w:id="42"/>
    </w:p>
    <w:p w14:paraId="613EF23F" w14:textId="77777777" w:rsidR="000008D8" w:rsidRDefault="000008D8">
      <w:pPr>
        <w:rPr>
          <w:b/>
          <w:bCs/>
          <w:spacing w:val="-2"/>
          <w:sz w:val="24"/>
          <w:szCs w:val="24"/>
        </w:rPr>
      </w:pPr>
    </w:p>
    <w:p w14:paraId="46E03613" w14:textId="77777777" w:rsidR="00C62B3F" w:rsidRDefault="00C62B3F" w:rsidP="00671019">
      <w:pPr>
        <w:rPr>
          <w:b/>
          <w:bCs/>
          <w:spacing w:val="-2"/>
          <w:sz w:val="24"/>
          <w:szCs w:val="24"/>
        </w:rPr>
      </w:pPr>
    </w:p>
    <w:p w14:paraId="228752EB" w14:textId="77777777" w:rsidR="00C62B3F" w:rsidRDefault="00E628EB" w:rsidP="00C62B3F">
      <w:pPr>
        <w:rPr>
          <w:b/>
          <w:bCs/>
          <w:spacing w:val="-2"/>
          <w:sz w:val="24"/>
          <w:szCs w:val="24"/>
        </w:rPr>
      </w:pPr>
      <w:r>
        <w:rPr>
          <w:b/>
          <w:bCs/>
          <w:spacing w:val="-2"/>
          <w:sz w:val="24"/>
          <w:szCs w:val="24"/>
        </w:rPr>
        <w:t xml:space="preserve"> </w:t>
      </w:r>
    </w:p>
    <w:p w14:paraId="3C84B6F2" w14:textId="77777777" w:rsidR="000008D8" w:rsidRDefault="000008D8">
      <w:pPr>
        <w:ind w:left="360"/>
        <w:rPr>
          <w:b/>
          <w:bCs/>
          <w:spacing w:val="-2"/>
          <w:sz w:val="24"/>
          <w:szCs w:val="24"/>
        </w:rPr>
      </w:pPr>
    </w:p>
    <w:p w14:paraId="4A6B36E2" w14:textId="77777777" w:rsidR="0030635D" w:rsidRDefault="002109BD">
      <w:pPr>
        <w:rPr>
          <w:b/>
          <w:bCs/>
          <w:spacing w:val="-2"/>
          <w:sz w:val="24"/>
          <w:szCs w:val="24"/>
        </w:rPr>
      </w:pPr>
      <w:r>
        <w:rPr>
          <w:b/>
          <w:bCs/>
          <w:spacing w:val="-2"/>
          <w:sz w:val="24"/>
          <w:szCs w:val="24"/>
        </w:rPr>
        <w:t xml:space="preserve"> </w:t>
      </w:r>
      <w:r w:rsidR="00D52635">
        <w:rPr>
          <w:b/>
          <w:bCs/>
          <w:spacing w:val="-2"/>
          <w:sz w:val="24"/>
          <w:szCs w:val="24"/>
        </w:rPr>
        <w:t>1</w:t>
      </w:r>
      <w:r w:rsidR="00342E9D">
        <w:rPr>
          <w:b/>
          <w:bCs/>
          <w:spacing w:val="-2"/>
          <w:sz w:val="24"/>
          <w:szCs w:val="24"/>
        </w:rPr>
        <w:t>. A köznevelési intézmény</w:t>
      </w:r>
      <w:r w:rsidR="000D1185">
        <w:rPr>
          <w:b/>
          <w:bCs/>
          <w:spacing w:val="-2"/>
          <w:sz w:val="24"/>
          <w:szCs w:val="24"/>
        </w:rPr>
        <w:t xml:space="preserve"> </w:t>
      </w:r>
      <w:r w:rsidR="00342E9D">
        <w:rPr>
          <w:b/>
          <w:bCs/>
          <w:spacing w:val="-2"/>
          <w:sz w:val="24"/>
          <w:szCs w:val="24"/>
        </w:rPr>
        <w:t>vezetőjének jóváhagyása</w:t>
      </w:r>
    </w:p>
    <w:p w14:paraId="0E255532" w14:textId="77777777" w:rsidR="00342E9D" w:rsidRDefault="00342E9D">
      <w:pPr>
        <w:rPr>
          <w:b/>
          <w:bCs/>
          <w:spacing w:val="-2"/>
          <w:sz w:val="24"/>
          <w:szCs w:val="24"/>
        </w:rPr>
      </w:pPr>
    </w:p>
    <w:p w14:paraId="49421184" w14:textId="77777777" w:rsidR="00806F8A" w:rsidRDefault="007E7623" w:rsidP="00806F8A">
      <w:pPr>
        <w:rPr>
          <w:bCs/>
          <w:spacing w:val="-2"/>
          <w:sz w:val="24"/>
          <w:szCs w:val="24"/>
        </w:rPr>
      </w:pPr>
      <w:r>
        <w:rPr>
          <w:bCs/>
          <w:spacing w:val="-2"/>
          <w:sz w:val="24"/>
          <w:szCs w:val="24"/>
        </w:rPr>
        <w:t>Budapest, 2017</w:t>
      </w:r>
      <w:r w:rsidR="002F5BAC">
        <w:rPr>
          <w:bCs/>
          <w:spacing w:val="-2"/>
          <w:sz w:val="24"/>
          <w:szCs w:val="24"/>
        </w:rPr>
        <w:t xml:space="preserve">. </w:t>
      </w:r>
      <w:r w:rsidR="00220BDC">
        <w:rPr>
          <w:bCs/>
          <w:spacing w:val="-2"/>
          <w:sz w:val="24"/>
          <w:szCs w:val="24"/>
        </w:rPr>
        <w:t xml:space="preserve">augusztus </w:t>
      </w:r>
      <w:r>
        <w:rPr>
          <w:bCs/>
          <w:spacing w:val="-2"/>
          <w:sz w:val="24"/>
          <w:szCs w:val="24"/>
        </w:rPr>
        <w:t>22</w:t>
      </w:r>
      <w:r w:rsidR="00806F8A">
        <w:rPr>
          <w:bCs/>
          <w:spacing w:val="-2"/>
          <w:sz w:val="24"/>
          <w:szCs w:val="24"/>
        </w:rPr>
        <w:t>.</w:t>
      </w:r>
    </w:p>
    <w:p w14:paraId="06A6D132" w14:textId="77777777" w:rsidR="00806F8A" w:rsidRDefault="00806F8A">
      <w:pPr>
        <w:rPr>
          <w:b/>
          <w:bCs/>
          <w:spacing w:val="-2"/>
          <w:sz w:val="24"/>
          <w:szCs w:val="24"/>
        </w:rPr>
      </w:pPr>
    </w:p>
    <w:p w14:paraId="48B40F48" w14:textId="77777777" w:rsidR="00342E9D" w:rsidRDefault="007E7623" w:rsidP="007E7623">
      <w:pPr>
        <w:tabs>
          <w:tab w:val="left" w:pos="900"/>
        </w:tabs>
        <w:rPr>
          <w:b/>
          <w:bCs/>
          <w:spacing w:val="-2"/>
          <w:sz w:val="24"/>
          <w:szCs w:val="24"/>
        </w:rPr>
      </w:pPr>
      <w:r>
        <w:rPr>
          <w:b/>
          <w:bCs/>
          <w:spacing w:val="-2"/>
          <w:sz w:val="24"/>
          <w:szCs w:val="24"/>
        </w:rPr>
        <w:tab/>
      </w:r>
    </w:p>
    <w:p w14:paraId="3EBB05C3" w14:textId="77777777" w:rsidR="00F845D6" w:rsidRDefault="00F845D6" w:rsidP="007E7623">
      <w:pPr>
        <w:tabs>
          <w:tab w:val="left" w:pos="900"/>
        </w:tabs>
        <w:rPr>
          <w:b/>
          <w:bCs/>
          <w:spacing w:val="-2"/>
          <w:sz w:val="24"/>
          <w:szCs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3936"/>
      </w:tblGrid>
      <w:tr w:rsidR="00806F8A" w:rsidRPr="007C54AC" w14:paraId="29E56699" w14:textId="77777777" w:rsidTr="007C54AC">
        <w:trPr>
          <w:jc w:val="center"/>
        </w:trPr>
        <w:tc>
          <w:tcPr>
            <w:tcW w:w="3936" w:type="dxa"/>
            <w:shd w:val="clear" w:color="auto" w:fill="auto"/>
          </w:tcPr>
          <w:p w14:paraId="27D8E40E" w14:textId="77777777" w:rsidR="00806F8A" w:rsidRPr="007C54AC" w:rsidRDefault="00806F8A">
            <w:pPr>
              <w:rPr>
                <w:b/>
                <w:bCs/>
                <w:spacing w:val="-2"/>
                <w:sz w:val="24"/>
                <w:szCs w:val="24"/>
              </w:rPr>
            </w:pPr>
            <w:r w:rsidRPr="007C54AC">
              <w:rPr>
                <w:b/>
                <w:bCs/>
                <w:spacing w:val="-2"/>
                <w:sz w:val="24"/>
                <w:szCs w:val="24"/>
              </w:rPr>
              <w:t>……………………………………….</w:t>
            </w:r>
          </w:p>
          <w:p w14:paraId="46B1BB3C" w14:textId="77777777" w:rsidR="00806F8A" w:rsidRPr="007C54AC" w:rsidRDefault="007E7623" w:rsidP="007C54AC">
            <w:pPr>
              <w:jc w:val="center"/>
              <w:rPr>
                <w:bCs/>
                <w:spacing w:val="-2"/>
                <w:sz w:val="24"/>
                <w:szCs w:val="24"/>
              </w:rPr>
            </w:pPr>
            <w:r>
              <w:rPr>
                <w:bCs/>
                <w:spacing w:val="-2"/>
                <w:sz w:val="24"/>
                <w:szCs w:val="24"/>
              </w:rPr>
              <w:t>Dr. Dobay Péter</w:t>
            </w:r>
          </w:p>
          <w:p w14:paraId="2B68D7F2" w14:textId="77777777" w:rsidR="00806F8A" w:rsidRPr="007C54AC" w:rsidRDefault="00806F8A" w:rsidP="007C54AC">
            <w:pPr>
              <w:jc w:val="center"/>
              <w:rPr>
                <w:bCs/>
                <w:spacing w:val="-2"/>
                <w:sz w:val="24"/>
                <w:szCs w:val="24"/>
              </w:rPr>
            </w:pPr>
            <w:r w:rsidRPr="007C54AC">
              <w:rPr>
                <w:bCs/>
                <w:spacing w:val="-2"/>
                <w:sz w:val="24"/>
                <w:szCs w:val="24"/>
              </w:rPr>
              <w:t>Igazgató</w:t>
            </w:r>
          </w:p>
          <w:p w14:paraId="70312F03" w14:textId="77777777" w:rsidR="00806F8A" w:rsidRPr="007C54AC" w:rsidRDefault="00806F8A">
            <w:pPr>
              <w:rPr>
                <w:b/>
                <w:bCs/>
                <w:spacing w:val="-2"/>
                <w:sz w:val="24"/>
                <w:szCs w:val="24"/>
              </w:rPr>
            </w:pPr>
          </w:p>
        </w:tc>
      </w:tr>
    </w:tbl>
    <w:p w14:paraId="609DD39F" w14:textId="77777777" w:rsidR="00342E9D" w:rsidRDefault="004913A0" w:rsidP="00342E9D">
      <w:pPr>
        <w:rPr>
          <w:bCs/>
          <w:spacing w:val="-2"/>
          <w:sz w:val="24"/>
          <w:szCs w:val="24"/>
        </w:rPr>
      </w:pPr>
      <w:r>
        <w:rPr>
          <w:b/>
          <w:bCs/>
          <w:spacing w:val="-2"/>
          <w:sz w:val="24"/>
          <w:szCs w:val="24"/>
        </w:rPr>
        <w:t xml:space="preserve"> </w:t>
      </w:r>
      <w:r>
        <w:rPr>
          <w:bCs/>
          <w:spacing w:val="-2"/>
        </w:rPr>
        <w:t xml:space="preserve">  </w:t>
      </w:r>
    </w:p>
    <w:p w14:paraId="21CC6503" w14:textId="77777777" w:rsidR="00342E9D" w:rsidRDefault="00342E9D" w:rsidP="00342E9D">
      <w:pPr>
        <w:rPr>
          <w:bCs/>
          <w:spacing w:val="-2"/>
          <w:sz w:val="24"/>
          <w:szCs w:val="24"/>
        </w:rPr>
      </w:pPr>
    </w:p>
    <w:p w14:paraId="394BED4C" w14:textId="77777777" w:rsidR="00342E9D" w:rsidRPr="00342E9D" w:rsidRDefault="00342E9D" w:rsidP="00342E9D">
      <w:pPr>
        <w:rPr>
          <w:b/>
          <w:bCs/>
          <w:spacing w:val="-2"/>
          <w:sz w:val="24"/>
          <w:szCs w:val="24"/>
        </w:rPr>
      </w:pPr>
      <w:r w:rsidRPr="00342E9D">
        <w:rPr>
          <w:b/>
          <w:bCs/>
          <w:spacing w:val="-2"/>
          <w:sz w:val="24"/>
          <w:szCs w:val="24"/>
        </w:rPr>
        <w:t>2. Nevelő testületi elfogadás:</w:t>
      </w:r>
    </w:p>
    <w:p w14:paraId="30DB41D8" w14:textId="77777777" w:rsidR="00342E9D" w:rsidRDefault="00342E9D" w:rsidP="00342E9D">
      <w:pPr>
        <w:rPr>
          <w:bCs/>
          <w:spacing w:val="-2"/>
          <w:sz w:val="24"/>
          <w:szCs w:val="24"/>
        </w:rPr>
      </w:pPr>
    </w:p>
    <w:p w14:paraId="6679CF03" w14:textId="77777777" w:rsidR="00342E9D" w:rsidRDefault="006A09D2" w:rsidP="00342E9D">
      <w:pPr>
        <w:rPr>
          <w:bCs/>
          <w:spacing w:val="-2"/>
          <w:sz w:val="24"/>
          <w:szCs w:val="24"/>
        </w:rPr>
      </w:pPr>
      <w:r>
        <w:rPr>
          <w:bCs/>
          <w:spacing w:val="-2"/>
          <w:sz w:val="24"/>
          <w:szCs w:val="24"/>
        </w:rPr>
        <w:t>B</w:t>
      </w:r>
      <w:r w:rsidR="00806F8A">
        <w:rPr>
          <w:bCs/>
          <w:spacing w:val="-2"/>
          <w:sz w:val="24"/>
          <w:szCs w:val="24"/>
        </w:rPr>
        <w:t>udapest</w:t>
      </w:r>
      <w:r>
        <w:rPr>
          <w:bCs/>
          <w:spacing w:val="-2"/>
          <w:sz w:val="24"/>
          <w:szCs w:val="24"/>
        </w:rPr>
        <w:t>, 201</w:t>
      </w:r>
      <w:r w:rsidR="007E7623">
        <w:rPr>
          <w:bCs/>
          <w:spacing w:val="-2"/>
          <w:sz w:val="24"/>
          <w:szCs w:val="24"/>
        </w:rPr>
        <w:t>7</w:t>
      </w:r>
      <w:r w:rsidR="00342E9D">
        <w:rPr>
          <w:bCs/>
          <w:spacing w:val="-2"/>
          <w:sz w:val="24"/>
          <w:szCs w:val="24"/>
        </w:rPr>
        <w:t xml:space="preserve">. </w:t>
      </w:r>
      <w:r w:rsidR="00220BDC">
        <w:rPr>
          <w:bCs/>
          <w:spacing w:val="-2"/>
          <w:sz w:val="24"/>
          <w:szCs w:val="24"/>
        </w:rPr>
        <w:t xml:space="preserve">augusztus </w:t>
      </w:r>
      <w:r w:rsidR="007E7623">
        <w:rPr>
          <w:bCs/>
          <w:spacing w:val="-2"/>
          <w:sz w:val="24"/>
          <w:szCs w:val="24"/>
        </w:rPr>
        <w:t>22</w:t>
      </w:r>
      <w:r w:rsidR="00342E9D">
        <w:rPr>
          <w:bCs/>
          <w:spacing w:val="-2"/>
          <w:sz w:val="24"/>
          <w:szCs w:val="24"/>
        </w:rPr>
        <w:t>.</w:t>
      </w:r>
    </w:p>
    <w:p w14:paraId="6A07943B" w14:textId="77777777" w:rsidR="00806F8A" w:rsidRDefault="00806F8A" w:rsidP="00806F8A">
      <w:pPr>
        <w:rPr>
          <w:b/>
          <w:bCs/>
          <w:spacing w:val="-2"/>
          <w:sz w:val="24"/>
          <w:szCs w:val="24"/>
        </w:rPr>
      </w:pPr>
    </w:p>
    <w:p w14:paraId="3FCE9C16" w14:textId="77777777" w:rsidR="00806F8A" w:rsidRDefault="00806F8A" w:rsidP="00806F8A">
      <w:pPr>
        <w:rPr>
          <w:b/>
          <w:bCs/>
          <w:spacing w:val="-2"/>
          <w:sz w:val="24"/>
          <w:szCs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3859"/>
      </w:tblGrid>
      <w:tr w:rsidR="00806F8A" w:rsidRPr="007C54AC" w14:paraId="0E47DFDC" w14:textId="77777777" w:rsidTr="007C54AC">
        <w:trPr>
          <w:trHeight w:val="600"/>
          <w:jc w:val="center"/>
        </w:trPr>
        <w:tc>
          <w:tcPr>
            <w:tcW w:w="3859" w:type="dxa"/>
            <w:shd w:val="clear" w:color="auto" w:fill="auto"/>
          </w:tcPr>
          <w:p w14:paraId="7446CD1C" w14:textId="77777777" w:rsidR="00806F8A" w:rsidRPr="007C54AC" w:rsidRDefault="00806F8A" w:rsidP="00806F8A">
            <w:pPr>
              <w:rPr>
                <w:b/>
                <w:bCs/>
                <w:spacing w:val="-2"/>
                <w:sz w:val="24"/>
                <w:szCs w:val="24"/>
              </w:rPr>
            </w:pPr>
            <w:r w:rsidRPr="007C54AC">
              <w:rPr>
                <w:b/>
                <w:bCs/>
                <w:spacing w:val="-2"/>
                <w:sz w:val="24"/>
                <w:szCs w:val="24"/>
              </w:rPr>
              <w:t>……………………………………….</w:t>
            </w:r>
          </w:p>
          <w:p w14:paraId="5B379232" w14:textId="77777777" w:rsidR="00806F8A" w:rsidRPr="007C54AC" w:rsidRDefault="007E7623" w:rsidP="007C54AC">
            <w:pPr>
              <w:jc w:val="center"/>
              <w:rPr>
                <w:bCs/>
                <w:spacing w:val="-2"/>
                <w:sz w:val="24"/>
                <w:szCs w:val="24"/>
              </w:rPr>
            </w:pPr>
            <w:r>
              <w:rPr>
                <w:bCs/>
                <w:spacing w:val="-2"/>
                <w:sz w:val="24"/>
                <w:szCs w:val="24"/>
              </w:rPr>
              <w:t>Kis Gizella</w:t>
            </w:r>
          </w:p>
          <w:p w14:paraId="7DF07F12" w14:textId="77777777" w:rsidR="00806F8A" w:rsidRPr="007C54AC" w:rsidRDefault="00806F8A" w:rsidP="00342E9D">
            <w:pPr>
              <w:rPr>
                <w:bCs/>
                <w:spacing w:val="-2"/>
                <w:sz w:val="24"/>
                <w:szCs w:val="24"/>
              </w:rPr>
            </w:pPr>
          </w:p>
        </w:tc>
      </w:tr>
    </w:tbl>
    <w:p w14:paraId="7663BA62" w14:textId="77777777" w:rsidR="00806F8A" w:rsidRDefault="00806F8A" w:rsidP="00342E9D">
      <w:pPr>
        <w:rPr>
          <w:bCs/>
          <w:spacing w:val="-2"/>
          <w:sz w:val="24"/>
          <w:szCs w:val="24"/>
        </w:rPr>
      </w:pPr>
    </w:p>
    <w:p w14:paraId="6AF23C08" w14:textId="77777777" w:rsidR="00342E9D" w:rsidRDefault="00342E9D" w:rsidP="00342E9D">
      <w:pPr>
        <w:rPr>
          <w:bCs/>
          <w:spacing w:val="-2"/>
          <w:sz w:val="24"/>
          <w:szCs w:val="24"/>
        </w:rPr>
      </w:pPr>
    </w:p>
    <w:p w14:paraId="69F5F79D" w14:textId="77777777" w:rsidR="00342E9D" w:rsidRDefault="00342E9D" w:rsidP="00342E9D">
      <w:pPr>
        <w:rPr>
          <w:bCs/>
          <w:spacing w:val="-2"/>
          <w:sz w:val="24"/>
          <w:szCs w:val="24"/>
        </w:rPr>
      </w:pPr>
      <w:r w:rsidRPr="00342E9D">
        <w:rPr>
          <w:b/>
          <w:bCs/>
          <w:spacing w:val="-2"/>
          <w:sz w:val="24"/>
          <w:szCs w:val="24"/>
        </w:rPr>
        <w:t>3. Fenntartói egyetértés</w:t>
      </w:r>
      <w:r>
        <w:rPr>
          <w:bCs/>
          <w:spacing w:val="-2"/>
          <w:sz w:val="24"/>
          <w:szCs w:val="24"/>
        </w:rPr>
        <w:t>:</w:t>
      </w:r>
    </w:p>
    <w:p w14:paraId="1C2933DB" w14:textId="77777777" w:rsidR="00342E9D" w:rsidRDefault="00342E9D" w:rsidP="00342E9D">
      <w:pPr>
        <w:rPr>
          <w:b/>
          <w:bCs/>
          <w:spacing w:val="-2"/>
          <w:sz w:val="24"/>
          <w:szCs w:val="24"/>
        </w:rPr>
      </w:pPr>
    </w:p>
    <w:p w14:paraId="73B708A9" w14:textId="77777777" w:rsidR="00342E9D" w:rsidRDefault="006A09D2" w:rsidP="00342E9D">
      <w:pPr>
        <w:rPr>
          <w:b/>
          <w:bCs/>
          <w:spacing w:val="-2"/>
          <w:sz w:val="24"/>
          <w:szCs w:val="24"/>
        </w:rPr>
      </w:pPr>
      <w:r>
        <w:rPr>
          <w:bCs/>
          <w:spacing w:val="-2"/>
          <w:sz w:val="24"/>
          <w:szCs w:val="24"/>
        </w:rPr>
        <w:t>B</w:t>
      </w:r>
      <w:r w:rsidR="00806F8A">
        <w:rPr>
          <w:bCs/>
          <w:spacing w:val="-2"/>
          <w:sz w:val="24"/>
          <w:szCs w:val="24"/>
        </w:rPr>
        <w:t>udapest</w:t>
      </w:r>
      <w:r>
        <w:rPr>
          <w:bCs/>
          <w:spacing w:val="-2"/>
          <w:sz w:val="24"/>
          <w:szCs w:val="24"/>
        </w:rPr>
        <w:t>, 201</w:t>
      </w:r>
      <w:r w:rsidR="007E7623">
        <w:rPr>
          <w:bCs/>
          <w:spacing w:val="-2"/>
          <w:sz w:val="24"/>
          <w:szCs w:val="24"/>
        </w:rPr>
        <w:t>7</w:t>
      </w:r>
      <w:r w:rsidR="002F5BAC">
        <w:rPr>
          <w:bCs/>
          <w:spacing w:val="-2"/>
          <w:sz w:val="24"/>
          <w:szCs w:val="24"/>
        </w:rPr>
        <w:t xml:space="preserve">. </w:t>
      </w:r>
      <w:r w:rsidR="00220BDC">
        <w:rPr>
          <w:bCs/>
          <w:spacing w:val="-2"/>
          <w:sz w:val="24"/>
          <w:szCs w:val="24"/>
        </w:rPr>
        <w:t xml:space="preserve">augusztus </w:t>
      </w:r>
      <w:r w:rsidR="007E7623">
        <w:rPr>
          <w:bCs/>
          <w:spacing w:val="-2"/>
          <w:sz w:val="24"/>
          <w:szCs w:val="24"/>
        </w:rPr>
        <w:t>22</w:t>
      </w:r>
      <w:r w:rsidR="00342E9D">
        <w:rPr>
          <w:b/>
          <w:bCs/>
          <w:spacing w:val="-2"/>
          <w:sz w:val="24"/>
          <w:szCs w:val="24"/>
        </w:rPr>
        <w:t>.</w:t>
      </w:r>
    </w:p>
    <w:p w14:paraId="4FD42CC3" w14:textId="77777777" w:rsidR="00806F8A" w:rsidRDefault="00806F8A" w:rsidP="00342E9D">
      <w:pPr>
        <w:rPr>
          <w:b/>
          <w:bCs/>
          <w:spacing w:val="-2"/>
          <w:sz w:val="24"/>
          <w:szCs w:val="24"/>
        </w:rPr>
      </w:pPr>
    </w:p>
    <w:p w14:paraId="19C607F0" w14:textId="77777777" w:rsidR="00806F8A" w:rsidRDefault="00806F8A" w:rsidP="00342E9D">
      <w:pPr>
        <w:rPr>
          <w:b/>
          <w:bCs/>
          <w:spacing w:val="-2"/>
          <w:sz w:val="24"/>
          <w:szCs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3844"/>
      </w:tblGrid>
      <w:tr w:rsidR="00806F8A" w:rsidRPr="007C54AC" w14:paraId="2B1942C0" w14:textId="77777777" w:rsidTr="007C54AC">
        <w:trPr>
          <w:jc w:val="center"/>
        </w:trPr>
        <w:tc>
          <w:tcPr>
            <w:tcW w:w="3794" w:type="dxa"/>
            <w:shd w:val="clear" w:color="auto" w:fill="auto"/>
          </w:tcPr>
          <w:p w14:paraId="5D2B4685" w14:textId="77777777" w:rsidR="00806F8A" w:rsidRPr="007C54AC" w:rsidRDefault="00806F8A" w:rsidP="00806F8A">
            <w:pPr>
              <w:rPr>
                <w:b/>
                <w:bCs/>
                <w:spacing w:val="-2"/>
                <w:sz w:val="24"/>
                <w:szCs w:val="24"/>
              </w:rPr>
            </w:pPr>
            <w:r w:rsidRPr="007C54AC">
              <w:rPr>
                <w:b/>
                <w:bCs/>
                <w:spacing w:val="-2"/>
                <w:sz w:val="24"/>
                <w:szCs w:val="24"/>
              </w:rPr>
              <w:t>……………………………………….</w:t>
            </w:r>
          </w:p>
          <w:p w14:paraId="603D4F54" w14:textId="77777777" w:rsidR="00806F8A" w:rsidRPr="007C54AC" w:rsidRDefault="00806F8A" w:rsidP="007C54AC">
            <w:pPr>
              <w:jc w:val="center"/>
              <w:rPr>
                <w:b/>
                <w:bCs/>
                <w:spacing w:val="-2"/>
                <w:sz w:val="24"/>
                <w:szCs w:val="24"/>
              </w:rPr>
            </w:pPr>
            <w:r w:rsidRPr="007C54AC">
              <w:rPr>
                <w:bCs/>
                <w:spacing w:val="-2"/>
                <w:sz w:val="24"/>
                <w:szCs w:val="24"/>
              </w:rPr>
              <w:t>Mátyás Dóra</w:t>
            </w:r>
            <w:r w:rsidRPr="007C54AC">
              <w:rPr>
                <w:bCs/>
                <w:spacing w:val="-2"/>
                <w:sz w:val="24"/>
                <w:szCs w:val="24"/>
              </w:rPr>
              <w:br/>
              <w:t>Repetitio Oktatási Alapítvány</w:t>
            </w:r>
          </w:p>
        </w:tc>
      </w:tr>
    </w:tbl>
    <w:p w14:paraId="0322958C" w14:textId="77777777" w:rsidR="00342E9D" w:rsidRDefault="00342E9D" w:rsidP="00342E9D">
      <w:pPr>
        <w:rPr>
          <w:b/>
          <w:bCs/>
          <w:spacing w:val="-2"/>
          <w:sz w:val="24"/>
          <w:szCs w:val="24"/>
        </w:rPr>
      </w:pPr>
    </w:p>
    <w:p w14:paraId="60CFCE82" w14:textId="77777777" w:rsidR="00891EF2" w:rsidRDefault="002109BD" w:rsidP="00A62108">
      <w:r>
        <w:rPr>
          <w:b/>
          <w:bCs/>
          <w:spacing w:val="-2"/>
          <w:sz w:val="24"/>
          <w:szCs w:val="24"/>
        </w:rPr>
        <w:t xml:space="preserve"> </w:t>
      </w:r>
    </w:p>
    <w:p w14:paraId="1F324957" w14:textId="77777777" w:rsidR="00342E9D" w:rsidRDefault="00342E9D" w:rsidP="00891EF2">
      <w:pPr>
        <w:pStyle w:val="lfej"/>
        <w:tabs>
          <w:tab w:val="left" w:pos="708"/>
        </w:tabs>
      </w:pPr>
    </w:p>
    <w:p w14:paraId="2E6A16F7" w14:textId="63465614" w:rsidR="00C75168" w:rsidRDefault="00C75168">
      <w:r>
        <w:br w:type="page"/>
      </w:r>
    </w:p>
    <w:p w14:paraId="593259C2" w14:textId="77777777" w:rsidR="00C75168" w:rsidRDefault="00C75168" w:rsidP="00C75168">
      <w:pPr>
        <w:pStyle w:val="lfej"/>
        <w:tabs>
          <w:tab w:val="left" w:pos="708"/>
        </w:tabs>
      </w:pPr>
    </w:p>
    <w:p w14:paraId="7BAA3D0B" w14:textId="77777777" w:rsidR="00C75168" w:rsidRDefault="00C75168" w:rsidP="00C75168">
      <w:pPr>
        <w:pStyle w:val="lfej"/>
        <w:tabs>
          <w:tab w:val="left" w:pos="708"/>
        </w:tabs>
      </w:pPr>
    </w:p>
    <w:p w14:paraId="4CF4B978" w14:textId="77777777" w:rsidR="00C75168" w:rsidRDefault="00C75168" w:rsidP="00C75168">
      <w:pPr>
        <w:pStyle w:val="lfej"/>
        <w:tabs>
          <w:tab w:val="left" w:pos="708"/>
        </w:tabs>
      </w:pPr>
    </w:p>
    <w:p w14:paraId="55528966" w14:textId="77777777" w:rsidR="00515800" w:rsidRDefault="00515800" w:rsidP="00515800">
      <w:pPr>
        <w:pStyle w:val="lfej"/>
        <w:tabs>
          <w:tab w:val="left" w:pos="708"/>
        </w:tabs>
      </w:pPr>
    </w:p>
    <w:p w14:paraId="5A6DE08D" w14:textId="77777777" w:rsidR="00515800" w:rsidRDefault="00515800" w:rsidP="00515800">
      <w:pPr>
        <w:pStyle w:val="lfej"/>
        <w:tabs>
          <w:tab w:val="left" w:pos="708"/>
        </w:tabs>
      </w:pPr>
    </w:p>
    <w:p w14:paraId="444C5A8A" w14:textId="77777777" w:rsidR="00515800" w:rsidRDefault="00515800" w:rsidP="00515800">
      <w:pPr>
        <w:pStyle w:val="lfej"/>
        <w:tabs>
          <w:tab w:val="left" w:pos="708"/>
        </w:tabs>
      </w:pPr>
    </w:p>
    <w:p w14:paraId="403A2764" w14:textId="77777777" w:rsidR="00515800" w:rsidRDefault="00515800" w:rsidP="00515800">
      <w:pPr>
        <w:pStyle w:val="lfej"/>
        <w:tabs>
          <w:tab w:val="left" w:pos="708"/>
        </w:tabs>
      </w:pPr>
    </w:p>
    <w:p w14:paraId="1205F734" w14:textId="77777777" w:rsidR="00515800" w:rsidRDefault="00515800" w:rsidP="00515800">
      <w:pPr>
        <w:pStyle w:val="lfej"/>
        <w:tabs>
          <w:tab w:val="left" w:pos="708"/>
        </w:tabs>
      </w:pPr>
    </w:p>
    <w:p w14:paraId="09E9517F" w14:textId="77777777" w:rsidR="00515800" w:rsidRDefault="00515800" w:rsidP="00515800">
      <w:pPr>
        <w:pStyle w:val="lfej"/>
        <w:tabs>
          <w:tab w:val="left" w:pos="708"/>
        </w:tabs>
      </w:pPr>
    </w:p>
    <w:p w14:paraId="56E8332D" w14:textId="77777777" w:rsidR="00515800" w:rsidRDefault="00515800" w:rsidP="00515800">
      <w:pPr>
        <w:pStyle w:val="lfej"/>
        <w:tabs>
          <w:tab w:val="left" w:pos="708"/>
        </w:tabs>
      </w:pPr>
    </w:p>
    <w:p w14:paraId="25002E79" w14:textId="77777777" w:rsidR="00515800" w:rsidRDefault="00515800" w:rsidP="00515800">
      <w:pPr>
        <w:pStyle w:val="lfej"/>
        <w:tabs>
          <w:tab w:val="left" w:pos="708"/>
        </w:tabs>
      </w:pPr>
    </w:p>
    <w:p w14:paraId="1303ABBB" w14:textId="77777777" w:rsidR="00515800" w:rsidRDefault="00515800" w:rsidP="00515800">
      <w:pPr>
        <w:pStyle w:val="lfej"/>
        <w:tabs>
          <w:tab w:val="left" w:pos="708"/>
        </w:tabs>
      </w:pPr>
    </w:p>
    <w:p w14:paraId="0EDFDB43" w14:textId="77777777" w:rsidR="00515800" w:rsidRDefault="00515800" w:rsidP="00515800">
      <w:pPr>
        <w:pStyle w:val="lfej"/>
        <w:tabs>
          <w:tab w:val="left" w:pos="708"/>
        </w:tabs>
      </w:pPr>
    </w:p>
    <w:p w14:paraId="3CEB40E7" w14:textId="77777777" w:rsidR="00515800" w:rsidRDefault="00515800" w:rsidP="00515800">
      <w:pPr>
        <w:pStyle w:val="lfej"/>
        <w:tabs>
          <w:tab w:val="left" w:pos="708"/>
        </w:tabs>
      </w:pPr>
    </w:p>
    <w:p w14:paraId="2825B42A" w14:textId="77777777" w:rsidR="00515800" w:rsidRDefault="00515800" w:rsidP="00515800">
      <w:pPr>
        <w:pStyle w:val="lfej"/>
        <w:tabs>
          <w:tab w:val="left" w:pos="708"/>
        </w:tabs>
      </w:pPr>
    </w:p>
    <w:p w14:paraId="497D655B" w14:textId="77777777" w:rsidR="00515800" w:rsidRDefault="00515800" w:rsidP="00515800">
      <w:pPr>
        <w:pStyle w:val="lfej"/>
        <w:tabs>
          <w:tab w:val="left" w:pos="708"/>
        </w:tabs>
      </w:pPr>
    </w:p>
    <w:p w14:paraId="6AA63371" w14:textId="77777777" w:rsidR="00515800" w:rsidRDefault="00515800" w:rsidP="00515800">
      <w:pPr>
        <w:pStyle w:val="lfej"/>
        <w:tabs>
          <w:tab w:val="left" w:pos="708"/>
        </w:tabs>
      </w:pPr>
    </w:p>
    <w:p w14:paraId="051058A9" w14:textId="77777777" w:rsidR="00515800" w:rsidRDefault="00515800" w:rsidP="00515800">
      <w:pPr>
        <w:pStyle w:val="lfej"/>
        <w:tabs>
          <w:tab w:val="left" w:pos="708"/>
        </w:tabs>
      </w:pPr>
    </w:p>
    <w:p w14:paraId="5F26005E" w14:textId="77777777" w:rsidR="00515800" w:rsidRDefault="00515800" w:rsidP="00515800">
      <w:pPr>
        <w:pStyle w:val="lfej"/>
        <w:tabs>
          <w:tab w:val="left" w:pos="708"/>
        </w:tabs>
      </w:pPr>
    </w:p>
    <w:p w14:paraId="4FE90019" w14:textId="77777777" w:rsidR="00515800" w:rsidRDefault="00515800" w:rsidP="00515800">
      <w:pPr>
        <w:rPr>
          <w:sz w:val="24"/>
          <w:szCs w:val="24"/>
        </w:rPr>
      </w:pPr>
    </w:p>
    <w:p w14:paraId="38B592C7" w14:textId="77777777" w:rsidR="00515800" w:rsidRPr="002F5BAC" w:rsidRDefault="00515800" w:rsidP="00515800">
      <w:pPr>
        <w:rPr>
          <w:sz w:val="24"/>
          <w:szCs w:val="24"/>
        </w:rPr>
      </w:pPr>
    </w:p>
    <w:p w14:paraId="28CCB203" w14:textId="77777777" w:rsidR="00515800" w:rsidRPr="00784C01" w:rsidRDefault="00515800" w:rsidP="00515800">
      <w:pPr>
        <w:pStyle w:val="PepoCm"/>
      </w:pPr>
      <w:bookmarkStart w:id="43" w:name="_Toc499486447"/>
      <w:r w:rsidRPr="00784C01">
        <w:t>F</w:t>
      </w:r>
      <w:r>
        <w:t>)</w:t>
      </w:r>
      <w:r>
        <w:br/>
        <w:t>MELLÉKLET</w:t>
      </w:r>
      <w:bookmarkEnd w:id="43"/>
    </w:p>
    <w:p w14:paraId="5D43E795" w14:textId="6BA546A5" w:rsidR="00515800" w:rsidRPr="00940C5B" w:rsidRDefault="00784C01" w:rsidP="00784C01">
      <w:pPr>
        <w:pStyle w:val="PepoCm"/>
        <w:rPr>
          <w:b w:val="0"/>
          <w:sz w:val="24"/>
          <w:szCs w:val="24"/>
        </w:rPr>
      </w:pPr>
      <w:bookmarkStart w:id="44" w:name="_Toc499486448"/>
      <w:r w:rsidRPr="00784C01">
        <w:t>KarrierSuli Esti Gimnázium helyi tanterve az iskolarendszerű felnőttoktatás számára készült kerettanterv alapján</w:t>
      </w:r>
      <w:bookmarkEnd w:id="44"/>
      <w:r w:rsidRPr="00784C01">
        <w:t xml:space="preserve"> </w:t>
      </w:r>
      <w:r w:rsidR="00515800" w:rsidRPr="00784C01">
        <w:br w:type="page"/>
      </w:r>
    </w:p>
    <w:p w14:paraId="45359F0A" w14:textId="4464D752" w:rsidR="00784C01" w:rsidRDefault="00784C01" w:rsidP="00784C01">
      <w:pPr>
        <w:jc w:val="center"/>
        <w:rPr>
          <w:b/>
          <w:sz w:val="24"/>
          <w:szCs w:val="24"/>
        </w:rPr>
      </w:pPr>
      <w:r w:rsidRPr="00784C01">
        <w:rPr>
          <w:b/>
          <w:sz w:val="24"/>
          <w:szCs w:val="24"/>
        </w:rPr>
        <w:lastRenderedPageBreak/>
        <w:t>KarrierSuli Esti Gimnázium helyi tanterve, mely a kerettanterv a felnőttoktatás 9-12. évfolyama számára  - a többször módosított A kerettantervek kiadásának és jóváhagyásának rendjéről szóló 51/2012. (XII. 21.) EMMI rendelet 12. melléklete alapján készült</w:t>
      </w:r>
    </w:p>
    <w:p w14:paraId="35232577" w14:textId="77777777" w:rsidR="00784C01" w:rsidRDefault="00784C01" w:rsidP="00515800">
      <w:pPr>
        <w:jc w:val="both"/>
        <w:rPr>
          <w:b/>
          <w:sz w:val="24"/>
          <w:szCs w:val="24"/>
        </w:rPr>
      </w:pPr>
    </w:p>
    <w:p w14:paraId="4E2AA5CE" w14:textId="77777777" w:rsidR="00037813" w:rsidRDefault="00037813" w:rsidP="00515800">
      <w:pPr>
        <w:jc w:val="both"/>
        <w:rPr>
          <w:b/>
          <w:sz w:val="24"/>
          <w:szCs w:val="24"/>
        </w:rPr>
      </w:pPr>
    </w:p>
    <w:p w14:paraId="3EF49C4E" w14:textId="6320464C" w:rsidR="00037813" w:rsidRPr="00037813" w:rsidRDefault="00037813" w:rsidP="00037813">
      <w:pPr>
        <w:shd w:val="clear" w:color="auto" w:fill="FFFFFF"/>
        <w:jc w:val="both"/>
        <w:rPr>
          <w:sz w:val="24"/>
          <w:szCs w:val="24"/>
        </w:rPr>
      </w:pPr>
      <w:r w:rsidRPr="00037813">
        <w:rPr>
          <w:sz w:val="24"/>
          <w:szCs w:val="24"/>
        </w:rPr>
        <w:t>A KarrierSuli Esti Gimnázium a helyi tantervében a kerettantervben szereplő tananyagfelosztást alkalmazza. (nem élünk azzal a lehetőséggel, hogy a tantervi követelményeket a 9-10.  illetve a 11-12. évfolyamok között átcsoportosítsuk). Ennek indoka az, hogy a tankönyvek többnyire a kerettantervi tananyagelosztást követik, és felnőttoktatásban megterhelő lenne a tanulóknak, ha ettől eltérnénk. A + 10%-os órakeretet minden tantárgy esetében a felnőttoktatás kritériumainak megfelelően a tananyag ismétlésére használjuk, illetve gyakorlásra.</w:t>
      </w:r>
    </w:p>
    <w:p w14:paraId="491D39EC" w14:textId="536D369E" w:rsidR="00037813" w:rsidRPr="00037813" w:rsidRDefault="00037813" w:rsidP="00037813">
      <w:pPr>
        <w:shd w:val="clear" w:color="auto" w:fill="FFFFFF"/>
        <w:jc w:val="both"/>
        <w:rPr>
          <w:sz w:val="24"/>
          <w:szCs w:val="24"/>
        </w:rPr>
      </w:pPr>
      <w:r w:rsidRPr="00037813">
        <w:rPr>
          <w:sz w:val="24"/>
          <w:szCs w:val="24"/>
        </w:rPr>
        <w:t xml:space="preserve">- Az alkalmazott pedagógiai, oktatási módszereknél előtérbe helyezzük a tanulók otthoni felkészülését támogató módszereket. (pl. információgyűjtés internetről, kötelező olvasmányok, házi </w:t>
      </w:r>
      <w:r>
        <w:rPr>
          <w:sz w:val="24"/>
          <w:szCs w:val="24"/>
        </w:rPr>
        <w:t>feladatok</w:t>
      </w:r>
      <w:r w:rsidRPr="00037813">
        <w:rPr>
          <w:sz w:val="24"/>
          <w:szCs w:val="24"/>
        </w:rPr>
        <w:t>)</w:t>
      </w:r>
    </w:p>
    <w:p w14:paraId="6C2F7454" w14:textId="77777777" w:rsidR="00037813" w:rsidRDefault="00037813" w:rsidP="00515800">
      <w:pPr>
        <w:jc w:val="both"/>
        <w:rPr>
          <w:b/>
          <w:sz w:val="24"/>
          <w:szCs w:val="24"/>
        </w:rPr>
      </w:pPr>
    </w:p>
    <w:p w14:paraId="656E6929" w14:textId="55279FEF" w:rsidR="00515800" w:rsidRPr="00940C5B" w:rsidRDefault="00515800" w:rsidP="00515800">
      <w:pPr>
        <w:jc w:val="both"/>
        <w:rPr>
          <w:b/>
          <w:sz w:val="24"/>
          <w:szCs w:val="24"/>
        </w:rPr>
      </w:pPr>
      <w:r w:rsidRPr="00940C5B">
        <w:rPr>
          <w:b/>
          <w:sz w:val="24"/>
          <w:szCs w:val="24"/>
        </w:rPr>
        <w:t>A kulcskompetenciák (A nemzeti alaptanterv kiadásáról szóló 110/2012 (VI.4.) Korm. rendelet szerint)</w:t>
      </w:r>
    </w:p>
    <w:p w14:paraId="57C52AA0" w14:textId="77777777" w:rsidR="00515800" w:rsidRPr="00940C5B" w:rsidRDefault="00515800" w:rsidP="00515800">
      <w:pPr>
        <w:jc w:val="both"/>
        <w:rPr>
          <w:sz w:val="24"/>
          <w:szCs w:val="24"/>
        </w:rPr>
      </w:pPr>
    </w:p>
    <w:p w14:paraId="42012912" w14:textId="77777777" w:rsidR="00515800" w:rsidRPr="00940C5B" w:rsidRDefault="00515800" w:rsidP="00515800">
      <w:pPr>
        <w:jc w:val="both"/>
        <w:rPr>
          <w:sz w:val="24"/>
          <w:szCs w:val="24"/>
        </w:rPr>
      </w:pPr>
      <w:r w:rsidRPr="00940C5B">
        <w:rPr>
          <w:sz w:val="24"/>
          <w:szCs w:val="24"/>
        </w:rPr>
        <w:t>Az Európai Unióban kulcskompetenciákon azokat az ismereteket, készségeket és az ezek alapját alkotó képességeket és attitűdöket értjük, amelyek birtokában az Unió polgárai egyrészt gyorsan alkalmazkodhatnak a modern világ felgyorsult változásaihoz, másrészt a változások irányát és tartalmát cselekvően befolyásolhatják. A tudásalapú társadalomban felértékelődik az egyén tanulási képessége, mert az emberi cselekvőképesség az élethosszig tartó tanulás folyamatában formálódik.</w:t>
      </w:r>
    </w:p>
    <w:p w14:paraId="4191756D" w14:textId="77777777" w:rsidR="00515800" w:rsidRPr="00940C5B" w:rsidRDefault="00515800" w:rsidP="00515800">
      <w:pPr>
        <w:jc w:val="both"/>
        <w:rPr>
          <w:sz w:val="24"/>
          <w:szCs w:val="24"/>
        </w:rPr>
      </w:pPr>
      <w:r w:rsidRPr="00940C5B">
        <w:rPr>
          <w:sz w:val="24"/>
          <w:szCs w:val="24"/>
        </w:rPr>
        <w:t>A különböző kompetenciaterületekben megjelenő ismeretek, készségek, és ezek hátterében a meghatározó képességek és attitűdök számos tanulási helyzetben és összefüggésben alkalmazhatók különféle célok elérésére, különböző problémák és feladatok megoldására, ezért több műveltségterülethez is köthetők. Több kompetencia egymásba fonódik, így részben fedik egymást, továbbá az egyikhez szükséges elemek támogatják a másik területhez elengedhetetlen készségek formálódását, fejlődését. Hasonló egymásra építettség jellemzi a képességek kibontakoztatására és a tanulás fejlesztésére irányuló célok és az egyes műveltségterületek viszonyát. Számos olyan fejlesztési területet említhető, amely valamennyi műveltségterületen a kialakítandó kompetencia részét képezi: ilyen például a kritikus gondolkodás, a kreativitás, a kezdeményezőképesség, a problémamegoldás, az együttműködés, a kockázatértékelés, a döntéshozatal, az érzelmek kezelése, a kapcsolati kultúra, a társas tolerancia.</w:t>
      </w:r>
    </w:p>
    <w:p w14:paraId="0452A0EE" w14:textId="77777777" w:rsidR="00515800" w:rsidRPr="00940C5B" w:rsidRDefault="00515800" w:rsidP="00515800">
      <w:pPr>
        <w:jc w:val="both"/>
        <w:rPr>
          <w:sz w:val="24"/>
          <w:szCs w:val="24"/>
        </w:rPr>
      </w:pPr>
    </w:p>
    <w:p w14:paraId="70F48521" w14:textId="77777777" w:rsidR="00515800" w:rsidRPr="00940C5B" w:rsidRDefault="00515800" w:rsidP="00515800">
      <w:pPr>
        <w:jc w:val="both"/>
        <w:rPr>
          <w:b/>
          <w:sz w:val="24"/>
          <w:szCs w:val="24"/>
        </w:rPr>
      </w:pPr>
      <w:r w:rsidRPr="00940C5B">
        <w:rPr>
          <w:b/>
          <w:sz w:val="24"/>
          <w:szCs w:val="24"/>
        </w:rPr>
        <w:t>Anyanyelvi kommunikáció</w:t>
      </w:r>
    </w:p>
    <w:p w14:paraId="6FA42571" w14:textId="77777777" w:rsidR="00515800" w:rsidRPr="00940C5B" w:rsidRDefault="00515800" w:rsidP="00515800">
      <w:pPr>
        <w:jc w:val="both"/>
        <w:rPr>
          <w:sz w:val="24"/>
          <w:szCs w:val="24"/>
        </w:rPr>
      </w:pPr>
      <w:r w:rsidRPr="00940C5B">
        <w:rPr>
          <w:sz w:val="24"/>
          <w:szCs w:val="24"/>
        </w:rPr>
        <w:t>Az anyanyelvi kommunikáció magában foglalja a fogalmak, gondolatok, érzések, tények, vélemények kifejezését és értelmezését, megőrzését és közvetítését szóban és írásban (hallott</w:t>
      </w:r>
    </w:p>
    <w:p w14:paraId="073D53F8" w14:textId="77777777" w:rsidR="00515800" w:rsidRPr="00940C5B" w:rsidRDefault="00515800" w:rsidP="00515800">
      <w:pPr>
        <w:jc w:val="both"/>
        <w:rPr>
          <w:sz w:val="24"/>
          <w:szCs w:val="24"/>
        </w:rPr>
      </w:pPr>
      <w:r w:rsidRPr="00940C5B">
        <w:rPr>
          <w:sz w:val="24"/>
          <w:szCs w:val="24"/>
        </w:rPr>
        <w:t>és olvasott szöveg értése, szövegalkotás szóban és írásban), valamint a helyes, öntudatos és alkotó nyelvhasználatot az oktatásban és képzésben, a társadalmi és kulturális tevékenységek során, a családi és a társas életben, a munkában és a szabadidős tevékenységekben, a társas valóság formálásában.</w:t>
      </w:r>
    </w:p>
    <w:p w14:paraId="56CB0492" w14:textId="77777777" w:rsidR="00515800" w:rsidRPr="00940C5B" w:rsidRDefault="00515800" w:rsidP="00515800">
      <w:pPr>
        <w:jc w:val="both"/>
        <w:rPr>
          <w:sz w:val="24"/>
          <w:szCs w:val="24"/>
        </w:rPr>
      </w:pPr>
      <w:r w:rsidRPr="00940C5B">
        <w:rPr>
          <w:sz w:val="24"/>
          <w:szCs w:val="24"/>
        </w:rPr>
        <w:t xml:space="preserve">Az anyanyelvi kommunikáció az anyanyelv elsajátításának folyamata és eredménye, amely természeténél fogva kapcsolódik az egyén kognitív képességeinek fejlődéséhez. Az anyanyelvi kommunikáció feltétele a megfelelő szókincs, valamint a nyelvtan és az egyes nyelvi funkciók ismerete. Ez a tudásanyag felöleli a szóbeli és írásbeli kapcsolattartás fő </w:t>
      </w:r>
      <w:r w:rsidRPr="00940C5B">
        <w:rPr>
          <w:sz w:val="24"/>
          <w:szCs w:val="24"/>
        </w:rPr>
        <w:lastRenderedPageBreak/>
        <w:t>típusainak, az irodalmi és nem irodalmi szövegek egész sorának, a különböző nyelvi stílusok sajátosságainak, valamint a különféle helyzetekben a nyelv és a kommunikáció változásainak ismeretét. Az ember rendelkezik azzal a képességgel, hogy változatos helyzetekben, szóban és írásban képes másokkal érintkezni, kommunikációját figyelemmel tudja kísérni, és a helyzetnek megfelelően tudja alakítani. Képes nyelvileg megalkotni és kifejezni saját valóságát és valóságértelmezését, a nyelvhasználaton keresztül mások valóságértelmezését megismerni és a sajátjával összevetni, összehangolni, vagy ütköztetni. Képes a nyelvhasználat útján ismereteket szerezni és ismereteit gazdagítani, illetve új ismereteket, tudást létrehozni. Képes megkülönböztetni és felhasználni különböző típusú szövegeket, továbbá információkat keresni, gyűjteni, feldolgozni és közvetíteni. Tud segédeszközöket használni, saját szóbeli és írásbeli érveit a helyzetnek megfelelően, etikusan és meggyőzően kifejezni.</w:t>
      </w:r>
    </w:p>
    <w:p w14:paraId="457B26B6" w14:textId="77777777" w:rsidR="00515800" w:rsidRPr="00940C5B" w:rsidRDefault="00515800" w:rsidP="00515800">
      <w:pPr>
        <w:jc w:val="both"/>
        <w:rPr>
          <w:sz w:val="24"/>
          <w:szCs w:val="24"/>
        </w:rPr>
      </w:pPr>
      <w:r w:rsidRPr="00940C5B">
        <w:rPr>
          <w:sz w:val="24"/>
          <w:szCs w:val="24"/>
        </w:rPr>
        <w:t>A pozitív attitűd magában foglalja a társas viszonyokra érzékeny, tudatos, érdeklődő és önkritikus magatartást, a törekvést az építő jellegű párbeszédre, az igényes megnyilvánulás értékének felismerését, az esztétikai minőség tiszteletét, mások megismerésének igényét és az anyanyelv iránti felelősség vállalását. Ehhez ismerni kell az anyanyelv és a nemzeti kultúra, a nyelv és a valóság, a kommunikáció és a társas világ közötti összetett kapcsolatot, a nyelv változó-változtató természetét, másokra gyakorolt hatását, a társadalmilag felelős nyelvhasználat jelentőségét.</w:t>
      </w:r>
    </w:p>
    <w:p w14:paraId="2088ED82" w14:textId="77777777" w:rsidR="00515800" w:rsidRPr="00940C5B" w:rsidRDefault="00515800" w:rsidP="00515800">
      <w:pPr>
        <w:jc w:val="both"/>
        <w:rPr>
          <w:sz w:val="24"/>
          <w:szCs w:val="24"/>
        </w:rPr>
      </w:pPr>
    </w:p>
    <w:p w14:paraId="400C6274" w14:textId="77777777" w:rsidR="00515800" w:rsidRPr="00940C5B" w:rsidRDefault="00515800" w:rsidP="00515800">
      <w:pPr>
        <w:jc w:val="both"/>
        <w:rPr>
          <w:b/>
          <w:sz w:val="24"/>
          <w:szCs w:val="24"/>
        </w:rPr>
      </w:pPr>
      <w:r w:rsidRPr="00940C5B">
        <w:rPr>
          <w:b/>
          <w:sz w:val="24"/>
          <w:szCs w:val="24"/>
        </w:rPr>
        <w:t>Idegen nyelvi kommunikáció</w:t>
      </w:r>
    </w:p>
    <w:p w14:paraId="3629C7E5" w14:textId="77777777" w:rsidR="00515800" w:rsidRPr="00940C5B" w:rsidRDefault="00515800" w:rsidP="00515800">
      <w:pPr>
        <w:jc w:val="both"/>
        <w:rPr>
          <w:sz w:val="24"/>
          <w:szCs w:val="24"/>
        </w:rPr>
      </w:pPr>
      <w:r w:rsidRPr="00940C5B">
        <w:rPr>
          <w:sz w:val="24"/>
          <w:szCs w:val="24"/>
        </w:rPr>
        <w:t>Az idegen nyelvi kommunikáció – az anyanyelvi kommunikációhoz hasonlóan – az alapvető nyelvi készségekre épül: fogalmak, gondolatok, érzések, tények és vélemények megértése, kifejezése és értelmezése idegen nyelven különböző tevékenységi formákban. Ilyen a hallott és olvasott szöveg értése, a szövegalkotás és az interakció szóban és írásban. Ezek a tevékenységek az élet különböző területein – oktatás és képzés, munka, családi és társas élet, szabadidős tevékenységek – az egyén szükségleteinek megfelelően folynak. Az idegen nyelvi kommunikáció olyan képességekre és készségekre is támaszkodik, mint a közvetítés az anyanyelv és az idegen nyelv között, valamint más kultúrák megértése. A nyelvhasználó tudásszintje változhat a különböző nyelvek, nyelvi tevékenységek (hallott szöveg értése, beszédkészség, olvasott szöveg értése, íráskészség és közvetítő készség), valamint az idegen nyelvet használó társadalmi-kulturális háttere, igényei és érdeklődése szerint.</w:t>
      </w:r>
    </w:p>
    <w:p w14:paraId="7BE6682A" w14:textId="77777777" w:rsidR="00515800" w:rsidRPr="00940C5B" w:rsidRDefault="00515800" w:rsidP="00515800">
      <w:pPr>
        <w:jc w:val="both"/>
        <w:rPr>
          <w:sz w:val="24"/>
          <w:szCs w:val="24"/>
        </w:rPr>
      </w:pPr>
    </w:p>
    <w:p w14:paraId="51371A81" w14:textId="77777777" w:rsidR="00515800" w:rsidRPr="00205F97" w:rsidRDefault="00515800" w:rsidP="00515800">
      <w:pPr>
        <w:jc w:val="both"/>
        <w:rPr>
          <w:i/>
          <w:sz w:val="24"/>
          <w:szCs w:val="24"/>
        </w:rPr>
      </w:pPr>
      <w:r w:rsidRPr="00205F97">
        <w:rPr>
          <w:i/>
          <w:sz w:val="24"/>
          <w:szCs w:val="24"/>
        </w:rPr>
        <w:t>Szükséges képességek, készségek, ismeretek és attitűdök</w:t>
      </w:r>
    </w:p>
    <w:p w14:paraId="4A009B75" w14:textId="77777777" w:rsidR="00515800" w:rsidRPr="00940C5B" w:rsidRDefault="00515800" w:rsidP="00515800">
      <w:pPr>
        <w:jc w:val="both"/>
        <w:rPr>
          <w:sz w:val="24"/>
          <w:szCs w:val="24"/>
        </w:rPr>
      </w:pPr>
      <w:r w:rsidRPr="00940C5B">
        <w:rPr>
          <w:sz w:val="24"/>
          <w:szCs w:val="24"/>
        </w:rPr>
        <w:t>A kommunikatív nyelvi kompetencia lexikális, funkcionális, grammatikai és szövegalkotási ismereteket, valamint szocio- és interkulturális készségeket feltételez. Az élethosszig tartó tanuláshoz a nyelvhasználónak el kell sajátítania az önálló tanulás stratégiáit és az ehhez szükséges eszközök használatát.</w:t>
      </w:r>
    </w:p>
    <w:p w14:paraId="1458B41E" w14:textId="77777777" w:rsidR="00515800" w:rsidRPr="00940C5B" w:rsidRDefault="00515800" w:rsidP="00515800">
      <w:pPr>
        <w:jc w:val="both"/>
        <w:rPr>
          <w:sz w:val="24"/>
          <w:szCs w:val="24"/>
        </w:rPr>
      </w:pPr>
      <w:r w:rsidRPr="00940C5B">
        <w:rPr>
          <w:sz w:val="24"/>
          <w:szCs w:val="24"/>
        </w:rPr>
        <w:t>A pozitív attitűd magában foglalja a kulturális sokféleség tiszteletben tartását és a nyelvek, kultúrák közötti kommunikáció iránti érdeklődést és kíváncsiságot.</w:t>
      </w:r>
    </w:p>
    <w:p w14:paraId="2A02A9DB" w14:textId="77777777" w:rsidR="00515800" w:rsidRPr="00940C5B" w:rsidRDefault="00515800" w:rsidP="00515800">
      <w:pPr>
        <w:jc w:val="both"/>
        <w:rPr>
          <w:sz w:val="24"/>
          <w:szCs w:val="24"/>
        </w:rPr>
      </w:pPr>
    </w:p>
    <w:p w14:paraId="433B10EC" w14:textId="77777777" w:rsidR="00515800" w:rsidRPr="00940C5B" w:rsidRDefault="00515800" w:rsidP="00515800">
      <w:pPr>
        <w:jc w:val="both"/>
        <w:rPr>
          <w:b/>
          <w:sz w:val="24"/>
          <w:szCs w:val="24"/>
        </w:rPr>
      </w:pPr>
      <w:r w:rsidRPr="00940C5B">
        <w:rPr>
          <w:b/>
          <w:sz w:val="24"/>
          <w:szCs w:val="24"/>
        </w:rPr>
        <w:t>Matematikai kompetencia</w:t>
      </w:r>
    </w:p>
    <w:p w14:paraId="4C0509D2" w14:textId="77777777" w:rsidR="00515800" w:rsidRPr="00940C5B" w:rsidRDefault="00515800" w:rsidP="00515800">
      <w:pPr>
        <w:jc w:val="both"/>
        <w:rPr>
          <w:sz w:val="24"/>
          <w:szCs w:val="24"/>
        </w:rPr>
      </w:pPr>
      <w:r w:rsidRPr="00940C5B">
        <w:rPr>
          <w:sz w:val="24"/>
          <w:szCs w:val="24"/>
        </w:rPr>
        <w:t>A matematikai kompetencia kialakításához elengedhetetlen az olyan meghatározó bázisképességek fejlesztése, mint a matematikai gondolkodás, az elvonatkoztatás és a logikus következtetés. E kompetencia összetevőit alkotják azok a készségek is, amelyekre támaszkodva a mindennapi problémák megoldása során a matematikai ismereteket és módszereket alkalmazzunk.</w:t>
      </w:r>
    </w:p>
    <w:p w14:paraId="7856A031" w14:textId="77777777" w:rsidR="00515800" w:rsidRPr="00940C5B" w:rsidRDefault="00515800" w:rsidP="00515800">
      <w:pPr>
        <w:jc w:val="both"/>
        <w:rPr>
          <w:sz w:val="24"/>
          <w:szCs w:val="24"/>
        </w:rPr>
      </w:pPr>
      <w:r w:rsidRPr="00940C5B">
        <w:rPr>
          <w:sz w:val="24"/>
          <w:szCs w:val="24"/>
        </w:rPr>
        <w:t>A matematikai kompetencia kialakulásában, hasonlóan más területekhez, az ismeretek és a készség szintű tevékenységek egyaránt fontos szerepet töltenek be.</w:t>
      </w:r>
    </w:p>
    <w:p w14:paraId="2E4C6F03" w14:textId="77777777" w:rsidR="00515800" w:rsidRPr="00940C5B" w:rsidRDefault="00515800" w:rsidP="00515800">
      <w:pPr>
        <w:jc w:val="both"/>
        <w:rPr>
          <w:sz w:val="24"/>
          <w:szCs w:val="24"/>
        </w:rPr>
      </w:pPr>
    </w:p>
    <w:p w14:paraId="454B9FA1" w14:textId="77777777" w:rsidR="00515800" w:rsidRPr="00940C5B" w:rsidRDefault="00515800" w:rsidP="00515800">
      <w:pPr>
        <w:jc w:val="both"/>
        <w:rPr>
          <w:i/>
          <w:sz w:val="24"/>
          <w:szCs w:val="24"/>
        </w:rPr>
      </w:pPr>
      <w:r w:rsidRPr="00940C5B">
        <w:rPr>
          <w:i/>
          <w:sz w:val="24"/>
          <w:szCs w:val="24"/>
        </w:rPr>
        <w:t>Szükséges képességek, készségek, ismeretek és attitűdök</w:t>
      </w:r>
    </w:p>
    <w:p w14:paraId="0137BFA7" w14:textId="77777777" w:rsidR="00515800" w:rsidRPr="00940C5B" w:rsidRDefault="00515800" w:rsidP="00515800">
      <w:pPr>
        <w:jc w:val="both"/>
        <w:rPr>
          <w:sz w:val="24"/>
          <w:szCs w:val="24"/>
        </w:rPr>
      </w:pPr>
      <w:r w:rsidRPr="00940C5B">
        <w:rPr>
          <w:sz w:val="24"/>
          <w:szCs w:val="24"/>
        </w:rPr>
        <w:lastRenderedPageBreak/>
        <w:t>A matematikai ismeretek magukban foglalják a számok, mértékek, struktúrák, az alapműveletek és az alapvető matematikai fogalmak, jelölések és összefüggések készség szinten alkalmazható tudását. A matematikai kompetencia azt jelenti, hogy felismerjük az alapvető matematikai elveket és törvényszerűségeket a hétköznapi helyzetekben, elősegítve a problémák megoldását a mindennapokban, otthon és a munkahelyen. E kompetencia teszi lehetővé a törvényszerűségek felismerését a természetben, és alkalmassá tesz az érvek láncolatának követésére,a matematika nyelvén megfogalmazott törvények megértésére. A matematikai műveltséghez való pozitív hozzáállás annak az igazságnak a tiszteletén alapul, hogy a világ rendje megismerhető, megérthető és leírható.</w:t>
      </w:r>
    </w:p>
    <w:p w14:paraId="52C02D2D" w14:textId="77777777" w:rsidR="00515800" w:rsidRPr="00940C5B" w:rsidRDefault="00515800" w:rsidP="00515800">
      <w:pPr>
        <w:jc w:val="both"/>
        <w:rPr>
          <w:sz w:val="24"/>
          <w:szCs w:val="24"/>
        </w:rPr>
      </w:pPr>
    </w:p>
    <w:p w14:paraId="31920A71" w14:textId="77777777" w:rsidR="00515800" w:rsidRDefault="00515800" w:rsidP="00515800">
      <w:pPr>
        <w:jc w:val="both"/>
        <w:rPr>
          <w:b/>
          <w:sz w:val="24"/>
          <w:szCs w:val="24"/>
        </w:rPr>
      </w:pPr>
    </w:p>
    <w:p w14:paraId="4AA74FFD" w14:textId="77777777" w:rsidR="00515800" w:rsidRPr="00205F97" w:rsidRDefault="00515800" w:rsidP="00515800">
      <w:pPr>
        <w:jc w:val="both"/>
        <w:rPr>
          <w:b/>
          <w:sz w:val="24"/>
          <w:szCs w:val="24"/>
        </w:rPr>
      </w:pPr>
      <w:r w:rsidRPr="00205F97">
        <w:rPr>
          <w:b/>
          <w:sz w:val="24"/>
          <w:szCs w:val="24"/>
        </w:rPr>
        <w:t>Természettudományos és technikai kompetencia</w:t>
      </w:r>
    </w:p>
    <w:p w14:paraId="0FB48CEE" w14:textId="77777777" w:rsidR="00515800" w:rsidRPr="00940C5B" w:rsidRDefault="00515800" w:rsidP="00515800">
      <w:pPr>
        <w:jc w:val="both"/>
        <w:rPr>
          <w:sz w:val="24"/>
          <w:szCs w:val="24"/>
        </w:rPr>
      </w:pPr>
      <w:r w:rsidRPr="00940C5B">
        <w:rPr>
          <w:sz w:val="24"/>
          <w:szCs w:val="24"/>
        </w:rPr>
        <w:t>A természettudományos kompetencia az ismereteknek és készségeknek azt a rendszerét jelöli, amelynek megfelelő szintje lehetővé teszi, hogy megfelelő ismeretek és módszerek felhasználásával leírjuk és magyarázzuk a természet jelenségeit és folyamatait, bizonyos feltételek mellett előre jelezve azok várható kimenetelét is. Segít abban, hogy megismerjük, illetve megértsük természetes és mesterséges környezetünket, és ennek megfelelően irányítsuk cselekedeteinket. A technikai kompetencia ennek a tudásnak az alkotó alkalmazása az emberi vágyak és szükségletek kielégítése érdekében. A természettudományos és technikai kompetencia magában foglalja a fenntarthatóság, azaz a természettel hosszú távon is összhangban álló társadalom feltételeinek ismeretét, és az annak formálásáért viselt egyéni és közösségi felelősség elfogadását.</w:t>
      </w:r>
    </w:p>
    <w:p w14:paraId="1C8F4F25" w14:textId="77777777" w:rsidR="00515800" w:rsidRPr="00940C5B" w:rsidRDefault="00515800" w:rsidP="00515800">
      <w:pPr>
        <w:jc w:val="both"/>
        <w:rPr>
          <w:sz w:val="24"/>
          <w:szCs w:val="24"/>
        </w:rPr>
      </w:pPr>
    </w:p>
    <w:p w14:paraId="40DBF943" w14:textId="77777777" w:rsidR="00515800" w:rsidRPr="00205F97" w:rsidRDefault="00515800" w:rsidP="00515800">
      <w:pPr>
        <w:jc w:val="both"/>
        <w:rPr>
          <w:i/>
          <w:sz w:val="24"/>
          <w:szCs w:val="24"/>
        </w:rPr>
      </w:pPr>
      <w:r w:rsidRPr="00205F97">
        <w:rPr>
          <w:i/>
          <w:sz w:val="24"/>
          <w:szCs w:val="24"/>
        </w:rPr>
        <w:t>Szükséges képességek, készségek, ismeretek és attitűdök</w:t>
      </w:r>
    </w:p>
    <w:p w14:paraId="51F6495E" w14:textId="77777777" w:rsidR="00515800" w:rsidRPr="00940C5B" w:rsidRDefault="00515800" w:rsidP="00515800">
      <w:pPr>
        <w:jc w:val="both"/>
        <w:rPr>
          <w:sz w:val="24"/>
          <w:szCs w:val="24"/>
        </w:rPr>
      </w:pPr>
      <w:r w:rsidRPr="00940C5B">
        <w:rPr>
          <w:sz w:val="24"/>
          <w:szCs w:val="24"/>
        </w:rPr>
        <w:t>A természettudományok esetében elengedhetetlen a természet működési alapelveinek, az alapvető tudományos fogalmaknak, módszereknek és technológiai folyamatoknak az ismerete, de ismerni kell az emberi tevékenységeknek a természetre gyakorolt hatásait is. Így megértjük a tudományos elméletek szerepét a társadalmi folyamatok alakulásában, valamint az alkalmazások és a technológiák előnyeit, korlátait és kockázatait a társadalomra nézve.</w:t>
      </w:r>
    </w:p>
    <w:p w14:paraId="706986AB" w14:textId="77777777" w:rsidR="00515800" w:rsidRDefault="00515800" w:rsidP="00515800">
      <w:pPr>
        <w:jc w:val="both"/>
        <w:rPr>
          <w:sz w:val="24"/>
          <w:szCs w:val="24"/>
        </w:rPr>
      </w:pPr>
    </w:p>
    <w:p w14:paraId="1B604110" w14:textId="77777777" w:rsidR="00515800" w:rsidRPr="00940C5B" w:rsidRDefault="00515800" w:rsidP="00515800">
      <w:pPr>
        <w:jc w:val="both"/>
        <w:rPr>
          <w:sz w:val="24"/>
          <w:szCs w:val="24"/>
        </w:rPr>
      </w:pPr>
      <w:r w:rsidRPr="00940C5B">
        <w:rPr>
          <w:sz w:val="24"/>
          <w:szCs w:val="24"/>
        </w:rPr>
        <w:t>A természettudományos és technikai kompetencia birtokában mozgósítani tudjuk természettudományos és műszaki műveltségünket a munkában és a hétköznapi életben: amikor új technológiákat, eszközöket, berendezéseket ismerünk meg és működtetünk, amikor a tudományos eredményeket a hétköznapokban alkalmazzuk egyéni és közösségi célok érdekében, vagy természettudományos és műszaki műveltséget igénylő döntések meghozatalakor. Az ilyen kompetenciával felvértezett ember egyaránt kritikus az áltudományos, az egyoldalúan tudomány- és technikaellenes, illetve a technikát, a termelést az emberi szempontok és a környezeti fenntarthatóság fölé helyező megnyilvánulásokkal szemben.</w:t>
      </w:r>
    </w:p>
    <w:p w14:paraId="56ACCEDD" w14:textId="77777777" w:rsidR="00515800" w:rsidRPr="00940C5B" w:rsidRDefault="00515800" w:rsidP="00515800">
      <w:pPr>
        <w:jc w:val="both"/>
        <w:rPr>
          <w:sz w:val="24"/>
          <w:szCs w:val="24"/>
        </w:rPr>
      </w:pPr>
      <w:r w:rsidRPr="00940C5B">
        <w:rPr>
          <w:sz w:val="24"/>
          <w:szCs w:val="24"/>
        </w:rPr>
        <w:t>A természettudományos és technikai kompetencia kritikus és kíváncsi attitűdöt alakít ki az emberben, aki ezért igyekszik megismerni és megérteni a természeti jelenségeket, a műszaki megoldásokat és eredményeket, nyitott ezek etikai vonatkozásai iránt, továbbá tiszteli a biztonságot és a fenntarthatóságot.</w:t>
      </w:r>
    </w:p>
    <w:p w14:paraId="3E88DC23" w14:textId="77777777" w:rsidR="00515800" w:rsidRPr="00940C5B" w:rsidRDefault="00515800" w:rsidP="00515800">
      <w:pPr>
        <w:jc w:val="both"/>
        <w:rPr>
          <w:sz w:val="24"/>
          <w:szCs w:val="24"/>
        </w:rPr>
      </w:pPr>
    </w:p>
    <w:p w14:paraId="2371FB1D" w14:textId="77777777" w:rsidR="00515800" w:rsidRPr="00205F97" w:rsidRDefault="00515800" w:rsidP="00515800">
      <w:pPr>
        <w:jc w:val="both"/>
        <w:rPr>
          <w:b/>
          <w:sz w:val="24"/>
          <w:szCs w:val="24"/>
        </w:rPr>
      </w:pPr>
      <w:r w:rsidRPr="00205F97">
        <w:rPr>
          <w:b/>
          <w:sz w:val="24"/>
          <w:szCs w:val="24"/>
        </w:rPr>
        <w:t>Digitális kompetencia</w:t>
      </w:r>
    </w:p>
    <w:p w14:paraId="66BB5D8D" w14:textId="77777777" w:rsidR="00515800" w:rsidRPr="00940C5B" w:rsidRDefault="00515800" w:rsidP="00515800">
      <w:pPr>
        <w:jc w:val="both"/>
        <w:rPr>
          <w:sz w:val="24"/>
          <w:szCs w:val="24"/>
        </w:rPr>
      </w:pPr>
      <w:r w:rsidRPr="00940C5B">
        <w:rPr>
          <w:sz w:val="24"/>
          <w:szCs w:val="24"/>
        </w:rPr>
        <w:t xml:space="preserve">A digitális kompetencia felöleli az információs társadalom technológiáinak (információs és kommunikációs technológia, a továbbiakban IKT) és a technológiák által hozzáférhetővé tett, közvetített tartalmak magabiztos, kritikus és etikus használatát a társas kapcsolatok, a munka, a kommunikáció és a szabadidő terén. Ez a következő készségeken, tevékenységeken alapul: az információ felismerése (azonosítása), visszakeresése, értékelése, tárolása, előállítása, </w:t>
      </w:r>
      <w:r w:rsidRPr="00940C5B">
        <w:rPr>
          <w:sz w:val="24"/>
          <w:szCs w:val="24"/>
        </w:rPr>
        <w:lastRenderedPageBreak/>
        <w:t>bemutatása és cseréje; digitális tartalomalkotás és -megosztás, továbbá kommunikációs együttműködés az interneten keresztül.</w:t>
      </w:r>
    </w:p>
    <w:p w14:paraId="3D00D825" w14:textId="77777777" w:rsidR="00515800" w:rsidRPr="00940C5B" w:rsidRDefault="00515800" w:rsidP="00515800">
      <w:pPr>
        <w:jc w:val="both"/>
        <w:rPr>
          <w:sz w:val="24"/>
          <w:szCs w:val="24"/>
        </w:rPr>
      </w:pPr>
    </w:p>
    <w:p w14:paraId="6470C8D3" w14:textId="77777777" w:rsidR="00515800" w:rsidRPr="00205F97" w:rsidRDefault="00515800" w:rsidP="00515800">
      <w:pPr>
        <w:jc w:val="both"/>
        <w:rPr>
          <w:i/>
          <w:sz w:val="24"/>
          <w:szCs w:val="24"/>
        </w:rPr>
      </w:pPr>
      <w:r w:rsidRPr="00205F97">
        <w:rPr>
          <w:i/>
          <w:sz w:val="24"/>
          <w:szCs w:val="24"/>
        </w:rPr>
        <w:t>Szükséges képességek, készségek, ismeretek és attitűdök</w:t>
      </w:r>
    </w:p>
    <w:p w14:paraId="55D52822" w14:textId="77777777" w:rsidR="00515800" w:rsidRPr="00940C5B" w:rsidRDefault="00515800" w:rsidP="00515800">
      <w:pPr>
        <w:jc w:val="both"/>
        <w:rPr>
          <w:sz w:val="24"/>
          <w:szCs w:val="24"/>
        </w:rPr>
      </w:pPr>
      <w:r w:rsidRPr="00940C5B">
        <w:rPr>
          <w:sz w:val="24"/>
          <w:szCs w:val="24"/>
        </w:rPr>
        <w:t>A digitális kompetencia az IKT természetének, szerepének és lehetőségeinek megértését, alapos ismeretét, illetve ennek alkalmazását jelenti a személyes és társadalmi életben, a tanulásban és a munkában. Magába foglalja a főbb számítógépes alkalmazásokat – szövegszerkesztés,adattáblázatok, adatbázisok, információtárolás és -kezelés, az internet által kínált lehetőségek és az elektronikus média útján történő kommunikáció (e-mail, hálózati eszközök) – a szabadidő, az információ-megosztás, az együttműködő hálózatépítés, a tanulás, a művészetek és a kutatás terén. A tanulónak értenie kell, miként segíti az IKT a kreativitást és az innovációt, ismernie kell az elérhető információ hitelessége és megbízhatósága körüli problémákat, valamint az ezek kiszűrésére használatos alapvető technikákat,továbbá az IKT interaktív használatához kapcsolódó veszélyeket és etikai elveket, valamint a szerzői jogból és a szoftver-tulajdonjogból a felhasználókra vonatkozó jogi kereteket.</w:t>
      </w:r>
    </w:p>
    <w:p w14:paraId="6D718640" w14:textId="77777777" w:rsidR="00515800" w:rsidRDefault="00515800" w:rsidP="00515800">
      <w:pPr>
        <w:jc w:val="both"/>
        <w:rPr>
          <w:sz w:val="24"/>
          <w:szCs w:val="24"/>
        </w:rPr>
      </w:pPr>
    </w:p>
    <w:p w14:paraId="373846A7" w14:textId="77777777" w:rsidR="00515800" w:rsidRPr="00940C5B" w:rsidRDefault="00515800" w:rsidP="00515800">
      <w:pPr>
        <w:jc w:val="both"/>
        <w:rPr>
          <w:sz w:val="24"/>
          <w:szCs w:val="24"/>
        </w:rPr>
      </w:pPr>
      <w:r w:rsidRPr="00940C5B">
        <w:rPr>
          <w:sz w:val="24"/>
          <w:szCs w:val="24"/>
        </w:rPr>
        <w:t>A szükséges készségek magukba foglalják az információ megkeresését, összegyűjtését és feldolgozását, a kritikus alkalmazást, a valós és a virtuális kapcsolatok megkülönböztetését. Ide tartozik a komplex információ előállítását, bemutatását és megértését elősegítő eszközök használata, valamint az internet alapú szolgáltatások elérése, az ezek segítségével történő keresés, az IKT alkalmazása a kritikai gondolkodás, a kreativitás és az innováció területén. Az IKT használata kritikus és megfontolt attitűdöket igényel az elérhető információ és az interaktív média felelősségteljes alkalmazása érdekében. A digitális kompetencia fejlődését segítheti továbbá az aktív részvétel a kulturális, társadalmi és/vagy szakmai célokat szolgáló közösségekben és hálózatokban.</w:t>
      </w:r>
    </w:p>
    <w:p w14:paraId="04FB42D2" w14:textId="77777777" w:rsidR="00515800" w:rsidRPr="00940C5B" w:rsidRDefault="00515800" w:rsidP="00515800">
      <w:pPr>
        <w:jc w:val="both"/>
        <w:rPr>
          <w:sz w:val="24"/>
          <w:szCs w:val="24"/>
        </w:rPr>
      </w:pPr>
    </w:p>
    <w:p w14:paraId="363F3713" w14:textId="77777777" w:rsidR="00515800" w:rsidRPr="00205F97" w:rsidRDefault="00515800" w:rsidP="00515800">
      <w:pPr>
        <w:jc w:val="both"/>
        <w:rPr>
          <w:b/>
          <w:sz w:val="24"/>
          <w:szCs w:val="24"/>
        </w:rPr>
      </w:pPr>
      <w:r w:rsidRPr="00205F97">
        <w:rPr>
          <w:b/>
          <w:sz w:val="24"/>
          <w:szCs w:val="24"/>
        </w:rPr>
        <w:t>Szociális és állampolgári kompetencia</w:t>
      </w:r>
    </w:p>
    <w:p w14:paraId="3230A400" w14:textId="77777777" w:rsidR="00515800" w:rsidRPr="00940C5B" w:rsidRDefault="00515800" w:rsidP="00515800">
      <w:pPr>
        <w:jc w:val="both"/>
        <w:rPr>
          <w:sz w:val="24"/>
          <w:szCs w:val="24"/>
        </w:rPr>
      </w:pPr>
      <w:r w:rsidRPr="00940C5B">
        <w:rPr>
          <w:sz w:val="24"/>
          <w:szCs w:val="24"/>
        </w:rPr>
        <w:t>A személyes, értékalapú, személyek és kultúrák közötti párbeszédre nyitott szociális és állampolgári kompetenciák a harmonikus életvitel, valamint a közösségi beilleszkedés feltételei.</w:t>
      </w:r>
    </w:p>
    <w:p w14:paraId="0F107483" w14:textId="77777777" w:rsidR="00515800" w:rsidRPr="00940C5B" w:rsidRDefault="00515800" w:rsidP="00515800">
      <w:pPr>
        <w:jc w:val="both"/>
        <w:rPr>
          <w:sz w:val="24"/>
          <w:szCs w:val="24"/>
        </w:rPr>
      </w:pPr>
      <w:r w:rsidRPr="00940C5B">
        <w:rPr>
          <w:sz w:val="24"/>
          <w:szCs w:val="24"/>
        </w:rPr>
        <w:t>A közjó iránti elkötelezettség és tevékenység felöleli a magatartás minden olyan formáját, amelynek révén az ember hatékony és építő módon vehet részt az egyre sokszínűbb társadalmi és szakmai életben, továbbá – ha szükséges – képes a konfliktusok megoldására. Az állampolgári kompetencia lehetővé teszi, hogy a társadalmi folyamatokról, struktúrákról és a demokráciáról kialakult tudást felhasználva aktívan vegyünk részt a közügyekben.</w:t>
      </w:r>
    </w:p>
    <w:p w14:paraId="05527745" w14:textId="77777777" w:rsidR="00515800" w:rsidRPr="00940C5B" w:rsidRDefault="00515800" w:rsidP="00515800">
      <w:pPr>
        <w:jc w:val="both"/>
        <w:rPr>
          <w:sz w:val="24"/>
          <w:szCs w:val="24"/>
        </w:rPr>
      </w:pPr>
    </w:p>
    <w:p w14:paraId="47B655F4" w14:textId="77777777" w:rsidR="00515800" w:rsidRPr="00205F97" w:rsidRDefault="00515800" w:rsidP="00515800">
      <w:pPr>
        <w:jc w:val="both"/>
        <w:rPr>
          <w:i/>
          <w:sz w:val="24"/>
          <w:szCs w:val="24"/>
        </w:rPr>
      </w:pPr>
      <w:r w:rsidRPr="00205F97">
        <w:rPr>
          <w:i/>
          <w:sz w:val="24"/>
          <w:szCs w:val="24"/>
        </w:rPr>
        <w:t>Szükséges képességek, készségek, ismeretek és attitűdök</w:t>
      </w:r>
    </w:p>
    <w:p w14:paraId="390C3AD9" w14:textId="77777777" w:rsidR="00515800" w:rsidRPr="00940C5B" w:rsidRDefault="00515800" w:rsidP="00515800">
      <w:pPr>
        <w:jc w:val="both"/>
        <w:rPr>
          <w:sz w:val="24"/>
          <w:szCs w:val="24"/>
        </w:rPr>
      </w:pPr>
      <w:r w:rsidRPr="00940C5B">
        <w:rPr>
          <w:sz w:val="24"/>
          <w:szCs w:val="24"/>
        </w:rPr>
        <w:t>Az állampolgári kompetencia a demokrácia, az állampolgárság fogalmának és az állampolgári jogoknak az ismeretén alapul, ahogyan ezek az Európai Unió Alapjogi Chartájában és a nemzetközi nyilatkozatokban szerepelnek, és ahogyan ezeket helyi, regionális, nemzeti, európai és nemzetközi szinten alkalmazzák. A kompetencia magába foglalja az aktuális események, valamint a nemzeti, az európai és a világtörténelem főbb eseményeinek és tendenciáinak, továbbá a társadalmi és politikai mozgalmak valós céljainak, értékeinek és törekvéseinek az ismeretét. Idetartozik az európai integráció és az EU struktúráinak, főbb célkitűzéseinek és értékeinek az ismerete, valamint az európai sokféleség és a kulturális azonosságtudat fontosságának tudatosítása egyaránt.</w:t>
      </w:r>
    </w:p>
    <w:p w14:paraId="253A5C11" w14:textId="77777777" w:rsidR="00515800" w:rsidRPr="00940C5B" w:rsidRDefault="00515800" w:rsidP="00515800">
      <w:pPr>
        <w:jc w:val="both"/>
        <w:rPr>
          <w:sz w:val="24"/>
          <w:szCs w:val="24"/>
        </w:rPr>
      </w:pPr>
      <w:r w:rsidRPr="00940C5B">
        <w:rPr>
          <w:sz w:val="24"/>
          <w:szCs w:val="24"/>
        </w:rPr>
        <w:t>Az állampolgári kompetencia kialakítása során olyan képességekre és készségekre is támaszkodni kell, mint a közügyekben kifejtett hatékony együttműködés, a helyi és a tágabb közösségeket érintő problémák iránti érdeklődés, valamint a megoldásuk során tanúsított.</w:t>
      </w:r>
    </w:p>
    <w:p w14:paraId="4AEACBB8" w14:textId="77777777" w:rsidR="00515800" w:rsidRPr="00940C5B" w:rsidRDefault="00515800" w:rsidP="00515800">
      <w:pPr>
        <w:jc w:val="both"/>
        <w:rPr>
          <w:sz w:val="24"/>
          <w:szCs w:val="24"/>
        </w:rPr>
      </w:pPr>
    </w:p>
    <w:p w14:paraId="2C963FFD" w14:textId="77777777" w:rsidR="00515800" w:rsidRPr="00205F97" w:rsidRDefault="00515800" w:rsidP="00515800">
      <w:pPr>
        <w:jc w:val="both"/>
        <w:rPr>
          <w:b/>
          <w:sz w:val="24"/>
          <w:szCs w:val="24"/>
        </w:rPr>
      </w:pPr>
      <w:r w:rsidRPr="00205F97">
        <w:rPr>
          <w:b/>
          <w:sz w:val="24"/>
          <w:szCs w:val="24"/>
        </w:rPr>
        <w:lastRenderedPageBreak/>
        <w:t>Kompetenciafejlesztés, műveltségközvetítés, tudásépítés, szolidaritás</w:t>
      </w:r>
    </w:p>
    <w:p w14:paraId="1B21A734" w14:textId="77777777" w:rsidR="00515800" w:rsidRDefault="00515800" w:rsidP="00515800">
      <w:pPr>
        <w:jc w:val="both"/>
        <w:rPr>
          <w:sz w:val="24"/>
          <w:szCs w:val="24"/>
        </w:rPr>
      </w:pPr>
      <w:r w:rsidRPr="00940C5B">
        <w:rPr>
          <w:sz w:val="24"/>
          <w:szCs w:val="24"/>
        </w:rPr>
        <w:t xml:space="preserve">Ez a kompetencia magában foglalja a közösségi tevékenységek és a különböző – helyi, nemzeti és európai – szinteken hozott döntések kritikus és kreatív elemzését, továbbá a részvételt a döntéshozatalban (elsősorban szavazás útján). A pozitív attitűdök az emberi jogok teljes körű tiszteletén alapulnak, ideértve az egyenlőség, a demokrácia, a vallási és etnikai sokszínűség tiszteletben tartását. Pozitív attitűd a településhez, az országhoz, a nemzethez, az EU-hoz és általában az Európához való tartozás tudata, a részvétel iránti nyitottság a demokratikus döntéshozatal valamennyi szintjén, valamint a felelősségérzetnek és a közösségi összetartozást megalapozó közös értékek, demokratikus elvek elfogadásának és tiszteletben tartásának kinyilvánítása. </w:t>
      </w:r>
    </w:p>
    <w:p w14:paraId="751824A5" w14:textId="77777777" w:rsidR="00515800" w:rsidRPr="00940C5B" w:rsidRDefault="00515800" w:rsidP="00515800">
      <w:pPr>
        <w:jc w:val="both"/>
        <w:rPr>
          <w:sz w:val="24"/>
          <w:szCs w:val="24"/>
        </w:rPr>
      </w:pPr>
      <w:r w:rsidRPr="00940C5B">
        <w:rPr>
          <w:sz w:val="24"/>
          <w:szCs w:val="24"/>
        </w:rPr>
        <w:t>Az alkotó részvétel az állampolgári tevékenységeket, a társadalmi sokféleség és kohézió, valamint a fenntarthatóság támogatását és mások értékeinek, magánéletének tiszteletét is jelenti. A személyes és szociális jólét megköveteli, hogy az egyén rendelkezzék a saját fizikai és mentális egészségére vonatkozó ismeretekkel és alkalmazza is őket. A kiegyensúlyozott kapcsolatok és a társadalmi életben való aktív, sikeres részvétel érdekében elengedhetetlen a normatudat és az általánosan elfogadott magatartási szabályok elsajátítása. Fontos az egyénnel, a csoporttal, a munkaszervezettel, a nemek közti egyenlőséggel, a megkülönböztetés mentességgel,a  társadalommal és a kultúrával kapcsolatos alapvető fogalmak ismerete. Kívánatos a tájékozódás az európai társadalmak kulturális és társadalmi-gazdasági viszonyaiban, továbbá a nemzeti és az európai identitás kapcsolatának a megértése is. E kompetencia alapja az a sokféle képességre épülő készség, hogy az ember különféle területeken tud hatékonyan kommunikálni, figyelembe veszi és megérti a különböző nézőpontokat, tárgyalópartnereiben bizalmat kelt, és empátiával fordul feléjük. Az attitűdök vonatkozásában az együttműködés, a magabiztosság és az integritás a legfontosabb. Nélkülözhetetlen még a társadalmi-gazdasági fejlődés, az interkulturális kommunikáció iránti érdeklődés. Az attitűd fontos része a személyes előítéletek leküzdése és a törekvés a kompromisszumra. Ide tartozik még a stressz és a frusztráció megfelelő kezelése, valamint a változások iránti fogékonyság.</w:t>
      </w:r>
    </w:p>
    <w:p w14:paraId="3A42B4F8" w14:textId="77777777" w:rsidR="00515800" w:rsidRPr="00940C5B" w:rsidRDefault="00515800" w:rsidP="00515800">
      <w:pPr>
        <w:jc w:val="both"/>
        <w:rPr>
          <w:sz w:val="24"/>
          <w:szCs w:val="24"/>
        </w:rPr>
      </w:pPr>
    </w:p>
    <w:p w14:paraId="2C255EA5" w14:textId="77777777" w:rsidR="00515800" w:rsidRPr="00205F97" w:rsidRDefault="00515800" w:rsidP="00515800">
      <w:pPr>
        <w:jc w:val="both"/>
        <w:rPr>
          <w:b/>
          <w:sz w:val="24"/>
          <w:szCs w:val="24"/>
        </w:rPr>
      </w:pPr>
      <w:r w:rsidRPr="00205F97">
        <w:rPr>
          <w:b/>
          <w:sz w:val="24"/>
          <w:szCs w:val="24"/>
        </w:rPr>
        <w:t>Kezdeményezőképesség és vállalkozói kompetencia</w:t>
      </w:r>
    </w:p>
    <w:p w14:paraId="30AC9D89" w14:textId="77777777" w:rsidR="00515800" w:rsidRPr="00940C5B" w:rsidRDefault="00515800" w:rsidP="00515800">
      <w:pPr>
        <w:jc w:val="both"/>
        <w:rPr>
          <w:sz w:val="24"/>
          <w:szCs w:val="24"/>
        </w:rPr>
      </w:pPr>
      <w:r w:rsidRPr="00940C5B">
        <w:rPr>
          <w:sz w:val="24"/>
          <w:szCs w:val="24"/>
        </w:rPr>
        <w:t>A kezdeményezőképesség és a vállalkozói kompetencia segíti az embert, hogy igyekezzék megismerni tágabb környezetét, és ismeretei birtokában képes legyen a kínálkozó lehetőségek</w:t>
      </w:r>
    </w:p>
    <w:p w14:paraId="69245015" w14:textId="77777777" w:rsidR="00515800" w:rsidRPr="00940C5B" w:rsidRDefault="00515800" w:rsidP="00515800">
      <w:pPr>
        <w:jc w:val="both"/>
        <w:rPr>
          <w:sz w:val="24"/>
          <w:szCs w:val="24"/>
        </w:rPr>
      </w:pPr>
      <w:r w:rsidRPr="00940C5B">
        <w:rPr>
          <w:sz w:val="24"/>
          <w:szCs w:val="24"/>
        </w:rPr>
        <w:t>megragadására. Ez tudást, kreativitást, újításra való törekvést és kockázatvállalást jelent, valamint azt, hogy az egyén céljai érdekében terveket készít és valósít meg. Alapját képezi azoknak a speciális ismereteknek, készségeknek és magatartásformáknak, amelyekre a mindennapi életben, a társadalomban és a munkahelyen szükség van.</w:t>
      </w:r>
    </w:p>
    <w:p w14:paraId="31212220" w14:textId="77777777" w:rsidR="00515800" w:rsidRDefault="00515800" w:rsidP="00515800">
      <w:pPr>
        <w:jc w:val="both"/>
        <w:rPr>
          <w:i/>
          <w:sz w:val="24"/>
          <w:szCs w:val="24"/>
        </w:rPr>
      </w:pPr>
    </w:p>
    <w:p w14:paraId="5F270010" w14:textId="77777777" w:rsidR="00515800" w:rsidRPr="00205F97" w:rsidRDefault="00515800" w:rsidP="00515800">
      <w:pPr>
        <w:jc w:val="both"/>
        <w:rPr>
          <w:i/>
          <w:sz w:val="24"/>
          <w:szCs w:val="24"/>
        </w:rPr>
      </w:pPr>
      <w:r w:rsidRPr="00205F97">
        <w:rPr>
          <w:i/>
          <w:sz w:val="24"/>
          <w:szCs w:val="24"/>
        </w:rPr>
        <w:t>Szükséges képességek, készségek, ismeretek és attitűdök</w:t>
      </w:r>
    </w:p>
    <w:p w14:paraId="763A48DD" w14:textId="77777777" w:rsidR="00515800" w:rsidRPr="00940C5B" w:rsidRDefault="00515800" w:rsidP="00515800">
      <w:pPr>
        <w:jc w:val="both"/>
        <w:rPr>
          <w:sz w:val="24"/>
          <w:szCs w:val="24"/>
        </w:rPr>
      </w:pPr>
      <w:r w:rsidRPr="00940C5B">
        <w:rPr>
          <w:sz w:val="24"/>
          <w:szCs w:val="24"/>
        </w:rPr>
        <w:t>A szükséges ismeretek egyrészt az ember személyes, szakmai és/vagy üzleti tevékenységeihez</w:t>
      </w:r>
    </w:p>
    <w:p w14:paraId="350A4B6F" w14:textId="77777777" w:rsidR="00515800" w:rsidRPr="00940C5B" w:rsidRDefault="00515800" w:rsidP="00515800">
      <w:pPr>
        <w:jc w:val="both"/>
        <w:rPr>
          <w:sz w:val="24"/>
          <w:szCs w:val="24"/>
        </w:rPr>
      </w:pPr>
      <w:r w:rsidRPr="00940C5B">
        <w:rPr>
          <w:sz w:val="24"/>
          <w:szCs w:val="24"/>
        </w:rPr>
        <w:t>illeszthető lehetőségek, kihívások felismerését, értelmezését, másrészt a gazdaság működésének átfogóbb megértését és a pénz világát érintő magabiztos tájékozódást foglalják magukban. Az egyénnek tudatában kell lennie a vállalkozások működésének pénzügyi és jogi feltételeivel is.</w:t>
      </w:r>
    </w:p>
    <w:p w14:paraId="66FCB29F" w14:textId="77777777" w:rsidR="00515800" w:rsidRPr="00940C5B" w:rsidRDefault="00515800" w:rsidP="00515800">
      <w:pPr>
        <w:jc w:val="both"/>
        <w:rPr>
          <w:sz w:val="24"/>
          <w:szCs w:val="24"/>
        </w:rPr>
      </w:pPr>
      <w:r w:rsidRPr="00940C5B">
        <w:rPr>
          <w:sz w:val="24"/>
          <w:szCs w:val="24"/>
        </w:rPr>
        <w:t>Olyan készségek, képességek tartoznak ide, mint a tervezés, a szervezés, az irányítás, a vezetés, a feladatok megosztása, az elemzés, a kommunikáció, a jó ítélőképesség, a tapasztalatok értékelése, a kockázatfelmérés és -vállalás, a munkavégzés egyénileg és csapatban, valamint az etikus magatartás.</w:t>
      </w:r>
    </w:p>
    <w:p w14:paraId="075D5AAD" w14:textId="77777777" w:rsidR="00515800" w:rsidRPr="00940C5B" w:rsidRDefault="00515800" w:rsidP="00515800">
      <w:pPr>
        <w:jc w:val="both"/>
        <w:rPr>
          <w:sz w:val="24"/>
          <w:szCs w:val="24"/>
        </w:rPr>
      </w:pPr>
      <w:r w:rsidRPr="00940C5B">
        <w:rPr>
          <w:sz w:val="24"/>
          <w:szCs w:val="24"/>
        </w:rPr>
        <w:t>A pozitív attitűdöt a függetlenség, az alkotó- és újítókészség, a célok elérésére irányuló motiváció és eltökéltség jellemzi a személyes és társadalmi életben, valamint a munkában.</w:t>
      </w:r>
    </w:p>
    <w:p w14:paraId="236C5B51" w14:textId="77777777" w:rsidR="00515800" w:rsidRPr="00940C5B" w:rsidRDefault="00515800" w:rsidP="00515800">
      <w:pPr>
        <w:jc w:val="both"/>
        <w:rPr>
          <w:sz w:val="24"/>
          <w:szCs w:val="24"/>
        </w:rPr>
      </w:pPr>
    </w:p>
    <w:p w14:paraId="0EF7FC4F" w14:textId="77777777" w:rsidR="00515800" w:rsidRPr="00205F97" w:rsidRDefault="00515800" w:rsidP="00515800">
      <w:pPr>
        <w:jc w:val="both"/>
        <w:rPr>
          <w:b/>
          <w:sz w:val="24"/>
          <w:szCs w:val="24"/>
        </w:rPr>
      </w:pPr>
      <w:r w:rsidRPr="00205F97">
        <w:rPr>
          <w:b/>
          <w:sz w:val="24"/>
          <w:szCs w:val="24"/>
        </w:rPr>
        <w:lastRenderedPageBreak/>
        <w:t>Esztétikai-művészeti tudatosság és kifejezőkészség</w:t>
      </w:r>
    </w:p>
    <w:p w14:paraId="5A9719EC" w14:textId="77777777" w:rsidR="00515800" w:rsidRPr="00940C5B" w:rsidRDefault="00515800" w:rsidP="00515800">
      <w:pPr>
        <w:jc w:val="both"/>
        <w:rPr>
          <w:sz w:val="24"/>
          <w:szCs w:val="24"/>
        </w:rPr>
      </w:pPr>
      <w:r w:rsidRPr="00940C5B">
        <w:rPr>
          <w:sz w:val="24"/>
          <w:szCs w:val="24"/>
        </w:rPr>
        <w:t>Az esztétikai-művészeti tudatosság és kifejezőkészség magában foglalja az esztétikai megismerést, illetve az elképzelések, képzetek, élmények és érzések kreatív kifejezésének elismerését, befogadását mind a hagyományos művészetek nyelvén, mind a média segítségével, különösen az irodalomban, a zenében, a táncban, a drámában, a bábjátékban, a vizuális művészetekben, a tárgyak, épületek, terek kultúrájában, a modern művészeti kifejezőeszközök, a fotó és a mozgókép segítségével.</w:t>
      </w:r>
    </w:p>
    <w:p w14:paraId="71CA478D" w14:textId="77777777" w:rsidR="00515800" w:rsidRDefault="00515800" w:rsidP="00515800">
      <w:pPr>
        <w:jc w:val="both"/>
        <w:rPr>
          <w:i/>
          <w:sz w:val="24"/>
          <w:szCs w:val="24"/>
        </w:rPr>
      </w:pPr>
      <w:r>
        <w:rPr>
          <w:i/>
          <w:sz w:val="24"/>
          <w:szCs w:val="24"/>
        </w:rPr>
        <w:br/>
      </w:r>
    </w:p>
    <w:p w14:paraId="7827DDBC" w14:textId="77777777" w:rsidR="00515800" w:rsidRDefault="00515800" w:rsidP="00515800">
      <w:pPr>
        <w:jc w:val="both"/>
        <w:rPr>
          <w:i/>
          <w:sz w:val="24"/>
          <w:szCs w:val="24"/>
        </w:rPr>
      </w:pPr>
    </w:p>
    <w:p w14:paraId="2C727CB2" w14:textId="77777777" w:rsidR="00515800" w:rsidRPr="00205F97" w:rsidRDefault="00515800" w:rsidP="00515800">
      <w:pPr>
        <w:jc w:val="both"/>
        <w:rPr>
          <w:i/>
          <w:sz w:val="24"/>
          <w:szCs w:val="24"/>
        </w:rPr>
      </w:pPr>
      <w:r w:rsidRPr="00205F97">
        <w:rPr>
          <w:i/>
          <w:sz w:val="24"/>
          <w:szCs w:val="24"/>
        </w:rPr>
        <w:t>Szükséges képességek, készségek, ismeretek és attitűdök</w:t>
      </w:r>
    </w:p>
    <w:p w14:paraId="3F2674D5" w14:textId="77777777" w:rsidR="00515800" w:rsidRPr="00940C5B" w:rsidRDefault="00515800" w:rsidP="00515800">
      <w:pPr>
        <w:jc w:val="both"/>
        <w:rPr>
          <w:sz w:val="24"/>
          <w:szCs w:val="24"/>
        </w:rPr>
      </w:pPr>
      <w:r w:rsidRPr="00940C5B">
        <w:rPr>
          <w:sz w:val="24"/>
          <w:szCs w:val="24"/>
        </w:rPr>
        <w:t>Az esztétikai-művészeti tudatosság és kifejezőkészség feltételezi a helyi, a nemzeti, az európai és az egyetemes kulturális örökség tudatosítását, a főbb művészeti alkotások értő és beleérző ismeretét a népszerű kortárs kultúra és kifejezésmódok vonatkozásában is. Ide tartozik az európai országok, nemzetek és a kisebbségek kulturális és nyelvi sokfélesége megőrzésére irányuló igénynek, a közízlés fejlődésének, valamint az esztétikum mindennapokban betöltött szerepének a megértése is.</w:t>
      </w:r>
    </w:p>
    <w:p w14:paraId="415CE3C0" w14:textId="77777777" w:rsidR="00515800" w:rsidRPr="00940C5B" w:rsidRDefault="00515800" w:rsidP="00515800">
      <w:pPr>
        <w:jc w:val="both"/>
        <w:rPr>
          <w:sz w:val="24"/>
          <w:szCs w:val="24"/>
        </w:rPr>
      </w:pPr>
      <w:r w:rsidRPr="00940C5B">
        <w:rPr>
          <w:sz w:val="24"/>
          <w:szCs w:val="24"/>
        </w:rPr>
        <w:t>Olyan képességek és készségek értendők ide, mint a művészi önkifejezés, a művészi érzék, a műalkotások és előadások értelmezése és elemzése, a saját nézőpont összevetése mások véleményével, a kulturális tevékenységben rejlő gazdasági lehetőségek felismerése és kiaknázása, s ez által az általános életminőség javítása.</w:t>
      </w:r>
    </w:p>
    <w:p w14:paraId="239A0475" w14:textId="77777777" w:rsidR="00515800" w:rsidRPr="00940C5B" w:rsidRDefault="00515800" w:rsidP="00515800">
      <w:pPr>
        <w:jc w:val="both"/>
        <w:rPr>
          <w:sz w:val="24"/>
          <w:szCs w:val="24"/>
        </w:rPr>
      </w:pPr>
      <w:r w:rsidRPr="00940C5B">
        <w:rPr>
          <w:sz w:val="24"/>
          <w:szCs w:val="24"/>
        </w:rPr>
        <w:t>A pozitív attitűdök alapját a művészet szeretete, a művészi kifejezés sokfélesége iránti nyitottság és az esztétikai érzék fejlesztésére való hajlandóság képezi. A nyitottság, az érdeklődés,a fogékonyság fejleszti a kreativitást és az azt támogató készséget, hogy a művészi</w:t>
      </w:r>
    </w:p>
    <w:p w14:paraId="66A9CFD2" w14:textId="77777777" w:rsidR="00515800" w:rsidRPr="00940C5B" w:rsidRDefault="00515800" w:rsidP="00515800">
      <w:pPr>
        <w:jc w:val="both"/>
        <w:rPr>
          <w:sz w:val="24"/>
          <w:szCs w:val="24"/>
        </w:rPr>
      </w:pPr>
      <w:r w:rsidRPr="00940C5B">
        <w:rPr>
          <w:sz w:val="24"/>
          <w:szCs w:val="24"/>
        </w:rPr>
        <w:t>önkifejezés és a kulturális életben való részvétel révén gazdagodjon az állampolgárok önismerete, emberi kapcsolatrendszere és eligazodó készsége a világban.</w:t>
      </w:r>
    </w:p>
    <w:p w14:paraId="1B96AAE5" w14:textId="77777777" w:rsidR="00515800" w:rsidRPr="00940C5B" w:rsidRDefault="00515800" w:rsidP="00515800">
      <w:pPr>
        <w:jc w:val="both"/>
        <w:rPr>
          <w:sz w:val="24"/>
          <w:szCs w:val="24"/>
        </w:rPr>
      </w:pPr>
    </w:p>
    <w:p w14:paraId="7E26D37A" w14:textId="77777777" w:rsidR="00515800" w:rsidRPr="00940C5B" w:rsidRDefault="00515800" w:rsidP="00515800">
      <w:pPr>
        <w:jc w:val="both"/>
        <w:rPr>
          <w:b/>
          <w:sz w:val="24"/>
          <w:szCs w:val="24"/>
        </w:rPr>
      </w:pPr>
      <w:r w:rsidRPr="00940C5B">
        <w:rPr>
          <w:b/>
          <w:sz w:val="24"/>
          <w:szCs w:val="24"/>
        </w:rPr>
        <w:t>A hatékony, önálló tanulás</w:t>
      </w:r>
    </w:p>
    <w:p w14:paraId="328BE9AE" w14:textId="77777777" w:rsidR="00515800" w:rsidRPr="00940C5B" w:rsidRDefault="00515800" w:rsidP="00515800">
      <w:pPr>
        <w:jc w:val="both"/>
        <w:rPr>
          <w:sz w:val="24"/>
          <w:szCs w:val="24"/>
        </w:rPr>
      </w:pPr>
      <w:r w:rsidRPr="00940C5B">
        <w:rPr>
          <w:sz w:val="24"/>
          <w:szCs w:val="24"/>
        </w:rPr>
        <w:t>A hatékony, önálló tanulás azt jelenti, hogy az ember képes kitartóan tanulni, saját tanulását megszervezni egyénileg és csoportban egyaránt, ideértve a hatékony gazdálkodást az idővel és az információval. Felismeri szükségleteit és lehetőségeit, ismeri a tanulás folyamat.</w:t>
      </w:r>
    </w:p>
    <w:p w14:paraId="3C908384" w14:textId="77777777" w:rsidR="00515800" w:rsidRPr="00940C5B" w:rsidRDefault="00515800" w:rsidP="00515800">
      <w:pPr>
        <w:jc w:val="both"/>
        <w:rPr>
          <w:sz w:val="24"/>
          <w:szCs w:val="24"/>
        </w:rPr>
      </w:pPr>
      <w:r w:rsidRPr="00940C5B">
        <w:rPr>
          <w:sz w:val="24"/>
          <w:szCs w:val="24"/>
        </w:rPr>
        <w:t>Kompetenciafejlesztés, műveltségközvetítés, tudásépítés</w:t>
      </w:r>
    </w:p>
    <w:p w14:paraId="0F12277D" w14:textId="77777777" w:rsidR="00515800" w:rsidRDefault="00515800" w:rsidP="00515800">
      <w:pPr>
        <w:jc w:val="both"/>
        <w:rPr>
          <w:sz w:val="24"/>
          <w:szCs w:val="24"/>
        </w:rPr>
      </w:pPr>
      <w:r w:rsidRPr="00940C5B">
        <w:rPr>
          <w:sz w:val="24"/>
          <w:szCs w:val="24"/>
        </w:rPr>
        <w:t>Ez egyrészt új ismeretek szerzését, feldolgozását és beépülését, másrészt útmutatások keresését és alkalmazását jelenti. A hatékony és önálló tanulás arra készteti a tanulót, hogy előzetes tanulási és élettapasztalataira építve tudását, a képességek együttesére támaszkodó készségeit a legkülönbözőbb helyzetekben alkalmazza: tanulási és képzési folyamataiban, otthon, valamint a munkában egyaránt. A motiváció és a magabiztosság e kompetencia elengedhetetlen eleme.</w:t>
      </w:r>
    </w:p>
    <w:p w14:paraId="4681934B" w14:textId="77777777" w:rsidR="00515800" w:rsidRPr="00940C5B" w:rsidRDefault="00515800" w:rsidP="00515800">
      <w:pPr>
        <w:jc w:val="both"/>
        <w:rPr>
          <w:sz w:val="24"/>
          <w:szCs w:val="24"/>
        </w:rPr>
      </w:pPr>
    </w:p>
    <w:p w14:paraId="73FC7684" w14:textId="77777777" w:rsidR="00515800" w:rsidRPr="00940C5B" w:rsidRDefault="00515800" w:rsidP="00515800">
      <w:pPr>
        <w:jc w:val="both"/>
        <w:rPr>
          <w:i/>
          <w:sz w:val="24"/>
          <w:szCs w:val="24"/>
        </w:rPr>
      </w:pPr>
      <w:r w:rsidRPr="00940C5B">
        <w:rPr>
          <w:i/>
          <w:sz w:val="24"/>
          <w:szCs w:val="24"/>
        </w:rPr>
        <w:t>Szükséges képességek, készségek, ismeretek és attitűdök</w:t>
      </w:r>
    </w:p>
    <w:p w14:paraId="375B90BA" w14:textId="77777777" w:rsidR="00515800" w:rsidRPr="00940C5B" w:rsidRDefault="00515800" w:rsidP="00515800">
      <w:pPr>
        <w:jc w:val="both"/>
        <w:rPr>
          <w:sz w:val="24"/>
          <w:szCs w:val="24"/>
        </w:rPr>
      </w:pPr>
      <w:r w:rsidRPr="00940C5B">
        <w:rPr>
          <w:sz w:val="24"/>
          <w:szCs w:val="24"/>
        </w:rPr>
        <w:t>Az életben jól hasznosítható, a munka- vagy karriercélok elérését szolgáló tanuláshoz az embernek megfelelő ismeretekkel kell rendelkeznie saját képességeiről, a szükséges kompetenciákról,</w:t>
      </w:r>
      <w:r>
        <w:rPr>
          <w:sz w:val="24"/>
          <w:szCs w:val="24"/>
        </w:rPr>
        <w:t xml:space="preserve"> </w:t>
      </w:r>
      <w:r w:rsidRPr="00940C5B">
        <w:rPr>
          <w:sz w:val="24"/>
          <w:szCs w:val="24"/>
        </w:rPr>
        <w:t>tudástartalmakról és szakképesítésekről. A hatékony és önálló tanulás feltétele,</w:t>
      </w:r>
      <w:r>
        <w:rPr>
          <w:sz w:val="24"/>
          <w:szCs w:val="24"/>
        </w:rPr>
        <w:t xml:space="preserve"> </w:t>
      </w:r>
      <w:r w:rsidRPr="00940C5B">
        <w:rPr>
          <w:sz w:val="24"/>
          <w:szCs w:val="24"/>
        </w:rPr>
        <w:t>hogy ismerje és értse saját tanulási stratégiáit, készségeinek és szaktudásának erős és gyenge pontjait, valamint képes legyen megtalálni a számára elérhető oktatási és képzési lehetőségeket, útmutatásokat, támogatásokat.</w:t>
      </w:r>
    </w:p>
    <w:p w14:paraId="4ECC0344" w14:textId="77777777" w:rsidR="00515800" w:rsidRDefault="00515800" w:rsidP="00515800">
      <w:pPr>
        <w:jc w:val="both"/>
        <w:rPr>
          <w:sz w:val="24"/>
          <w:szCs w:val="24"/>
        </w:rPr>
      </w:pPr>
    </w:p>
    <w:p w14:paraId="03A61D6D" w14:textId="77777777" w:rsidR="00515800" w:rsidRPr="00940C5B" w:rsidRDefault="00515800" w:rsidP="00515800">
      <w:pPr>
        <w:jc w:val="both"/>
        <w:rPr>
          <w:sz w:val="24"/>
          <w:szCs w:val="24"/>
        </w:rPr>
      </w:pPr>
      <w:r w:rsidRPr="00940C5B">
        <w:rPr>
          <w:sz w:val="24"/>
          <w:szCs w:val="24"/>
        </w:rPr>
        <w:t xml:space="preserve">A hatékony és önálló tanulás olyan alapvető készségek meglétét igényli, mint az írás, olvasás, számolás, valamint az IKT-eszközök használata. Ezekre épül az új ismeretek elsajátítása, feldolgozása és beépítése. A hatékony és önálló tanulás további feltétele a saját tanulási </w:t>
      </w:r>
      <w:r w:rsidRPr="00940C5B">
        <w:rPr>
          <w:sz w:val="24"/>
          <w:szCs w:val="24"/>
        </w:rPr>
        <w:lastRenderedPageBreak/>
        <w:t>stratégia kialakítása, a motiváció folyamatos fenntartása, a figyelem összpontosítása, valamint a tanulás szándékának és céljának kritikus mérlegelése. A tanulónak képesnek kell lennie a közös munkára és arra, hogy tudását másokkal megossza, saját munkáját tárgyilagosan értékelje, és szükség esetén tanácsot, információt, támogatást kérjen.</w:t>
      </w:r>
    </w:p>
    <w:p w14:paraId="16C38A49" w14:textId="77777777" w:rsidR="00515800" w:rsidRPr="00940C5B" w:rsidRDefault="00515800" w:rsidP="00515800">
      <w:pPr>
        <w:jc w:val="both"/>
        <w:rPr>
          <w:sz w:val="24"/>
          <w:szCs w:val="24"/>
        </w:rPr>
      </w:pPr>
      <w:r w:rsidRPr="00940C5B">
        <w:rPr>
          <w:sz w:val="24"/>
          <w:szCs w:val="24"/>
        </w:rPr>
        <w:t>A pozitív attitűd tanulás iránti belső motivációt feltételez, amelynek folyamatos fenntartásához elengedhetetlen, hogy az ember korábbi tanulási és élettapasztalatait felhasználja, új tanulási lehetőségeket kutasson fel, és a tanultakat az élet minden területén széles körben alkalmazza.</w:t>
      </w:r>
    </w:p>
    <w:p w14:paraId="669CC206" w14:textId="77777777" w:rsidR="00515800" w:rsidRDefault="00515800" w:rsidP="00515800">
      <w:pPr>
        <w:widowControl w:val="0"/>
        <w:tabs>
          <w:tab w:val="left" w:pos="2522"/>
        </w:tabs>
        <w:jc w:val="center"/>
        <w:rPr>
          <w:b/>
          <w:caps/>
          <w:sz w:val="28"/>
          <w:szCs w:val="28"/>
        </w:rPr>
      </w:pPr>
      <w:r>
        <w:rPr>
          <w:sz w:val="24"/>
          <w:szCs w:val="24"/>
        </w:rPr>
        <w:br/>
      </w:r>
    </w:p>
    <w:p w14:paraId="26CC402A" w14:textId="77777777" w:rsidR="00515800" w:rsidRPr="0089788D" w:rsidRDefault="00515800" w:rsidP="00515800">
      <w:pPr>
        <w:widowControl w:val="0"/>
        <w:tabs>
          <w:tab w:val="left" w:pos="2522"/>
        </w:tabs>
        <w:jc w:val="center"/>
        <w:rPr>
          <w:b/>
          <w:caps/>
          <w:sz w:val="28"/>
          <w:szCs w:val="28"/>
        </w:rPr>
      </w:pPr>
      <w:r>
        <w:rPr>
          <w:b/>
          <w:caps/>
          <w:sz w:val="28"/>
          <w:szCs w:val="28"/>
        </w:rPr>
        <w:br w:type="page"/>
      </w:r>
      <w:r w:rsidRPr="0089788D">
        <w:rPr>
          <w:b/>
          <w:caps/>
          <w:sz w:val="28"/>
          <w:szCs w:val="28"/>
        </w:rPr>
        <w:lastRenderedPageBreak/>
        <w:t xml:space="preserve">Magyar nyelv és irodalom </w:t>
      </w:r>
    </w:p>
    <w:p w14:paraId="04C658E3" w14:textId="77777777" w:rsidR="00515800" w:rsidRPr="0089788D" w:rsidRDefault="00515800" w:rsidP="00515800">
      <w:pPr>
        <w:widowControl w:val="0"/>
        <w:jc w:val="center"/>
        <w:rPr>
          <w:b/>
          <w:caps/>
          <w:sz w:val="24"/>
          <w:szCs w:val="24"/>
        </w:rPr>
      </w:pPr>
      <w:r w:rsidRPr="0089788D">
        <w:rPr>
          <w:b/>
          <w:caps/>
          <w:sz w:val="24"/>
          <w:szCs w:val="24"/>
        </w:rPr>
        <w:t xml:space="preserve">9−12. </w:t>
      </w:r>
      <w:r w:rsidRPr="0089788D">
        <w:rPr>
          <w:b/>
          <w:sz w:val="24"/>
          <w:szCs w:val="24"/>
        </w:rPr>
        <w:t>évfolyam</w:t>
      </w:r>
    </w:p>
    <w:p w14:paraId="484CB6D5" w14:textId="77777777" w:rsidR="00515800" w:rsidRPr="0089788D" w:rsidRDefault="00515800" w:rsidP="00515800">
      <w:pPr>
        <w:widowControl w:val="0"/>
        <w:jc w:val="center"/>
        <w:rPr>
          <w:b/>
          <w:caps/>
          <w:sz w:val="24"/>
          <w:szCs w:val="24"/>
        </w:rPr>
      </w:pPr>
      <w:r w:rsidRPr="0089788D">
        <w:rPr>
          <w:b/>
          <w:caps/>
          <w:sz w:val="24"/>
          <w:szCs w:val="24"/>
        </w:rPr>
        <w:t>(</w:t>
      </w:r>
      <w:r w:rsidRPr="0089788D">
        <w:rPr>
          <w:b/>
          <w:sz w:val="24"/>
          <w:szCs w:val="24"/>
        </w:rPr>
        <w:t>Esti tagozat</w:t>
      </w:r>
      <w:r w:rsidRPr="0089788D">
        <w:rPr>
          <w:b/>
          <w:caps/>
          <w:sz w:val="24"/>
          <w:szCs w:val="24"/>
        </w:rPr>
        <w:t>)</w:t>
      </w:r>
    </w:p>
    <w:p w14:paraId="420EF653" w14:textId="77777777" w:rsidR="00515800" w:rsidRDefault="00515800" w:rsidP="00515800">
      <w:pPr>
        <w:widowControl w:val="0"/>
        <w:jc w:val="both"/>
        <w:rPr>
          <w:sz w:val="24"/>
          <w:szCs w:val="24"/>
        </w:rPr>
      </w:pPr>
    </w:p>
    <w:p w14:paraId="530CAC09" w14:textId="77777777" w:rsidR="00515800" w:rsidRPr="0089788D" w:rsidRDefault="00515800" w:rsidP="00515800">
      <w:pPr>
        <w:widowControl w:val="0"/>
        <w:jc w:val="both"/>
        <w:rPr>
          <w:sz w:val="24"/>
          <w:szCs w:val="24"/>
        </w:rPr>
      </w:pPr>
    </w:p>
    <w:p w14:paraId="2830C5F7" w14:textId="77777777" w:rsidR="00515800" w:rsidRPr="0089788D" w:rsidRDefault="00515800" w:rsidP="00515800">
      <w:pPr>
        <w:widowControl w:val="0"/>
        <w:jc w:val="both"/>
        <w:rPr>
          <w:color w:val="000000"/>
          <w:sz w:val="24"/>
          <w:szCs w:val="24"/>
        </w:rPr>
      </w:pPr>
      <w:r w:rsidRPr="0089788D">
        <w:rPr>
          <w:color w:val="000000"/>
          <w:sz w:val="24"/>
          <w:szCs w:val="24"/>
        </w:rPr>
        <w:t>A felnőttek középiskolája 9−12. osztályának feladata olyan ismeretek és képességek nyújtása, amelyek átfogják az általános műveltség középiskolai körét, tekintetbe véve a tanulók élettapasztalatait és korábbi, általában kudarcos (általános iskolai, illetve megszakított középiskolai) tanulmányait. A legfontosabb célja, hogy felkészítsen célzottan a sikeres érettségi vizsgára, az ehhez szükséges ismeretek, készségek, képességek elsajátításával. A különböző tudással érkezőket felzárkóztassa, és mindenkit eljuttasson az érettségihez elégséges minimumig, illetve lehetőleg annál is tovább. Ezzel a sikeres későbbi élet megalapozását is segíti, illetve a szakmatanulást, munkavállalást. A munkaerőpiacon sokkal jobb helyzetbe kerülnek a sikeres érettségit tett tanulók, és nemcsak a bizonyítvány, de a nagyobb tudás, a szükséges kommunikációs, szociális készségek és képességek megléte miatt is. Ennek belátása a legfontosabb motiváló erő lehet, a sokszor nehéz, nagy hiányosságokat bepótolni hivatott és komoly elvárásoknak megfelelő munkában.</w:t>
      </w:r>
    </w:p>
    <w:p w14:paraId="72274F66" w14:textId="77777777" w:rsidR="00515800" w:rsidRPr="0089788D" w:rsidRDefault="00515800" w:rsidP="00515800">
      <w:pPr>
        <w:widowControl w:val="0"/>
        <w:ind w:firstLine="708"/>
        <w:jc w:val="both"/>
        <w:rPr>
          <w:color w:val="000000"/>
          <w:sz w:val="24"/>
          <w:szCs w:val="24"/>
        </w:rPr>
      </w:pPr>
      <w:r w:rsidRPr="0089788D">
        <w:rPr>
          <w:color w:val="000000"/>
          <w:sz w:val="24"/>
          <w:szCs w:val="24"/>
        </w:rPr>
        <w:t>A tananyag tantárgyi és tantárgyközi tartalmai, tevékenységformái fejlesztik a kommunikációs és a tanulási képességeket, az élethosszig tartó tanulás és az erre való igény kialakulása érdekében. Segítik a tanulókat életvitelük javításában, és a világban való tájékozottságuk továbbfejlesztésében. Rehabilitációs lehetőséget biztosítanak korábbi iskolai kudarcaik kompenzálására. Módot nyújtanak a tanulók személyiségének minél átfogóbb fejlesztésére, szocializálására.</w:t>
      </w:r>
    </w:p>
    <w:p w14:paraId="691DDE82" w14:textId="77777777" w:rsidR="00515800" w:rsidRPr="0089788D" w:rsidRDefault="00515800" w:rsidP="00515800">
      <w:pPr>
        <w:widowControl w:val="0"/>
        <w:ind w:firstLine="708"/>
        <w:jc w:val="both"/>
        <w:rPr>
          <w:color w:val="000000"/>
          <w:sz w:val="24"/>
          <w:szCs w:val="24"/>
        </w:rPr>
      </w:pPr>
      <w:r w:rsidRPr="0089788D">
        <w:rPr>
          <w:color w:val="000000"/>
          <w:sz w:val="24"/>
          <w:szCs w:val="24"/>
        </w:rPr>
        <w:t xml:space="preserve">A kerettanterv hangsúlyt helyez arra, hogy a középfokú tananyag nemcsak ismeretek rendszere, hanem ezzel együtt bevált megismerési-tanulási és cselekvési módszerek elsajátítási eszköze is, az ismeretelsajátítástól elválaszthatatlan gondolkodási és cselekvési műveletek kifejlesztője. Ezért törekszik a műveltség elvontabb elméleti és konkrétabb gyakorlati szintjeinek egyensúlyára, az elméleti és a gyakorlati gondolkodás közti átmenetek létrehozására − különös tekintettel az érettségire, esetleg a felsőfokú továbbtanulás vagy a szakmatanulás lehetőségeinek biztosítására. Hangsúly kap a problémamegoldó és a kreatív gondolkodás, ezzel párhuzamosan a reproduktív gondolkodás továbbfejlesztési lehetőségeit is biztosítja. </w:t>
      </w:r>
    </w:p>
    <w:p w14:paraId="39EE1524" w14:textId="77777777" w:rsidR="00515800" w:rsidRPr="0089788D" w:rsidRDefault="00515800" w:rsidP="00515800">
      <w:pPr>
        <w:widowControl w:val="0"/>
        <w:ind w:firstLine="708"/>
        <w:jc w:val="both"/>
        <w:rPr>
          <w:color w:val="000000"/>
          <w:sz w:val="24"/>
          <w:szCs w:val="24"/>
        </w:rPr>
      </w:pPr>
      <w:r w:rsidRPr="0089788D">
        <w:rPr>
          <w:color w:val="000000"/>
          <w:sz w:val="24"/>
          <w:szCs w:val="24"/>
        </w:rPr>
        <w:t xml:space="preserve">Az életkori sajátosságokat, a korábban bejárt kudarcos tanulási utat, a szociális nehézségeket figyelembe kell venni, ha lehet, ennek megoldásában segítséget adni, ugyanakkor elérni, hogy a tanulók felkészülten sikeres érettségi vizsgát tehessenek. A képzés fontos területe a magyar nyelv és irodalom, hiszen az itt kialakított készségek és képességek, az e tárgyban megszerzett nyelvi, kommunikációs és műveltségbeli tudás nagyban segíti a többi tárgy tanulását, a sikeres vizsgák letételét. Fontos, hogy a tanulók számára világossá váljon, hogy az irodalmi (és a nyelvtani) ismeretek nemcsak az emberi kultúra fontos részei, hanem saját mindennapi életükben, emberi kapcsolataikban, konfliktusokban való eligazodásban is segítséget jelenthetnek. </w:t>
      </w:r>
    </w:p>
    <w:p w14:paraId="7DADDFD7" w14:textId="77777777" w:rsidR="00515800" w:rsidRPr="0089788D" w:rsidRDefault="00515800" w:rsidP="00515800">
      <w:pPr>
        <w:widowControl w:val="0"/>
        <w:ind w:firstLine="708"/>
        <w:jc w:val="both"/>
        <w:rPr>
          <w:color w:val="000000"/>
          <w:sz w:val="24"/>
          <w:szCs w:val="24"/>
        </w:rPr>
      </w:pPr>
      <w:r w:rsidRPr="0089788D">
        <w:rPr>
          <w:color w:val="000000"/>
          <w:sz w:val="24"/>
          <w:szCs w:val="24"/>
        </w:rPr>
        <w:t>Ki kell alakítani a tanulókban az irodalom iránti igényességet, az iskola befejezése utáni önművelés igényét. Ezekkel összhangban képessé kell tenni őket az irodalmi alkotások elemző (esetleg kritikus) befogadására, a magyar és világirodalmi alkotások megbecsülésére, valamint az ezekkel kapcsolatos véleményeik szabatos megfogalmazására mind írásban, mind szóban. Fontos, hogy a véleményekben a személyességen túl az irodalomelméleti, -történeti tárgyszerűség, a megalapozottság is helyet kapjon, és a vélemény megformáltságának színvonala minél magasabb legyen.</w:t>
      </w:r>
    </w:p>
    <w:p w14:paraId="12712C2D" w14:textId="77777777" w:rsidR="00515800" w:rsidRPr="0089788D" w:rsidRDefault="00515800" w:rsidP="00515800">
      <w:pPr>
        <w:widowControl w:val="0"/>
        <w:ind w:firstLine="708"/>
        <w:jc w:val="both"/>
        <w:rPr>
          <w:color w:val="000000"/>
          <w:sz w:val="24"/>
          <w:szCs w:val="24"/>
        </w:rPr>
      </w:pPr>
      <w:r w:rsidRPr="0089788D">
        <w:rPr>
          <w:color w:val="000000"/>
          <w:sz w:val="24"/>
          <w:szCs w:val="24"/>
        </w:rPr>
        <w:t xml:space="preserve">A kerettanterv teljes mértékben épít a 9−12. osztály magyar nyelv és irodalom kerettantervére, ugyanakkor tekintetbe veszi, hogy ezeknek a tanulóknak eltérő életkoruk, </w:t>
      </w:r>
      <w:r w:rsidRPr="0089788D">
        <w:rPr>
          <w:color w:val="000000"/>
          <w:sz w:val="24"/>
          <w:szCs w:val="24"/>
        </w:rPr>
        <w:lastRenderedPageBreak/>
        <w:t>élettapasztalataik és korábbi kudarcaik miatt más volt a tanulási útjuk, „felnőttesebb” az érdeklődési körük, illetve olyan hétköznapi problémákkal néznek szembe, melyekhez kommunikációs és anyanyelvi segítséget igényelnek. Ez a tananyag kiválasztásában is megjelenik, illetve igazodik az eltérő órakeretekhez. Legfontosabb célként az érettségi jelenik meg, a tantervet, az anyagok szelektálását a vizsgakövetelmények ehhez igazítja.</w:t>
      </w:r>
    </w:p>
    <w:p w14:paraId="1AB87193" w14:textId="77777777" w:rsidR="00515800" w:rsidRPr="0089788D" w:rsidRDefault="00515800" w:rsidP="00515800">
      <w:pPr>
        <w:widowControl w:val="0"/>
        <w:ind w:firstLine="708"/>
        <w:jc w:val="both"/>
        <w:rPr>
          <w:color w:val="000000"/>
          <w:sz w:val="24"/>
          <w:szCs w:val="24"/>
        </w:rPr>
      </w:pPr>
      <w:r w:rsidRPr="0089788D">
        <w:rPr>
          <w:color w:val="000000"/>
          <w:sz w:val="24"/>
          <w:szCs w:val="24"/>
        </w:rPr>
        <w:t>A tematikai egységeknél építeni kell az otthoni kiegészítő felkészülésre. Alapvetően ez azt jelenti, hogy az általános ismeretek átadása, illetve a műelemzés zajlik órai keretben, ezek elmélyítése, részletes információkkal való kiegészítése tanórán kívül, önálló felkészülés során zajlik.</w:t>
      </w:r>
    </w:p>
    <w:p w14:paraId="30E9C2DC" w14:textId="77777777" w:rsidR="00515800" w:rsidRPr="0089788D" w:rsidRDefault="00515800" w:rsidP="00515800">
      <w:pPr>
        <w:widowControl w:val="0"/>
        <w:jc w:val="both"/>
        <w:rPr>
          <w:sz w:val="24"/>
          <w:szCs w:val="24"/>
        </w:rPr>
      </w:pPr>
    </w:p>
    <w:tbl>
      <w:tblPr>
        <w:tblW w:w="5495"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2"/>
        <w:gridCol w:w="852"/>
        <w:gridCol w:w="853"/>
        <w:gridCol w:w="904"/>
        <w:gridCol w:w="904"/>
      </w:tblGrid>
      <w:tr w:rsidR="00515800" w:rsidRPr="0089788D" w14:paraId="6C20FE89" w14:textId="77777777" w:rsidTr="00515800">
        <w:tc>
          <w:tcPr>
            <w:tcW w:w="1982" w:type="dxa"/>
            <w:shd w:val="clear" w:color="auto" w:fill="auto"/>
            <w:tcMar>
              <w:top w:w="17" w:type="dxa"/>
              <w:left w:w="59" w:type="dxa"/>
              <w:bottom w:w="0" w:type="dxa"/>
              <w:right w:w="59" w:type="dxa"/>
            </w:tcMar>
          </w:tcPr>
          <w:p w14:paraId="12E53D14" w14:textId="77777777" w:rsidR="00515800" w:rsidRPr="0089788D" w:rsidRDefault="00515800" w:rsidP="00515800">
            <w:pPr>
              <w:widowControl w:val="0"/>
              <w:jc w:val="center"/>
              <w:textAlignment w:val="baseline"/>
              <w:rPr>
                <w:b/>
                <w:sz w:val="24"/>
                <w:szCs w:val="24"/>
              </w:rPr>
            </w:pPr>
            <w:r w:rsidRPr="0089788D">
              <w:rPr>
                <w:b/>
                <w:bCs/>
                <w:color w:val="000000"/>
                <w:kern w:val="24"/>
                <w:sz w:val="24"/>
                <w:szCs w:val="24"/>
              </w:rPr>
              <w:t>Évfolyam/</w:t>
            </w:r>
          </w:p>
          <w:p w14:paraId="7F64E2DB" w14:textId="77777777" w:rsidR="00515800" w:rsidRPr="0089788D" w:rsidRDefault="00515800" w:rsidP="00515800">
            <w:pPr>
              <w:widowControl w:val="0"/>
              <w:jc w:val="center"/>
              <w:textAlignment w:val="baseline"/>
              <w:rPr>
                <w:b/>
                <w:sz w:val="24"/>
                <w:szCs w:val="24"/>
              </w:rPr>
            </w:pPr>
            <w:r w:rsidRPr="0089788D">
              <w:rPr>
                <w:b/>
                <w:bCs/>
                <w:color w:val="000000"/>
                <w:kern w:val="24"/>
                <w:sz w:val="24"/>
                <w:szCs w:val="24"/>
              </w:rPr>
              <w:t>Tantárgyak</w:t>
            </w:r>
          </w:p>
        </w:tc>
        <w:tc>
          <w:tcPr>
            <w:tcW w:w="852" w:type="dxa"/>
            <w:shd w:val="clear" w:color="auto" w:fill="auto"/>
            <w:tcMar>
              <w:top w:w="17" w:type="dxa"/>
              <w:left w:w="59" w:type="dxa"/>
              <w:bottom w:w="0" w:type="dxa"/>
              <w:right w:w="59" w:type="dxa"/>
            </w:tcMar>
          </w:tcPr>
          <w:p w14:paraId="5C5FED68" w14:textId="77777777" w:rsidR="00515800" w:rsidRDefault="00515800" w:rsidP="00515800">
            <w:pPr>
              <w:widowControl w:val="0"/>
              <w:textAlignment w:val="baseline"/>
              <w:rPr>
                <w:b/>
                <w:sz w:val="24"/>
                <w:szCs w:val="24"/>
              </w:rPr>
            </w:pPr>
            <w:r>
              <w:rPr>
                <w:b/>
                <w:sz w:val="24"/>
                <w:szCs w:val="24"/>
              </w:rPr>
              <w:t>9.évf.</w:t>
            </w:r>
          </w:p>
          <w:p w14:paraId="6723A6BD" w14:textId="77777777" w:rsidR="00515800" w:rsidRPr="0089788D" w:rsidRDefault="00515800" w:rsidP="00515800">
            <w:pPr>
              <w:widowControl w:val="0"/>
              <w:textAlignment w:val="baseline"/>
              <w:rPr>
                <w:b/>
                <w:sz w:val="24"/>
                <w:szCs w:val="24"/>
              </w:rPr>
            </w:pPr>
            <w:r>
              <w:rPr>
                <w:b/>
                <w:sz w:val="24"/>
                <w:szCs w:val="24"/>
              </w:rPr>
              <w:t>36 hét</w:t>
            </w:r>
          </w:p>
        </w:tc>
        <w:tc>
          <w:tcPr>
            <w:tcW w:w="853" w:type="dxa"/>
            <w:shd w:val="clear" w:color="auto" w:fill="auto"/>
          </w:tcPr>
          <w:p w14:paraId="5DC09971" w14:textId="77777777" w:rsidR="00515800" w:rsidRDefault="00515800" w:rsidP="00515800">
            <w:pPr>
              <w:widowControl w:val="0"/>
              <w:textAlignment w:val="baseline"/>
              <w:rPr>
                <w:b/>
                <w:sz w:val="24"/>
                <w:szCs w:val="24"/>
              </w:rPr>
            </w:pPr>
            <w:r>
              <w:rPr>
                <w:b/>
                <w:sz w:val="24"/>
                <w:szCs w:val="24"/>
              </w:rPr>
              <w:t>10.évf.</w:t>
            </w:r>
          </w:p>
          <w:p w14:paraId="40CB7CC3" w14:textId="77777777" w:rsidR="00515800" w:rsidRPr="0089788D" w:rsidRDefault="00515800" w:rsidP="00515800">
            <w:pPr>
              <w:widowControl w:val="0"/>
              <w:textAlignment w:val="baseline"/>
              <w:rPr>
                <w:b/>
                <w:sz w:val="24"/>
                <w:szCs w:val="24"/>
              </w:rPr>
            </w:pPr>
            <w:r>
              <w:rPr>
                <w:b/>
                <w:sz w:val="24"/>
                <w:szCs w:val="24"/>
              </w:rPr>
              <w:t>36 hét</w:t>
            </w:r>
          </w:p>
        </w:tc>
        <w:tc>
          <w:tcPr>
            <w:tcW w:w="904" w:type="dxa"/>
            <w:shd w:val="clear" w:color="auto" w:fill="auto"/>
          </w:tcPr>
          <w:p w14:paraId="597E1037" w14:textId="77777777" w:rsidR="00515800" w:rsidRDefault="00515800" w:rsidP="00515800">
            <w:pPr>
              <w:widowControl w:val="0"/>
              <w:textAlignment w:val="baseline"/>
              <w:rPr>
                <w:b/>
                <w:sz w:val="24"/>
                <w:szCs w:val="24"/>
              </w:rPr>
            </w:pPr>
            <w:r>
              <w:rPr>
                <w:b/>
                <w:sz w:val="24"/>
                <w:szCs w:val="24"/>
              </w:rPr>
              <w:t>11.évf.</w:t>
            </w:r>
          </w:p>
          <w:p w14:paraId="544103D7" w14:textId="77777777" w:rsidR="00515800" w:rsidRPr="0089788D" w:rsidRDefault="00515800" w:rsidP="00515800">
            <w:pPr>
              <w:widowControl w:val="0"/>
              <w:textAlignment w:val="baseline"/>
              <w:rPr>
                <w:b/>
                <w:sz w:val="24"/>
                <w:szCs w:val="24"/>
              </w:rPr>
            </w:pPr>
            <w:r>
              <w:rPr>
                <w:b/>
                <w:sz w:val="24"/>
                <w:szCs w:val="24"/>
              </w:rPr>
              <w:t>36 hét</w:t>
            </w:r>
          </w:p>
        </w:tc>
        <w:tc>
          <w:tcPr>
            <w:tcW w:w="904" w:type="dxa"/>
            <w:shd w:val="clear" w:color="auto" w:fill="auto"/>
          </w:tcPr>
          <w:p w14:paraId="5D3D4497" w14:textId="77777777" w:rsidR="00515800" w:rsidRDefault="00515800" w:rsidP="00515800">
            <w:pPr>
              <w:widowControl w:val="0"/>
              <w:textAlignment w:val="baseline"/>
              <w:rPr>
                <w:b/>
                <w:sz w:val="24"/>
                <w:szCs w:val="24"/>
              </w:rPr>
            </w:pPr>
            <w:r>
              <w:rPr>
                <w:b/>
                <w:sz w:val="24"/>
                <w:szCs w:val="24"/>
              </w:rPr>
              <w:t>12.évf</w:t>
            </w:r>
          </w:p>
          <w:p w14:paraId="127D4DDE" w14:textId="77777777" w:rsidR="00515800" w:rsidRPr="0089788D" w:rsidRDefault="00515800" w:rsidP="00515800">
            <w:pPr>
              <w:widowControl w:val="0"/>
              <w:textAlignment w:val="baseline"/>
              <w:rPr>
                <w:b/>
                <w:sz w:val="24"/>
                <w:szCs w:val="24"/>
              </w:rPr>
            </w:pPr>
            <w:r>
              <w:rPr>
                <w:b/>
                <w:sz w:val="24"/>
                <w:szCs w:val="24"/>
              </w:rPr>
              <w:t>31 hét</w:t>
            </w:r>
          </w:p>
        </w:tc>
      </w:tr>
      <w:tr w:rsidR="00515800" w:rsidRPr="0089788D" w14:paraId="5AB7C789" w14:textId="77777777" w:rsidTr="00515800">
        <w:tc>
          <w:tcPr>
            <w:tcW w:w="1982" w:type="dxa"/>
            <w:shd w:val="clear" w:color="auto" w:fill="auto"/>
            <w:tcMar>
              <w:top w:w="17" w:type="dxa"/>
              <w:left w:w="59" w:type="dxa"/>
              <w:bottom w:w="0" w:type="dxa"/>
              <w:right w:w="59" w:type="dxa"/>
            </w:tcMar>
          </w:tcPr>
          <w:p w14:paraId="48D1B326" w14:textId="77777777" w:rsidR="00515800" w:rsidRPr="0089788D" w:rsidRDefault="00515800" w:rsidP="00515800">
            <w:pPr>
              <w:widowControl w:val="0"/>
              <w:jc w:val="center"/>
              <w:textAlignment w:val="baseline"/>
              <w:rPr>
                <w:b/>
                <w:bCs/>
                <w:color w:val="000000"/>
                <w:kern w:val="24"/>
                <w:sz w:val="24"/>
                <w:szCs w:val="24"/>
              </w:rPr>
            </w:pPr>
            <w:r w:rsidRPr="0089788D">
              <w:rPr>
                <w:b/>
                <w:bCs/>
                <w:color w:val="000000"/>
                <w:kern w:val="24"/>
                <w:sz w:val="24"/>
                <w:szCs w:val="24"/>
              </w:rPr>
              <w:t>Képzési forma</w:t>
            </w:r>
          </w:p>
        </w:tc>
        <w:tc>
          <w:tcPr>
            <w:tcW w:w="852" w:type="dxa"/>
            <w:shd w:val="clear" w:color="auto" w:fill="auto"/>
            <w:tcMar>
              <w:top w:w="17" w:type="dxa"/>
              <w:left w:w="59" w:type="dxa"/>
              <w:bottom w:w="0" w:type="dxa"/>
              <w:right w:w="59" w:type="dxa"/>
            </w:tcMar>
          </w:tcPr>
          <w:p w14:paraId="2FD28981" w14:textId="77777777" w:rsidR="00515800" w:rsidRPr="0089788D" w:rsidRDefault="00515800" w:rsidP="00515800">
            <w:pPr>
              <w:widowControl w:val="0"/>
              <w:jc w:val="center"/>
              <w:textAlignment w:val="baseline"/>
              <w:rPr>
                <w:bCs/>
                <w:color w:val="000000"/>
                <w:kern w:val="24"/>
                <w:sz w:val="24"/>
                <w:szCs w:val="24"/>
              </w:rPr>
            </w:pPr>
            <w:r w:rsidRPr="0089788D">
              <w:rPr>
                <w:b/>
                <w:bCs/>
                <w:color w:val="000000"/>
                <w:kern w:val="24"/>
                <w:sz w:val="24"/>
                <w:szCs w:val="24"/>
              </w:rPr>
              <w:t>esti</w:t>
            </w:r>
          </w:p>
        </w:tc>
        <w:tc>
          <w:tcPr>
            <w:tcW w:w="853" w:type="dxa"/>
            <w:shd w:val="clear" w:color="auto" w:fill="auto"/>
            <w:tcMar>
              <w:top w:w="17" w:type="dxa"/>
              <w:left w:w="59" w:type="dxa"/>
              <w:bottom w:w="0" w:type="dxa"/>
              <w:right w:w="59" w:type="dxa"/>
            </w:tcMar>
          </w:tcPr>
          <w:p w14:paraId="3AF1E564" w14:textId="77777777" w:rsidR="00515800" w:rsidRPr="0089788D" w:rsidRDefault="00515800" w:rsidP="00515800">
            <w:pPr>
              <w:widowControl w:val="0"/>
              <w:jc w:val="center"/>
              <w:textAlignment w:val="baseline"/>
              <w:rPr>
                <w:bCs/>
                <w:color w:val="000000"/>
                <w:kern w:val="24"/>
                <w:sz w:val="24"/>
                <w:szCs w:val="24"/>
              </w:rPr>
            </w:pPr>
            <w:r w:rsidRPr="0089788D">
              <w:rPr>
                <w:b/>
                <w:bCs/>
                <w:color w:val="000000"/>
                <w:kern w:val="24"/>
                <w:sz w:val="24"/>
                <w:szCs w:val="24"/>
              </w:rPr>
              <w:t>esti</w:t>
            </w:r>
          </w:p>
        </w:tc>
        <w:tc>
          <w:tcPr>
            <w:tcW w:w="904" w:type="dxa"/>
            <w:shd w:val="clear" w:color="auto" w:fill="auto"/>
            <w:tcMar>
              <w:top w:w="17" w:type="dxa"/>
              <w:left w:w="59" w:type="dxa"/>
              <w:bottom w:w="0" w:type="dxa"/>
              <w:right w:w="59" w:type="dxa"/>
            </w:tcMar>
          </w:tcPr>
          <w:p w14:paraId="6CFA0AC3" w14:textId="77777777" w:rsidR="00515800" w:rsidRPr="0089788D" w:rsidRDefault="00515800" w:rsidP="00515800">
            <w:pPr>
              <w:widowControl w:val="0"/>
              <w:jc w:val="center"/>
              <w:textAlignment w:val="baseline"/>
              <w:rPr>
                <w:bCs/>
                <w:color w:val="000000"/>
                <w:kern w:val="24"/>
                <w:sz w:val="24"/>
                <w:szCs w:val="24"/>
              </w:rPr>
            </w:pPr>
            <w:r w:rsidRPr="0089788D">
              <w:rPr>
                <w:b/>
                <w:bCs/>
                <w:color w:val="000000"/>
                <w:kern w:val="24"/>
                <w:sz w:val="24"/>
                <w:szCs w:val="24"/>
              </w:rPr>
              <w:t>esti</w:t>
            </w:r>
          </w:p>
        </w:tc>
        <w:tc>
          <w:tcPr>
            <w:tcW w:w="904" w:type="dxa"/>
            <w:shd w:val="clear" w:color="auto" w:fill="auto"/>
            <w:tcMar>
              <w:top w:w="17" w:type="dxa"/>
              <w:left w:w="59" w:type="dxa"/>
              <w:bottom w:w="0" w:type="dxa"/>
              <w:right w:w="59" w:type="dxa"/>
            </w:tcMar>
          </w:tcPr>
          <w:p w14:paraId="4F7BC816" w14:textId="77777777" w:rsidR="00515800" w:rsidRPr="0089788D" w:rsidRDefault="00515800" w:rsidP="00515800">
            <w:pPr>
              <w:widowControl w:val="0"/>
              <w:jc w:val="center"/>
              <w:textAlignment w:val="baseline"/>
              <w:rPr>
                <w:bCs/>
                <w:color w:val="000000"/>
                <w:kern w:val="24"/>
                <w:sz w:val="24"/>
                <w:szCs w:val="24"/>
              </w:rPr>
            </w:pPr>
            <w:r w:rsidRPr="0089788D">
              <w:rPr>
                <w:b/>
                <w:bCs/>
                <w:color w:val="000000"/>
                <w:kern w:val="24"/>
                <w:sz w:val="24"/>
                <w:szCs w:val="24"/>
              </w:rPr>
              <w:t>esti</w:t>
            </w:r>
          </w:p>
        </w:tc>
      </w:tr>
      <w:tr w:rsidR="00515800" w:rsidRPr="0089788D" w14:paraId="6CE0885C" w14:textId="77777777" w:rsidTr="00515800">
        <w:tc>
          <w:tcPr>
            <w:tcW w:w="1982" w:type="dxa"/>
            <w:shd w:val="clear" w:color="auto" w:fill="auto"/>
            <w:tcMar>
              <w:top w:w="17" w:type="dxa"/>
              <w:left w:w="59" w:type="dxa"/>
              <w:bottom w:w="0" w:type="dxa"/>
              <w:right w:w="59" w:type="dxa"/>
            </w:tcMar>
          </w:tcPr>
          <w:p w14:paraId="576EC0EA"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Anyanyelv/</w:t>
            </w:r>
          </w:p>
          <w:p w14:paraId="4EEBAB4C"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kommunikáció</w:t>
            </w:r>
          </w:p>
          <w:p w14:paraId="421757BA"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(heti óraszám)</w:t>
            </w:r>
          </w:p>
        </w:tc>
        <w:tc>
          <w:tcPr>
            <w:tcW w:w="852" w:type="dxa"/>
            <w:shd w:val="clear" w:color="auto" w:fill="auto"/>
            <w:tcMar>
              <w:top w:w="17" w:type="dxa"/>
              <w:left w:w="59" w:type="dxa"/>
              <w:bottom w:w="0" w:type="dxa"/>
              <w:right w:w="59" w:type="dxa"/>
            </w:tcMar>
          </w:tcPr>
          <w:p w14:paraId="148D619A"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1</w:t>
            </w:r>
          </w:p>
        </w:tc>
        <w:tc>
          <w:tcPr>
            <w:tcW w:w="853" w:type="dxa"/>
            <w:shd w:val="clear" w:color="auto" w:fill="auto"/>
            <w:tcMar>
              <w:top w:w="17" w:type="dxa"/>
              <w:left w:w="59" w:type="dxa"/>
              <w:bottom w:w="0" w:type="dxa"/>
              <w:right w:w="59" w:type="dxa"/>
            </w:tcMar>
          </w:tcPr>
          <w:p w14:paraId="0EE5FB0F"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1</w:t>
            </w:r>
          </w:p>
        </w:tc>
        <w:tc>
          <w:tcPr>
            <w:tcW w:w="904" w:type="dxa"/>
            <w:shd w:val="clear" w:color="auto" w:fill="auto"/>
            <w:tcMar>
              <w:top w:w="17" w:type="dxa"/>
              <w:left w:w="59" w:type="dxa"/>
              <w:bottom w:w="0" w:type="dxa"/>
              <w:right w:w="59" w:type="dxa"/>
            </w:tcMar>
          </w:tcPr>
          <w:p w14:paraId="27DD2513"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1</w:t>
            </w:r>
          </w:p>
        </w:tc>
        <w:tc>
          <w:tcPr>
            <w:tcW w:w="904" w:type="dxa"/>
            <w:shd w:val="clear" w:color="auto" w:fill="auto"/>
            <w:tcMar>
              <w:top w:w="17" w:type="dxa"/>
              <w:left w:w="59" w:type="dxa"/>
              <w:bottom w:w="0" w:type="dxa"/>
              <w:right w:w="59" w:type="dxa"/>
            </w:tcMar>
          </w:tcPr>
          <w:p w14:paraId="69E40D56"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0,5</w:t>
            </w:r>
            <w:r>
              <w:rPr>
                <w:bCs/>
                <w:color w:val="000000"/>
                <w:kern w:val="24"/>
                <w:sz w:val="24"/>
                <w:szCs w:val="24"/>
              </w:rPr>
              <w:t>+0,5</w:t>
            </w:r>
          </w:p>
        </w:tc>
      </w:tr>
      <w:tr w:rsidR="00515800" w:rsidRPr="0089788D" w14:paraId="16A8868D" w14:textId="77777777" w:rsidTr="00515800">
        <w:tc>
          <w:tcPr>
            <w:tcW w:w="1982" w:type="dxa"/>
            <w:shd w:val="clear" w:color="auto" w:fill="auto"/>
            <w:tcMar>
              <w:top w:w="17" w:type="dxa"/>
              <w:left w:w="59" w:type="dxa"/>
              <w:bottom w:w="0" w:type="dxa"/>
              <w:right w:w="59" w:type="dxa"/>
            </w:tcMar>
          </w:tcPr>
          <w:p w14:paraId="7CDC35BE"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Magyar irodalom</w:t>
            </w:r>
          </w:p>
          <w:p w14:paraId="2706B1D6"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(heti óraszám)</w:t>
            </w:r>
          </w:p>
        </w:tc>
        <w:tc>
          <w:tcPr>
            <w:tcW w:w="852" w:type="dxa"/>
            <w:shd w:val="clear" w:color="auto" w:fill="auto"/>
            <w:tcMar>
              <w:top w:w="17" w:type="dxa"/>
              <w:left w:w="59" w:type="dxa"/>
              <w:bottom w:w="0" w:type="dxa"/>
              <w:right w:w="59" w:type="dxa"/>
            </w:tcMar>
          </w:tcPr>
          <w:p w14:paraId="46E1234D"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2</w:t>
            </w:r>
          </w:p>
        </w:tc>
        <w:tc>
          <w:tcPr>
            <w:tcW w:w="853" w:type="dxa"/>
            <w:shd w:val="clear" w:color="auto" w:fill="auto"/>
            <w:tcMar>
              <w:top w:w="17" w:type="dxa"/>
              <w:left w:w="59" w:type="dxa"/>
              <w:bottom w:w="0" w:type="dxa"/>
              <w:right w:w="59" w:type="dxa"/>
            </w:tcMar>
          </w:tcPr>
          <w:p w14:paraId="46142287"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2</w:t>
            </w:r>
          </w:p>
        </w:tc>
        <w:tc>
          <w:tcPr>
            <w:tcW w:w="904" w:type="dxa"/>
            <w:shd w:val="clear" w:color="auto" w:fill="auto"/>
            <w:tcMar>
              <w:top w:w="17" w:type="dxa"/>
              <w:left w:w="59" w:type="dxa"/>
              <w:bottom w:w="0" w:type="dxa"/>
              <w:right w:w="59" w:type="dxa"/>
            </w:tcMar>
          </w:tcPr>
          <w:p w14:paraId="0D7D81EB"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2</w:t>
            </w:r>
          </w:p>
        </w:tc>
        <w:tc>
          <w:tcPr>
            <w:tcW w:w="904" w:type="dxa"/>
            <w:shd w:val="clear" w:color="auto" w:fill="auto"/>
            <w:tcMar>
              <w:top w:w="17" w:type="dxa"/>
              <w:left w:w="59" w:type="dxa"/>
              <w:bottom w:w="0" w:type="dxa"/>
              <w:right w:w="59" w:type="dxa"/>
            </w:tcMar>
          </w:tcPr>
          <w:p w14:paraId="22EDC4ED" w14:textId="77777777" w:rsidR="00515800" w:rsidRPr="0089788D" w:rsidRDefault="00515800" w:rsidP="00515800">
            <w:pPr>
              <w:widowControl w:val="0"/>
              <w:jc w:val="center"/>
              <w:textAlignment w:val="baseline"/>
              <w:rPr>
                <w:sz w:val="24"/>
                <w:szCs w:val="24"/>
              </w:rPr>
            </w:pPr>
            <w:r w:rsidRPr="0089788D">
              <w:rPr>
                <w:bCs/>
                <w:color w:val="000000"/>
                <w:kern w:val="24"/>
                <w:sz w:val="24"/>
                <w:szCs w:val="24"/>
              </w:rPr>
              <w:t>2</w:t>
            </w:r>
          </w:p>
        </w:tc>
      </w:tr>
      <w:tr w:rsidR="00515800" w:rsidRPr="0089788D" w14:paraId="117E89C9" w14:textId="77777777" w:rsidTr="00515800">
        <w:tc>
          <w:tcPr>
            <w:tcW w:w="1982" w:type="dxa"/>
            <w:shd w:val="clear" w:color="auto" w:fill="auto"/>
            <w:tcMar>
              <w:top w:w="17" w:type="dxa"/>
              <w:left w:w="59" w:type="dxa"/>
              <w:bottom w:w="0" w:type="dxa"/>
              <w:right w:w="59" w:type="dxa"/>
            </w:tcMar>
          </w:tcPr>
          <w:p w14:paraId="5A3E8984"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Éves óraszám: anyanyelv</w:t>
            </w:r>
          </w:p>
          <w:p w14:paraId="2C2E72EF"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(zárójelben: 90%)</w:t>
            </w:r>
          </w:p>
        </w:tc>
        <w:tc>
          <w:tcPr>
            <w:tcW w:w="852" w:type="dxa"/>
            <w:shd w:val="clear" w:color="auto" w:fill="auto"/>
            <w:tcMar>
              <w:top w:w="17" w:type="dxa"/>
              <w:left w:w="59" w:type="dxa"/>
              <w:bottom w:w="0" w:type="dxa"/>
              <w:right w:w="59" w:type="dxa"/>
            </w:tcMar>
          </w:tcPr>
          <w:p w14:paraId="0CFBF678" w14:textId="77777777" w:rsidR="00515800" w:rsidRPr="0089788D" w:rsidRDefault="00515800" w:rsidP="00515800">
            <w:pPr>
              <w:widowControl w:val="0"/>
              <w:textAlignment w:val="baseline"/>
              <w:rPr>
                <w:bCs/>
                <w:color w:val="000000"/>
                <w:kern w:val="24"/>
                <w:sz w:val="24"/>
                <w:szCs w:val="24"/>
              </w:rPr>
            </w:pPr>
            <w:r>
              <w:rPr>
                <w:bCs/>
                <w:color w:val="000000"/>
                <w:kern w:val="24"/>
                <w:sz w:val="24"/>
                <w:szCs w:val="24"/>
              </w:rPr>
              <w:t>36</w:t>
            </w:r>
            <w:r w:rsidRPr="0089788D">
              <w:rPr>
                <w:bCs/>
                <w:color w:val="000000"/>
                <w:kern w:val="24"/>
                <w:sz w:val="24"/>
                <w:szCs w:val="24"/>
              </w:rPr>
              <w:t xml:space="preserve"> (32)</w:t>
            </w:r>
          </w:p>
        </w:tc>
        <w:tc>
          <w:tcPr>
            <w:tcW w:w="853" w:type="dxa"/>
            <w:shd w:val="clear" w:color="auto" w:fill="auto"/>
            <w:tcMar>
              <w:top w:w="17" w:type="dxa"/>
              <w:left w:w="59" w:type="dxa"/>
              <w:bottom w:w="0" w:type="dxa"/>
              <w:right w:w="59" w:type="dxa"/>
            </w:tcMar>
          </w:tcPr>
          <w:p w14:paraId="392B238C" w14:textId="77777777" w:rsidR="00515800" w:rsidRPr="0089788D" w:rsidRDefault="00515800" w:rsidP="00515800">
            <w:pPr>
              <w:widowControl w:val="0"/>
              <w:jc w:val="center"/>
              <w:textAlignment w:val="baseline"/>
              <w:rPr>
                <w:bCs/>
                <w:color w:val="000000"/>
                <w:kern w:val="24"/>
                <w:sz w:val="24"/>
                <w:szCs w:val="24"/>
              </w:rPr>
            </w:pPr>
            <w:r>
              <w:rPr>
                <w:bCs/>
                <w:color w:val="000000"/>
                <w:kern w:val="24"/>
                <w:sz w:val="24"/>
                <w:szCs w:val="24"/>
              </w:rPr>
              <w:t>36</w:t>
            </w:r>
            <w:r w:rsidRPr="0089788D">
              <w:rPr>
                <w:bCs/>
                <w:color w:val="000000"/>
                <w:kern w:val="24"/>
                <w:sz w:val="24"/>
                <w:szCs w:val="24"/>
              </w:rPr>
              <w:t xml:space="preserve"> (32)</w:t>
            </w:r>
          </w:p>
        </w:tc>
        <w:tc>
          <w:tcPr>
            <w:tcW w:w="904" w:type="dxa"/>
            <w:shd w:val="clear" w:color="auto" w:fill="auto"/>
            <w:tcMar>
              <w:top w:w="17" w:type="dxa"/>
              <w:left w:w="59" w:type="dxa"/>
              <w:bottom w:w="0" w:type="dxa"/>
              <w:right w:w="59" w:type="dxa"/>
            </w:tcMar>
          </w:tcPr>
          <w:p w14:paraId="46FF966A" w14:textId="77777777" w:rsidR="00515800" w:rsidRPr="0089788D" w:rsidRDefault="00515800" w:rsidP="00515800">
            <w:pPr>
              <w:widowControl w:val="0"/>
              <w:jc w:val="center"/>
              <w:textAlignment w:val="baseline"/>
              <w:rPr>
                <w:bCs/>
                <w:color w:val="000000"/>
                <w:kern w:val="24"/>
                <w:sz w:val="24"/>
                <w:szCs w:val="24"/>
              </w:rPr>
            </w:pPr>
            <w:r>
              <w:rPr>
                <w:bCs/>
                <w:color w:val="000000"/>
                <w:kern w:val="24"/>
                <w:sz w:val="24"/>
                <w:szCs w:val="24"/>
              </w:rPr>
              <w:t>36</w:t>
            </w:r>
            <w:r w:rsidRPr="0089788D">
              <w:rPr>
                <w:bCs/>
                <w:color w:val="000000"/>
                <w:kern w:val="24"/>
                <w:sz w:val="24"/>
                <w:szCs w:val="24"/>
              </w:rPr>
              <w:t xml:space="preserve"> (32)</w:t>
            </w:r>
          </w:p>
        </w:tc>
        <w:tc>
          <w:tcPr>
            <w:tcW w:w="904" w:type="dxa"/>
            <w:shd w:val="clear" w:color="auto" w:fill="auto"/>
            <w:tcMar>
              <w:top w:w="17" w:type="dxa"/>
              <w:left w:w="59" w:type="dxa"/>
              <w:bottom w:w="0" w:type="dxa"/>
              <w:right w:w="59" w:type="dxa"/>
            </w:tcMar>
          </w:tcPr>
          <w:p w14:paraId="563A3134" w14:textId="77777777" w:rsidR="00515800" w:rsidRPr="0089788D" w:rsidRDefault="00515800" w:rsidP="00515800">
            <w:pPr>
              <w:widowControl w:val="0"/>
              <w:jc w:val="center"/>
              <w:textAlignment w:val="baseline"/>
              <w:rPr>
                <w:bCs/>
                <w:color w:val="000000"/>
                <w:kern w:val="24"/>
                <w:sz w:val="24"/>
                <w:szCs w:val="24"/>
              </w:rPr>
            </w:pPr>
            <w:r>
              <w:rPr>
                <w:bCs/>
                <w:color w:val="000000"/>
                <w:kern w:val="24"/>
                <w:sz w:val="24"/>
                <w:szCs w:val="24"/>
              </w:rPr>
              <w:t>31</w:t>
            </w:r>
            <w:r w:rsidRPr="0089788D">
              <w:rPr>
                <w:bCs/>
                <w:color w:val="000000"/>
                <w:kern w:val="24"/>
                <w:sz w:val="24"/>
                <w:szCs w:val="24"/>
              </w:rPr>
              <w:t xml:space="preserve"> (</w:t>
            </w:r>
            <w:r>
              <w:rPr>
                <w:bCs/>
                <w:color w:val="000000"/>
                <w:kern w:val="24"/>
                <w:sz w:val="24"/>
                <w:szCs w:val="24"/>
              </w:rPr>
              <w:t>28</w:t>
            </w:r>
            <w:r w:rsidRPr="0089788D">
              <w:rPr>
                <w:bCs/>
                <w:color w:val="000000"/>
                <w:kern w:val="24"/>
                <w:sz w:val="24"/>
                <w:szCs w:val="24"/>
              </w:rPr>
              <w:t>)</w:t>
            </w:r>
          </w:p>
        </w:tc>
      </w:tr>
      <w:tr w:rsidR="00515800" w:rsidRPr="0089788D" w14:paraId="3D900B36" w14:textId="77777777" w:rsidTr="00515800">
        <w:tc>
          <w:tcPr>
            <w:tcW w:w="1982" w:type="dxa"/>
            <w:shd w:val="clear" w:color="auto" w:fill="auto"/>
            <w:tcMar>
              <w:top w:w="17" w:type="dxa"/>
              <w:left w:w="59" w:type="dxa"/>
              <w:bottom w:w="0" w:type="dxa"/>
              <w:right w:w="59" w:type="dxa"/>
            </w:tcMar>
          </w:tcPr>
          <w:p w14:paraId="3E789B18"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Éves óraszám: irodalom</w:t>
            </w:r>
          </w:p>
          <w:p w14:paraId="33E2AE9A"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(zárójelben: 90%)</w:t>
            </w:r>
          </w:p>
        </w:tc>
        <w:tc>
          <w:tcPr>
            <w:tcW w:w="852" w:type="dxa"/>
            <w:shd w:val="clear" w:color="auto" w:fill="auto"/>
            <w:tcMar>
              <w:top w:w="17" w:type="dxa"/>
              <w:left w:w="59" w:type="dxa"/>
              <w:bottom w:w="0" w:type="dxa"/>
              <w:right w:w="59" w:type="dxa"/>
            </w:tcMar>
          </w:tcPr>
          <w:p w14:paraId="1A511D58" w14:textId="77777777" w:rsidR="00515800" w:rsidRPr="0089788D" w:rsidRDefault="00515800" w:rsidP="00515800">
            <w:pPr>
              <w:widowControl w:val="0"/>
              <w:jc w:val="center"/>
              <w:textAlignment w:val="baseline"/>
              <w:rPr>
                <w:bCs/>
                <w:color w:val="000000"/>
                <w:kern w:val="24"/>
                <w:sz w:val="24"/>
                <w:szCs w:val="24"/>
              </w:rPr>
            </w:pPr>
            <w:r>
              <w:rPr>
                <w:bCs/>
                <w:color w:val="000000"/>
                <w:kern w:val="24"/>
                <w:sz w:val="24"/>
                <w:szCs w:val="24"/>
              </w:rPr>
              <w:t>72</w:t>
            </w:r>
            <w:r w:rsidRPr="0089788D">
              <w:rPr>
                <w:bCs/>
                <w:color w:val="000000"/>
                <w:kern w:val="24"/>
                <w:sz w:val="24"/>
                <w:szCs w:val="24"/>
              </w:rPr>
              <w:t xml:space="preserve"> (65)</w:t>
            </w:r>
          </w:p>
        </w:tc>
        <w:tc>
          <w:tcPr>
            <w:tcW w:w="853" w:type="dxa"/>
            <w:shd w:val="clear" w:color="auto" w:fill="auto"/>
            <w:tcMar>
              <w:top w:w="17" w:type="dxa"/>
              <w:left w:w="59" w:type="dxa"/>
              <w:bottom w:w="0" w:type="dxa"/>
              <w:right w:w="59" w:type="dxa"/>
            </w:tcMar>
          </w:tcPr>
          <w:p w14:paraId="34DF72D0" w14:textId="77777777" w:rsidR="00515800" w:rsidRPr="0089788D" w:rsidRDefault="00515800" w:rsidP="00515800">
            <w:pPr>
              <w:widowControl w:val="0"/>
              <w:jc w:val="center"/>
              <w:textAlignment w:val="baseline"/>
              <w:rPr>
                <w:bCs/>
                <w:color w:val="000000"/>
                <w:kern w:val="24"/>
                <w:sz w:val="24"/>
                <w:szCs w:val="24"/>
              </w:rPr>
            </w:pPr>
            <w:r>
              <w:rPr>
                <w:bCs/>
                <w:color w:val="000000"/>
                <w:kern w:val="24"/>
                <w:sz w:val="24"/>
                <w:szCs w:val="24"/>
              </w:rPr>
              <w:t>72</w:t>
            </w:r>
            <w:r w:rsidRPr="0089788D">
              <w:rPr>
                <w:bCs/>
                <w:color w:val="000000"/>
                <w:kern w:val="24"/>
                <w:sz w:val="24"/>
                <w:szCs w:val="24"/>
              </w:rPr>
              <w:t>(65)</w:t>
            </w:r>
          </w:p>
        </w:tc>
        <w:tc>
          <w:tcPr>
            <w:tcW w:w="904" w:type="dxa"/>
            <w:shd w:val="clear" w:color="auto" w:fill="auto"/>
            <w:tcMar>
              <w:top w:w="17" w:type="dxa"/>
              <w:left w:w="59" w:type="dxa"/>
              <w:bottom w:w="0" w:type="dxa"/>
              <w:right w:w="59" w:type="dxa"/>
            </w:tcMar>
          </w:tcPr>
          <w:p w14:paraId="7B447817" w14:textId="77777777" w:rsidR="00515800" w:rsidRPr="0089788D" w:rsidRDefault="00515800" w:rsidP="00515800">
            <w:pPr>
              <w:widowControl w:val="0"/>
              <w:jc w:val="center"/>
              <w:textAlignment w:val="baseline"/>
              <w:rPr>
                <w:bCs/>
                <w:color w:val="000000"/>
                <w:kern w:val="24"/>
                <w:sz w:val="24"/>
                <w:szCs w:val="24"/>
              </w:rPr>
            </w:pPr>
            <w:r>
              <w:rPr>
                <w:bCs/>
                <w:color w:val="000000"/>
                <w:kern w:val="24"/>
                <w:sz w:val="24"/>
                <w:szCs w:val="24"/>
              </w:rPr>
              <w:t>72</w:t>
            </w:r>
            <w:r w:rsidRPr="0089788D">
              <w:rPr>
                <w:bCs/>
                <w:color w:val="000000"/>
                <w:kern w:val="24"/>
                <w:sz w:val="24"/>
                <w:szCs w:val="24"/>
              </w:rPr>
              <w:t xml:space="preserve"> (65)</w:t>
            </w:r>
          </w:p>
        </w:tc>
        <w:tc>
          <w:tcPr>
            <w:tcW w:w="904" w:type="dxa"/>
            <w:shd w:val="clear" w:color="auto" w:fill="auto"/>
            <w:tcMar>
              <w:top w:w="17" w:type="dxa"/>
              <w:left w:w="59" w:type="dxa"/>
              <w:bottom w:w="0" w:type="dxa"/>
              <w:right w:w="59" w:type="dxa"/>
            </w:tcMar>
          </w:tcPr>
          <w:p w14:paraId="0CC00517" w14:textId="77777777" w:rsidR="00515800" w:rsidRPr="0089788D" w:rsidRDefault="00515800" w:rsidP="00515800">
            <w:pPr>
              <w:widowControl w:val="0"/>
              <w:jc w:val="center"/>
              <w:textAlignment w:val="baseline"/>
              <w:rPr>
                <w:bCs/>
                <w:color w:val="000000"/>
                <w:kern w:val="24"/>
                <w:sz w:val="24"/>
                <w:szCs w:val="24"/>
              </w:rPr>
            </w:pPr>
            <w:r>
              <w:rPr>
                <w:bCs/>
                <w:color w:val="000000"/>
                <w:kern w:val="24"/>
                <w:sz w:val="24"/>
                <w:szCs w:val="24"/>
              </w:rPr>
              <w:t>62</w:t>
            </w:r>
            <w:r w:rsidRPr="0089788D">
              <w:rPr>
                <w:bCs/>
                <w:color w:val="000000"/>
                <w:kern w:val="24"/>
                <w:sz w:val="24"/>
                <w:szCs w:val="24"/>
              </w:rPr>
              <w:t xml:space="preserve"> (56)</w:t>
            </w:r>
          </w:p>
        </w:tc>
      </w:tr>
      <w:tr w:rsidR="00515800" w:rsidRPr="0089788D" w14:paraId="1EE63199" w14:textId="77777777" w:rsidTr="00515800">
        <w:tc>
          <w:tcPr>
            <w:tcW w:w="1982" w:type="dxa"/>
            <w:shd w:val="clear" w:color="auto" w:fill="auto"/>
            <w:tcMar>
              <w:top w:w="17" w:type="dxa"/>
              <w:left w:w="59" w:type="dxa"/>
              <w:bottom w:w="0" w:type="dxa"/>
              <w:right w:w="59" w:type="dxa"/>
            </w:tcMar>
          </w:tcPr>
          <w:p w14:paraId="5A0AF7DF" w14:textId="77777777" w:rsidR="00515800" w:rsidRDefault="00515800" w:rsidP="00515800">
            <w:pPr>
              <w:widowControl w:val="0"/>
              <w:jc w:val="center"/>
              <w:textAlignment w:val="baseline"/>
              <w:rPr>
                <w:bCs/>
                <w:color w:val="000000"/>
                <w:kern w:val="24"/>
                <w:sz w:val="24"/>
                <w:szCs w:val="24"/>
              </w:rPr>
            </w:pPr>
            <w:r w:rsidRPr="0089788D">
              <w:rPr>
                <w:bCs/>
                <w:color w:val="000000"/>
                <w:kern w:val="24"/>
                <w:sz w:val="24"/>
                <w:szCs w:val="24"/>
              </w:rPr>
              <w:t>Szabad órakeret magyar nyelv és irodalomból:</w:t>
            </w:r>
          </w:p>
          <w:p w14:paraId="71D41D5F" w14:textId="77777777" w:rsidR="00515800" w:rsidRDefault="00515800" w:rsidP="00515800">
            <w:pPr>
              <w:widowControl w:val="0"/>
              <w:jc w:val="center"/>
              <w:textAlignment w:val="baseline"/>
              <w:rPr>
                <w:bCs/>
                <w:color w:val="000000"/>
                <w:kern w:val="24"/>
                <w:sz w:val="24"/>
                <w:szCs w:val="24"/>
              </w:rPr>
            </w:pPr>
          </w:p>
          <w:p w14:paraId="7177ACE9" w14:textId="77777777" w:rsidR="00515800" w:rsidRPr="0089788D" w:rsidRDefault="00515800" w:rsidP="00515800">
            <w:pPr>
              <w:widowControl w:val="0"/>
              <w:jc w:val="center"/>
              <w:textAlignment w:val="baseline"/>
              <w:rPr>
                <w:bCs/>
                <w:color w:val="000000"/>
                <w:kern w:val="24"/>
                <w:sz w:val="24"/>
                <w:szCs w:val="24"/>
              </w:rPr>
            </w:pPr>
            <w:r>
              <w:rPr>
                <w:bCs/>
                <w:color w:val="000000"/>
                <w:kern w:val="24"/>
                <w:sz w:val="24"/>
                <w:szCs w:val="24"/>
              </w:rPr>
              <w:t>Minden évfolyamon beépítettük az éves óraszámba</w:t>
            </w:r>
          </w:p>
        </w:tc>
        <w:tc>
          <w:tcPr>
            <w:tcW w:w="852" w:type="dxa"/>
            <w:shd w:val="clear" w:color="auto" w:fill="auto"/>
            <w:tcMar>
              <w:top w:w="17" w:type="dxa"/>
              <w:left w:w="59" w:type="dxa"/>
              <w:bottom w:w="0" w:type="dxa"/>
              <w:right w:w="59" w:type="dxa"/>
            </w:tcMar>
          </w:tcPr>
          <w:p w14:paraId="173159F6"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11</w:t>
            </w:r>
          </w:p>
        </w:tc>
        <w:tc>
          <w:tcPr>
            <w:tcW w:w="853" w:type="dxa"/>
            <w:shd w:val="clear" w:color="auto" w:fill="auto"/>
            <w:tcMar>
              <w:top w:w="17" w:type="dxa"/>
              <w:left w:w="59" w:type="dxa"/>
              <w:bottom w:w="0" w:type="dxa"/>
              <w:right w:w="59" w:type="dxa"/>
            </w:tcMar>
          </w:tcPr>
          <w:p w14:paraId="5B54FAD2"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11</w:t>
            </w:r>
          </w:p>
        </w:tc>
        <w:tc>
          <w:tcPr>
            <w:tcW w:w="904" w:type="dxa"/>
            <w:shd w:val="clear" w:color="auto" w:fill="auto"/>
            <w:tcMar>
              <w:top w:w="17" w:type="dxa"/>
              <w:left w:w="59" w:type="dxa"/>
              <w:bottom w:w="0" w:type="dxa"/>
              <w:right w:w="59" w:type="dxa"/>
            </w:tcMar>
          </w:tcPr>
          <w:p w14:paraId="66273CED"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11</w:t>
            </w:r>
          </w:p>
        </w:tc>
        <w:tc>
          <w:tcPr>
            <w:tcW w:w="904" w:type="dxa"/>
            <w:shd w:val="clear" w:color="auto" w:fill="auto"/>
            <w:tcMar>
              <w:top w:w="17" w:type="dxa"/>
              <w:left w:w="59" w:type="dxa"/>
              <w:bottom w:w="0" w:type="dxa"/>
              <w:right w:w="59" w:type="dxa"/>
            </w:tcMar>
          </w:tcPr>
          <w:p w14:paraId="0A594CDB" w14:textId="77777777" w:rsidR="00515800" w:rsidRPr="0089788D" w:rsidRDefault="00515800" w:rsidP="00515800">
            <w:pPr>
              <w:widowControl w:val="0"/>
              <w:jc w:val="center"/>
              <w:textAlignment w:val="baseline"/>
              <w:rPr>
                <w:bCs/>
                <w:color w:val="000000"/>
                <w:kern w:val="24"/>
                <w:sz w:val="24"/>
                <w:szCs w:val="24"/>
              </w:rPr>
            </w:pPr>
            <w:r w:rsidRPr="0089788D">
              <w:rPr>
                <w:bCs/>
                <w:color w:val="000000"/>
                <w:kern w:val="24"/>
                <w:sz w:val="24"/>
                <w:szCs w:val="24"/>
              </w:rPr>
              <w:t>8</w:t>
            </w:r>
          </w:p>
        </w:tc>
      </w:tr>
    </w:tbl>
    <w:p w14:paraId="00096B5D" w14:textId="77777777" w:rsidR="00515800" w:rsidRDefault="00515800" w:rsidP="00515800">
      <w:pPr>
        <w:widowControl w:val="0"/>
        <w:jc w:val="both"/>
        <w:rPr>
          <w:sz w:val="24"/>
          <w:szCs w:val="24"/>
        </w:rPr>
      </w:pPr>
    </w:p>
    <w:p w14:paraId="04688BC8" w14:textId="77777777" w:rsidR="00515800" w:rsidRPr="0089788D" w:rsidRDefault="00515800" w:rsidP="00515800">
      <w:pPr>
        <w:widowControl w:val="0"/>
        <w:jc w:val="both"/>
        <w:rPr>
          <w:sz w:val="24"/>
          <w:szCs w:val="24"/>
        </w:rPr>
      </w:pPr>
    </w:p>
    <w:p w14:paraId="39C72597" w14:textId="77777777" w:rsidR="00515800" w:rsidRPr="0089788D" w:rsidRDefault="00515800" w:rsidP="00515800">
      <w:pPr>
        <w:widowControl w:val="0"/>
        <w:jc w:val="both"/>
        <w:rPr>
          <w:color w:val="000000"/>
          <w:sz w:val="24"/>
          <w:szCs w:val="24"/>
        </w:rPr>
      </w:pPr>
      <w:r w:rsidRPr="0089788D">
        <w:rPr>
          <w:color w:val="000000"/>
          <w:sz w:val="24"/>
          <w:szCs w:val="24"/>
        </w:rPr>
        <w:t xml:space="preserve">Az anyanyelvi nevelés alapvető feladata a nyelv mint változó rendszer megismerése, illetve a nyelvi kompetencia fejlesztése annak érdekében, hogy a tanulók birtokolják a szóbeli és írásbeli kommunikáció eszköztárát, képessé váljanak azok gyakorlati alkalmazására. Így segítve és megalapozva a tanulók önálló </w:t>
      </w:r>
      <w:r w:rsidRPr="0089788D">
        <w:rPr>
          <w:color w:val="000000"/>
          <w:sz w:val="24"/>
          <w:szCs w:val="24"/>
          <w:lang w:val="cs-CZ"/>
        </w:rPr>
        <w:t>ismeretszerzését</w:t>
      </w:r>
      <w:r w:rsidRPr="0089788D">
        <w:rPr>
          <w:color w:val="000000"/>
          <w:sz w:val="24"/>
          <w:szCs w:val="24"/>
        </w:rPr>
        <w:t xml:space="preserve">, tanulását, valamint a velük szoros összefüggésben levő differenciált gondolkodást, az élethosszig tartó tanulás képességét és igényét. A tanuló folyamatosan fejlődő szövegértési és -alkotási tudása teszi lehetővé, hogy önállóan, illetve másokkal együttműködve képes legyen a verbális és nem verbális kommunikáció kódjainak, kapcsolatainak, tényezőinek azonosítására, tudatos alkalmazására, a különböző szövegek megértésére, elemzésére, kritikai feldolgozására. A szövegek önálló megalkotásában képes megfelelni a beszédhelyzetet, a hallgatóságot figyelembe vevő, az alkotói szándékból, az olvasók igényeiből, továbbá a különféle szövegműfajok normáiból fakadó erkölcsi, esztétikai </w:t>
      </w:r>
      <w:r w:rsidRPr="0089788D">
        <w:rPr>
          <w:color w:val="000000"/>
          <w:sz w:val="24"/>
          <w:szCs w:val="24"/>
          <w:lang w:val="cs-CZ"/>
        </w:rPr>
        <w:t>és</w:t>
      </w:r>
      <w:r w:rsidRPr="0089788D">
        <w:rPr>
          <w:color w:val="000000"/>
          <w:sz w:val="24"/>
          <w:szCs w:val="24"/>
        </w:rPr>
        <w:t xml:space="preserve"> kulturális elvárásoknak.</w:t>
      </w:r>
    </w:p>
    <w:p w14:paraId="27F9E040" w14:textId="77777777" w:rsidR="00515800" w:rsidRPr="0089788D" w:rsidRDefault="00515800" w:rsidP="00515800">
      <w:pPr>
        <w:widowControl w:val="0"/>
        <w:ind w:firstLine="708"/>
        <w:jc w:val="both"/>
        <w:rPr>
          <w:color w:val="000000"/>
          <w:sz w:val="24"/>
          <w:szCs w:val="24"/>
        </w:rPr>
      </w:pPr>
      <w:r w:rsidRPr="0089788D">
        <w:rPr>
          <w:color w:val="000000"/>
          <w:sz w:val="24"/>
          <w:szCs w:val="24"/>
        </w:rPr>
        <w:t xml:space="preserve">A magyar nyelv és irodalom tantárgy a tartósan elfogadott értékekkel szerves egységben, párhuzamosan közvetíti a jelenben alakuló, változó nyelvi és irodalmi kultúrát. Tartalommal tölti meg és erősíti a nyelvi és kulturális identitást, felkelti a minőségi </w:t>
      </w:r>
      <w:r w:rsidRPr="0089788D">
        <w:rPr>
          <w:color w:val="000000"/>
          <w:sz w:val="24"/>
          <w:szCs w:val="24"/>
        </w:rPr>
        <w:lastRenderedPageBreak/>
        <w:t xml:space="preserve">megnyilatkozás iránti igényt, erősíti az etikai, erkölcsi ítélőképességet, elősegíti más kultúrák megismerését. E feladatát a </w:t>
      </w:r>
      <w:r w:rsidRPr="0089788D">
        <w:rPr>
          <w:color w:val="000000"/>
          <w:sz w:val="24"/>
          <w:szCs w:val="24"/>
          <w:lang w:val="cs-CZ"/>
        </w:rPr>
        <w:t>magyar</w:t>
      </w:r>
      <w:r w:rsidRPr="0089788D">
        <w:rPr>
          <w:color w:val="000000"/>
          <w:sz w:val="24"/>
          <w:szCs w:val="24"/>
        </w:rPr>
        <w:t xml:space="preserve"> nyelv- és irodalomtanítás akkor tölti be, ha hiteles kérdések és válaszok megfogalmazásával, motiváló befogadási, kifejezési helyzetek teremtésével reagál a diákok mindennapi életvilágára, önkifejezési, értelmezési problémáira és érzelmi-gondolati felismeréseire egyaránt. </w:t>
      </w:r>
    </w:p>
    <w:p w14:paraId="381CC913" w14:textId="77777777" w:rsidR="00515800" w:rsidRPr="0089788D" w:rsidRDefault="00515800" w:rsidP="00515800">
      <w:pPr>
        <w:widowControl w:val="0"/>
        <w:ind w:firstLine="708"/>
        <w:jc w:val="both"/>
        <w:rPr>
          <w:color w:val="000000"/>
          <w:sz w:val="24"/>
          <w:szCs w:val="24"/>
        </w:rPr>
      </w:pPr>
      <w:r w:rsidRPr="0089788D">
        <w:rPr>
          <w:rStyle w:val="Kiemels2"/>
          <w:color w:val="000000"/>
          <w:sz w:val="24"/>
          <w:szCs w:val="24"/>
        </w:rPr>
        <w:t>A jelentős művek szembesítik a befogadót az élet alapvető kérdéseivel, biztosítva</w:t>
      </w:r>
      <w:r w:rsidRPr="0089788D">
        <w:rPr>
          <w:color w:val="000000"/>
          <w:sz w:val="24"/>
          <w:szCs w:val="24"/>
        </w:rPr>
        <w:t xml:space="preserve"> a kultúra folytonosságát, folyamatos megújulását. Segítenek az emberi és társadalmi problémák megértésében, átélésében, a saját és más kultúrák megismerésében, az én és a másik közötti különbség megfogalmazásában, tiszteletében. Az irodalmi alkotások fejlesztik az emlékezetet, az élmények feldolgozásának és megőrzésének képességét, hozzájárulnak ahhoz, </w:t>
      </w:r>
      <w:r w:rsidRPr="0089788D">
        <w:rPr>
          <w:color w:val="000000"/>
          <w:sz w:val="24"/>
          <w:szCs w:val="24"/>
          <w:lang w:val="cs-CZ"/>
        </w:rPr>
        <w:t>hogy</w:t>
      </w:r>
      <w:r w:rsidRPr="0089788D">
        <w:rPr>
          <w:color w:val="000000"/>
          <w:sz w:val="24"/>
          <w:szCs w:val="24"/>
        </w:rPr>
        <w:t xml:space="preserve"> a diákokban megteremtődjék a hagyomány elfogadásának és alakításának párhuzamos igénye. </w:t>
      </w:r>
    </w:p>
    <w:p w14:paraId="435A9EDE" w14:textId="77777777" w:rsidR="00515800" w:rsidRPr="0089788D" w:rsidRDefault="00515800" w:rsidP="00515800">
      <w:pPr>
        <w:widowControl w:val="0"/>
        <w:ind w:firstLine="708"/>
        <w:jc w:val="both"/>
        <w:rPr>
          <w:color w:val="000000"/>
          <w:sz w:val="24"/>
          <w:szCs w:val="24"/>
        </w:rPr>
      </w:pPr>
      <w:r w:rsidRPr="0089788D">
        <w:rPr>
          <w:color w:val="000000"/>
          <w:sz w:val="24"/>
          <w:szCs w:val="24"/>
        </w:rPr>
        <w:t xml:space="preserve">A fenti célok mellett az irodalmi nevelés kitüntetett feladata az olvasási kedv felkeltése és megerősítése, az irodalomnak mint művészetnek, mint az emberi kommunikáció sajátos formájának megszerettetése, közlésformáinak, kifejezési módjainak élményteremtő megismertetése. Az így megszerzett tudás lehetőséget teremt az ön- és emberismeret, a képzelet, a kreativitás és a kritikai gondolkodás fejlesztésére, miközben a tanulók megismerik a sokoldalú és többjelentésű hagyomány fogalmát, a nyelvi és művészi konvenciókat. </w:t>
      </w:r>
    </w:p>
    <w:p w14:paraId="068D70A3" w14:textId="77777777" w:rsidR="00515800" w:rsidRPr="0089788D" w:rsidRDefault="00515800" w:rsidP="00515800">
      <w:pPr>
        <w:widowControl w:val="0"/>
        <w:jc w:val="both"/>
        <w:rPr>
          <w:sz w:val="24"/>
          <w:szCs w:val="24"/>
          <w:lang w:eastAsia="x-none"/>
        </w:rPr>
      </w:pPr>
      <w:r w:rsidRPr="0089788D">
        <w:rPr>
          <w:sz w:val="24"/>
          <w:szCs w:val="24"/>
        </w:rPr>
        <w:t xml:space="preserve">Fontos, </w:t>
      </w:r>
      <w:r w:rsidRPr="0089788D">
        <w:rPr>
          <w:sz w:val="24"/>
          <w:szCs w:val="24"/>
          <w:lang w:eastAsia="x-none"/>
        </w:rPr>
        <w:t>hogy az irodalomtanítás megőrizze az élményszerűséget, a felnőtt korú tanulók számára lehetőség nyíljon a saját élethelyzeteik és az irodalmi művekben felmerülő helyzetek, erkölcsi kérdések közötti kapcsolatok kifejtésére, megfogalmazására.</w:t>
      </w:r>
    </w:p>
    <w:p w14:paraId="7B26C35A" w14:textId="77777777" w:rsidR="00515800" w:rsidRPr="00BB267A" w:rsidRDefault="00515800" w:rsidP="00515800">
      <w:pPr>
        <w:pStyle w:val="Szvegtrzs"/>
        <w:ind w:firstLine="708"/>
        <w:rPr>
          <w:b w:val="0"/>
          <w:sz w:val="24"/>
          <w:szCs w:val="24"/>
          <w:lang w:val="hu-HU"/>
        </w:rPr>
      </w:pPr>
      <w:r w:rsidRPr="00BB267A">
        <w:rPr>
          <w:b w:val="0"/>
          <w:sz w:val="24"/>
          <w:szCs w:val="24"/>
          <w:lang w:val="hu-HU"/>
        </w:rPr>
        <w:t xml:space="preserve">Szövegértési és szövegalkotási tudásuk alkalmazása minden tantárgyban érvényes és alkalmazható. Az érvelés, a vita tanításában-tanulásában is motiváló ereje van, ha össztársadalmi érdekeltségű, ugyanakkor az egyén mindennapjaiban is releváns témákat érintünk. Az irodalmi olvasmányok ember és természet sokféle viszonyát mutatják fel, ezek megbeszélése, tanulmányozása hozzásegíthet a természeti és a teremtett környezethez való tudatos viszony kialakításához. A kritikus fogyasztói magatartásra való nevelés természetes területe a szövegértés. Több nyelvi témakör kínál módot például a reklámnyelv, a reklámhatás kritikus nyelvi elemzésére, az információk helyes értékelésére, a manipuláció felismerésére. </w:t>
      </w:r>
    </w:p>
    <w:p w14:paraId="19213EFF" w14:textId="77777777" w:rsidR="00515800" w:rsidRPr="00BB267A" w:rsidRDefault="00515800" w:rsidP="00515800">
      <w:pPr>
        <w:pStyle w:val="Szvegtrzs"/>
        <w:ind w:firstLine="709"/>
        <w:rPr>
          <w:b w:val="0"/>
          <w:sz w:val="24"/>
          <w:szCs w:val="24"/>
          <w:lang w:val="hu-HU"/>
        </w:rPr>
      </w:pPr>
      <w:r w:rsidRPr="00BB267A">
        <w:rPr>
          <w:b w:val="0"/>
          <w:sz w:val="24"/>
          <w:szCs w:val="24"/>
          <w:lang w:val="hu-HU"/>
        </w:rPr>
        <w:t xml:space="preserve">A tantárgy azzal is számol, hogy az elektronikus információhordozók, a világháló térhódításának és napi használatának közegében működik. E kihívás ugyanis jelentős erővel alakítja az anyanyelvi kultúrát és hat az irodalomolvasás szellemi jelentőségére. A digitális kultúrát és a hatékony önálló tanulást egyaránt fejlesztik az önálló adatgyűjtés módszerei, a könyvtári szolgáltatások, katalógusok, bibliográfiák használata mellett az internet kínálta lehetőségek alkalmazása. A tantárgy kínálta lehetőség és feladat is egyúttal a megfelelő információk kiválasztása, rendszerezése, egyszerűbb bibliográfia, forrásjegyzék összeállítása, az információfeldolgozás, az idézés technikai szabályainak, etikai normáinak ismerete és alkalmazása. </w:t>
      </w:r>
    </w:p>
    <w:p w14:paraId="2B7A744F" w14:textId="77777777" w:rsidR="00515800" w:rsidRPr="0089788D" w:rsidRDefault="00515800" w:rsidP="00515800">
      <w:pPr>
        <w:pStyle w:val="Csakszveg"/>
        <w:widowControl w:val="0"/>
        <w:ind w:firstLine="708"/>
        <w:jc w:val="both"/>
        <w:rPr>
          <w:rFonts w:ascii="Times New Roman" w:hAnsi="Times New Roman"/>
          <w:szCs w:val="24"/>
          <w:lang w:val="hu-HU"/>
        </w:rPr>
      </w:pPr>
      <w:r w:rsidRPr="0089788D">
        <w:rPr>
          <w:rFonts w:ascii="Times New Roman" w:hAnsi="Times New Roman"/>
          <w:szCs w:val="24"/>
        </w:rPr>
        <w:t>A tanterv a</w:t>
      </w:r>
      <w:r w:rsidRPr="0089788D">
        <w:rPr>
          <w:rFonts w:ascii="Times New Roman" w:hAnsi="Times New Roman"/>
          <w:szCs w:val="24"/>
          <w:lang w:val="hu-HU"/>
        </w:rPr>
        <w:t xml:space="preserve"> vizsgakövetelmények témaköreit is figyelembe véve</w:t>
      </w:r>
      <w:r w:rsidRPr="0089788D">
        <w:rPr>
          <w:rFonts w:ascii="Times New Roman" w:hAnsi="Times New Roman"/>
          <w:szCs w:val="24"/>
        </w:rPr>
        <w:t xml:space="preserve"> tartalmazza a tananyagot (Életművek, Portrék, Látásmódok, Világirodalom, Kortárs irodalom, Színház és dráma, Irodalom és kultúra) – a tanárnak szabad kezet biztosítva az egyes anyagrészek sorrendjének megállapításához.</w:t>
      </w:r>
      <w:r w:rsidRPr="0089788D">
        <w:rPr>
          <w:rFonts w:ascii="Times New Roman" w:hAnsi="Times New Roman"/>
          <w:szCs w:val="24"/>
          <w:lang w:val="hu-HU"/>
        </w:rPr>
        <w:t xml:space="preserve"> Az egyes anyagrészeknél figyelemmel kell lenni a csoport felkészültségére, előzetes ismereteire, és nem biztos, hogy mindig a legmagasabb elvárásoknak megfelelően kell elvégezni az anyagot, érdemes a minimális és a maximális követelmények között az alkalmas szintet, mélységet megkeresni, szem előtt tarva az érettségi vizsgához szükséges ismereteket, fogalmakat, készségeket, képességeket. Ezek minimális mennyiségét az anyag általában jelzi.</w:t>
      </w:r>
    </w:p>
    <w:p w14:paraId="13CCD2F8" w14:textId="77777777" w:rsidR="00515800" w:rsidRPr="0089788D" w:rsidRDefault="00515800" w:rsidP="00515800">
      <w:pPr>
        <w:pStyle w:val="Csakszveg"/>
        <w:widowControl w:val="0"/>
        <w:jc w:val="both"/>
        <w:rPr>
          <w:rFonts w:ascii="Times New Roman" w:hAnsi="Times New Roman"/>
          <w:szCs w:val="24"/>
          <w:lang w:val="hu-HU"/>
        </w:rPr>
      </w:pPr>
    </w:p>
    <w:p w14:paraId="33C62686" w14:textId="77777777" w:rsidR="00515800" w:rsidRPr="0089788D" w:rsidRDefault="00515800" w:rsidP="00515800">
      <w:pPr>
        <w:pStyle w:val="Szvegtrzs"/>
        <w:rPr>
          <w:sz w:val="24"/>
          <w:szCs w:val="24"/>
          <w:lang w:val="cs-CZ"/>
        </w:rPr>
      </w:pPr>
    </w:p>
    <w:p w14:paraId="53C09F85" w14:textId="77777777" w:rsidR="00515800" w:rsidRDefault="00515800" w:rsidP="00515800">
      <w:pPr>
        <w:widowControl w:val="0"/>
        <w:tabs>
          <w:tab w:val="left" w:pos="2522"/>
        </w:tabs>
        <w:jc w:val="center"/>
        <w:rPr>
          <w:b/>
          <w:sz w:val="24"/>
          <w:szCs w:val="24"/>
          <w:lang w:val="cs-CZ"/>
        </w:rPr>
        <w:sectPr w:rsidR="00515800" w:rsidSect="0051580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52"/>
          <w:cols w:space="708"/>
          <w:docGrid w:linePitch="360"/>
        </w:sectPr>
      </w:pPr>
    </w:p>
    <w:p w14:paraId="1FB49E0A" w14:textId="77777777" w:rsidR="00515800" w:rsidRPr="0089788D" w:rsidRDefault="00515800" w:rsidP="00515800">
      <w:pPr>
        <w:widowControl w:val="0"/>
        <w:tabs>
          <w:tab w:val="left" w:pos="2522"/>
        </w:tabs>
        <w:jc w:val="center"/>
        <w:rPr>
          <w:b/>
          <w:sz w:val="24"/>
          <w:szCs w:val="24"/>
        </w:rPr>
      </w:pPr>
      <w:r w:rsidRPr="0089788D">
        <w:rPr>
          <w:b/>
          <w:sz w:val="24"/>
          <w:szCs w:val="24"/>
          <w:lang w:val="cs-CZ"/>
        </w:rPr>
        <w:lastRenderedPageBreak/>
        <w:t>9</w:t>
      </w:r>
      <w:r w:rsidRPr="0089788D">
        <w:rPr>
          <w:color w:val="333333"/>
          <w:sz w:val="24"/>
          <w:szCs w:val="24"/>
        </w:rPr>
        <w:t>–</w:t>
      </w:r>
      <w:r w:rsidRPr="0089788D">
        <w:rPr>
          <w:b/>
          <w:sz w:val="24"/>
          <w:szCs w:val="24"/>
        </w:rPr>
        <w:t>10. évfolyam</w:t>
      </w:r>
    </w:p>
    <w:p w14:paraId="6F1FAE9C" w14:textId="77777777" w:rsidR="00515800" w:rsidRPr="0089788D" w:rsidRDefault="00515800" w:rsidP="00515800">
      <w:pPr>
        <w:widowControl w:val="0"/>
        <w:rPr>
          <w:sz w:val="24"/>
          <w:szCs w:val="24"/>
          <w:lang w:val="cs-CZ"/>
        </w:rPr>
      </w:pPr>
    </w:p>
    <w:p w14:paraId="2D7A93BB" w14:textId="77777777" w:rsidR="00515800" w:rsidRPr="0089788D" w:rsidRDefault="00515800" w:rsidP="00515800">
      <w:pPr>
        <w:widowControl w:val="0"/>
        <w:jc w:val="both"/>
        <w:rPr>
          <w:iCs/>
          <w:sz w:val="24"/>
          <w:szCs w:val="24"/>
        </w:rPr>
      </w:pPr>
      <w:r w:rsidRPr="0089788D">
        <w:rPr>
          <w:sz w:val="24"/>
          <w:szCs w:val="24"/>
        </w:rPr>
        <w:t xml:space="preserve">A 9. évfolyamra érkező diákok rendkívül különböző tudással, tudáshiánnyal érkeznek, és tekintetbe kell venni a korábbi kudarcos tanulási utat is. Vagyis úgy kell haladni, hogy a felzárkóztatást, a közös szintre hozást is meg kell oldani. Nagyon fontos a motiváció kialakítása, illetve annak tudatosítása, hogy a tananyag olyan tudást ad, amelyet használni tudnak életbeli sikerességükhöz. A magyar nyelvi tanulmányok, a nyelvvel és a nyelv megismerésével kapcsolatos tevékenységek célja a tanulók szövegértési technikáinak, szókincsének, befogadói érzékenységének, fogalomértésének és fogalomhasználatának bővítése, fejlesztése. Kiemelt cél továbbá az anyanyelvű írásbeliség normáinak alkalmazása, olvasható írás, biztos, problémaérzékeny helyesírás. Elvárt az olvasási és szövegértési képességek folyamatos differenciálása és mélyítése; az értő hangos és néma olvasás, amely magában foglalja a különféle nyelvi szintek jelenségeinek felismerését, azonosítását, jelentésadó és jelentésmódosító szerepükre való reflexiót, a megértés szóbeli és írásbeli alkalmazását az elemi feladatmegoldástól a beszélgetésen át az önálló írásműig. Az anyanyelvi képzés kiemelt területe különféle hosszúságú, bonyolultságú, műfajú, rendeltetésű (pl. </w:t>
      </w:r>
      <w:r w:rsidRPr="0089788D">
        <w:rPr>
          <w:sz w:val="24"/>
          <w:szCs w:val="24"/>
          <w:lang w:val="cs-CZ"/>
        </w:rPr>
        <w:t>szépirodalmi</w:t>
      </w:r>
      <w:r w:rsidRPr="0089788D">
        <w:rPr>
          <w:sz w:val="24"/>
          <w:szCs w:val="24"/>
        </w:rPr>
        <w:t>, dokumentum és ismeretterjesztő) különféle hordozókon közzétett szövegek olvasása, illetve megértésének, értelmezésének fejlesztése. A szövegalkotási képesség fejlesztésével összefüggő, azt megelőző, illetve kísérő feladat az önálló jegyzet- és vázlatkészítés fejlesztése, az olvasott szöveg tartalmával kapcsolatos saját vélemény</w:t>
      </w:r>
      <w:r w:rsidRPr="0089788D">
        <w:rPr>
          <w:i/>
          <w:iCs/>
          <w:sz w:val="24"/>
          <w:szCs w:val="24"/>
        </w:rPr>
        <w:t xml:space="preserve"> </w:t>
      </w:r>
      <w:r w:rsidRPr="0089788D">
        <w:rPr>
          <w:sz w:val="24"/>
          <w:szCs w:val="24"/>
        </w:rPr>
        <w:t>megfogalmaztatása</w:t>
      </w:r>
      <w:r w:rsidRPr="0089788D">
        <w:rPr>
          <w:i/>
          <w:iCs/>
          <w:sz w:val="24"/>
          <w:szCs w:val="24"/>
        </w:rPr>
        <w:t xml:space="preserve"> </w:t>
      </w:r>
      <w:r w:rsidRPr="0089788D">
        <w:rPr>
          <w:iCs/>
          <w:sz w:val="24"/>
          <w:szCs w:val="24"/>
        </w:rPr>
        <w:t>szóban és írásban.</w:t>
      </w:r>
    </w:p>
    <w:p w14:paraId="5282268D" w14:textId="77777777" w:rsidR="00515800" w:rsidRPr="00BB267A" w:rsidRDefault="00515800" w:rsidP="00515800">
      <w:pPr>
        <w:pStyle w:val="Szvegtrzs2"/>
        <w:widowControl w:val="0"/>
        <w:ind w:firstLine="709"/>
        <w:jc w:val="both"/>
        <w:rPr>
          <w:rFonts w:ascii="Times New Roman" w:hAnsi="Times New Roman"/>
          <w:b w:val="0"/>
          <w:caps w:val="0"/>
          <w:szCs w:val="24"/>
          <w:u w:val="none"/>
        </w:rPr>
      </w:pPr>
      <w:r w:rsidRPr="00BB267A">
        <w:rPr>
          <w:rFonts w:ascii="Times New Roman" w:hAnsi="Times New Roman"/>
          <w:b w:val="0"/>
          <w:caps w:val="0"/>
          <w:szCs w:val="24"/>
          <w:u w:val="none"/>
        </w:rPr>
        <w:t>A kulturált nyelvi magatartás kialakítása feltételezi az önkifejezéshez és a társas-társadalmi párbeszédhez szükséges szóbeli nyelvi képességek fejlesztését. Átfogó cél a beszédpartnerekhez alkalmazkodó, a beszédhelyzetnek megfelelő nyelvi magatartás kialakítása, hangzó szövegek verbális és nem verbális kódjainak megértése és értelmezése, a hangzó szöveg különféle kommunikációs helyzetekben, beszédszándékokkal és célokkal, a beszédpartnerek kommunikációs szándékának, nem nyelvi jeleinek felismerése, azonosítása.</w:t>
      </w:r>
    </w:p>
    <w:p w14:paraId="660DE336" w14:textId="77777777" w:rsidR="00515800" w:rsidRPr="00BB267A" w:rsidRDefault="00515800" w:rsidP="00515800">
      <w:pPr>
        <w:pStyle w:val="Szvegtrzs2"/>
        <w:widowControl w:val="0"/>
        <w:ind w:firstLine="709"/>
        <w:jc w:val="both"/>
        <w:rPr>
          <w:rFonts w:ascii="Times New Roman" w:hAnsi="Times New Roman"/>
          <w:b w:val="0"/>
          <w:caps w:val="0"/>
          <w:szCs w:val="24"/>
          <w:u w:val="none"/>
        </w:rPr>
      </w:pPr>
      <w:r w:rsidRPr="00BB267A">
        <w:rPr>
          <w:rFonts w:ascii="Times New Roman" w:hAnsi="Times New Roman"/>
          <w:b w:val="0"/>
          <w:caps w:val="0"/>
          <w:szCs w:val="24"/>
          <w:u w:val="none"/>
        </w:rPr>
        <w:t>Elvárt feladat a mai magyar nyelv árnyalt és igényes használatához szükséges nyelvi, nyelvtani ismeret továbbépítése, fejlesztése; felkészítés a nyelvtani ismereteik önálló alkalmazására a nyelvi-nyelvhasználati jelenségek megközelítésében. Cél az önálló kézikönyvhasználat mellett a biztos helyesírású szövegek megírása. A nyelvi tudatosság fejlesztésének része, hogy a tanuló képessé váljon szövegformálási, szövegszerkesztési és helyesírási problémák megnevezésére, a hibák önálló javítására.</w:t>
      </w:r>
    </w:p>
    <w:p w14:paraId="3DD26F5A" w14:textId="77777777" w:rsidR="00515800" w:rsidRPr="00BB267A" w:rsidRDefault="00515800" w:rsidP="00515800">
      <w:pPr>
        <w:pStyle w:val="Szvegtrzs2"/>
        <w:widowControl w:val="0"/>
        <w:ind w:firstLine="709"/>
        <w:jc w:val="both"/>
        <w:rPr>
          <w:rFonts w:ascii="Times New Roman" w:hAnsi="Times New Roman"/>
          <w:b w:val="0"/>
          <w:caps w:val="0"/>
          <w:szCs w:val="24"/>
          <w:u w:val="none"/>
        </w:rPr>
      </w:pPr>
      <w:r w:rsidRPr="00BB267A">
        <w:rPr>
          <w:rFonts w:ascii="Times New Roman" w:hAnsi="Times New Roman"/>
          <w:b w:val="0"/>
          <w:caps w:val="0"/>
          <w:szCs w:val="24"/>
          <w:u w:val="none"/>
        </w:rPr>
        <w:t>Cél a szövegelemzés már ismert módszereinek gazdagítása a stilisztikai és szövegtani ismeretek alkalmazásával. E tevékenységekhez járul a szöveg vizuális összetevőinek értelmezése különféle digitális, informatikai alapú műfajokban. A szövegértés fejlesztése eljut oda, hogy a tanuló kritikai és kreatív olvasással képes – írott, audiovizuális, digitális környezetben megjelenő – szövegek jelentésének feltárására, értelmezésére, manipulációs szándékok, technikák felfedezésére. Ismeri hivatalos írásművek (meghatalmazás, elismervény, jegyzőkönyv, szakmai önéletrajz) jellemzőit, és képes önálló (kézi és digitális) szövegalkotásra e műfajokban. Képes a konnotatív jelentések felfedezésével a szépirodalmi művek üzenetének teljesebb megértésére.</w:t>
      </w:r>
    </w:p>
    <w:p w14:paraId="4D069647" w14:textId="77777777" w:rsidR="00515800" w:rsidRPr="00BB267A" w:rsidRDefault="00515800" w:rsidP="00515800">
      <w:pPr>
        <w:pStyle w:val="Szvegtrzs"/>
        <w:ind w:firstLine="567"/>
        <w:rPr>
          <w:b w:val="0"/>
          <w:sz w:val="24"/>
          <w:szCs w:val="24"/>
          <w:lang w:val="hu-HU" w:eastAsia="hu-HU"/>
        </w:rPr>
      </w:pPr>
      <w:r w:rsidRPr="00BB267A">
        <w:rPr>
          <w:b w:val="0"/>
          <w:sz w:val="24"/>
          <w:szCs w:val="24"/>
          <w:lang w:val="hu-HU" w:eastAsia="hu-HU"/>
        </w:rPr>
        <w:t xml:space="preserve">Az irodalmi műveltség épüléséhez hozzájárul, ha a tanulók képessé válnak az olvasott, különböző korú és világlátású művekben megjelenített témák, élethelyzetek, motívumok, formai megoldások közötti kapcsolódási pontok azonosítására, megértésére, a megismert korszakok, művek máig tartó kulturális, irodalmi hatásának megértésére, konkrét példák felidézésére. Kívánatos, hogy tudásukat alkalmazni tudják, például szövegek kapcsolatának és különbségének felismerésében, értelmezésében (pl. tematikus, motivikus kapcsolatok, utalások, nem irodalmi és irodalmi szövegek, tények és vélemények összevetése). A gondolkodási képességet, az önkifejezést, a kreativitást fejlesztő feladathelyzet a megismert </w:t>
      </w:r>
      <w:r w:rsidRPr="00BB267A">
        <w:rPr>
          <w:b w:val="0"/>
          <w:sz w:val="24"/>
          <w:szCs w:val="24"/>
          <w:lang w:val="hu-HU" w:eastAsia="hu-HU"/>
        </w:rPr>
        <w:lastRenderedPageBreak/>
        <w:t>formák és stilisztikai, nyelvi sajátosságok alkalmazása a mindennapi történetmondásban, a kreatív írásban.</w:t>
      </w:r>
    </w:p>
    <w:p w14:paraId="10BFFFAE" w14:textId="77777777" w:rsidR="00515800" w:rsidRPr="00BB267A" w:rsidRDefault="00515800" w:rsidP="00515800">
      <w:pPr>
        <w:pStyle w:val="Szvegtrzs2"/>
        <w:widowControl w:val="0"/>
        <w:ind w:firstLine="709"/>
        <w:jc w:val="both"/>
        <w:rPr>
          <w:rFonts w:ascii="Times New Roman" w:hAnsi="Times New Roman"/>
          <w:b w:val="0"/>
          <w:caps w:val="0"/>
          <w:szCs w:val="24"/>
          <w:u w:val="none"/>
        </w:rPr>
      </w:pPr>
      <w:r w:rsidRPr="00BB267A">
        <w:rPr>
          <w:rFonts w:ascii="Times New Roman" w:hAnsi="Times New Roman"/>
          <w:b w:val="0"/>
          <w:caps w:val="0"/>
          <w:szCs w:val="24"/>
          <w:u w:val="none"/>
        </w:rPr>
        <w:t>A tanulási képesség fejlesztéséhez, az önállóság növeléséhez járul hozzá a felkészítés egy-egy nagyobb anyaggyűjtést, önálló munkát igénylő, terjedelmesebb szöveg (pl. beszámoló, ismertetés, esszé, egyszerűbb értekezés) írására; verbális és nem verbális (hangzó és képi) információk célszerű gyűjtésére, szelekciójára, rendszerezésére, kritikájára és felhasználására. Mind a magyar nyelv, mind az irodalomtanítás feladata az információ-felhasználás normáinak (pl. a források megjelölését, idézést) közvetítése. Elvárható önálló műelemzés készítése adott szempont/ok szerint.</w:t>
      </w:r>
    </w:p>
    <w:p w14:paraId="30C0808B" w14:textId="77777777" w:rsidR="00515800" w:rsidRDefault="00515800" w:rsidP="00515800">
      <w:pPr>
        <w:pStyle w:val="Szvegtrzs2"/>
        <w:widowControl w:val="0"/>
        <w:ind w:firstLine="709"/>
        <w:jc w:val="both"/>
        <w:rPr>
          <w:rFonts w:ascii="Times New Roman" w:hAnsi="Times New Roman"/>
          <w:caps w:val="0"/>
          <w:szCs w:val="24"/>
          <w:u w:val="none"/>
        </w:rPr>
      </w:pPr>
    </w:p>
    <w:p w14:paraId="64100F2A" w14:textId="77777777" w:rsidR="00515800" w:rsidRPr="0068132D" w:rsidRDefault="00515800" w:rsidP="00515800">
      <w:pPr>
        <w:widowControl w:val="0"/>
        <w:jc w:val="center"/>
        <w:rPr>
          <w:b/>
          <w:sz w:val="28"/>
          <w:szCs w:val="24"/>
        </w:rPr>
      </w:pPr>
    </w:p>
    <w:p w14:paraId="5722A0B6" w14:textId="77777777" w:rsidR="00515800" w:rsidRPr="0068132D" w:rsidRDefault="00515800" w:rsidP="00515800">
      <w:pPr>
        <w:widowControl w:val="0"/>
        <w:jc w:val="center"/>
        <w:rPr>
          <w:b/>
          <w:sz w:val="28"/>
          <w:szCs w:val="24"/>
        </w:rPr>
      </w:pPr>
      <w:r w:rsidRPr="0068132D">
        <w:rPr>
          <w:b/>
          <w:sz w:val="28"/>
          <w:szCs w:val="24"/>
        </w:rPr>
        <w:t xml:space="preserve">Magyar nyelv – Anyanyelv/kommunikáció </w:t>
      </w:r>
      <w:r w:rsidRPr="0068132D">
        <w:rPr>
          <w:b/>
          <w:sz w:val="28"/>
          <w:szCs w:val="24"/>
        </w:rPr>
        <w:br/>
        <w:t>9.</w:t>
      </w:r>
      <w:r w:rsidRPr="0068132D">
        <w:rPr>
          <w:b/>
          <w:caps/>
          <w:sz w:val="28"/>
          <w:szCs w:val="24"/>
        </w:rPr>
        <w:t xml:space="preserve"> </w:t>
      </w:r>
      <w:r w:rsidRPr="0068132D">
        <w:rPr>
          <w:b/>
          <w:sz w:val="28"/>
          <w:szCs w:val="24"/>
        </w:rPr>
        <w:t>évfolyam</w:t>
      </w:r>
    </w:p>
    <w:p w14:paraId="667C59E1" w14:textId="77777777" w:rsidR="00515800" w:rsidRDefault="00515800" w:rsidP="00515800">
      <w:pPr>
        <w:pStyle w:val="Szvegtrzs2"/>
        <w:widowControl w:val="0"/>
        <w:ind w:firstLine="709"/>
        <w:jc w:val="both"/>
        <w:rPr>
          <w:rFonts w:ascii="Times New Roman" w:hAnsi="Times New Roman"/>
          <w:szCs w:val="24"/>
          <w:lang w:val="cs-CZ"/>
        </w:rPr>
      </w:pPr>
    </w:p>
    <w:p w14:paraId="4B90FEEE" w14:textId="77777777" w:rsidR="00515800" w:rsidRPr="0089788D" w:rsidRDefault="00515800" w:rsidP="00515800">
      <w:pPr>
        <w:pStyle w:val="Szvegtrzs2"/>
        <w:widowControl w:val="0"/>
        <w:ind w:firstLine="709"/>
        <w:jc w:val="both"/>
        <w:rPr>
          <w:rFonts w:ascii="Times New Roman" w:hAnsi="Times New Roman"/>
          <w:szCs w:val="24"/>
          <w:lang w:val="cs-CZ"/>
        </w:rPr>
      </w:pPr>
      <w:r>
        <w:rPr>
          <w:rFonts w:ascii="Times New Roman" w:hAnsi="Times New Roman"/>
          <w:szCs w:val="24"/>
          <w:lang w:val="cs-CZ"/>
        </w:rPr>
        <w:t xml:space="preserve">Éves óraszám: 36 </w:t>
      </w:r>
    </w:p>
    <w:tbl>
      <w:tblPr>
        <w:tblW w:w="7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3"/>
        <w:gridCol w:w="1212"/>
      </w:tblGrid>
      <w:tr w:rsidR="00515800" w:rsidRPr="0089788D" w14:paraId="72410C9C" w14:textId="77777777" w:rsidTr="00515800">
        <w:trPr>
          <w:cantSplit/>
        </w:trPr>
        <w:tc>
          <w:tcPr>
            <w:tcW w:w="5873" w:type="dxa"/>
            <w:noWrap/>
            <w:vAlign w:val="center"/>
          </w:tcPr>
          <w:p w14:paraId="1490C369" w14:textId="77777777" w:rsidR="00515800" w:rsidRPr="0089788D" w:rsidRDefault="00515800" w:rsidP="00515800">
            <w:pPr>
              <w:widowControl w:val="0"/>
              <w:spacing w:before="120"/>
              <w:ind w:left="360"/>
              <w:jc w:val="center"/>
              <w:rPr>
                <w:bCs/>
                <w:sz w:val="24"/>
                <w:szCs w:val="24"/>
              </w:rPr>
            </w:pPr>
            <w:r w:rsidRPr="0089788D">
              <w:rPr>
                <w:b/>
                <w:bCs/>
                <w:sz w:val="24"/>
                <w:szCs w:val="24"/>
              </w:rPr>
              <w:t>A tanulók teljesítményének mérése</w:t>
            </w:r>
          </w:p>
        </w:tc>
        <w:tc>
          <w:tcPr>
            <w:tcW w:w="1212" w:type="dxa"/>
            <w:noWrap/>
            <w:vAlign w:val="center"/>
          </w:tcPr>
          <w:p w14:paraId="10A5498C" w14:textId="77777777" w:rsidR="00515800" w:rsidRPr="0089788D" w:rsidRDefault="00515800" w:rsidP="00515800">
            <w:pPr>
              <w:widowControl w:val="0"/>
              <w:spacing w:before="120"/>
              <w:jc w:val="center"/>
              <w:rPr>
                <w:b/>
                <w:bCs/>
                <w:sz w:val="24"/>
                <w:szCs w:val="24"/>
              </w:rPr>
            </w:pPr>
            <w:r w:rsidRPr="0089788D">
              <w:rPr>
                <w:b/>
                <w:bCs/>
                <w:sz w:val="24"/>
                <w:szCs w:val="24"/>
              </w:rPr>
              <w:t>Órakeret</w:t>
            </w:r>
          </w:p>
          <w:p w14:paraId="30032E64" w14:textId="77777777" w:rsidR="00515800" w:rsidRPr="0089788D" w:rsidRDefault="00515800" w:rsidP="00515800">
            <w:pPr>
              <w:widowControl w:val="0"/>
              <w:jc w:val="center"/>
              <w:rPr>
                <w:b/>
                <w:bCs/>
                <w:sz w:val="24"/>
                <w:szCs w:val="24"/>
              </w:rPr>
            </w:pPr>
            <w:r w:rsidRPr="0089788D">
              <w:rPr>
                <w:b/>
                <w:bCs/>
                <w:sz w:val="24"/>
                <w:szCs w:val="24"/>
              </w:rPr>
              <w:t xml:space="preserve"> 4</w:t>
            </w:r>
          </w:p>
          <w:p w14:paraId="05178474" w14:textId="77777777" w:rsidR="00515800" w:rsidRPr="0089788D" w:rsidRDefault="00515800" w:rsidP="00515800">
            <w:pPr>
              <w:widowControl w:val="0"/>
              <w:jc w:val="center"/>
              <w:rPr>
                <w:b/>
                <w:sz w:val="24"/>
                <w:szCs w:val="24"/>
              </w:rPr>
            </w:pPr>
          </w:p>
        </w:tc>
      </w:tr>
      <w:tr w:rsidR="00515800" w:rsidRPr="0089788D" w14:paraId="0CE14BB5" w14:textId="77777777" w:rsidTr="00515800">
        <w:trPr>
          <w:cantSplit/>
        </w:trPr>
        <w:tc>
          <w:tcPr>
            <w:tcW w:w="7085" w:type="dxa"/>
            <w:gridSpan w:val="2"/>
            <w:noWrap/>
            <w:vAlign w:val="center"/>
          </w:tcPr>
          <w:p w14:paraId="448DBEE6" w14:textId="77777777" w:rsidR="00515800" w:rsidRPr="0089788D" w:rsidRDefault="00515800" w:rsidP="00515800">
            <w:pPr>
              <w:widowControl w:val="0"/>
              <w:jc w:val="center"/>
              <w:rPr>
                <w:bCs/>
                <w:sz w:val="24"/>
                <w:szCs w:val="24"/>
              </w:rPr>
            </w:pPr>
            <w:r w:rsidRPr="0089788D">
              <w:rPr>
                <w:bCs/>
                <w:sz w:val="24"/>
                <w:szCs w:val="24"/>
              </w:rPr>
              <w:t xml:space="preserve">Bemeneti és kimeneti mérés 9. évfolyamon </w:t>
            </w:r>
          </w:p>
        </w:tc>
      </w:tr>
    </w:tbl>
    <w:p w14:paraId="3A22238A" w14:textId="77777777" w:rsidR="00515800" w:rsidRDefault="00515800" w:rsidP="00515800">
      <w:pPr>
        <w:widowControl w:val="0"/>
        <w:jc w:val="center"/>
        <w:rPr>
          <w:b/>
          <w:sz w:val="24"/>
          <w:szCs w:val="24"/>
        </w:rPr>
      </w:pPr>
    </w:p>
    <w:p w14:paraId="4ABA353B" w14:textId="77777777" w:rsidR="00515800" w:rsidRPr="0089788D" w:rsidRDefault="00515800" w:rsidP="00515800">
      <w:pPr>
        <w:widowControl w:val="0"/>
        <w:tabs>
          <w:tab w:val="left" w:pos="2522"/>
        </w:tabs>
        <w:jc w:val="center"/>
        <w:rPr>
          <w:b/>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87"/>
        <w:gridCol w:w="1163"/>
      </w:tblGrid>
      <w:tr w:rsidR="00515800" w:rsidRPr="0089788D" w14:paraId="145723B1" w14:textId="77777777" w:rsidTr="00515800">
        <w:tc>
          <w:tcPr>
            <w:tcW w:w="2480" w:type="dxa"/>
            <w:noWrap/>
            <w:vAlign w:val="center"/>
          </w:tcPr>
          <w:p w14:paraId="6498F8F0" w14:textId="77777777" w:rsidR="00515800" w:rsidRPr="0089788D" w:rsidRDefault="00515800" w:rsidP="00515800">
            <w:pPr>
              <w:widowControl w:val="0"/>
              <w:jc w:val="center"/>
              <w:rPr>
                <w:b/>
                <w:bCs/>
                <w:sz w:val="24"/>
                <w:szCs w:val="24"/>
                <w:lang w:val="cs-CZ"/>
              </w:rPr>
            </w:pPr>
            <w:r w:rsidRPr="0089788D">
              <w:rPr>
                <w:b/>
                <w:bCs/>
                <w:sz w:val="24"/>
                <w:szCs w:val="24"/>
                <w:lang w:val="cs-CZ"/>
              </w:rPr>
              <w:t>Tematikai</w:t>
            </w:r>
            <w:r w:rsidRPr="0089788D">
              <w:rPr>
                <w:b/>
                <w:bCs/>
                <w:sz w:val="24"/>
                <w:szCs w:val="24"/>
              </w:rPr>
              <w:t xml:space="preserve"> </w:t>
            </w:r>
            <w:r w:rsidRPr="0089788D">
              <w:rPr>
                <w:b/>
                <w:bCs/>
                <w:sz w:val="24"/>
                <w:szCs w:val="24"/>
                <w:lang w:val="cs-CZ"/>
              </w:rPr>
              <w:t>egység</w:t>
            </w:r>
          </w:p>
        </w:tc>
        <w:tc>
          <w:tcPr>
            <w:tcW w:w="5587" w:type="dxa"/>
            <w:noWrap/>
            <w:vAlign w:val="center"/>
          </w:tcPr>
          <w:p w14:paraId="5B930D97" w14:textId="77777777" w:rsidR="00515800" w:rsidRPr="0089788D" w:rsidRDefault="00515800" w:rsidP="00515800">
            <w:pPr>
              <w:widowControl w:val="0"/>
              <w:spacing w:before="120"/>
              <w:jc w:val="center"/>
              <w:rPr>
                <w:b/>
                <w:bCs/>
                <w:sz w:val="24"/>
                <w:szCs w:val="24"/>
              </w:rPr>
            </w:pPr>
            <w:r w:rsidRPr="0089788D">
              <w:rPr>
                <w:b/>
                <w:bCs/>
                <w:sz w:val="24"/>
                <w:szCs w:val="24"/>
                <w:lang w:val="cs-CZ"/>
              </w:rPr>
              <w:t>Kommunikáció</w:t>
            </w:r>
            <w:r w:rsidRPr="0089788D">
              <w:rPr>
                <w:b/>
                <w:bCs/>
                <w:sz w:val="24"/>
                <w:szCs w:val="24"/>
              </w:rPr>
              <w:t xml:space="preserve">, </w:t>
            </w:r>
            <w:r w:rsidRPr="0089788D">
              <w:rPr>
                <w:b/>
                <w:bCs/>
                <w:sz w:val="24"/>
                <w:szCs w:val="24"/>
                <w:lang w:val="cs-CZ"/>
              </w:rPr>
              <w:t>tömegkommunikáció</w:t>
            </w:r>
          </w:p>
        </w:tc>
        <w:tc>
          <w:tcPr>
            <w:tcW w:w="1163" w:type="dxa"/>
            <w:noWrap/>
            <w:vAlign w:val="center"/>
          </w:tcPr>
          <w:p w14:paraId="337D441B"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Pr>
                <w:b/>
                <w:bCs/>
                <w:sz w:val="24"/>
                <w:szCs w:val="24"/>
              </w:rPr>
              <w:t xml:space="preserve"> </w:t>
            </w:r>
            <w:r w:rsidRPr="0089788D">
              <w:rPr>
                <w:b/>
                <w:bCs/>
                <w:sz w:val="24"/>
                <w:szCs w:val="24"/>
              </w:rPr>
              <w:t xml:space="preserve"> 10</w:t>
            </w:r>
          </w:p>
          <w:p w14:paraId="67AA8903" w14:textId="77777777" w:rsidR="00515800" w:rsidRPr="0089788D" w:rsidRDefault="00515800" w:rsidP="00515800">
            <w:pPr>
              <w:widowControl w:val="0"/>
              <w:jc w:val="center"/>
              <w:rPr>
                <w:b/>
                <w:sz w:val="24"/>
                <w:szCs w:val="24"/>
                <w:lang w:val="cs-CZ"/>
              </w:rPr>
            </w:pPr>
          </w:p>
        </w:tc>
      </w:tr>
      <w:tr w:rsidR="00515800" w:rsidRPr="0089788D" w14:paraId="3EB2C574" w14:textId="77777777" w:rsidTr="00515800">
        <w:tc>
          <w:tcPr>
            <w:tcW w:w="2480" w:type="dxa"/>
            <w:noWrap/>
            <w:vAlign w:val="center"/>
          </w:tcPr>
          <w:p w14:paraId="6E00EA7B"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34305ED4" w14:textId="77777777" w:rsidR="00515800" w:rsidRPr="0089788D" w:rsidRDefault="00515800" w:rsidP="00515800">
            <w:pPr>
              <w:widowControl w:val="0"/>
              <w:spacing w:before="120"/>
              <w:rPr>
                <w:sz w:val="24"/>
                <w:szCs w:val="24"/>
              </w:rPr>
            </w:pPr>
            <w:r w:rsidRPr="0089788D">
              <w:rPr>
                <w:sz w:val="24"/>
                <w:szCs w:val="24"/>
              </w:rPr>
              <w:t xml:space="preserve">Mindennapi kommunikációs helyzetekben való megnyilvánulás, törekvés az érthető, </w:t>
            </w:r>
            <w:r w:rsidRPr="0089788D">
              <w:rPr>
                <w:sz w:val="24"/>
                <w:szCs w:val="24"/>
                <w:lang w:val="cs-CZ"/>
              </w:rPr>
              <w:t>kifejező</w:t>
            </w:r>
            <w:r w:rsidRPr="0089788D">
              <w:rPr>
                <w:sz w:val="24"/>
                <w:szCs w:val="24"/>
              </w:rPr>
              <w:t xml:space="preserve"> beszédre. Szóbeli szövegek megértése, </w:t>
            </w:r>
            <w:r w:rsidRPr="0089788D">
              <w:rPr>
                <w:sz w:val="24"/>
                <w:szCs w:val="24"/>
                <w:lang w:val="cs-CZ"/>
              </w:rPr>
              <w:t>reprodukálása</w:t>
            </w:r>
            <w:r w:rsidRPr="0089788D">
              <w:rPr>
                <w:sz w:val="24"/>
                <w:szCs w:val="24"/>
              </w:rPr>
              <w:t xml:space="preserve">, utasítások megfelelő követése, a kommunikációs partner </w:t>
            </w:r>
            <w:r w:rsidRPr="0089788D">
              <w:rPr>
                <w:sz w:val="24"/>
                <w:szCs w:val="24"/>
                <w:lang w:val="cs-CZ"/>
              </w:rPr>
              <w:t>szóbeli</w:t>
            </w:r>
            <w:r w:rsidRPr="0089788D">
              <w:rPr>
                <w:sz w:val="24"/>
                <w:szCs w:val="24"/>
              </w:rPr>
              <w:t xml:space="preserve"> közlésének megértése. Az alapvető kommunikációs kapcsolatfelvételi formák ismerete és alkalmazása: köszönés, bemutatkozás, megszólítás, kérdezés, kérés stb.</w:t>
            </w:r>
          </w:p>
        </w:tc>
      </w:tr>
      <w:tr w:rsidR="00515800" w:rsidRPr="0089788D" w14:paraId="5859AD93" w14:textId="77777777" w:rsidTr="00515800">
        <w:trPr>
          <w:trHeight w:val="328"/>
        </w:trPr>
        <w:tc>
          <w:tcPr>
            <w:tcW w:w="2480" w:type="dxa"/>
            <w:noWrap/>
            <w:vAlign w:val="center"/>
          </w:tcPr>
          <w:p w14:paraId="6B4DD632" w14:textId="77777777" w:rsidR="00515800" w:rsidRPr="0089788D" w:rsidRDefault="00515800" w:rsidP="00515800">
            <w:pPr>
              <w:widowControl w:val="0"/>
              <w:jc w:val="center"/>
              <w:rPr>
                <w:sz w:val="24"/>
                <w:szCs w:val="24"/>
                <w:lang w:val="cs-CZ"/>
              </w:rPr>
            </w:pPr>
            <w:r w:rsidRPr="0089788D">
              <w:rPr>
                <w:b/>
                <w:bCs/>
                <w:sz w:val="24"/>
                <w:szCs w:val="24"/>
              </w:rPr>
              <w:t>A tantárgyhoz (műveltségterülethez) kapcsolható fejlesztési feladatok</w:t>
            </w:r>
          </w:p>
        </w:tc>
        <w:tc>
          <w:tcPr>
            <w:tcW w:w="6750" w:type="dxa"/>
            <w:gridSpan w:val="2"/>
            <w:noWrap/>
          </w:tcPr>
          <w:p w14:paraId="241F1AF3"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Fonts w:ascii="Times New Roman" w:hAnsi="Times New Roman" w:cs="Times New Roman"/>
              </w:rPr>
              <w:t>A hallott szöveg megértésének fejlesztése (üzenet, szándék, hatás). A szövegértési és szövegalkotási készségek fejlesztése annak érdekében, hogy önállóan, illetve másokkal együttműködve a tanuló képes legyen a verbális és nem verbális kommunikáció kódjainak, kapcsolatainak, tényezőinek azonosítására, tudatos alkalmazására, a különböző szövegek megértésére, elemzésére, illetve kritikai feldolgozására a kommunikációs helyzet tér, idő és résztvevői szerepeinek (kontextus) megfelelően. A beszéd zenei eszközeinek, nem verbális kommunikáció elemeinek értő használata.</w:t>
            </w:r>
          </w:p>
        </w:tc>
      </w:tr>
      <w:tr w:rsidR="00515800" w:rsidRPr="0089788D" w14:paraId="4ABF88E5" w14:textId="77777777" w:rsidTr="00515800">
        <w:tc>
          <w:tcPr>
            <w:tcW w:w="9230" w:type="dxa"/>
            <w:gridSpan w:val="3"/>
            <w:tcBorders>
              <w:top w:val="single" w:sz="4" w:space="0" w:color="auto"/>
            </w:tcBorders>
            <w:noWrap/>
            <w:vAlign w:val="center"/>
          </w:tcPr>
          <w:p w14:paraId="0364BD51" w14:textId="77777777" w:rsidR="00515800" w:rsidRPr="0089788D" w:rsidRDefault="00515800" w:rsidP="00515800">
            <w:pPr>
              <w:widowControl w:val="0"/>
              <w:spacing w:before="120"/>
              <w:jc w:val="center"/>
              <w:rPr>
                <w:b/>
                <w:bCs/>
                <w:sz w:val="24"/>
                <w:szCs w:val="24"/>
              </w:rPr>
            </w:pPr>
            <w:r w:rsidRPr="0089788D">
              <w:rPr>
                <w:b/>
                <w:bCs/>
                <w:iCs/>
                <w:sz w:val="24"/>
                <w:szCs w:val="24"/>
              </w:rPr>
              <w:t>Ismeretek/fejlesztési követelmények</w:t>
            </w:r>
          </w:p>
        </w:tc>
      </w:tr>
      <w:tr w:rsidR="00515800" w:rsidRPr="0089788D" w14:paraId="0BC5C986" w14:textId="77777777" w:rsidTr="00515800">
        <w:tc>
          <w:tcPr>
            <w:tcW w:w="9230" w:type="dxa"/>
            <w:gridSpan w:val="3"/>
            <w:noWrap/>
          </w:tcPr>
          <w:p w14:paraId="30F38312" w14:textId="77777777" w:rsidR="00515800" w:rsidRPr="0089788D" w:rsidRDefault="00515800" w:rsidP="00515800">
            <w:pPr>
              <w:widowControl w:val="0"/>
              <w:tabs>
                <w:tab w:val="left" w:pos="1170"/>
              </w:tabs>
              <w:spacing w:before="120"/>
              <w:rPr>
                <w:sz w:val="24"/>
                <w:szCs w:val="24"/>
              </w:rPr>
            </w:pPr>
            <w:r w:rsidRPr="0089788D">
              <w:rPr>
                <w:sz w:val="24"/>
                <w:szCs w:val="24"/>
              </w:rPr>
              <w:t>A beszédhelyzetnek megfelelő adekvát nyelvhasználat: szövegszerkesztés élőszóban, szó- és beszédfordulatok, kommunikációs helyzetek a kommunikációs helyzet tér, idő és résztvevői szerepek (kontextus) megfigyelése.</w:t>
            </w:r>
          </w:p>
          <w:p w14:paraId="08F82721" w14:textId="77777777" w:rsidR="00515800" w:rsidRPr="0089788D" w:rsidRDefault="00515800" w:rsidP="00515800">
            <w:pPr>
              <w:widowControl w:val="0"/>
              <w:tabs>
                <w:tab w:val="left" w:pos="1170"/>
              </w:tabs>
              <w:rPr>
                <w:sz w:val="24"/>
                <w:szCs w:val="24"/>
              </w:rPr>
            </w:pPr>
            <w:r w:rsidRPr="0089788D">
              <w:rPr>
                <w:sz w:val="24"/>
                <w:szCs w:val="24"/>
              </w:rPr>
              <w:t>A kommunikáció kontextusának megértése, a célok maghatározásával a megfelelő kommunikációs eszközök meghatározása.</w:t>
            </w:r>
          </w:p>
          <w:p w14:paraId="3301CB72" w14:textId="77777777" w:rsidR="00515800" w:rsidRPr="0089788D" w:rsidRDefault="00515800" w:rsidP="00515800">
            <w:pPr>
              <w:widowControl w:val="0"/>
              <w:rPr>
                <w:sz w:val="24"/>
                <w:szCs w:val="24"/>
              </w:rPr>
            </w:pPr>
            <w:r w:rsidRPr="0089788D">
              <w:rPr>
                <w:sz w:val="24"/>
                <w:szCs w:val="24"/>
              </w:rPr>
              <w:t>A kommunikációt kísérő nem nyelvi jelek lehetőségeinek és korlátainak megtapasztalása: az élőszó zenei kifejezőeszközei, nonverbális kommunikáció.</w:t>
            </w:r>
          </w:p>
          <w:p w14:paraId="66E69F91" w14:textId="77777777" w:rsidR="00515800" w:rsidRPr="0089788D" w:rsidRDefault="00515800" w:rsidP="00515800">
            <w:pPr>
              <w:widowControl w:val="0"/>
              <w:rPr>
                <w:sz w:val="24"/>
                <w:szCs w:val="24"/>
              </w:rPr>
            </w:pPr>
            <w:r w:rsidRPr="0089788D">
              <w:rPr>
                <w:sz w:val="24"/>
                <w:szCs w:val="24"/>
              </w:rPr>
              <w:lastRenderedPageBreak/>
              <w:t xml:space="preserve">A testbeszéd, a térközszabályozás szerepének </w:t>
            </w:r>
            <w:r w:rsidRPr="0089788D">
              <w:rPr>
                <w:sz w:val="24"/>
                <w:szCs w:val="24"/>
                <w:lang w:val="cs-CZ"/>
              </w:rPr>
              <w:t>ismerete</w:t>
            </w:r>
            <w:r w:rsidRPr="0089788D">
              <w:rPr>
                <w:sz w:val="24"/>
                <w:szCs w:val="24"/>
              </w:rPr>
              <w:t>, tudatos alkalmazása különféle kommunikációs helyzetekben; dekódolása a hétköznapi kommunikációs helyzetekben és a tömegkommunikációban. A kulturális kontextus megfigyelése, megértése.</w:t>
            </w:r>
          </w:p>
          <w:p w14:paraId="38845EA2" w14:textId="77777777" w:rsidR="00515800" w:rsidRPr="0089788D" w:rsidRDefault="00515800" w:rsidP="00515800">
            <w:pPr>
              <w:widowControl w:val="0"/>
              <w:rPr>
                <w:sz w:val="24"/>
                <w:szCs w:val="24"/>
              </w:rPr>
            </w:pPr>
            <w:r w:rsidRPr="0089788D">
              <w:rPr>
                <w:sz w:val="24"/>
                <w:szCs w:val="24"/>
              </w:rPr>
              <w:t>A különféle kommunikációs helyzetekben elhangzó üzenetek céljának dekódolása, az üzenetek manipulatív szándékának felismerése.</w:t>
            </w:r>
          </w:p>
          <w:p w14:paraId="492F4857" w14:textId="77777777" w:rsidR="00515800" w:rsidRPr="0089788D" w:rsidRDefault="00515800" w:rsidP="00515800">
            <w:pPr>
              <w:widowControl w:val="0"/>
              <w:rPr>
                <w:sz w:val="24"/>
                <w:szCs w:val="24"/>
              </w:rPr>
            </w:pPr>
            <w:r w:rsidRPr="0089788D">
              <w:rPr>
                <w:sz w:val="24"/>
                <w:szCs w:val="24"/>
              </w:rPr>
              <w:t xml:space="preserve">A kommunikáció típusainak, jellemzőinek megismerése: személyes, csoportos, nyilvános és tömegkommunikáció. A tömegkommunikáció jellemzői, funkciói, megjelenési formái, nyelvi és képi kifejezési formái. Néhány tömegkommunikációs műfaj megismerése. </w:t>
            </w:r>
          </w:p>
          <w:p w14:paraId="35F70321" w14:textId="77777777" w:rsidR="00515800" w:rsidRPr="0089788D" w:rsidRDefault="00515800" w:rsidP="00515800">
            <w:pPr>
              <w:widowControl w:val="0"/>
              <w:rPr>
                <w:sz w:val="24"/>
                <w:szCs w:val="24"/>
              </w:rPr>
            </w:pPr>
            <w:r w:rsidRPr="0089788D">
              <w:rPr>
                <w:sz w:val="24"/>
                <w:szCs w:val="24"/>
              </w:rPr>
              <w:t>Az új „szóbeliség” (skype, chat) jelenségei és jellemzői.</w:t>
            </w:r>
          </w:p>
          <w:p w14:paraId="603FD470" w14:textId="77777777" w:rsidR="00515800" w:rsidRPr="0089788D" w:rsidRDefault="00515800" w:rsidP="00515800">
            <w:pPr>
              <w:pStyle w:val="Jegyzetszveg"/>
              <w:widowControl w:val="0"/>
              <w:rPr>
                <w:sz w:val="24"/>
                <w:szCs w:val="24"/>
              </w:rPr>
            </w:pPr>
            <w:r w:rsidRPr="0089788D">
              <w:rPr>
                <w:sz w:val="24"/>
                <w:szCs w:val="24"/>
              </w:rPr>
              <w:t>Iskolai és munkahelyi környezet beszédszituációi (állásinterjú, érdekérvényesítés, bemutatkozás stb.). A hétköznapi életben, a hivatalos kommunikációban megjelenő beszédhelyzetekben való jártásság, érdekérvényesítés (bank, egészségügy, önkormányzat, bíróság stb.).</w:t>
            </w:r>
          </w:p>
        </w:tc>
      </w:tr>
    </w:tbl>
    <w:p w14:paraId="3DD0BE52" w14:textId="77777777" w:rsidR="00515800" w:rsidRPr="0089788D" w:rsidRDefault="00515800" w:rsidP="00515800">
      <w:pPr>
        <w:pStyle w:val="Cmsor5"/>
        <w:keepNext w:val="0"/>
        <w:widowControl w:val="0"/>
        <w:rPr>
          <w:bCs/>
          <w:i/>
          <w:iCs/>
          <w:sz w:val="24"/>
          <w:szCs w:val="24"/>
          <w:lang w:val="cs-CZ"/>
        </w:rPr>
        <w:sectPr w:rsidR="00515800" w:rsidRPr="0089788D">
          <w:pgSz w:w="11906" w:h="16838"/>
          <w:pgMar w:top="1417" w:right="1417" w:bottom="1417" w:left="1417" w:header="708" w:footer="708" w:gutter="0"/>
          <w:cols w:space="708"/>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2"/>
        <w:gridCol w:w="7358"/>
      </w:tblGrid>
      <w:tr w:rsidR="00515800" w:rsidRPr="0089788D" w14:paraId="1FA2F292" w14:textId="77777777" w:rsidTr="00515800">
        <w:trPr>
          <w:trHeight w:val="550"/>
        </w:trPr>
        <w:tc>
          <w:tcPr>
            <w:tcW w:w="1826" w:type="dxa"/>
            <w:noWrap/>
            <w:vAlign w:val="center"/>
          </w:tcPr>
          <w:p w14:paraId="0C2222D0" w14:textId="77777777" w:rsidR="00515800" w:rsidRPr="00BB267A" w:rsidRDefault="00515800" w:rsidP="00515800">
            <w:pPr>
              <w:pStyle w:val="Cmsor5"/>
              <w:keepNext w:val="0"/>
              <w:widowControl w:val="0"/>
              <w:jc w:val="center"/>
              <w:rPr>
                <w:bCs/>
                <w:i/>
                <w:iCs/>
                <w:color w:val="auto"/>
                <w:sz w:val="24"/>
                <w:szCs w:val="24"/>
              </w:rPr>
            </w:pPr>
            <w:r w:rsidRPr="00BB267A">
              <w:rPr>
                <w:bCs/>
                <w:i/>
                <w:iCs/>
                <w:color w:val="auto"/>
                <w:sz w:val="24"/>
                <w:szCs w:val="24"/>
                <w:lang w:val="cs-CZ"/>
              </w:rPr>
              <w:lastRenderedPageBreak/>
              <w:t>Kulcsfogalmak</w:t>
            </w:r>
            <w:r w:rsidRPr="00BB267A">
              <w:rPr>
                <w:bCs/>
                <w:i/>
                <w:iCs/>
                <w:color w:val="auto"/>
                <w:sz w:val="24"/>
                <w:szCs w:val="24"/>
              </w:rPr>
              <w:t>/ fogalmak</w:t>
            </w:r>
          </w:p>
        </w:tc>
        <w:tc>
          <w:tcPr>
            <w:tcW w:w="7175" w:type="dxa"/>
            <w:noWrap/>
          </w:tcPr>
          <w:p w14:paraId="149E42EF" w14:textId="77777777" w:rsidR="00515800" w:rsidRPr="0089788D" w:rsidRDefault="00515800" w:rsidP="00515800">
            <w:pPr>
              <w:widowControl w:val="0"/>
              <w:spacing w:before="120"/>
              <w:rPr>
                <w:sz w:val="24"/>
                <w:szCs w:val="24"/>
              </w:rPr>
            </w:pPr>
            <w:r w:rsidRPr="0089788D">
              <w:rPr>
                <w:sz w:val="24"/>
                <w:szCs w:val="24"/>
              </w:rPr>
              <w:t>Kommunikáció, kommunikációs tényező (</w:t>
            </w:r>
            <w:r w:rsidRPr="0089788D">
              <w:rPr>
                <w:sz w:val="24"/>
                <w:szCs w:val="24"/>
                <w:lang w:val="cs-CZ"/>
              </w:rPr>
              <w:t>adó</w:t>
            </w:r>
            <w:r w:rsidRPr="0089788D">
              <w:rPr>
                <w:sz w:val="24"/>
                <w:szCs w:val="24"/>
              </w:rPr>
              <w:t>, vevő, kód, csatorna, üzenet, zaj, kapcsolat, kontextus, a világról való tudás).</w:t>
            </w:r>
          </w:p>
          <w:p w14:paraId="167A753D" w14:textId="77777777" w:rsidR="00515800" w:rsidRPr="0089788D" w:rsidRDefault="00515800" w:rsidP="00515800">
            <w:pPr>
              <w:widowControl w:val="0"/>
              <w:rPr>
                <w:sz w:val="24"/>
                <w:szCs w:val="24"/>
              </w:rPr>
            </w:pPr>
            <w:r w:rsidRPr="0089788D">
              <w:rPr>
                <w:sz w:val="24"/>
                <w:szCs w:val="24"/>
              </w:rPr>
              <w:t xml:space="preserve">Kommunikációs cél és funkció (tájékoztató, felhívó, kifejező, metanyelvi, esztétikai szerep, kapcsolatfelvétel, -fenntartás, -zárás), </w:t>
            </w:r>
            <w:r w:rsidRPr="0089788D">
              <w:rPr>
                <w:sz w:val="24"/>
                <w:szCs w:val="24"/>
                <w:lang w:val="cs-CZ"/>
              </w:rPr>
              <w:t>nem</w:t>
            </w:r>
            <w:r w:rsidRPr="0089788D">
              <w:rPr>
                <w:sz w:val="24"/>
                <w:szCs w:val="24"/>
              </w:rPr>
              <w:t xml:space="preserve"> nyelvi jel (tekintet, mimika, gesztus, testtartás, térköz, emblémák), tömegkommunikáció. </w:t>
            </w:r>
          </w:p>
          <w:p w14:paraId="72F0514A" w14:textId="77777777" w:rsidR="00515800" w:rsidRPr="0089788D" w:rsidRDefault="00515800" w:rsidP="00515800">
            <w:pPr>
              <w:widowControl w:val="0"/>
              <w:rPr>
                <w:sz w:val="24"/>
                <w:szCs w:val="24"/>
              </w:rPr>
            </w:pPr>
            <w:r w:rsidRPr="0089788D">
              <w:rPr>
                <w:sz w:val="24"/>
                <w:szCs w:val="24"/>
              </w:rPr>
              <w:t>Tájékoztató műfaj (hír, közlemény, tudósítás, riport, interjú).</w:t>
            </w:r>
          </w:p>
          <w:p w14:paraId="086B8390" w14:textId="77777777" w:rsidR="00515800" w:rsidRPr="0089788D" w:rsidRDefault="00515800" w:rsidP="00515800">
            <w:pPr>
              <w:widowControl w:val="0"/>
              <w:rPr>
                <w:sz w:val="24"/>
                <w:szCs w:val="24"/>
              </w:rPr>
            </w:pPr>
            <w:r w:rsidRPr="0089788D">
              <w:rPr>
                <w:sz w:val="24"/>
                <w:szCs w:val="24"/>
              </w:rPr>
              <w:t>Véleményközlő műfaj (kommentár, glossza, jegyzet, olvasói levél, ismertetés, ajánlás).</w:t>
            </w:r>
          </w:p>
        </w:tc>
      </w:tr>
    </w:tbl>
    <w:p w14:paraId="49409AEA" w14:textId="77777777" w:rsidR="00515800" w:rsidRPr="0089788D" w:rsidRDefault="00515800" w:rsidP="00515800">
      <w:pPr>
        <w:widowControl w:val="0"/>
        <w:rPr>
          <w:sz w:val="24"/>
          <w:szCs w:val="24"/>
        </w:rPr>
      </w:pPr>
    </w:p>
    <w:p w14:paraId="4E83CE9C" w14:textId="77777777" w:rsidR="00515800" w:rsidRPr="0089788D"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59"/>
        <w:gridCol w:w="1191"/>
      </w:tblGrid>
      <w:tr w:rsidR="00515800" w:rsidRPr="0089788D" w14:paraId="5C372B50" w14:textId="77777777" w:rsidTr="00515800">
        <w:trPr>
          <w:trHeight w:val="20"/>
        </w:trPr>
        <w:tc>
          <w:tcPr>
            <w:tcW w:w="2480" w:type="dxa"/>
            <w:noWrap/>
            <w:vAlign w:val="center"/>
          </w:tcPr>
          <w:p w14:paraId="319A1B14" w14:textId="77777777" w:rsidR="00515800" w:rsidRPr="0089788D" w:rsidRDefault="00515800" w:rsidP="00515800">
            <w:pPr>
              <w:widowControl w:val="0"/>
              <w:jc w:val="center"/>
              <w:rPr>
                <w:b/>
                <w:bCs/>
                <w:sz w:val="24"/>
                <w:szCs w:val="24"/>
              </w:rPr>
            </w:pPr>
            <w:r w:rsidRPr="0089788D">
              <w:rPr>
                <w:b/>
                <w:bCs/>
                <w:sz w:val="24"/>
                <w:szCs w:val="24"/>
                <w:lang w:val="cs-CZ"/>
              </w:rPr>
              <w:t>Tematikai</w:t>
            </w:r>
            <w:r w:rsidRPr="0089788D">
              <w:rPr>
                <w:b/>
                <w:bCs/>
                <w:sz w:val="24"/>
                <w:szCs w:val="24"/>
              </w:rPr>
              <w:t xml:space="preserve"> </w:t>
            </w:r>
            <w:r w:rsidRPr="0089788D">
              <w:rPr>
                <w:b/>
                <w:bCs/>
                <w:sz w:val="24"/>
                <w:szCs w:val="24"/>
                <w:lang w:val="cs-CZ"/>
              </w:rPr>
              <w:t>egység</w:t>
            </w:r>
          </w:p>
        </w:tc>
        <w:tc>
          <w:tcPr>
            <w:tcW w:w="5559" w:type="dxa"/>
            <w:noWrap/>
            <w:vAlign w:val="center"/>
          </w:tcPr>
          <w:p w14:paraId="000D9108" w14:textId="77777777" w:rsidR="00515800" w:rsidRPr="0089788D" w:rsidRDefault="00515800" w:rsidP="00515800">
            <w:pPr>
              <w:widowControl w:val="0"/>
              <w:spacing w:before="120"/>
              <w:jc w:val="center"/>
              <w:rPr>
                <w:b/>
                <w:bCs/>
                <w:sz w:val="24"/>
                <w:szCs w:val="24"/>
                <w:lang w:val="cs-CZ"/>
              </w:rPr>
            </w:pPr>
            <w:r w:rsidRPr="0089788D">
              <w:rPr>
                <w:b/>
                <w:bCs/>
                <w:sz w:val="24"/>
                <w:szCs w:val="24"/>
                <w:lang w:val="cs-CZ"/>
              </w:rPr>
              <w:t>Nyelvi</w:t>
            </w:r>
            <w:r w:rsidRPr="0089788D">
              <w:rPr>
                <w:b/>
                <w:bCs/>
                <w:sz w:val="24"/>
                <w:szCs w:val="24"/>
              </w:rPr>
              <w:t xml:space="preserve"> szintek, a nyelv grammatikai jellemzői</w:t>
            </w:r>
          </w:p>
        </w:tc>
        <w:tc>
          <w:tcPr>
            <w:tcW w:w="1191" w:type="dxa"/>
            <w:noWrap/>
            <w:vAlign w:val="center"/>
          </w:tcPr>
          <w:p w14:paraId="23818D51"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Pr>
                <w:b/>
                <w:bCs/>
                <w:sz w:val="24"/>
                <w:szCs w:val="24"/>
              </w:rPr>
              <w:t xml:space="preserve">  14</w:t>
            </w:r>
          </w:p>
          <w:p w14:paraId="3C1712C0" w14:textId="77777777" w:rsidR="00515800" w:rsidRPr="0089788D" w:rsidRDefault="00515800" w:rsidP="00515800">
            <w:pPr>
              <w:widowControl w:val="0"/>
              <w:jc w:val="center"/>
              <w:rPr>
                <w:b/>
                <w:sz w:val="24"/>
                <w:szCs w:val="24"/>
                <w:lang w:val="cs-CZ"/>
              </w:rPr>
            </w:pPr>
          </w:p>
        </w:tc>
      </w:tr>
      <w:tr w:rsidR="00515800" w:rsidRPr="0089788D" w14:paraId="630F3836" w14:textId="77777777" w:rsidTr="00515800">
        <w:trPr>
          <w:trHeight w:val="20"/>
        </w:trPr>
        <w:tc>
          <w:tcPr>
            <w:tcW w:w="2480" w:type="dxa"/>
            <w:noWrap/>
            <w:vAlign w:val="center"/>
          </w:tcPr>
          <w:p w14:paraId="4B85748D"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59D532EB" w14:textId="77777777" w:rsidR="00515800" w:rsidRPr="0089788D" w:rsidRDefault="00515800" w:rsidP="00515800">
            <w:pPr>
              <w:widowControl w:val="0"/>
              <w:spacing w:before="120"/>
              <w:rPr>
                <w:sz w:val="24"/>
                <w:szCs w:val="24"/>
              </w:rPr>
            </w:pPr>
            <w:r w:rsidRPr="0089788D">
              <w:rPr>
                <w:sz w:val="24"/>
                <w:szCs w:val="24"/>
              </w:rPr>
              <w:t xml:space="preserve">Hangtani, alaktani, szótani, szószerkezettani és mondattani </w:t>
            </w:r>
            <w:r w:rsidRPr="0089788D">
              <w:rPr>
                <w:sz w:val="24"/>
                <w:szCs w:val="24"/>
                <w:lang w:val="cs-CZ"/>
              </w:rPr>
              <w:t>ismeretek</w:t>
            </w:r>
            <w:r w:rsidRPr="0089788D">
              <w:rPr>
                <w:sz w:val="24"/>
                <w:szCs w:val="24"/>
              </w:rPr>
              <w:t xml:space="preserve"> és azok megfelelő használata az írott és szóbeli szövegalkotás folyamatában. </w:t>
            </w:r>
          </w:p>
        </w:tc>
      </w:tr>
      <w:tr w:rsidR="00515800" w:rsidRPr="0089788D" w14:paraId="2934B907" w14:textId="77777777" w:rsidTr="00515800">
        <w:trPr>
          <w:trHeight w:val="20"/>
        </w:trPr>
        <w:tc>
          <w:tcPr>
            <w:tcW w:w="2480" w:type="dxa"/>
            <w:noWrap/>
            <w:vAlign w:val="center"/>
          </w:tcPr>
          <w:p w14:paraId="59EC5D76" w14:textId="77777777" w:rsidR="00515800" w:rsidRPr="0089788D" w:rsidRDefault="00515800" w:rsidP="00515800">
            <w:pPr>
              <w:widowControl w:val="0"/>
              <w:spacing w:before="120"/>
              <w:jc w:val="center"/>
              <w:rPr>
                <w:sz w:val="24"/>
                <w:szCs w:val="24"/>
                <w:lang w:val="cs-CZ"/>
              </w:rPr>
            </w:pPr>
            <w:r w:rsidRPr="0089788D">
              <w:rPr>
                <w:b/>
                <w:bCs/>
                <w:sz w:val="24"/>
                <w:szCs w:val="24"/>
              </w:rPr>
              <w:t>A tantárgyhoz (műveltségterülethez) kapcsolható fejlesztési feladatok</w:t>
            </w:r>
          </w:p>
        </w:tc>
        <w:tc>
          <w:tcPr>
            <w:tcW w:w="6750" w:type="dxa"/>
            <w:gridSpan w:val="2"/>
            <w:noWrap/>
          </w:tcPr>
          <w:p w14:paraId="5BCA5CA5"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Fonts w:ascii="Times New Roman" w:hAnsi="Times New Roman" w:cs="Times New Roman"/>
              </w:rPr>
              <w:t>A nyelvi elemek értő, elemző használatának fejlesztése.</w:t>
            </w:r>
          </w:p>
          <w:p w14:paraId="7D510B8A" w14:textId="77777777" w:rsidR="00515800" w:rsidRPr="0089788D" w:rsidRDefault="00515800" w:rsidP="00515800">
            <w:pPr>
              <w:widowControl w:val="0"/>
              <w:rPr>
                <w:sz w:val="24"/>
                <w:szCs w:val="24"/>
              </w:rPr>
            </w:pPr>
            <w:r w:rsidRPr="0089788D">
              <w:rPr>
                <w:sz w:val="24"/>
                <w:szCs w:val="24"/>
              </w:rPr>
              <w:t>A mondat szó szerinti és pragmatikai jelentésének felismertetése, az elsődleges és másodlagos jelentés megkülönböztetése.</w:t>
            </w:r>
          </w:p>
        </w:tc>
      </w:tr>
      <w:tr w:rsidR="00515800" w:rsidRPr="0089788D" w14:paraId="483E8A36" w14:textId="77777777" w:rsidTr="00515800">
        <w:tc>
          <w:tcPr>
            <w:tcW w:w="9230" w:type="dxa"/>
            <w:gridSpan w:val="3"/>
            <w:tcBorders>
              <w:top w:val="single" w:sz="4" w:space="0" w:color="auto"/>
            </w:tcBorders>
            <w:noWrap/>
            <w:vAlign w:val="center"/>
          </w:tcPr>
          <w:p w14:paraId="66AAF9D0" w14:textId="77777777" w:rsidR="00515800" w:rsidRPr="0089788D" w:rsidRDefault="00515800" w:rsidP="00515800">
            <w:pPr>
              <w:widowControl w:val="0"/>
              <w:spacing w:before="120"/>
              <w:jc w:val="center"/>
              <w:rPr>
                <w:b/>
                <w:bCs/>
                <w:sz w:val="24"/>
                <w:szCs w:val="24"/>
              </w:rPr>
            </w:pPr>
            <w:r w:rsidRPr="0089788D">
              <w:rPr>
                <w:b/>
                <w:bCs/>
                <w:iCs/>
                <w:sz w:val="24"/>
                <w:szCs w:val="24"/>
              </w:rPr>
              <w:t>Ismeretek/fejlesztési követelmények</w:t>
            </w:r>
          </w:p>
        </w:tc>
      </w:tr>
      <w:tr w:rsidR="00515800" w:rsidRPr="0089788D" w14:paraId="7ABA2630" w14:textId="77777777" w:rsidTr="00515800">
        <w:tc>
          <w:tcPr>
            <w:tcW w:w="9230" w:type="dxa"/>
            <w:gridSpan w:val="3"/>
            <w:noWrap/>
          </w:tcPr>
          <w:p w14:paraId="224917CE"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Fonts w:ascii="Times New Roman" w:hAnsi="Times New Roman" w:cs="Times New Roman"/>
              </w:rPr>
              <w:t xml:space="preserve">Hangtani ismeretek: a magyar hangállomány </w:t>
            </w:r>
            <w:r w:rsidRPr="0089788D">
              <w:rPr>
                <w:rFonts w:ascii="Times New Roman" w:hAnsi="Times New Roman" w:cs="Times New Roman"/>
                <w:lang w:val="cs-CZ"/>
              </w:rPr>
              <w:t>ismerete</w:t>
            </w:r>
            <w:r w:rsidRPr="0089788D">
              <w:rPr>
                <w:rFonts w:ascii="Times New Roman" w:hAnsi="Times New Roman" w:cs="Times New Roman"/>
              </w:rPr>
              <w:t xml:space="preserve">, magánhangzók és mássalhangzók rendszere, a </w:t>
            </w:r>
            <w:r w:rsidRPr="0089788D">
              <w:rPr>
                <w:rFonts w:ascii="Times New Roman" w:hAnsi="Times New Roman" w:cs="Times New Roman"/>
                <w:lang w:val="cs-CZ"/>
              </w:rPr>
              <w:t>hangok</w:t>
            </w:r>
            <w:r w:rsidRPr="0089788D">
              <w:rPr>
                <w:rFonts w:ascii="Times New Roman" w:hAnsi="Times New Roman" w:cs="Times New Roman"/>
              </w:rPr>
              <w:t xml:space="preserve"> alapvető képzési, ejtési jellemzői.</w:t>
            </w:r>
          </w:p>
          <w:p w14:paraId="6922F9AC" w14:textId="77777777" w:rsidR="00515800" w:rsidRPr="0089788D" w:rsidRDefault="00515800" w:rsidP="00515800">
            <w:pPr>
              <w:widowControl w:val="0"/>
              <w:rPr>
                <w:sz w:val="24"/>
                <w:szCs w:val="24"/>
              </w:rPr>
            </w:pPr>
            <w:r w:rsidRPr="0089788D">
              <w:rPr>
                <w:sz w:val="24"/>
                <w:szCs w:val="24"/>
              </w:rPr>
              <w:t>A hangkapcsolódási szabályosságok típusai és a helyesírás összefüggése.</w:t>
            </w:r>
          </w:p>
          <w:p w14:paraId="7DD13264" w14:textId="77777777" w:rsidR="00515800" w:rsidRPr="0089788D" w:rsidRDefault="00515800" w:rsidP="00515800">
            <w:pPr>
              <w:pStyle w:val="CM38"/>
              <w:spacing w:after="0"/>
              <w:rPr>
                <w:rFonts w:ascii="Times New Roman" w:hAnsi="Times New Roman" w:cs="Times New Roman"/>
              </w:rPr>
            </w:pPr>
            <w:r w:rsidRPr="0089788D">
              <w:rPr>
                <w:rFonts w:ascii="Times New Roman" w:hAnsi="Times New Roman" w:cs="Times New Roman"/>
              </w:rPr>
              <w:t>A magyar hangrendszer nyelvjárási eltéréseinek megfigyelése.</w:t>
            </w:r>
          </w:p>
          <w:p w14:paraId="5D8730A5" w14:textId="77777777" w:rsidR="00515800" w:rsidRPr="0089788D" w:rsidRDefault="00515800" w:rsidP="00515800">
            <w:pPr>
              <w:widowControl w:val="0"/>
              <w:rPr>
                <w:sz w:val="24"/>
                <w:szCs w:val="24"/>
              </w:rPr>
            </w:pPr>
            <w:r w:rsidRPr="0089788D">
              <w:rPr>
                <w:sz w:val="24"/>
                <w:szCs w:val="24"/>
              </w:rPr>
              <w:t>Alaktani sajátosságok: a szótő, a szóelemek szerepe és funkciója, kapcsolódási szabályaik.</w:t>
            </w:r>
          </w:p>
          <w:p w14:paraId="26620FC5" w14:textId="77777777" w:rsidR="00515800" w:rsidRPr="0089788D" w:rsidRDefault="00515800" w:rsidP="00515800">
            <w:pPr>
              <w:widowControl w:val="0"/>
              <w:rPr>
                <w:sz w:val="24"/>
                <w:szCs w:val="24"/>
              </w:rPr>
            </w:pPr>
            <w:r w:rsidRPr="0089788D">
              <w:rPr>
                <w:sz w:val="24"/>
                <w:szCs w:val="24"/>
              </w:rPr>
              <w:t>A szavak szófaji rendszerbe sorolásának kritériumai, hagyományai, egy lehetséges szófaji rendszer megismerése.</w:t>
            </w:r>
          </w:p>
          <w:p w14:paraId="1B03CCA3" w14:textId="77777777" w:rsidR="00515800" w:rsidRPr="0089788D" w:rsidRDefault="00515800" w:rsidP="00515800">
            <w:pPr>
              <w:widowControl w:val="0"/>
              <w:rPr>
                <w:sz w:val="24"/>
                <w:szCs w:val="24"/>
              </w:rPr>
            </w:pPr>
            <w:r w:rsidRPr="0089788D">
              <w:rPr>
                <w:sz w:val="24"/>
                <w:szCs w:val="24"/>
              </w:rPr>
              <w:t>A szószerkezet fogalma, a szintagmák típusai, szerepük a mondat felépítésében, mondatbeli viszonyaik, a vonzatok.</w:t>
            </w:r>
          </w:p>
          <w:p w14:paraId="7BCE5B68" w14:textId="77777777" w:rsidR="00515800" w:rsidRPr="0089788D" w:rsidRDefault="00515800" w:rsidP="00515800">
            <w:pPr>
              <w:widowControl w:val="0"/>
              <w:rPr>
                <w:sz w:val="24"/>
                <w:szCs w:val="24"/>
              </w:rPr>
            </w:pPr>
            <w:r w:rsidRPr="0089788D">
              <w:rPr>
                <w:sz w:val="24"/>
                <w:szCs w:val="24"/>
              </w:rPr>
              <w:t>A mondatrészek fogalma, fajtái, felismerésük mondatban, helyes használatuk a mondatok felépítésében.</w:t>
            </w:r>
          </w:p>
          <w:p w14:paraId="3695AEF3" w14:textId="77777777" w:rsidR="00515800" w:rsidRPr="0089788D" w:rsidRDefault="00515800" w:rsidP="00515800">
            <w:pPr>
              <w:widowControl w:val="0"/>
              <w:rPr>
                <w:sz w:val="24"/>
                <w:szCs w:val="24"/>
              </w:rPr>
            </w:pPr>
            <w:r w:rsidRPr="0089788D">
              <w:rPr>
                <w:sz w:val="24"/>
                <w:szCs w:val="24"/>
              </w:rPr>
              <w:t xml:space="preserve">A mondat fogalma, a mondat szerkesztettség és mondatfajta szerinti típusai, az egyszerű és </w:t>
            </w:r>
            <w:r w:rsidRPr="0089788D">
              <w:rPr>
                <w:sz w:val="24"/>
                <w:szCs w:val="24"/>
              </w:rPr>
              <w:lastRenderedPageBreak/>
              <w:t>összetett mondatok típusainak felismerése, elemzése, a helyes mondatszerkesztés a gyakorlatban.</w:t>
            </w:r>
          </w:p>
          <w:p w14:paraId="27657805" w14:textId="77777777" w:rsidR="00515800" w:rsidRPr="0089788D" w:rsidRDefault="00515800" w:rsidP="00515800">
            <w:pPr>
              <w:pStyle w:val="CM38"/>
              <w:autoSpaceDE/>
              <w:autoSpaceDN/>
              <w:adjustRightInd/>
              <w:spacing w:after="0"/>
              <w:rPr>
                <w:rFonts w:ascii="Times New Roman" w:hAnsi="Times New Roman" w:cs="Times New Roman"/>
              </w:rPr>
            </w:pPr>
            <w:r w:rsidRPr="0089788D">
              <w:rPr>
                <w:rFonts w:ascii="Times New Roman" w:hAnsi="Times New Roman" w:cs="Times New Roman"/>
              </w:rPr>
              <w:t>A nyelvi szintek elemkészletéről, rendszeréről tanultak fogalmi szintű megnevezése, rendszerező áttekintése.</w:t>
            </w:r>
          </w:p>
        </w:tc>
      </w:tr>
    </w:tbl>
    <w:p w14:paraId="5257FF7D" w14:textId="77777777" w:rsidR="00515800" w:rsidRPr="0089788D" w:rsidRDefault="00515800" w:rsidP="00515800">
      <w:pPr>
        <w:pStyle w:val="Cmsor5"/>
        <w:keepNext w:val="0"/>
        <w:widowControl w:val="0"/>
        <w:jc w:val="center"/>
        <w:rPr>
          <w:bCs/>
          <w:i/>
          <w:iCs/>
          <w:sz w:val="24"/>
          <w:szCs w:val="24"/>
        </w:rPr>
        <w:sectPr w:rsidR="00515800" w:rsidRPr="0089788D" w:rsidSect="00515800">
          <w:type w:val="continuous"/>
          <w:pgSz w:w="11906" w:h="16838"/>
          <w:pgMar w:top="1417" w:right="1417" w:bottom="1417" w:left="1417" w:header="708" w:footer="708" w:gutter="0"/>
          <w:cols w:space="708"/>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1"/>
        <w:gridCol w:w="7359"/>
      </w:tblGrid>
      <w:tr w:rsidR="00515800" w:rsidRPr="0089788D" w14:paraId="1A8DFBF3" w14:textId="77777777" w:rsidTr="00515800">
        <w:trPr>
          <w:trHeight w:val="550"/>
        </w:trPr>
        <w:tc>
          <w:tcPr>
            <w:tcW w:w="1826" w:type="dxa"/>
            <w:noWrap/>
            <w:vAlign w:val="center"/>
          </w:tcPr>
          <w:p w14:paraId="14F14896" w14:textId="77777777" w:rsidR="00515800" w:rsidRPr="00BB267A" w:rsidRDefault="00515800" w:rsidP="00515800">
            <w:pPr>
              <w:pStyle w:val="Cmsor5"/>
              <w:keepNext w:val="0"/>
              <w:widowControl w:val="0"/>
              <w:jc w:val="center"/>
              <w:rPr>
                <w:b w:val="0"/>
                <w:bCs/>
                <w:iCs/>
                <w:color w:val="auto"/>
                <w:sz w:val="24"/>
                <w:szCs w:val="24"/>
              </w:rPr>
            </w:pPr>
            <w:r w:rsidRPr="00BB267A">
              <w:rPr>
                <w:bCs/>
                <w:i/>
                <w:iCs/>
                <w:color w:val="auto"/>
                <w:sz w:val="24"/>
                <w:szCs w:val="24"/>
              </w:rPr>
              <w:lastRenderedPageBreak/>
              <w:t xml:space="preserve">Kulcsfogalmak/ </w:t>
            </w:r>
            <w:r w:rsidRPr="00BB267A">
              <w:rPr>
                <w:bCs/>
                <w:i/>
                <w:iCs/>
                <w:color w:val="auto"/>
                <w:sz w:val="24"/>
                <w:szCs w:val="24"/>
                <w:lang w:val="cs-CZ"/>
              </w:rPr>
              <w:t>fogalmak</w:t>
            </w:r>
          </w:p>
        </w:tc>
        <w:tc>
          <w:tcPr>
            <w:tcW w:w="7180" w:type="dxa"/>
            <w:noWrap/>
          </w:tcPr>
          <w:p w14:paraId="077A64BC" w14:textId="77777777" w:rsidR="00515800" w:rsidRPr="0089788D" w:rsidRDefault="00515800" w:rsidP="00515800">
            <w:pPr>
              <w:widowControl w:val="0"/>
              <w:spacing w:before="120"/>
              <w:rPr>
                <w:sz w:val="24"/>
                <w:szCs w:val="24"/>
              </w:rPr>
            </w:pPr>
            <w:r w:rsidRPr="0089788D">
              <w:rPr>
                <w:sz w:val="24"/>
                <w:szCs w:val="24"/>
              </w:rPr>
              <w:t xml:space="preserve">Hang, </w:t>
            </w:r>
            <w:r w:rsidRPr="0089788D">
              <w:rPr>
                <w:sz w:val="24"/>
                <w:szCs w:val="24"/>
                <w:lang w:val="cs-CZ"/>
              </w:rPr>
              <w:t>fonéma</w:t>
            </w:r>
            <w:r w:rsidRPr="0089788D">
              <w:rPr>
                <w:sz w:val="24"/>
                <w:szCs w:val="24"/>
              </w:rPr>
              <w:t>, hangtörvény,</w:t>
            </w:r>
            <w:r w:rsidRPr="0089788D">
              <w:rPr>
                <w:sz w:val="24"/>
                <w:szCs w:val="24"/>
                <w:lang w:val="cs-CZ"/>
              </w:rPr>
              <w:t xml:space="preserve"> szóelem</w:t>
            </w:r>
            <w:r w:rsidRPr="0089788D">
              <w:rPr>
                <w:sz w:val="24"/>
                <w:szCs w:val="24"/>
              </w:rPr>
              <w:t xml:space="preserve"> (morféma): szabad és kötött morféma,</w:t>
            </w:r>
            <w:r w:rsidRPr="0089788D">
              <w:rPr>
                <w:sz w:val="24"/>
                <w:szCs w:val="24"/>
                <w:lang w:val="cs-CZ"/>
              </w:rPr>
              <w:t xml:space="preserve"> szótő</w:t>
            </w:r>
            <w:r w:rsidRPr="0089788D">
              <w:rPr>
                <w:sz w:val="24"/>
                <w:szCs w:val="24"/>
              </w:rPr>
              <w:t xml:space="preserve">, képző, </w:t>
            </w:r>
            <w:r w:rsidRPr="0089788D">
              <w:rPr>
                <w:sz w:val="24"/>
                <w:szCs w:val="24"/>
                <w:lang w:val="cs-CZ"/>
              </w:rPr>
              <w:t>jel</w:t>
            </w:r>
            <w:r w:rsidRPr="0089788D">
              <w:rPr>
                <w:sz w:val="24"/>
                <w:szCs w:val="24"/>
              </w:rPr>
              <w:t xml:space="preserve">, rag. </w:t>
            </w:r>
          </w:p>
          <w:p w14:paraId="7D772349" w14:textId="77777777" w:rsidR="00515800" w:rsidRPr="0089788D" w:rsidRDefault="00515800" w:rsidP="00515800">
            <w:pPr>
              <w:widowControl w:val="0"/>
              <w:rPr>
                <w:sz w:val="24"/>
                <w:szCs w:val="24"/>
              </w:rPr>
            </w:pPr>
            <w:r w:rsidRPr="0089788D">
              <w:rPr>
                <w:sz w:val="24"/>
                <w:szCs w:val="24"/>
              </w:rPr>
              <w:t>Szófaj: alapszófaj, viszonyszó, mondatszó.</w:t>
            </w:r>
          </w:p>
          <w:p w14:paraId="5E91A10D" w14:textId="77777777" w:rsidR="00515800" w:rsidRPr="0089788D" w:rsidRDefault="00515800" w:rsidP="00515800">
            <w:pPr>
              <w:widowControl w:val="0"/>
              <w:rPr>
                <w:sz w:val="24"/>
                <w:szCs w:val="24"/>
              </w:rPr>
            </w:pPr>
            <w:r w:rsidRPr="0089788D">
              <w:rPr>
                <w:sz w:val="24"/>
                <w:szCs w:val="24"/>
              </w:rPr>
              <w:t>Szószerkezet (szintagma): alárendelő, mellérendelő szintagma.</w:t>
            </w:r>
          </w:p>
          <w:p w14:paraId="13DC618B" w14:textId="77777777" w:rsidR="00515800" w:rsidRPr="0089788D" w:rsidRDefault="00515800" w:rsidP="00515800">
            <w:pPr>
              <w:widowControl w:val="0"/>
              <w:rPr>
                <w:sz w:val="24"/>
                <w:szCs w:val="24"/>
              </w:rPr>
            </w:pPr>
            <w:r w:rsidRPr="0089788D">
              <w:rPr>
                <w:sz w:val="24"/>
                <w:szCs w:val="24"/>
              </w:rPr>
              <w:t>Mondatrész: alany, állítmány, tárgy, határozó, jelző.</w:t>
            </w:r>
            <w:r w:rsidRPr="0089788D">
              <w:rPr>
                <w:sz w:val="24"/>
                <w:szCs w:val="24"/>
                <w:lang w:val="cs-CZ"/>
              </w:rPr>
              <w:t xml:space="preserve"> Vonzat</w:t>
            </w:r>
            <w:r w:rsidRPr="0089788D">
              <w:rPr>
                <w:sz w:val="24"/>
                <w:szCs w:val="24"/>
              </w:rPr>
              <w:t>.</w:t>
            </w:r>
          </w:p>
          <w:p w14:paraId="0896C19B" w14:textId="77777777" w:rsidR="00515800" w:rsidRPr="0089788D" w:rsidRDefault="00515800" w:rsidP="00515800">
            <w:pPr>
              <w:widowControl w:val="0"/>
              <w:rPr>
                <w:sz w:val="24"/>
                <w:szCs w:val="24"/>
              </w:rPr>
            </w:pPr>
            <w:r w:rsidRPr="0089788D">
              <w:rPr>
                <w:sz w:val="24"/>
                <w:szCs w:val="24"/>
              </w:rPr>
              <w:t>Mondat, a mondat szerkesztettsége, mondatfajta;</w:t>
            </w:r>
            <w:r w:rsidRPr="0089788D">
              <w:rPr>
                <w:sz w:val="24"/>
                <w:szCs w:val="24"/>
                <w:lang w:val="cs-CZ"/>
              </w:rPr>
              <w:t xml:space="preserve"> egyszerű</w:t>
            </w:r>
            <w:r w:rsidRPr="0089788D">
              <w:rPr>
                <w:sz w:val="24"/>
                <w:szCs w:val="24"/>
              </w:rPr>
              <w:t xml:space="preserve"> mondat, összetett mondat.</w:t>
            </w:r>
          </w:p>
        </w:tc>
      </w:tr>
    </w:tbl>
    <w:p w14:paraId="54076C4C" w14:textId="77777777" w:rsidR="00515800" w:rsidRPr="0089788D" w:rsidRDefault="00515800" w:rsidP="00515800">
      <w:pPr>
        <w:widowControl w:val="0"/>
        <w:rPr>
          <w:sz w:val="24"/>
          <w:szCs w:val="24"/>
        </w:rPr>
      </w:pPr>
    </w:p>
    <w:p w14:paraId="3BD28357" w14:textId="77777777" w:rsidR="00515800" w:rsidRPr="0089788D"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73"/>
        <w:gridCol w:w="1177"/>
      </w:tblGrid>
      <w:tr w:rsidR="00515800" w:rsidRPr="0089788D" w14:paraId="644B581E" w14:textId="77777777" w:rsidTr="00515800">
        <w:trPr>
          <w:trHeight w:val="20"/>
        </w:trPr>
        <w:tc>
          <w:tcPr>
            <w:tcW w:w="2480" w:type="dxa"/>
            <w:noWrap/>
            <w:vAlign w:val="center"/>
          </w:tcPr>
          <w:p w14:paraId="16057162" w14:textId="77777777" w:rsidR="00515800" w:rsidRPr="0089788D" w:rsidRDefault="00515800" w:rsidP="00515800">
            <w:pPr>
              <w:widowControl w:val="0"/>
              <w:jc w:val="center"/>
              <w:rPr>
                <w:b/>
                <w:bCs/>
                <w:sz w:val="24"/>
                <w:szCs w:val="24"/>
              </w:rPr>
            </w:pPr>
            <w:r w:rsidRPr="0089788D">
              <w:rPr>
                <w:sz w:val="24"/>
                <w:szCs w:val="24"/>
                <w:lang w:val="cs-CZ"/>
              </w:rPr>
              <w:br w:type="column"/>
            </w:r>
            <w:r w:rsidRPr="0089788D">
              <w:rPr>
                <w:b/>
                <w:bCs/>
                <w:sz w:val="24"/>
                <w:szCs w:val="24"/>
                <w:lang w:val="cs-CZ"/>
              </w:rPr>
              <w:t>Tematikai</w:t>
            </w:r>
            <w:r w:rsidRPr="0089788D">
              <w:rPr>
                <w:b/>
                <w:bCs/>
                <w:sz w:val="24"/>
                <w:szCs w:val="24"/>
              </w:rPr>
              <w:t xml:space="preserve"> </w:t>
            </w:r>
            <w:r w:rsidRPr="0089788D">
              <w:rPr>
                <w:b/>
                <w:bCs/>
                <w:sz w:val="24"/>
                <w:szCs w:val="24"/>
                <w:lang w:val="cs-CZ"/>
              </w:rPr>
              <w:t>egység</w:t>
            </w:r>
          </w:p>
        </w:tc>
        <w:tc>
          <w:tcPr>
            <w:tcW w:w="5573" w:type="dxa"/>
            <w:noWrap/>
            <w:vAlign w:val="center"/>
          </w:tcPr>
          <w:p w14:paraId="69DB68BB" w14:textId="77777777" w:rsidR="00515800" w:rsidRPr="0089788D" w:rsidRDefault="00515800" w:rsidP="00515800">
            <w:pPr>
              <w:widowControl w:val="0"/>
              <w:jc w:val="center"/>
              <w:rPr>
                <w:b/>
                <w:bCs/>
                <w:sz w:val="24"/>
                <w:szCs w:val="24"/>
              </w:rPr>
            </w:pPr>
            <w:r w:rsidRPr="0089788D">
              <w:rPr>
                <w:b/>
                <w:bCs/>
                <w:sz w:val="24"/>
                <w:szCs w:val="24"/>
              </w:rPr>
              <w:t xml:space="preserve">Szövegértés, </w:t>
            </w:r>
            <w:r w:rsidRPr="0089788D">
              <w:rPr>
                <w:b/>
                <w:bCs/>
                <w:sz w:val="24"/>
                <w:szCs w:val="24"/>
                <w:lang w:val="cs-CZ"/>
              </w:rPr>
              <w:t>szövegalkotás</w:t>
            </w:r>
          </w:p>
        </w:tc>
        <w:tc>
          <w:tcPr>
            <w:tcW w:w="1177" w:type="dxa"/>
            <w:noWrap/>
            <w:vAlign w:val="center"/>
          </w:tcPr>
          <w:p w14:paraId="214DCD9D"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Pr>
                <w:b/>
                <w:bCs/>
                <w:sz w:val="24"/>
                <w:szCs w:val="24"/>
              </w:rPr>
              <w:t xml:space="preserve">  8</w:t>
            </w:r>
          </w:p>
          <w:p w14:paraId="40D5C74B" w14:textId="77777777" w:rsidR="00515800" w:rsidRPr="0089788D" w:rsidRDefault="00515800" w:rsidP="00515800">
            <w:pPr>
              <w:widowControl w:val="0"/>
              <w:jc w:val="center"/>
              <w:rPr>
                <w:b/>
                <w:sz w:val="24"/>
                <w:szCs w:val="24"/>
                <w:lang w:val="cs-CZ"/>
              </w:rPr>
            </w:pPr>
          </w:p>
        </w:tc>
      </w:tr>
      <w:tr w:rsidR="00515800" w:rsidRPr="0089788D" w14:paraId="59C3AB10" w14:textId="77777777" w:rsidTr="00515800">
        <w:trPr>
          <w:trHeight w:val="20"/>
        </w:trPr>
        <w:tc>
          <w:tcPr>
            <w:tcW w:w="2480" w:type="dxa"/>
            <w:noWrap/>
            <w:vAlign w:val="center"/>
          </w:tcPr>
          <w:p w14:paraId="398068DD"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0E43CAB1"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Fonts w:ascii="Times New Roman" w:hAnsi="Times New Roman" w:cs="Times New Roman"/>
              </w:rPr>
              <w:t xml:space="preserve">Olvasási stratégiák alkalmazása különböző típusú és műfajú szövegek feldolgozásában, nyomtatott és elektronikus adathordozókon. A szöveg információinak és </w:t>
            </w:r>
            <w:r w:rsidRPr="0089788D">
              <w:rPr>
                <w:rFonts w:ascii="Times New Roman" w:hAnsi="Times New Roman" w:cs="Times New Roman"/>
                <w:lang w:val="cs-CZ"/>
              </w:rPr>
              <w:t>gondolatainak</w:t>
            </w:r>
            <w:r w:rsidRPr="0089788D">
              <w:rPr>
                <w:rFonts w:ascii="Times New Roman" w:hAnsi="Times New Roman" w:cs="Times New Roman"/>
              </w:rPr>
              <w:t xml:space="preserve"> értelmezése és értékelése. </w:t>
            </w:r>
          </w:p>
        </w:tc>
      </w:tr>
      <w:tr w:rsidR="00515800" w:rsidRPr="0089788D" w14:paraId="270C2A0C" w14:textId="77777777" w:rsidTr="00515800">
        <w:trPr>
          <w:trHeight w:val="20"/>
        </w:trPr>
        <w:tc>
          <w:tcPr>
            <w:tcW w:w="2480" w:type="dxa"/>
            <w:noWrap/>
            <w:vAlign w:val="center"/>
          </w:tcPr>
          <w:p w14:paraId="42865895" w14:textId="77777777" w:rsidR="00515800" w:rsidRPr="0089788D" w:rsidRDefault="00515800" w:rsidP="00515800">
            <w:pPr>
              <w:widowControl w:val="0"/>
              <w:jc w:val="center"/>
              <w:rPr>
                <w:sz w:val="24"/>
                <w:szCs w:val="24"/>
                <w:lang w:val="cs-CZ"/>
              </w:rPr>
            </w:pPr>
            <w:r w:rsidRPr="0089788D">
              <w:rPr>
                <w:b/>
                <w:bCs/>
                <w:sz w:val="24"/>
                <w:szCs w:val="24"/>
              </w:rPr>
              <w:t>A tantárgyhoz (műveltségterülethez) kapcsolható fejlesztési feladatok</w:t>
            </w:r>
          </w:p>
        </w:tc>
        <w:tc>
          <w:tcPr>
            <w:tcW w:w="6750" w:type="dxa"/>
            <w:gridSpan w:val="2"/>
            <w:noWrap/>
          </w:tcPr>
          <w:p w14:paraId="370128D1" w14:textId="77777777" w:rsidR="00515800" w:rsidRPr="0089788D" w:rsidRDefault="00515800" w:rsidP="00515800">
            <w:pPr>
              <w:widowControl w:val="0"/>
              <w:spacing w:before="120"/>
              <w:rPr>
                <w:sz w:val="24"/>
                <w:szCs w:val="24"/>
              </w:rPr>
            </w:pPr>
            <w:r w:rsidRPr="0089788D">
              <w:rPr>
                <w:sz w:val="24"/>
                <w:szCs w:val="24"/>
              </w:rPr>
              <w:t>A szöveg tartalmának, céljának megfelelő jegyzetelési technika kialakítása.</w:t>
            </w:r>
          </w:p>
          <w:p w14:paraId="4287A7DA" w14:textId="77777777" w:rsidR="00515800" w:rsidRPr="0089788D" w:rsidRDefault="00515800" w:rsidP="00515800">
            <w:pPr>
              <w:widowControl w:val="0"/>
              <w:rPr>
                <w:sz w:val="24"/>
                <w:szCs w:val="24"/>
              </w:rPr>
            </w:pPr>
            <w:r w:rsidRPr="0089788D">
              <w:rPr>
                <w:sz w:val="24"/>
                <w:szCs w:val="24"/>
              </w:rPr>
              <w:t>A társalgás általános szerkezetének, szabályszerűségének megfigyelése.</w:t>
            </w:r>
          </w:p>
          <w:p w14:paraId="693F2C70" w14:textId="77777777" w:rsidR="00515800" w:rsidRPr="0089788D" w:rsidRDefault="00515800" w:rsidP="00515800">
            <w:pPr>
              <w:widowControl w:val="0"/>
              <w:rPr>
                <w:sz w:val="24"/>
                <w:szCs w:val="24"/>
              </w:rPr>
            </w:pPr>
            <w:r w:rsidRPr="0089788D">
              <w:rPr>
                <w:sz w:val="24"/>
                <w:szCs w:val="24"/>
              </w:rPr>
              <w:t>A leggyakoribb hivatalos szövegtípusok szerkezetének, formájának megismertetése, tárgyszerű és funkcionális hivatalos szövegek alkotásának képessége. Azon szövegtípusok gyakorlása, amelyekkel találkoztak már, illetve találkozni fognak (bank, hivatal stb.).</w:t>
            </w:r>
          </w:p>
          <w:p w14:paraId="3798A126" w14:textId="77777777" w:rsidR="00515800" w:rsidRPr="0089788D" w:rsidRDefault="00515800" w:rsidP="00515800">
            <w:pPr>
              <w:widowControl w:val="0"/>
              <w:rPr>
                <w:sz w:val="24"/>
                <w:szCs w:val="24"/>
              </w:rPr>
            </w:pPr>
            <w:r w:rsidRPr="0089788D">
              <w:rPr>
                <w:sz w:val="24"/>
                <w:szCs w:val="24"/>
              </w:rPr>
              <w:t>Az esszéírás technikájának megismerése és alkalmazása különböző témájú és típusú esszé írásakor.</w:t>
            </w:r>
          </w:p>
          <w:p w14:paraId="756B0E2F" w14:textId="77777777" w:rsidR="00515800" w:rsidRPr="0089788D" w:rsidRDefault="00515800" w:rsidP="00515800">
            <w:pPr>
              <w:widowControl w:val="0"/>
              <w:rPr>
                <w:sz w:val="24"/>
                <w:szCs w:val="24"/>
              </w:rPr>
            </w:pPr>
            <w:r w:rsidRPr="0089788D">
              <w:rPr>
                <w:sz w:val="24"/>
                <w:szCs w:val="24"/>
              </w:rPr>
              <w:t>A kritikai gondolkodás és a felelősségérzet fejlesztése elektronikus, internetes szövegtípusok hitelességének, megbízhatóságának vizsgálata. A szövegalkotás lépései, az anyaggyűjtés technikák.</w:t>
            </w:r>
          </w:p>
        </w:tc>
      </w:tr>
      <w:tr w:rsidR="00515800" w:rsidRPr="0089788D" w14:paraId="10137DD5" w14:textId="77777777" w:rsidTr="00515800">
        <w:trPr>
          <w:trHeight w:val="20"/>
        </w:trPr>
        <w:tc>
          <w:tcPr>
            <w:tcW w:w="9230" w:type="dxa"/>
            <w:gridSpan w:val="3"/>
            <w:tcBorders>
              <w:top w:val="single" w:sz="4" w:space="0" w:color="auto"/>
            </w:tcBorders>
            <w:noWrap/>
            <w:vAlign w:val="center"/>
          </w:tcPr>
          <w:p w14:paraId="18B5C356" w14:textId="77777777" w:rsidR="00515800" w:rsidRPr="0089788D" w:rsidRDefault="00515800" w:rsidP="00515800">
            <w:pPr>
              <w:widowControl w:val="0"/>
              <w:spacing w:before="120"/>
              <w:jc w:val="center"/>
              <w:rPr>
                <w:b/>
                <w:bCs/>
                <w:sz w:val="24"/>
                <w:szCs w:val="24"/>
              </w:rPr>
            </w:pPr>
            <w:r w:rsidRPr="0089788D">
              <w:rPr>
                <w:b/>
                <w:bCs/>
                <w:iCs/>
                <w:sz w:val="24"/>
                <w:szCs w:val="24"/>
              </w:rPr>
              <w:t>Ismeretek/fejlesztési követelmények</w:t>
            </w:r>
          </w:p>
        </w:tc>
      </w:tr>
      <w:tr w:rsidR="00515800" w:rsidRPr="0089788D" w14:paraId="6CFE2510" w14:textId="77777777" w:rsidTr="00515800">
        <w:trPr>
          <w:trHeight w:val="20"/>
        </w:trPr>
        <w:tc>
          <w:tcPr>
            <w:tcW w:w="9230" w:type="dxa"/>
            <w:gridSpan w:val="3"/>
            <w:noWrap/>
          </w:tcPr>
          <w:p w14:paraId="56CF01B6" w14:textId="77777777" w:rsidR="00515800" w:rsidRPr="0089788D" w:rsidRDefault="00515800" w:rsidP="00515800">
            <w:pPr>
              <w:widowControl w:val="0"/>
              <w:tabs>
                <w:tab w:val="left" w:pos="1170"/>
              </w:tabs>
              <w:spacing w:before="120"/>
              <w:rPr>
                <w:sz w:val="24"/>
                <w:szCs w:val="24"/>
              </w:rPr>
            </w:pPr>
            <w:r w:rsidRPr="0089788D">
              <w:rPr>
                <w:sz w:val="24"/>
                <w:szCs w:val="24"/>
              </w:rPr>
              <w:t xml:space="preserve">Önálló szövegfeldolgozás a szövegbefogadás céljának megfelelő olvasási stratégia és szöveg-feldolgozási mód megválasztásával. </w:t>
            </w:r>
          </w:p>
          <w:p w14:paraId="5E8178D5" w14:textId="77777777" w:rsidR="00515800" w:rsidRPr="0089788D" w:rsidRDefault="00515800" w:rsidP="00515800">
            <w:pPr>
              <w:widowControl w:val="0"/>
              <w:tabs>
                <w:tab w:val="left" w:pos="1170"/>
              </w:tabs>
              <w:rPr>
                <w:sz w:val="24"/>
                <w:szCs w:val="24"/>
              </w:rPr>
            </w:pPr>
            <w:r w:rsidRPr="0089788D">
              <w:rPr>
                <w:sz w:val="24"/>
                <w:szCs w:val="24"/>
              </w:rPr>
              <w:t>A szöveg és kép összefüggése. Hatékony jegyzetelési és vázlatírási technikák megismerése, adekvát alkalmazásuk.</w:t>
            </w:r>
          </w:p>
          <w:p w14:paraId="28057BCA" w14:textId="77777777" w:rsidR="00515800" w:rsidRPr="0089788D" w:rsidRDefault="00515800" w:rsidP="00515800">
            <w:pPr>
              <w:widowControl w:val="0"/>
              <w:rPr>
                <w:sz w:val="24"/>
                <w:szCs w:val="24"/>
              </w:rPr>
            </w:pPr>
            <w:r w:rsidRPr="0089788D">
              <w:rPr>
                <w:sz w:val="24"/>
                <w:szCs w:val="24"/>
              </w:rPr>
              <w:t>Különböző magánjellegű és hivatalos szövegek szerkezetének, jellemzőinek megismerése, hivatalos szövegek alkotásának képessége.</w:t>
            </w:r>
          </w:p>
          <w:p w14:paraId="756ACA3F" w14:textId="77777777" w:rsidR="00515800" w:rsidRPr="0089788D" w:rsidRDefault="00515800" w:rsidP="00515800">
            <w:pPr>
              <w:widowControl w:val="0"/>
              <w:rPr>
                <w:sz w:val="24"/>
                <w:szCs w:val="24"/>
              </w:rPr>
            </w:pPr>
            <w:r w:rsidRPr="0089788D">
              <w:rPr>
                <w:sz w:val="24"/>
                <w:szCs w:val="24"/>
              </w:rPr>
              <w:t>Hivatali és vizsgaszituációknak megfelelő verbális viselkedés normáinak azonosítása, gyakorlása.</w:t>
            </w:r>
          </w:p>
          <w:p w14:paraId="1CDDD93C" w14:textId="77777777" w:rsidR="00515800" w:rsidRPr="0089788D" w:rsidRDefault="00515800" w:rsidP="00515800">
            <w:pPr>
              <w:widowControl w:val="0"/>
              <w:rPr>
                <w:sz w:val="24"/>
                <w:szCs w:val="24"/>
              </w:rPr>
            </w:pPr>
            <w:r w:rsidRPr="0089788D">
              <w:rPr>
                <w:sz w:val="24"/>
                <w:szCs w:val="24"/>
              </w:rPr>
              <w:t>Az anyaggyűjtés módjai írott és nem írott források felhasználásával, az idézés szabályai.</w:t>
            </w:r>
          </w:p>
          <w:p w14:paraId="05E3A080" w14:textId="77777777" w:rsidR="00515800" w:rsidRPr="0089788D" w:rsidRDefault="00515800" w:rsidP="00515800">
            <w:pPr>
              <w:widowControl w:val="0"/>
              <w:rPr>
                <w:sz w:val="24"/>
                <w:szCs w:val="24"/>
              </w:rPr>
            </w:pPr>
            <w:r w:rsidRPr="0089788D">
              <w:rPr>
                <w:sz w:val="24"/>
                <w:szCs w:val="24"/>
              </w:rPr>
              <w:t>Az esszé és a tanulmány műfaji különbségei, az esszé jellemzői, az esszéírás folyamata.</w:t>
            </w:r>
          </w:p>
          <w:p w14:paraId="08910FD7" w14:textId="77777777" w:rsidR="00515800" w:rsidRPr="0089788D" w:rsidRDefault="00515800" w:rsidP="00515800">
            <w:pPr>
              <w:widowControl w:val="0"/>
              <w:rPr>
                <w:sz w:val="24"/>
                <w:szCs w:val="24"/>
              </w:rPr>
            </w:pPr>
            <w:r w:rsidRPr="0089788D">
              <w:rPr>
                <w:sz w:val="24"/>
                <w:szCs w:val="24"/>
              </w:rPr>
              <w:t>Néhány gyakoribb internetes szöveg szerkezetének, megjelenésének, közlési szándékának megfigyelése, a tapasztalatok felhasználása a szövegbefogadáskor, az internetes szövegek nyilvánosságának kérdése, etikája.</w:t>
            </w:r>
          </w:p>
          <w:p w14:paraId="40196D91" w14:textId="77777777" w:rsidR="00515800" w:rsidRPr="0089788D" w:rsidRDefault="00515800" w:rsidP="00515800">
            <w:pPr>
              <w:pStyle w:val="CM38"/>
              <w:spacing w:after="0"/>
              <w:rPr>
                <w:rFonts w:ascii="Times New Roman" w:hAnsi="Times New Roman" w:cs="Times New Roman"/>
              </w:rPr>
            </w:pPr>
            <w:r w:rsidRPr="0089788D">
              <w:rPr>
                <w:rFonts w:ascii="Times New Roman" w:hAnsi="Times New Roman" w:cs="Times New Roman"/>
                <w:bCs/>
              </w:rPr>
              <w:lastRenderedPageBreak/>
              <w:t>Munkahelyeken használatos dokumentumok megértése (munkaköri leírás, szerződés, álláshirdetés.) A hétköznapi életben, a hivatalos kommunikációban alkalmazott dokumentumok, nyomtatványok megértése (banki, orvosi, önkormányzati, jogi).</w:t>
            </w:r>
          </w:p>
          <w:p w14:paraId="2A8D31F0" w14:textId="77777777" w:rsidR="00515800" w:rsidRPr="0089788D" w:rsidRDefault="00515800" w:rsidP="00515800">
            <w:pPr>
              <w:widowControl w:val="0"/>
              <w:rPr>
                <w:sz w:val="24"/>
                <w:szCs w:val="24"/>
              </w:rPr>
            </w:pPr>
            <w:r w:rsidRPr="0089788D">
              <w:rPr>
                <w:sz w:val="24"/>
                <w:szCs w:val="24"/>
              </w:rPr>
              <w:t>Internetes szövegalkotási gyakorlatok (pl. fórum, blogbejegyzés írása, online regisztráció).</w:t>
            </w:r>
          </w:p>
          <w:p w14:paraId="05C18B00" w14:textId="77777777" w:rsidR="00515800" w:rsidRPr="0089788D" w:rsidRDefault="00515800" w:rsidP="00515800">
            <w:pPr>
              <w:widowControl w:val="0"/>
              <w:rPr>
                <w:sz w:val="24"/>
                <w:szCs w:val="24"/>
                <w:lang w:val="cs-CZ"/>
              </w:rPr>
            </w:pPr>
            <w:r w:rsidRPr="0089788D">
              <w:rPr>
                <w:bCs/>
                <w:sz w:val="24"/>
                <w:szCs w:val="24"/>
              </w:rPr>
              <w:t>Az írásban történő bemutatkozás szabályai a papíralapú és az online felületen (önéletrajz, közösségi média). Az interneten való kommunikáció szabályai, veszélyei (pl. közösségi oldalak, chat, regisztráció stb.). A munkahelyek által igényelt dokumentumtípusok elkészítése (önéletrajz, motivációs levél).</w:t>
            </w:r>
          </w:p>
        </w:tc>
      </w:tr>
    </w:tbl>
    <w:p w14:paraId="6CE0BB24" w14:textId="77777777" w:rsidR="00515800" w:rsidRPr="0089788D" w:rsidRDefault="00515800" w:rsidP="00515800">
      <w:pPr>
        <w:pStyle w:val="Cmsor5"/>
        <w:keepNext w:val="0"/>
        <w:widowControl w:val="0"/>
        <w:jc w:val="center"/>
        <w:rPr>
          <w:bCs/>
          <w:i/>
          <w:iCs/>
          <w:sz w:val="24"/>
          <w:szCs w:val="24"/>
          <w:lang w:val="cs-CZ"/>
        </w:rPr>
        <w:sectPr w:rsidR="00515800" w:rsidRPr="0089788D" w:rsidSect="00515800">
          <w:type w:val="continuous"/>
          <w:pgSz w:w="11906" w:h="16838"/>
          <w:pgMar w:top="1417" w:right="1417" w:bottom="1417" w:left="1417" w:header="708" w:footer="708" w:gutter="0"/>
          <w:cols w:space="708"/>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7402"/>
      </w:tblGrid>
      <w:tr w:rsidR="00515800" w:rsidRPr="0089788D" w14:paraId="2A3D4D03" w14:textId="77777777" w:rsidTr="00515800">
        <w:trPr>
          <w:trHeight w:val="20"/>
        </w:trPr>
        <w:tc>
          <w:tcPr>
            <w:tcW w:w="1826" w:type="dxa"/>
            <w:noWrap/>
            <w:vAlign w:val="center"/>
          </w:tcPr>
          <w:p w14:paraId="04783650" w14:textId="77777777" w:rsidR="00515800" w:rsidRPr="00BB267A" w:rsidRDefault="00515800" w:rsidP="00515800">
            <w:pPr>
              <w:pStyle w:val="Cmsor5"/>
              <w:keepNext w:val="0"/>
              <w:widowControl w:val="0"/>
              <w:spacing w:before="120"/>
              <w:jc w:val="center"/>
              <w:rPr>
                <w:b w:val="0"/>
                <w:bCs/>
                <w:iCs/>
                <w:color w:val="auto"/>
                <w:sz w:val="24"/>
                <w:szCs w:val="24"/>
              </w:rPr>
            </w:pPr>
            <w:r w:rsidRPr="00BB267A">
              <w:rPr>
                <w:bCs/>
                <w:i/>
                <w:iCs/>
                <w:color w:val="auto"/>
                <w:sz w:val="24"/>
                <w:szCs w:val="24"/>
                <w:lang w:val="cs-CZ"/>
              </w:rPr>
              <w:lastRenderedPageBreak/>
              <w:t>Kulcsfogalmak</w:t>
            </w:r>
            <w:r w:rsidRPr="00BB267A">
              <w:rPr>
                <w:bCs/>
                <w:i/>
                <w:iCs/>
                <w:color w:val="auto"/>
                <w:sz w:val="24"/>
                <w:szCs w:val="24"/>
              </w:rPr>
              <w:t>/ fogalmak</w:t>
            </w:r>
          </w:p>
        </w:tc>
        <w:tc>
          <w:tcPr>
            <w:tcW w:w="7395" w:type="dxa"/>
            <w:noWrap/>
          </w:tcPr>
          <w:p w14:paraId="12C853A3" w14:textId="77777777" w:rsidR="00515800" w:rsidRPr="0089788D" w:rsidRDefault="00515800" w:rsidP="00515800">
            <w:pPr>
              <w:widowControl w:val="0"/>
              <w:spacing w:before="120"/>
              <w:rPr>
                <w:sz w:val="24"/>
                <w:szCs w:val="24"/>
              </w:rPr>
            </w:pPr>
            <w:r w:rsidRPr="0089788D">
              <w:rPr>
                <w:sz w:val="24"/>
                <w:szCs w:val="24"/>
              </w:rPr>
              <w:t xml:space="preserve">Hivatalos levél, kérvény, </w:t>
            </w:r>
            <w:r w:rsidRPr="0089788D">
              <w:rPr>
                <w:sz w:val="24"/>
                <w:szCs w:val="24"/>
                <w:lang w:val="cs-CZ"/>
              </w:rPr>
              <w:t>önéletrajz</w:t>
            </w:r>
            <w:r w:rsidRPr="0089788D">
              <w:rPr>
                <w:sz w:val="24"/>
                <w:szCs w:val="24"/>
              </w:rPr>
              <w:t xml:space="preserve">, motivációs levél, meghatalmazás, </w:t>
            </w:r>
            <w:r w:rsidRPr="0089788D">
              <w:rPr>
                <w:sz w:val="24"/>
                <w:szCs w:val="24"/>
                <w:lang w:val="cs-CZ"/>
              </w:rPr>
              <w:t>elismervény, esszé</w:t>
            </w:r>
            <w:r w:rsidRPr="0089788D">
              <w:rPr>
                <w:sz w:val="24"/>
                <w:szCs w:val="24"/>
              </w:rPr>
              <w:t xml:space="preserve">, értekezés, tanulmány. </w:t>
            </w:r>
          </w:p>
        </w:tc>
      </w:tr>
    </w:tbl>
    <w:p w14:paraId="0CC039CB" w14:textId="77777777" w:rsidR="00515800" w:rsidRPr="0089788D" w:rsidRDefault="00515800" w:rsidP="00515800">
      <w:pPr>
        <w:widowControl w:val="0"/>
        <w:rPr>
          <w:sz w:val="24"/>
          <w:szCs w:val="24"/>
          <w:lang w:val="cs-CZ"/>
        </w:rPr>
      </w:pPr>
    </w:p>
    <w:p w14:paraId="4575E215" w14:textId="77777777" w:rsidR="00515800" w:rsidRDefault="00515800" w:rsidP="00515800">
      <w:pPr>
        <w:widowControl w:val="0"/>
        <w:rPr>
          <w:sz w:val="24"/>
          <w:szCs w:val="24"/>
          <w:lang w:val="cs-CZ"/>
        </w:rPr>
      </w:pPr>
    </w:p>
    <w:p w14:paraId="566F2874" w14:textId="77777777" w:rsidR="00515800" w:rsidRDefault="00515800" w:rsidP="00515800">
      <w:pPr>
        <w:widowControl w:val="0"/>
        <w:jc w:val="center"/>
        <w:rPr>
          <w:b/>
          <w:sz w:val="24"/>
          <w:szCs w:val="24"/>
          <w:lang w:val="cs-CZ"/>
        </w:rPr>
      </w:pPr>
      <w:r w:rsidRPr="0089788D">
        <w:rPr>
          <w:b/>
          <w:sz w:val="24"/>
          <w:szCs w:val="24"/>
        </w:rPr>
        <w:t xml:space="preserve">Magyar nyelv </w:t>
      </w:r>
      <w:r>
        <w:rPr>
          <w:b/>
          <w:sz w:val="24"/>
          <w:szCs w:val="24"/>
        </w:rPr>
        <w:t>– Anyanyelv/kommunikáció</w:t>
      </w:r>
      <w:r>
        <w:rPr>
          <w:b/>
          <w:sz w:val="24"/>
          <w:szCs w:val="24"/>
        </w:rPr>
        <w:br/>
      </w:r>
      <w:r w:rsidRPr="001238C7">
        <w:rPr>
          <w:b/>
          <w:sz w:val="24"/>
          <w:szCs w:val="24"/>
          <w:lang w:val="cs-CZ"/>
        </w:rPr>
        <w:t>10. évfolyam</w:t>
      </w:r>
    </w:p>
    <w:p w14:paraId="016FC868" w14:textId="77777777" w:rsidR="00515800" w:rsidRDefault="00515800" w:rsidP="00515800">
      <w:pPr>
        <w:widowControl w:val="0"/>
        <w:rPr>
          <w:b/>
          <w:sz w:val="24"/>
          <w:szCs w:val="24"/>
          <w:lang w:val="cs-CZ"/>
        </w:rPr>
      </w:pPr>
    </w:p>
    <w:p w14:paraId="3867DE3A" w14:textId="77777777" w:rsidR="00515800" w:rsidRDefault="00515800" w:rsidP="00515800">
      <w:pPr>
        <w:widowControl w:val="0"/>
        <w:rPr>
          <w:b/>
          <w:sz w:val="24"/>
          <w:szCs w:val="24"/>
          <w:lang w:val="cs-CZ"/>
        </w:rPr>
      </w:pPr>
      <w:r>
        <w:rPr>
          <w:b/>
          <w:sz w:val="24"/>
          <w:szCs w:val="24"/>
          <w:lang w:val="cs-CZ"/>
        </w:rPr>
        <w:t>Éves óraszám: 36</w:t>
      </w:r>
    </w:p>
    <w:tbl>
      <w:tblPr>
        <w:tblW w:w="7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3"/>
        <w:gridCol w:w="1212"/>
      </w:tblGrid>
      <w:tr w:rsidR="00515800" w:rsidRPr="0089788D" w14:paraId="4AC453E5" w14:textId="77777777" w:rsidTr="00515800">
        <w:trPr>
          <w:cantSplit/>
        </w:trPr>
        <w:tc>
          <w:tcPr>
            <w:tcW w:w="5873" w:type="dxa"/>
            <w:noWrap/>
            <w:vAlign w:val="center"/>
          </w:tcPr>
          <w:p w14:paraId="03C52381" w14:textId="77777777" w:rsidR="00515800" w:rsidRPr="0089788D" w:rsidRDefault="00515800" w:rsidP="00515800">
            <w:pPr>
              <w:widowControl w:val="0"/>
              <w:spacing w:before="120"/>
              <w:ind w:left="360"/>
              <w:jc w:val="center"/>
              <w:rPr>
                <w:bCs/>
                <w:sz w:val="24"/>
                <w:szCs w:val="24"/>
              </w:rPr>
            </w:pPr>
            <w:r w:rsidRPr="0089788D">
              <w:rPr>
                <w:b/>
                <w:bCs/>
                <w:sz w:val="24"/>
                <w:szCs w:val="24"/>
              </w:rPr>
              <w:t>A tanulók teljesítményének mérése</w:t>
            </w:r>
          </w:p>
        </w:tc>
        <w:tc>
          <w:tcPr>
            <w:tcW w:w="1212" w:type="dxa"/>
            <w:noWrap/>
            <w:vAlign w:val="center"/>
          </w:tcPr>
          <w:p w14:paraId="3CEFAEEE" w14:textId="77777777" w:rsidR="00515800" w:rsidRPr="0089788D" w:rsidRDefault="00515800" w:rsidP="00515800">
            <w:pPr>
              <w:widowControl w:val="0"/>
              <w:spacing w:before="120"/>
              <w:jc w:val="center"/>
              <w:rPr>
                <w:b/>
                <w:bCs/>
                <w:sz w:val="24"/>
                <w:szCs w:val="24"/>
              </w:rPr>
            </w:pPr>
            <w:r w:rsidRPr="0089788D">
              <w:rPr>
                <w:b/>
                <w:bCs/>
                <w:sz w:val="24"/>
                <w:szCs w:val="24"/>
              </w:rPr>
              <w:t>Órakeret</w:t>
            </w:r>
          </w:p>
          <w:p w14:paraId="5216BA99" w14:textId="77777777" w:rsidR="00515800" w:rsidRPr="0089788D" w:rsidRDefault="00515800" w:rsidP="00515800">
            <w:pPr>
              <w:widowControl w:val="0"/>
              <w:jc w:val="center"/>
              <w:rPr>
                <w:b/>
                <w:bCs/>
                <w:sz w:val="24"/>
                <w:szCs w:val="24"/>
              </w:rPr>
            </w:pPr>
            <w:r w:rsidRPr="0089788D">
              <w:rPr>
                <w:b/>
                <w:bCs/>
                <w:sz w:val="24"/>
                <w:szCs w:val="24"/>
              </w:rPr>
              <w:t xml:space="preserve"> 4</w:t>
            </w:r>
          </w:p>
          <w:p w14:paraId="4D016D20" w14:textId="77777777" w:rsidR="00515800" w:rsidRPr="0089788D" w:rsidRDefault="00515800" w:rsidP="00515800">
            <w:pPr>
              <w:widowControl w:val="0"/>
              <w:jc w:val="center"/>
              <w:rPr>
                <w:b/>
                <w:sz w:val="24"/>
                <w:szCs w:val="24"/>
              </w:rPr>
            </w:pPr>
          </w:p>
        </w:tc>
      </w:tr>
      <w:tr w:rsidR="00515800" w:rsidRPr="0089788D" w14:paraId="0C7AC00A" w14:textId="77777777" w:rsidTr="00515800">
        <w:trPr>
          <w:cantSplit/>
        </w:trPr>
        <w:tc>
          <w:tcPr>
            <w:tcW w:w="7085" w:type="dxa"/>
            <w:gridSpan w:val="2"/>
            <w:noWrap/>
            <w:vAlign w:val="center"/>
          </w:tcPr>
          <w:p w14:paraId="68D347EA" w14:textId="77777777" w:rsidR="00515800" w:rsidRPr="0089788D" w:rsidRDefault="00515800" w:rsidP="00515800">
            <w:pPr>
              <w:widowControl w:val="0"/>
              <w:jc w:val="center"/>
              <w:rPr>
                <w:bCs/>
                <w:sz w:val="24"/>
                <w:szCs w:val="24"/>
              </w:rPr>
            </w:pPr>
            <w:r>
              <w:rPr>
                <w:bCs/>
                <w:sz w:val="24"/>
                <w:szCs w:val="24"/>
              </w:rPr>
              <w:t>Bemeneti és kimeneti mérés 10</w:t>
            </w:r>
            <w:r w:rsidRPr="0089788D">
              <w:rPr>
                <w:bCs/>
                <w:sz w:val="24"/>
                <w:szCs w:val="24"/>
              </w:rPr>
              <w:t xml:space="preserve">. évfolyamon </w:t>
            </w:r>
          </w:p>
        </w:tc>
      </w:tr>
    </w:tbl>
    <w:p w14:paraId="5C2605EA" w14:textId="77777777" w:rsidR="00515800" w:rsidRPr="001238C7" w:rsidRDefault="00515800" w:rsidP="00515800">
      <w:pPr>
        <w:widowControl w:val="0"/>
        <w:rPr>
          <w:b/>
          <w:sz w:val="24"/>
          <w:szCs w:val="24"/>
          <w:lang w:val="cs-CZ"/>
        </w:rPr>
      </w:pPr>
    </w:p>
    <w:p w14:paraId="39BDCA62" w14:textId="77777777" w:rsidR="00515800" w:rsidRPr="001238C7" w:rsidRDefault="00515800" w:rsidP="00515800">
      <w:pPr>
        <w:widowControl w:val="0"/>
        <w:rPr>
          <w:b/>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12"/>
        <w:gridCol w:w="1238"/>
      </w:tblGrid>
      <w:tr w:rsidR="00515800" w:rsidRPr="0089788D" w14:paraId="60522F71" w14:textId="77777777" w:rsidTr="00515800">
        <w:tc>
          <w:tcPr>
            <w:tcW w:w="2480" w:type="dxa"/>
            <w:noWrap/>
            <w:vAlign w:val="center"/>
          </w:tcPr>
          <w:p w14:paraId="4109EC6A" w14:textId="77777777" w:rsidR="00515800" w:rsidRPr="0089788D" w:rsidRDefault="00515800" w:rsidP="00515800">
            <w:pPr>
              <w:widowControl w:val="0"/>
              <w:jc w:val="center"/>
              <w:rPr>
                <w:b/>
                <w:bCs/>
                <w:sz w:val="24"/>
                <w:szCs w:val="24"/>
              </w:rPr>
            </w:pPr>
            <w:r w:rsidRPr="0089788D">
              <w:rPr>
                <w:b/>
                <w:bCs/>
                <w:sz w:val="24"/>
                <w:szCs w:val="24"/>
              </w:rPr>
              <w:t xml:space="preserve">Tematikai </w:t>
            </w:r>
            <w:r w:rsidRPr="0089788D">
              <w:rPr>
                <w:b/>
                <w:bCs/>
                <w:sz w:val="24"/>
                <w:szCs w:val="24"/>
                <w:lang w:val="cs-CZ"/>
              </w:rPr>
              <w:t>egység</w:t>
            </w:r>
          </w:p>
        </w:tc>
        <w:tc>
          <w:tcPr>
            <w:tcW w:w="5512" w:type="dxa"/>
            <w:noWrap/>
            <w:vAlign w:val="center"/>
          </w:tcPr>
          <w:p w14:paraId="34BF7E0B" w14:textId="77777777" w:rsidR="00515800" w:rsidRPr="0089788D" w:rsidRDefault="00515800" w:rsidP="00515800">
            <w:pPr>
              <w:widowControl w:val="0"/>
              <w:spacing w:before="120"/>
              <w:jc w:val="center"/>
              <w:rPr>
                <w:b/>
                <w:bCs/>
                <w:sz w:val="24"/>
                <w:szCs w:val="24"/>
                <w:lang w:val="cs-CZ"/>
              </w:rPr>
            </w:pPr>
            <w:r w:rsidRPr="0089788D">
              <w:rPr>
                <w:b/>
                <w:bCs/>
                <w:sz w:val="24"/>
                <w:szCs w:val="24"/>
              </w:rPr>
              <w:t>Helyesírási ismeretek</w:t>
            </w:r>
          </w:p>
        </w:tc>
        <w:tc>
          <w:tcPr>
            <w:tcW w:w="1238" w:type="dxa"/>
            <w:noWrap/>
            <w:vAlign w:val="center"/>
          </w:tcPr>
          <w:p w14:paraId="3153362D" w14:textId="77777777" w:rsidR="00515800" w:rsidRPr="0089788D" w:rsidRDefault="00515800" w:rsidP="00515800">
            <w:pPr>
              <w:widowControl w:val="0"/>
              <w:spacing w:before="120"/>
              <w:jc w:val="center"/>
              <w:rPr>
                <w:b/>
                <w:sz w:val="24"/>
                <w:szCs w:val="24"/>
                <w:lang w:val="cs-CZ"/>
              </w:rPr>
            </w:pPr>
            <w:r w:rsidRPr="0089788D">
              <w:rPr>
                <w:b/>
                <w:bCs/>
                <w:sz w:val="24"/>
                <w:szCs w:val="24"/>
                <w:lang w:val="cs-CZ"/>
              </w:rPr>
              <w:t>Órakeret</w:t>
            </w:r>
            <w:r>
              <w:rPr>
                <w:b/>
                <w:bCs/>
                <w:sz w:val="24"/>
                <w:szCs w:val="24"/>
              </w:rPr>
              <w:t xml:space="preserve"> 6</w:t>
            </w:r>
            <w:r w:rsidRPr="0089788D">
              <w:rPr>
                <w:b/>
                <w:bCs/>
                <w:sz w:val="24"/>
                <w:szCs w:val="24"/>
              </w:rPr>
              <w:br/>
            </w:r>
          </w:p>
        </w:tc>
      </w:tr>
      <w:tr w:rsidR="00515800" w:rsidRPr="0089788D" w14:paraId="32D9984A" w14:textId="77777777" w:rsidTr="00515800">
        <w:tc>
          <w:tcPr>
            <w:tcW w:w="2480" w:type="dxa"/>
            <w:noWrap/>
            <w:vAlign w:val="center"/>
          </w:tcPr>
          <w:p w14:paraId="4BF2ECC0"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41714E67" w14:textId="77777777" w:rsidR="00515800" w:rsidRPr="0089788D" w:rsidRDefault="00515800" w:rsidP="00515800">
            <w:pPr>
              <w:widowControl w:val="0"/>
              <w:spacing w:before="120"/>
              <w:rPr>
                <w:sz w:val="24"/>
                <w:szCs w:val="24"/>
              </w:rPr>
            </w:pPr>
            <w:r w:rsidRPr="0089788D">
              <w:rPr>
                <w:sz w:val="24"/>
                <w:szCs w:val="24"/>
              </w:rPr>
              <w:t xml:space="preserve">Az alapvető helyesírási alapelvek felismerése, használata, írásjelek adekvát </w:t>
            </w:r>
            <w:r w:rsidRPr="0089788D">
              <w:rPr>
                <w:sz w:val="24"/>
                <w:szCs w:val="24"/>
                <w:lang w:val="cs-CZ"/>
              </w:rPr>
              <w:t>használata</w:t>
            </w:r>
            <w:r w:rsidRPr="0089788D">
              <w:rPr>
                <w:sz w:val="24"/>
                <w:szCs w:val="24"/>
              </w:rPr>
              <w:t>.</w:t>
            </w:r>
          </w:p>
        </w:tc>
      </w:tr>
      <w:tr w:rsidR="00515800" w:rsidRPr="0089788D" w14:paraId="75816EAD" w14:textId="77777777" w:rsidTr="00515800">
        <w:trPr>
          <w:trHeight w:val="328"/>
        </w:trPr>
        <w:tc>
          <w:tcPr>
            <w:tcW w:w="2480" w:type="dxa"/>
            <w:noWrap/>
            <w:vAlign w:val="center"/>
          </w:tcPr>
          <w:p w14:paraId="60B424AD" w14:textId="77777777" w:rsidR="00515800" w:rsidRPr="0089788D" w:rsidRDefault="00515800" w:rsidP="00515800">
            <w:pPr>
              <w:widowControl w:val="0"/>
              <w:spacing w:before="120"/>
              <w:jc w:val="center"/>
              <w:rPr>
                <w:sz w:val="24"/>
                <w:szCs w:val="24"/>
                <w:lang w:val="cs-CZ"/>
              </w:rPr>
            </w:pPr>
            <w:r w:rsidRPr="0089788D">
              <w:rPr>
                <w:b/>
                <w:bCs/>
                <w:sz w:val="24"/>
                <w:szCs w:val="24"/>
              </w:rPr>
              <w:t>A tantárgyhoz (műveltségterülethez) kapcsolható fejlesztési feladatok</w:t>
            </w:r>
          </w:p>
        </w:tc>
        <w:tc>
          <w:tcPr>
            <w:tcW w:w="6750" w:type="dxa"/>
            <w:gridSpan w:val="2"/>
            <w:noWrap/>
          </w:tcPr>
          <w:p w14:paraId="79EFD9DC"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Fonts w:ascii="Times New Roman" w:hAnsi="Times New Roman" w:cs="Times New Roman"/>
              </w:rPr>
              <w:t xml:space="preserve">A nyelvi normaérzék, a </w:t>
            </w:r>
            <w:r w:rsidRPr="0089788D">
              <w:rPr>
                <w:rFonts w:ascii="Times New Roman" w:hAnsi="Times New Roman" w:cs="Times New Roman"/>
                <w:lang w:val="cs-CZ"/>
              </w:rPr>
              <w:t>normakövető</w:t>
            </w:r>
            <w:r w:rsidRPr="0089788D">
              <w:rPr>
                <w:rFonts w:ascii="Times New Roman" w:hAnsi="Times New Roman" w:cs="Times New Roman"/>
              </w:rPr>
              <w:t xml:space="preserve"> írás fejlesztése.</w:t>
            </w:r>
          </w:p>
          <w:p w14:paraId="0185C509" w14:textId="77777777" w:rsidR="00515800" w:rsidRPr="0089788D" w:rsidRDefault="00515800" w:rsidP="00515800">
            <w:pPr>
              <w:pStyle w:val="CM38"/>
              <w:autoSpaceDE/>
              <w:autoSpaceDN/>
              <w:adjustRightInd/>
              <w:spacing w:after="0"/>
              <w:rPr>
                <w:rFonts w:ascii="Times New Roman" w:hAnsi="Times New Roman" w:cs="Times New Roman"/>
              </w:rPr>
            </w:pPr>
            <w:r w:rsidRPr="0089788D">
              <w:rPr>
                <w:rFonts w:ascii="Times New Roman" w:hAnsi="Times New Roman" w:cs="Times New Roman"/>
              </w:rPr>
              <w:t>A helyesírás rendszerszerűségének megismertetése.</w:t>
            </w:r>
          </w:p>
          <w:p w14:paraId="03E4A458" w14:textId="77777777" w:rsidR="00515800" w:rsidRPr="0089788D" w:rsidRDefault="00515800" w:rsidP="00515800">
            <w:pPr>
              <w:widowControl w:val="0"/>
              <w:rPr>
                <w:sz w:val="24"/>
                <w:szCs w:val="24"/>
              </w:rPr>
            </w:pPr>
            <w:r w:rsidRPr="0089788D">
              <w:rPr>
                <w:sz w:val="24"/>
                <w:szCs w:val="24"/>
              </w:rPr>
              <w:t>A hibajavítási képesség és az önkorrekció fejlesztése.</w:t>
            </w:r>
          </w:p>
        </w:tc>
      </w:tr>
      <w:tr w:rsidR="00515800" w:rsidRPr="0089788D" w14:paraId="2143286E" w14:textId="77777777" w:rsidTr="00515800">
        <w:trPr>
          <w:trHeight w:val="425"/>
        </w:trPr>
        <w:tc>
          <w:tcPr>
            <w:tcW w:w="9230" w:type="dxa"/>
            <w:gridSpan w:val="3"/>
            <w:tcBorders>
              <w:top w:val="single" w:sz="4" w:space="0" w:color="auto"/>
            </w:tcBorders>
            <w:noWrap/>
            <w:vAlign w:val="center"/>
          </w:tcPr>
          <w:p w14:paraId="017FDCB8" w14:textId="77777777" w:rsidR="00515800" w:rsidRPr="0089788D" w:rsidRDefault="00515800" w:rsidP="00515800">
            <w:pPr>
              <w:widowControl w:val="0"/>
              <w:spacing w:before="120"/>
              <w:jc w:val="center"/>
              <w:rPr>
                <w:b/>
                <w:bCs/>
                <w:sz w:val="24"/>
                <w:szCs w:val="24"/>
              </w:rPr>
            </w:pPr>
            <w:r w:rsidRPr="0089788D">
              <w:rPr>
                <w:b/>
                <w:bCs/>
                <w:iCs/>
                <w:sz w:val="24"/>
                <w:szCs w:val="24"/>
              </w:rPr>
              <w:t>Ismeretek/fejlesztési követelmények</w:t>
            </w:r>
          </w:p>
        </w:tc>
      </w:tr>
      <w:tr w:rsidR="00515800" w:rsidRPr="0089788D" w14:paraId="0F906879" w14:textId="77777777" w:rsidTr="00515800">
        <w:tc>
          <w:tcPr>
            <w:tcW w:w="9230" w:type="dxa"/>
            <w:gridSpan w:val="3"/>
            <w:noWrap/>
          </w:tcPr>
          <w:p w14:paraId="2872D689" w14:textId="77777777" w:rsidR="00515800" w:rsidRPr="0089788D" w:rsidRDefault="00515800" w:rsidP="00515800">
            <w:pPr>
              <w:widowControl w:val="0"/>
              <w:spacing w:before="120"/>
              <w:rPr>
                <w:sz w:val="24"/>
                <w:szCs w:val="24"/>
              </w:rPr>
            </w:pPr>
            <w:r w:rsidRPr="0089788D">
              <w:rPr>
                <w:sz w:val="24"/>
                <w:szCs w:val="24"/>
              </w:rPr>
              <w:t xml:space="preserve">A </w:t>
            </w:r>
            <w:r w:rsidRPr="0089788D">
              <w:rPr>
                <w:sz w:val="24"/>
                <w:szCs w:val="24"/>
                <w:lang w:val="cs-CZ"/>
              </w:rPr>
              <w:t>helyesírás</w:t>
            </w:r>
            <w:r w:rsidRPr="0089788D">
              <w:rPr>
                <w:sz w:val="24"/>
                <w:szCs w:val="24"/>
              </w:rPr>
              <w:t xml:space="preserve"> alapelvei, megismert főbb </w:t>
            </w:r>
            <w:r w:rsidRPr="0089788D">
              <w:rPr>
                <w:sz w:val="24"/>
                <w:szCs w:val="24"/>
                <w:lang w:val="cs-CZ"/>
              </w:rPr>
              <w:t>szabályszerűségei</w:t>
            </w:r>
            <w:r w:rsidRPr="0089788D">
              <w:rPr>
                <w:sz w:val="24"/>
                <w:szCs w:val="24"/>
              </w:rPr>
              <w:t xml:space="preserve">. </w:t>
            </w:r>
          </w:p>
          <w:p w14:paraId="589D0B30" w14:textId="77777777" w:rsidR="00515800" w:rsidRPr="0089788D" w:rsidRDefault="00515800" w:rsidP="00515800">
            <w:pPr>
              <w:widowControl w:val="0"/>
              <w:rPr>
                <w:sz w:val="24"/>
                <w:szCs w:val="24"/>
              </w:rPr>
            </w:pPr>
            <w:r w:rsidRPr="0089788D">
              <w:rPr>
                <w:sz w:val="24"/>
                <w:szCs w:val="24"/>
              </w:rPr>
              <w:t>A szöveg központozásának szabályai, használata, az írásjelek funkciója.</w:t>
            </w:r>
          </w:p>
          <w:p w14:paraId="1BC32896" w14:textId="77777777" w:rsidR="00515800" w:rsidRPr="0089788D" w:rsidRDefault="00515800" w:rsidP="00515800">
            <w:pPr>
              <w:widowControl w:val="0"/>
              <w:rPr>
                <w:sz w:val="24"/>
                <w:szCs w:val="24"/>
              </w:rPr>
            </w:pPr>
            <w:r w:rsidRPr="0089788D">
              <w:rPr>
                <w:sz w:val="24"/>
                <w:szCs w:val="24"/>
              </w:rPr>
              <w:t>Helyesírási gyakorlatok az egybe- és különírás, a gyakoribb tulajdonnevek írására stb.</w:t>
            </w:r>
          </w:p>
          <w:p w14:paraId="28F8D31E" w14:textId="77777777" w:rsidR="00515800" w:rsidRPr="0089788D" w:rsidRDefault="00515800" w:rsidP="00515800">
            <w:pPr>
              <w:widowControl w:val="0"/>
              <w:rPr>
                <w:sz w:val="24"/>
                <w:szCs w:val="24"/>
              </w:rPr>
            </w:pPr>
            <w:r w:rsidRPr="0089788D">
              <w:rPr>
                <w:sz w:val="24"/>
                <w:szCs w:val="24"/>
              </w:rPr>
              <w:t>Helyesírási szótárak, elektronikus helyesírás-ellenőrző programok használata az iskolai és a mindennapi szövegalkotásban.</w:t>
            </w:r>
          </w:p>
          <w:p w14:paraId="6CC7EA75" w14:textId="77777777" w:rsidR="00515800" w:rsidRPr="0089788D" w:rsidRDefault="00515800" w:rsidP="00515800">
            <w:pPr>
              <w:widowControl w:val="0"/>
              <w:rPr>
                <w:sz w:val="24"/>
                <w:szCs w:val="24"/>
              </w:rPr>
            </w:pPr>
            <w:r w:rsidRPr="0089788D">
              <w:rPr>
                <w:sz w:val="24"/>
                <w:szCs w:val="24"/>
              </w:rPr>
              <w:t>Az internetes szövegek eltérő helyesírásának, jelhasználatának funkciója.</w:t>
            </w:r>
          </w:p>
          <w:p w14:paraId="4C7A6C0F" w14:textId="77777777" w:rsidR="00515800" w:rsidRPr="0089788D" w:rsidRDefault="00515800" w:rsidP="00515800">
            <w:pPr>
              <w:widowControl w:val="0"/>
              <w:rPr>
                <w:sz w:val="24"/>
                <w:szCs w:val="24"/>
              </w:rPr>
            </w:pPr>
            <w:r w:rsidRPr="0089788D">
              <w:rPr>
                <w:sz w:val="24"/>
                <w:szCs w:val="24"/>
              </w:rPr>
              <w:t>A normától való eltérés stilisztikai hatásának felismerése, értelmezése.</w:t>
            </w:r>
          </w:p>
        </w:tc>
      </w:tr>
    </w:tbl>
    <w:p w14:paraId="3204A873" w14:textId="77777777" w:rsidR="00515800" w:rsidRPr="0089788D" w:rsidRDefault="00515800" w:rsidP="00515800">
      <w:pPr>
        <w:pStyle w:val="Cmsor5"/>
        <w:keepNext w:val="0"/>
        <w:widowControl w:val="0"/>
        <w:spacing w:before="120"/>
        <w:jc w:val="center"/>
        <w:rPr>
          <w:bCs/>
          <w:i/>
          <w:iCs/>
          <w:sz w:val="24"/>
          <w:szCs w:val="24"/>
        </w:rPr>
        <w:sectPr w:rsidR="00515800" w:rsidRPr="0089788D">
          <w:type w:val="continuous"/>
          <w:pgSz w:w="11906" w:h="16838"/>
          <w:pgMar w:top="1417" w:right="1417" w:bottom="1417" w:left="1417" w:header="708" w:footer="708" w:gutter="0"/>
          <w:cols w:space="708"/>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7407"/>
      </w:tblGrid>
      <w:tr w:rsidR="00515800" w:rsidRPr="0089788D" w14:paraId="46921493" w14:textId="77777777" w:rsidTr="00515800">
        <w:trPr>
          <w:trHeight w:val="209"/>
        </w:trPr>
        <w:tc>
          <w:tcPr>
            <w:tcW w:w="1823" w:type="dxa"/>
            <w:noWrap/>
            <w:vAlign w:val="center"/>
          </w:tcPr>
          <w:p w14:paraId="77BF09FB" w14:textId="77777777" w:rsidR="00515800" w:rsidRPr="00BB267A" w:rsidRDefault="00515800" w:rsidP="00515800">
            <w:pPr>
              <w:pStyle w:val="Cmsor5"/>
              <w:keepNext w:val="0"/>
              <w:widowControl w:val="0"/>
              <w:spacing w:before="120"/>
              <w:jc w:val="center"/>
              <w:rPr>
                <w:b w:val="0"/>
                <w:bCs/>
                <w:iCs/>
                <w:color w:val="auto"/>
                <w:sz w:val="24"/>
                <w:szCs w:val="24"/>
              </w:rPr>
            </w:pPr>
            <w:r w:rsidRPr="00BB267A">
              <w:rPr>
                <w:bCs/>
                <w:i/>
                <w:iCs/>
                <w:color w:val="auto"/>
                <w:sz w:val="24"/>
                <w:szCs w:val="24"/>
              </w:rPr>
              <w:lastRenderedPageBreak/>
              <w:t xml:space="preserve">Kulcsfogalmak/ </w:t>
            </w:r>
            <w:r w:rsidRPr="00BB267A">
              <w:rPr>
                <w:bCs/>
                <w:i/>
                <w:iCs/>
                <w:color w:val="auto"/>
                <w:sz w:val="24"/>
                <w:szCs w:val="24"/>
                <w:lang w:val="cs-CZ"/>
              </w:rPr>
              <w:t>fogalmak</w:t>
            </w:r>
          </w:p>
        </w:tc>
        <w:tc>
          <w:tcPr>
            <w:tcW w:w="7407" w:type="dxa"/>
            <w:noWrap/>
          </w:tcPr>
          <w:p w14:paraId="76EEE9F3" w14:textId="77777777" w:rsidR="00515800" w:rsidRPr="0089788D" w:rsidRDefault="00515800" w:rsidP="00515800">
            <w:pPr>
              <w:widowControl w:val="0"/>
              <w:spacing w:before="120"/>
              <w:rPr>
                <w:sz w:val="24"/>
                <w:szCs w:val="24"/>
              </w:rPr>
            </w:pPr>
            <w:r w:rsidRPr="0089788D">
              <w:rPr>
                <w:sz w:val="24"/>
                <w:szCs w:val="24"/>
              </w:rPr>
              <w:t>Helyesírási alapelv, nyelvi norma.</w:t>
            </w:r>
          </w:p>
        </w:tc>
      </w:tr>
    </w:tbl>
    <w:p w14:paraId="6D2C2AA2" w14:textId="77777777" w:rsidR="00515800" w:rsidRPr="0089788D" w:rsidRDefault="00515800" w:rsidP="00515800">
      <w:pPr>
        <w:widowControl w:val="0"/>
        <w:rPr>
          <w:sz w:val="24"/>
          <w:szCs w:val="24"/>
        </w:rPr>
      </w:pPr>
    </w:p>
    <w:p w14:paraId="526C83E2" w14:textId="77777777" w:rsidR="00515800" w:rsidRPr="0089788D"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62"/>
        <w:gridCol w:w="1188"/>
      </w:tblGrid>
      <w:tr w:rsidR="00515800" w:rsidRPr="0089788D" w14:paraId="1FB5A508" w14:textId="77777777" w:rsidTr="00515800">
        <w:trPr>
          <w:trHeight w:val="20"/>
        </w:trPr>
        <w:tc>
          <w:tcPr>
            <w:tcW w:w="2480" w:type="dxa"/>
            <w:noWrap/>
            <w:vAlign w:val="center"/>
          </w:tcPr>
          <w:p w14:paraId="280C58D5" w14:textId="77777777" w:rsidR="00515800" w:rsidRPr="0089788D" w:rsidRDefault="00515800" w:rsidP="00515800">
            <w:pPr>
              <w:widowControl w:val="0"/>
              <w:jc w:val="center"/>
              <w:rPr>
                <w:b/>
                <w:bCs/>
                <w:sz w:val="24"/>
                <w:szCs w:val="24"/>
              </w:rPr>
            </w:pPr>
            <w:r w:rsidRPr="0089788D">
              <w:rPr>
                <w:b/>
                <w:bCs/>
                <w:sz w:val="24"/>
                <w:szCs w:val="24"/>
                <w:lang w:val="cs-CZ"/>
              </w:rPr>
              <w:t>Tematikai</w:t>
            </w:r>
            <w:r w:rsidRPr="0089788D">
              <w:rPr>
                <w:b/>
                <w:bCs/>
                <w:sz w:val="24"/>
                <w:szCs w:val="24"/>
              </w:rPr>
              <w:t xml:space="preserve"> egység</w:t>
            </w:r>
          </w:p>
        </w:tc>
        <w:tc>
          <w:tcPr>
            <w:tcW w:w="5562" w:type="dxa"/>
            <w:noWrap/>
            <w:vAlign w:val="center"/>
          </w:tcPr>
          <w:p w14:paraId="7CB8B426" w14:textId="77777777" w:rsidR="00515800" w:rsidRPr="0089788D" w:rsidRDefault="00515800" w:rsidP="00515800">
            <w:pPr>
              <w:widowControl w:val="0"/>
              <w:jc w:val="center"/>
              <w:rPr>
                <w:b/>
                <w:bCs/>
                <w:sz w:val="24"/>
                <w:szCs w:val="24"/>
                <w:lang w:val="cs-CZ"/>
              </w:rPr>
            </w:pPr>
            <w:r w:rsidRPr="0089788D">
              <w:rPr>
                <w:b/>
                <w:bCs/>
                <w:sz w:val="24"/>
                <w:szCs w:val="24"/>
              </w:rPr>
              <w:t>A szöveg</w:t>
            </w:r>
          </w:p>
        </w:tc>
        <w:tc>
          <w:tcPr>
            <w:tcW w:w="1188" w:type="dxa"/>
            <w:noWrap/>
            <w:vAlign w:val="center"/>
          </w:tcPr>
          <w:p w14:paraId="54E40EAA"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Pr>
                <w:b/>
                <w:bCs/>
                <w:sz w:val="24"/>
                <w:szCs w:val="24"/>
              </w:rPr>
              <w:t xml:space="preserve"> 12</w:t>
            </w:r>
          </w:p>
          <w:p w14:paraId="4C136926" w14:textId="77777777" w:rsidR="00515800" w:rsidRPr="0089788D" w:rsidRDefault="00515800" w:rsidP="00515800">
            <w:pPr>
              <w:widowControl w:val="0"/>
              <w:jc w:val="center"/>
              <w:rPr>
                <w:b/>
                <w:sz w:val="24"/>
                <w:szCs w:val="24"/>
                <w:lang w:val="cs-CZ"/>
              </w:rPr>
            </w:pPr>
          </w:p>
        </w:tc>
      </w:tr>
      <w:tr w:rsidR="00515800" w:rsidRPr="0089788D" w14:paraId="3B850765" w14:textId="77777777" w:rsidTr="00515800">
        <w:trPr>
          <w:trHeight w:val="20"/>
        </w:trPr>
        <w:tc>
          <w:tcPr>
            <w:tcW w:w="2480" w:type="dxa"/>
            <w:noWrap/>
            <w:vAlign w:val="center"/>
          </w:tcPr>
          <w:p w14:paraId="1688EFA9" w14:textId="77777777" w:rsidR="00515800" w:rsidRPr="0089788D" w:rsidRDefault="00515800" w:rsidP="00515800">
            <w:pPr>
              <w:widowControl w:val="0"/>
              <w:jc w:val="center"/>
              <w:rPr>
                <w:b/>
                <w:bCs/>
                <w:sz w:val="24"/>
                <w:szCs w:val="24"/>
              </w:rPr>
            </w:pPr>
            <w:r w:rsidRPr="0089788D">
              <w:rPr>
                <w:b/>
                <w:bCs/>
                <w:sz w:val="24"/>
                <w:szCs w:val="24"/>
              </w:rPr>
              <w:lastRenderedPageBreak/>
              <w:t>Előzetes tudás</w:t>
            </w:r>
          </w:p>
        </w:tc>
        <w:tc>
          <w:tcPr>
            <w:tcW w:w="6750" w:type="dxa"/>
            <w:gridSpan w:val="2"/>
            <w:noWrap/>
          </w:tcPr>
          <w:p w14:paraId="1E5EF260" w14:textId="77777777" w:rsidR="00515800" w:rsidRPr="0089788D" w:rsidRDefault="00515800" w:rsidP="00515800">
            <w:pPr>
              <w:widowControl w:val="0"/>
              <w:spacing w:before="120"/>
              <w:rPr>
                <w:sz w:val="24"/>
                <w:szCs w:val="24"/>
              </w:rPr>
            </w:pPr>
            <w:r w:rsidRPr="0089788D">
              <w:rPr>
                <w:sz w:val="24"/>
                <w:szCs w:val="24"/>
              </w:rPr>
              <w:t xml:space="preserve">A szövegértési és szövegalkotási képesség hétköznapi szintje. Beszélt és írott nyelvi, továbbá internetes szövegek eltéréseinek azonosítása. </w:t>
            </w:r>
          </w:p>
        </w:tc>
      </w:tr>
      <w:tr w:rsidR="00515800" w:rsidRPr="0089788D" w14:paraId="2040007F" w14:textId="77777777" w:rsidTr="00515800">
        <w:trPr>
          <w:trHeight w:val="20"/>
        </w:trPr>
        <w:tc>
          <w:tcPr>
            <w:tcW w:w="2480" w:type="dxa"/>
            <w:noWrap/>
            <w:vAlign w:val="center"/>
          </w:tcPr>
          <w:p w14:paraId="79798235" w14:textId="77777777" w:rsidR="00515800" w:rsidRPr="0089788D" w:rsidRDefault="00515800" w:rsidP="00515800">
            <w:pPr>
              <w:widowControl w:val="0"/>
              <w:jc w:val="center"/>
              <w:rPr>
                <w:sz w:val="24"/>
                <w:szCs w:val="24"/>
                <w:lang w:val="cs-CZ"/>
              </w:rPr>
            </w:pPr>
            <w:r w:rsidRPr="0089788D">
              <w:rPr>
                <w:b/>
                <w:bCs/>
                <w:sz w:val="24"/>
                <w:szCs w:val="24"/>
              </w:rPr>
              <w:t>A tantárgyhoz (műveltségterülethez) kapcsolható fejlesztési feladatok</w:t>
            </w:r>
          </w:p>
        </w:tc>
        <w:tc>
          <w:tcPr>
            <w:tcW w:w="6750" w:type="dxa"/>
            <w:gridSpan w:val="2"/>
            <w:noWrap/>
          </w:tcPr>
          <w:p w14:paraId="45852743"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Fonts w:ascii="Times New Roman" w:hAnsi="Times New Roman" w:cs="Times New Roman"/>
              </w:rPr>
              <w:t xml:space="preserve">A szövegszervező erők </w:t>
            </w:r>
            <w:r w:rsidRPr="0089788D">
              <w:rPr>
                <w:rFonts w:ascii="Times New Roman" w:hAnsi="Times New Roman" w:cs="Times New Roman"/>
                <w:lang w:val="cs-CZ"/>
              </w:rPr>
              <w:t>megismertetése</w:t>
            </w:r>
            <w:r w:rsidRPr="0089788D">
              <w:rPr>
                <w:rFonts w:ascii="Times New Roman" w:hAnsi="Times New Roman" w:cs="Times New Roman"/>
              </w:rPr>
              <w:t xml:space="preserve"> és alkalmazása a gyakorlatban. A szöveg általános szerkezetének, a szövegértelem összetevőinek megfigyelési és értelmezési képességének fejlesztése a legjellemzőbb szövegtípusokon. A szövegelemző képességek fejlesztése: a szövegfeldolgozás módjainak gyakorlása a </w:t>
            </w:r>
            <w:r w:rsidRPr="0089788D">
              <w:rPr>
                <w:rFonts w:ascii="Times New Roman" w:hAnsi="Times New Roman" w:cs="Times New Roman"/>
                <w:lang w:val="cs-CZ"/>
              </w:rPr>
              <w:t>feladatnak megfelelő</w:t>
            </w:r>
            <w:r w:rsidRPr="0089788D">
              <w:rPr>
                <w:rFonts w:ascii="Times New Roman" w:hAnsi="Times New Roman" w:cs="Times New Roman"/>
              </w:rPr>
              <w:t xml:space="preserve"> leghatékonyabb olvasástípus alkalmazásával.</w:t>
            </w:r>
          </w:p>
        </w:tc>
      </w:tr>
    </w:tbl>
    <w:p w14:paraId="525FC2BB" w14:textId="77777777" w:rsidR="00515800" w:rsidRDefault="00515800" w:rsidP="00515800">
      <w:pPr>
        <w:widowControl w:val="0"/>
        <w:spacing w:before="120"/>
        <w:jc w:val="center"/>
        <w:rPr>
          <w:b/>
          <w:bCs/>
          <w:iCs/>
          <w:sz w:val="24"/>
          <w:szCs w:val="24"/>
        </w:rPr>
        <w:sectPr w:rsidR="00515800">
          <w:type w:val="continuous"/>
          <w:pgSz w:w="11906" w:h="16838"/>
          <w:pgMar w:top="1417" w:right="1417" w:bottom="1417" w:left="1417" w:header="708" w:footer="708" w:gutter="0"/>
          <w:cols w:space="708"/>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1"/>
        <w:gridCol w:w="7349"/>
      </w:tblGrid>
      <w:tr w:rsidR="00515800" w:rsidRPr="0089788D" w14:paraId="27C60FC2" w14:textId="77777777" w:rsidTr="00515800">
        <w:trPr>
          <w:trHeight w:val="20"/>
        </w:trPr>
        <w:tc>
          <w:tcPr>
            <w:tcW w:w="9230" w:type="dxa"/>
            <w:gridSpan w:val="2"/>
            <w:tcBorders>
              <w:top w:val="single" w:sz="4" w:space="0" w:color="auto"/>
            </w:tcBorders>
            <w:noWrap/>
            <w:vAlign w:val="center"/>
          </w:tcPr>
          <w:p w14:paraId="3EBE5B6C" w14:textId="77777777" w:rsidR="00515800" w:rsidRPr="0089788D" w:rsidRDefault="00515800" w:rsidP="00515800">
            <w:pPr>
              <w:widowControl w:val="0"/>
              <w:spacing w:before="120"/>
              <w:jc w:val="center"/>
              <w:rPr>
                <w:b/>
                <w:bCs/>
                <w:sz w:val="24"/>
                <w:szCs w:val="24"/>
              </w:rPr>
            </w:pPr>
            <w:r w:rsidRPr="0089788D">
              <w:rPr>
                <w:b/>
                <w:bCs/>
                <w:iCs/>
                <w:sz w:val="24"/>
                <w:szCs w:val="24"/>
              </w:rPr>
              <w:lastRenderedPageBreak/>
              <w:t>Ismeretek/fejlesztési követelmények</w:t>
            </w:r>
          </w:p>
        </w:tc>
      </w:tr>
      <w:tr w:rsidR="00515800" w:rsidRPr="0089788D" w14:paraId="2CE0F5CC" w14:textId="77777777" w:rsidTr="00515800">
        <w:trPr>
          <w:trHeight w:val="20"/>
        </w:trPr>
        <w:tc>
          <w:tcPr>
            <w:tcW w:w="9230" w:type="dxa"/>
            <w:gridSpan w:val="2"/>
            <w:noWrap/>
          </w:tcPr>
          <w:p w14:paraId="745750ED"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Fonts w:ascii="Times New Roman" w:hAnsi="Times New Roman" w:cs="Times New Roman"/>
              </w:rPr>
              <w:t xml:space="preserve">A szöveg fogalma, jellemzőinek megfigyelése, </w:t>
            </w:r>
            <w:r w:rsidRPr="0089788D">
              <w:rPr>
                <w:rFonts w:ascii="Times New Roman" w:hAnsi="Times New Roman" w:cs="Times New Roman"/>
                <w:lang w:val="cs-CZ"/>
              </w:rPr>
              <w:t>megnevezése</w:t>
            </w:r>
            <w:r w:rsidRPr="0089788D">
              <w:rPr>
                <w:rFonts w:ascii="Times New Roman" w:hAnsi="Times New Roman" w:cs="Times New Roman"/>
              </w:rPr>
              <w:t>, rendszerezése.</w:t>
            </w:r>
          </w:p>
          <w:p w14:paraId="54C890ED" w14:textId="77777777" w:rsidR="00515800" w:rsidRPr="0089788D" w:rsidRDefault="00515800" w:rsidP="00515800">
            <w:pPr>
              <w:widowControl w:val="0"/>
              <w:rPr>
                <w:sz w:val="24"/>
                <w:szCs w:val="24"/>
              </w:rPr>
            </w:pPr>
            <w:r w:rsidRPr="0089788D">
              <w:rPr>
                <w:sz w:val="24"/>
                <w:szCs w:val="24"/>
              </w:rPr>
              <w:t xml:space="preserve">A szóbeliség és az írásbeliség hatása a szövegformálásra. A szóbeli és írott szövegek szerepe, eltérő jegyei. </w:t>
            </w:r>
          </w:p>
          <w:p w14:paraId="2D6CC59E" w14:textId="77777777" w:rsidR="00515800" w:rsidRPr="0089788D" w:rsidRDefault="00515800" w:rsidP="00515800">
            <w:pPr>
              <w:widowControl w:val="0"/>
              <w:rPr>
                <w:sz w:val="24"/>
                <w:szCs w:val="24"/>
                <w:lang w:val="cs-CZ"/>
              </w:rPr>
            </w:pPr>
            <w:r w:rsidRPr="0089788D">
              <w:rPr>
                <w:sz w:val="24"/>
                <w:szCs w:val="24"/>
              </w:rPr>
              <w:t>A szöveg szerkezete: a szöveg és a mondat viszonya, szövegegységek.</w:t>
            </w:r>
          </w:p>
          <w:p w14:paraId="40E5F8FE" w14:textId="77777777" w:rsidR="00515800" w:rsidRPr="0089788D" w:rsidRDefault="00515800" w:rsidP="00515800">
            <w:pPr>
              <w:widowControl w:val="0"/>
              <w:rPr>
                <w:sz w:val="24"/>
                <w:szCs w:val="24"/>
              </w:rPr>
            </w:pPr>
            <w:r w:rsidRPr="0089788D">
              <w:rPr>
                <w:sz w:val="24"/>
                <w:szCs w:val="24"/>
              </w:rPr>
              <w:t xml:space="preserve">A </w:t>
            </w:r>
            <w:r w:rsidRPr="0089788D">
              <w:rPr>
                <w:sz w:val="24"/>
                <w:szCs w:val="24"/>
                <w:lang w:val="cs-CZ"/>
              </w:rPr>
              <w:t>szövegértelem</w:t>
            </w:r>
            <w:r w:rsidRPr="0089788D">
              <w:rPr>
                <w:sz w:val="24"/>
                <w:szCs w:val="24"/>
              </w:rPr>
              <w:t xml:space="preserve"> összetevői: pragmatikai, jelentésbeli és nyelvtani szintje.</w:t>
            </w:r>
            <w:r w:rsidRPr="0089788D">
              <w:rPr>
                <w:sz w:val="24"/>
                <w:szCs w:val="24"/>
                <w:lang w:val="cs-CZ"/>
              </w:rPr>
              <w:t xml:space="preserve"> </w:t>
            </w:r>
            <w:r w:rsidRPr="0089788D">
              <w:rPr>
                <w:sz w:val="24"/>
                <w:szCs w:val="24"/>
              </w:rPr>
              <w:t>Szövegtípusok jellemzői megjelenés, műfajok és nyelvhasználati színterek szerint. A legjellegzetesebb szövegtípusok: a beszélt nyelvi társalgási és az írott monologikus szövegek.</w:t>
            </w:r>
          </w:p>
          <w:p w14:paraId="518E03C3" w14:textId="77777777" w:rsidR="00515800" w:rsidRPr="0089788D" w:rsidRDefault="00515800" w:rsidP="00515800">
            <w:pPr>
              <w:widowControl w:val="0"/>
              <w:rPr>
                <w:sz w:val="24"/>
                <w:szCs w:val="24"/>
              </w:rPr>
            </w:pPr>
            <w:r w:rsidRPr="0089788D">
              <w:rPr>
                <w:sz w:val="24"/>
                <w:szCs w:val="24"/>
              </w:rPr>
              <w:t xml:space="preserve">Szövegköziség, az internetes szövegek jellemzői. </w:t>
            </w:r>
          </w:p>
          <w:p w14:paraId="5033215C" w14:textId="77777777" w:rsidR="00515800" w:rsidRPr="0089788D" w:rsidRDefault="00515800" w:rsidP="00515800">
            <w:pPr>
              <w:pStyle w:val="CM38"/>
              <w:autoSpaceDE/>
              <w:autoSpaceDN/>
              <w:adjustRightInd/>
              <w:spacing w:after="0"/>
              <w:rPr>
                <w:rFonts w:ascii="Times New Roman" w:hAnsi="Times New Roman" w:cs="Times New Roman"/>
              </w:rPr>
            </w:pPr>
            <w:r w:rsidRPr="0089788D">
              <w:rPr>
                <w:rFonts w:ascii="Times New Roman" w:hAnsi="Times New Roman" w:cs="Times New Roman"/>
              </w:rPr>
              <w:t xml:space="preserve">Az írott és internetes szövegek összehasonlítása, az eltérő és azonos jegyek megfigyelése, megnevezése. </w:t>
            </w:r>
          </w:p>
          <w:p w14:paraId="5493B83D" w14:textId="77777777" w:rsidR="00515800" w:rsidRPr="0089788D" w:rsidRDefault="00515800" w:rsidP="00515800">
            <w:pPr>
              <w:pStyle w:val="Jegyzetszveg"/>
              <w:widowControl w:val="0"/>
              <w:rPr>
                <w:bCs/>
                <w:sz w:val="24"/>
                <w:szCs w:val="24"/>
              </w:rPr>
            </w:pPr>
            <w:r w:rsidRPr="0089788D">
              <w:rPr>
                <w:bCs/>
                <w:sz w:val="24"/>
                <w:szCs w:val="24"/>
              </w:rPr>
              <w:t xml:space="preserve">Az internetes adatkeresés, a különböző forrásokból származó adatok megbízhatóságának és használhatóságának kérdései. </w:t>
            </w:r>
          </w:p>
          <w:p w14:paraId="420FD2A1" w14:textId="77777777" w:rsidR="00515800" w:rsidRPr="0089788D" w:rsidRDefault="00515800" w:rsidP="00515800">
            <w:pPr>
              <w:pStyle w:val="Jegyzetszveg"/>
              <w:widowControl w:val="0"/>
              <w:rPr>
                <w:bCs/>
                <w:sz w:val="24"/>
                <w:szCs w:val="24"/>
              </w:rPr>
            </w:pPr>
            <w:r w:rsidRPr="0089788D">
              <w:rPr>
                <w:bCs/>
                <w:sz w:val="24"/>
                <w:szCs w:val="24"/>
              </w:rPr>
              <w:t>A különböző forrásból származó információk megadott szempontok szerint való összehasonlítása, megvitatása, kritikai következtetés levonása.</w:t>
            </w:r>
          </w:p>
          <w:p w14:paraId="7410357D" w14:textId="77777777" w:rsidR="00515800" w:rsidRPr="0089788D" w:rsidRDefault="00515800" w:rsidP="00515800">
            <w:pPr>
              <w:widowControl w:val="0"/>
              <w:rPr>
                <w:i/>
                <w:sz w:val="24"/>
                <w:szCs w:val="24"/>
              </w:rPr>
            </w:pPr>
            <w:r w:rsidRPr="0089788D">
              <w:rPr>
                <w:sz w:val="24"/>
                <w:szCs w:val="24"/>
              </w:rPr>
              <w:t>A szövegértés, szövegfeldolgozás technikája, olvasási típusok és stratégiák.</w:t>
            </w:r>
          </w:p>
        </w:tc>
      </w:tr>
      <w:tr w:rsidR="00515800" w:rsidRPr="0089788D" w14:paraId="29432B61" w14:textId="77777777" w:rsidTr="00515800">
        <w:tblPrEx>
          <w:tblBorders>
            <w:top w:val="none" w:sz="0" w:space="0" w:color="auto"/>
          </w:tblBorders>
        </w:tblPrEx>
        <w:trPr>
          <w:trHeight w:val="20"/>
        </w:trPr>
        <w:tc>
          <w:tcPr>
            <w:tcW w:w="1881" w:type="dxa"/>
            <w:noWrap/>
            <w:vAlign w:val="center"/>
          </w:tcPr>
          <w:p w14:paraId="4D42507A" w14:textId="77777777" w:rsidR="00515800" w:rsidRPr="00BB267A" w:rsidRDefault="00515800" w:rsidP="00515800">
            <w:pPr>
              <w:pStyle w:val="Cmsor5"/>
              <w:keepNext w:val="0"/>
              <w:widowControl w:val="0"/>
              <w:jc w:val="center"/>
              <w:rPr>
                <w:b w:val="0"/>
                <w:bCs/>
                <w:iCs/>
                <w:color w:val="auto"/>
                <w:sz w:val="24"/>
                <w:szCs w:val="24"/>
              </w:rPr>
            </w:pPr>
            <w:r w:rsidRPr="00BB267A">
              <w:rPr>
                <w:bCs/>
                <w:i/>
                <w:iCs/>
                <w:color w:val="auto"/>
                <w:sz w:val="24"/>
                <w:szCs w:val="24"/>
              </w:rPr>
              <w:t xml:space="preserve">Kulcsfogalmak/ </w:t>
            </w:r>
            <w:r w:rsidRPr="00BB267A">
              <w:rPr>
                <w:bCs/>
                <w:i/>
                <w:iCs/>
                <w:color w:val="auto"/>
                <w:sz w:val="24"/>
                <w:szCs w:val="24"/>
                <w:lang w:val="cs-CZ"/>
              </w:rPr>
              <w:t>fogalmak</w:t>
            </w:r>
          </w:p>
        </w:tc>
        <w:tc>
          <w:tcPr>
            <w:tcW w:w="7349" w:type="dxa"/>
            <w:noWrap/>
          </w:tcPr>
          <w:p w14:paraId="04162919" w14:textId="77777777" w:rsidR="00515800" w:rsidRPr="0089788D" w:rsidRDefault="00515800" w:rsidP="00515800">
            <w:pPr>
              <w:widowControl w:val="0"/>
              <w:spacing w:before="120"/>
              <w:rPr>
                <w:sz w:val="24"/>
                <w:szCs w:val="24"/>
              </w:rPr>
            </w:pPr>
            <w:r w:rsidRPr="0089788D">
              <w:rPr>
                <w:sz w:val="24"/>
                <w:szCs w:val="24"/>
              </w:rPr>
              <w:t xml:space="preserve">Szöveg, szövegösszefüggés, </w:t>
            </w:r>
            <w:r w:rsidRPr="0089788D">
              <w:rPr>
                <w:sz w:val="24"/>
                <w:szCs w:val="24"/>
                <w:lang w:val="cs-CZ"/>
              </w:rPr>
              <w:t>beszédhelyzet</w:t>
            </w:r>
            <w:r w:rsidRPr="0089788D">
              <w:rPr>
                <w:sz w:val="24"/>
                <w:szCs w:val="24"/>
              </w:rPr>
              <w:t>. Szövegmondat, bekezdés, tömb, szakasz. Szövegkohézió (témahálózat, téma-réma, szövegtopik, szövegfókusz, kulcsszó, cím). Szövegpragmatika (szövegvilág, nézőpont, fogalmi séma, tudáskeret, forgatókönyv).</w:t>
            </w:r>
          </w:p>
          <w:p w14:paraId="61335037" w14:textId="77777777" w:rsidR="00515800" w:rsidRPr="0089788D" w:rsidRDefault="00515800" w:rsidP="00515800">
            <w:pPr>
              <w:widowControl w:val="0"/>
              <w:rPr>
                <w:sz w:val="24"/>
                <w:szCs w:val="24"/>
              </w:rPr>
            </w:pPr>
            <w:r w:rsidRPr="0089788D">
              <w:rPr>
                <w:sz w:val="24"/>
                <w:szCs w:val="24"/>
              </w:rPr>
              <w:t>Nyelvtani (szintaktikai) tényező (kötőszó, névmás, névelő, határozószó, előre- és visszautalás, deixis, egyeztetés).</w:t>
            </w:r>
          </w:p>
          <w:p w14:paraId="0899274C" w14:textId="77777777" w:rsidR="00515800" w:rsidRPr="0089788D" w:rsidRDefault="00515800" w:rsidP="00515800">
            <w:pPr>
              <w:widowControl w:val="0"/>
              <w:rPr>
                <w:sz w:val="24"/>
                <w:szCs w:val="24"/>
              </w:rPr>
            </w:pPr>
            <w:r w:rsidRPr="0089788D">
              <w:rPr>
                <w:sz w:val="24"/>
                <w:szCs w:val="24"/>
              </w:rPr>
              <w:t>Intertextualitás.</w:t>
            </w:r>
          </w:p>
          <w:p w14:paraId="768555DD" w14:textId="77777777" w:rsidR="00515800" w:rsidRPr="0089788D" w:rsidRDefault="00515800" w:rsidP="00515800">
            <w:pPr>
              <w:widowControl w:val="0"/>
              <w:rPr>
                <w:sz w:val="24"/>
                <w:szCs w:val="24"/>
              </w:rPr>
            </w:pPr>
            <w:r w:rsidRPr="0089788D">
              <w:rPr>
                <w:sz w:val="24"/>
                <w:szCs w:val="24"/>
              </w:rPr>
              <w:t>Szövegtípus (monologikus, dialogikus és polilogikus; beszélt, írott, elektronikus; spontán, tervezett). Szövegműfaj (elbeszélő, leíró, érvelő).</w:t>
            </w:r>
          </w:p>
          <w:p w14:paraId="743BF585" w14:textId="77777777" w:rsidR="00515800" w:rsidRPr="0089788D" w:rsidRDefault="00515800" w:rsidP="00515800">
            <w:pPr>
              <w:widowControl w:val="0"/>
              <w:rPr>
                <w:sz w:val="24"/>
                <w:szCs w:val="24"/>
              </w:rPr>
            </w:pPr>
            <w:r w:rsidRPr="0089788D">
              <w:rPr>
                <w:sz w:val="24"/>
                <w:szCs w:val="24"/>
              </w:rPr>
              <w:t>Nyelvhasználati színterek szerinti szövegtípus (mindennapi, közéleti és hivatalos, tudományos, sajtó és média, szépirodalmi).</w:t>
            </w:r>
          </w:p>
          <w:p w14:paraId="3B46E16F" w14:textId="77777777" w:rsidR="00515800" w:rsidRPr="0089788D" w:rsidRDefault="00515800" w:rsidP="00515800">
            <w:pPr>
              <w:widowControl w:val="0"/>
              <w:rPr>
                <w:sz w:val="24"/>
                <w:szCs w:val="24"/>
              </w:rPr>
            </w:pPr>
            <w:r w:rsidRPr="0089788D">
              <w:rPr>
                <w:sz w:val="24"/>
                <w:szCs w:val="24"/>
              </w:rPr>
              <w:t>Szövegfonetika (hangsúly, hanglejtés, hangerő, szünet, beszédtempó).</w:t>
            </w:r>
          </w:p>
        </w:tc>
      </w:tr>
    </w:tbl>
    <w:p w14:paraId="10E3E9BB" w14:textId="77777777" w:rsidR="00515800" w:rsidRPr="0089788D" w:rsidRDefault="00515800" w:rsidP="00515800">
      <w:pPr>
        <w:widowControl w:val="0"/>
        <w:rPr>
          <w:sz w:val="24"/>
          <w:szCs w:val="24"/>
          <w:lang w:val="cs-CZ"/>
        </w:rPr>
      </w:pPr>
    </w:p>
    <w:p w14:paraId="128A54F9" w14:textId="77777777" w:rsidR="00515800" w:rsidRPr="0089788D"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43"/>
        <w:gridCol w:w="1207"/>
      </w:tblGrid>
      <w:tr w:rsidR="00515800" w:rsidRPr="0089788D" w14:paraId="56D38A00" w14:textId="77777777" w:rsidTr="00515800">
        <w:trPr>
          <w:trHeight w:val="20"/>
        </w:trPr>
        <w:tc>
          <w:tcPr>
            <w:tcW w:w="2480" w:type="dxa"/>
            <w:noWrap/>
            <w:vAlign w:val="center"/>
          </w:tcPr>
          <w:p w14:paraId="5FEA841C" w14:textId="77777777" w:rsidR="00515800" w:rsidRPr="0089788D" w:rsidRDefault="00515800" w:rsidP="00515800">
            <w:pPr>
              <w:widowControl w:val="0"/>
              <w:jc w:val="center"/>
              <w:rPr>
                <w:b/>
                <w:bCs/>
                <w:sz w:val="24"/>
                <w:szCs w:val="24"/>
              </w:rPr>
            </w:pPr>
            <w:r w:rsidRPr="0089788D">
              <w:rPr>
                <w:b/>
                <w:bCs/>
                <w:sz w:val="24"/>
                <w:szCs w:val="24"/>
                <w:lang w:val="cs-CZ"/>
              </w:rPr>
              <w:t>Tematikai</w:t>
            </w:r>
            <w:r w:rsidRPr="0089788D">
              <w:rPr>
                <w:b/>
                <w:bCs/>
                <w:sz w:val="24"/>
                <w:szCs w:val="24"/>
              </w:rPr>
              <w:t xml:space="preserve"> </w:t>
            </w:r>
            <w:r w:rsidRPr="0089788D">
              <w:rPr>
                <w:b/>
                <w:bCs/>
                <w:sz w:val="24"/>
                <w:szCs w:val="24"/>
                <w:lang w:val="cs-CZ"/>
              </w:rPr>
              <w:t>egység</w:t>
            </w:r>
          </w:p>
        </w:tc>
        <w:tc>
          <w:tcPr>
            <w:tcW w:w="5543" w:type="dxa"/>
            <w:noWrap/>
            <w:vAlign w:val="center"/>
          </w:tcPr>
          <w:p w14:paraId="42DB1418" w14:textId="77777777" w:rsidR="00515800" w:rsidRPr="0089788D" w:rsidRDefault="00515800" w:rsidP="00515800">
            <w:pPr>
              <w:widowControl w:val="0"/>
              <w:jc w:val="center"/>
              <w:rPr>
                <w:b/>
                <w:bCs/>
                <w:sz w:val="24"/>
                <w:szCs w:val="24"/>
                <w:lang w:val="cs-CZ"/>
              </w:rPr>
            </w:pPr>
            <w:r w:rsidRPr="0089788D">
              <w:rPr>
                <w:b/>
                <w:bCs/>
                <w:sz w:val="24"/>
                <w:szCs w:val="24"/>
              </w:rPr>
              <w:t>Stilisztikai alapismeretek</w:t>
            </w:r>
          </w:p>
        </w:tc>
        <w:tc>
          <w:tcPr>
            <w:tcW w:w="1207" w:type="dxa"/>
            <w:noWrap/>
            <w:vAlign w:val="center"/>
          </w:tcPr>
          <w:p w14:paraId="699EA21A"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Pr>
                <w:b/>
                <w:bCs/>
                <w:sz w:val="24"/>
                <w:szCs w:val="24"/>
              </w:rPr>
              <w:t xml:space="preserve">  8</w:t>
            </w:r>
          </w:p>
          <w:p w14:paraId="05BDA0EE" w14:textId="77777777" w:rsidR="00515800" w:rsidRPr="0089788D" w:rsidRDefault="00515800" w:rsidP="00515800">
            <w:pPr>
              <w:widowControl w:val="0"/>
              <w:jc w:val="center"/>
              <w:rPr>
                <w:b/>
                <w:sz w:val="24"/>
                <w:szCs w:val="24"/>
                <w:lang w:val="cs-CZ"/>
              </w:rPr>
            </w:pPr>
          </w:p>
        </w:tc>
      </w:tr>
      <w:tr w:rsidR="00515800" w:rsidRPr="0089788D" w14:paraId="6280A1EE" w14:textId="77777777" w:rsidTr="00515800">
        <w:trPr>
          <w:trHeight w:val="20"/>
        </w:trPr>
        <w:tc>
          <w:tcPr>
            <w:tcW w:w="2480" w:type="dxa"/>
            <w:noWrap/>
            <w:vAlign w:val="center"/>
          </w:tcPr>
          <w:p w14:paraId="0C61FD0B" w14:textId="77777777" w:rsidR="00515800" w:rsidRPr="0089788D" w:rsidRDefault="00515800" w:rsidP="00515800">
            <w:pPr>
              <w:widowControl w:val="0"/>
              <w:jc w:val="center"/>
              <w:rPr>
                <w:b/>
                <w:bCs/>
                <w:sz w:val="24"/>
                <w:szCs w:val="24"/>
              </w:rPr>
            </w:pPr>
            <w:r w:rsidRPr="0089788D">
              <w:rPr>
                <w:b/>
                <w:bCs/>
                <w:sz w:val="24"/>
                <w:szCs w:val="24"/>
                <w:lang w:val="cs-CZ"/>
              </w:rPr>
              <w:t>Előzetes</w:t>
            </w:r>
            <w:r w:rsidRPr="0089788D">
              <w:rPr>
                <w:b/>
                <w:bCs/>
                <w:sz w:val="24"/>
                <w:szCs w:val="24"/>
              </w:rPr>
              <w:t xml:space="preserve"> </w:t>
            </w:r>
            <w:r w:rsidRPr="0089788D">
              <w:rPr>
                <w:b/>
                <w:bCs/>
                <w:sz w:val="24"/>
                <w:szCs w:val="24"/>
                <w:lang w:val="cs-CZ"/>
              </w:rPr>
              <w:t>tudás</w:t>
            </w:r>
          </w:p>
        </w:tc>
        <w:tc>
          <w:tcPr>
            <w:tcW w:w="6750" w:type="dxa"/>
            <w:gridSpan w:val="2"/>
            <w:noWrap/>
          </w:tcPr>
          <w:p w14:paraId="263536B6" w14:textId="77777777" w:rsidR="00515800" w:rsidRPr="0089788D" w:rsidRDefault="00515800" w:rsidP="00515800">
            <w:pPr>
              <w:widowControl w:val="0"/>
              <w:spacing w:before="120"/>
              <w:rPr>
                <w:sz w:val="24"/>
                <w:szCs w:val="24"/>
              </w:rPr>
            </w:pPr>
            <w:r w:rsidRPr="0089788D">
              <w:rPr>
                <w:sz w:val="24"/>
                <w:szCs w:val="24"/>
              </w:rPr>
              <w:t>Befogadói és műelemzési tapasztalatok, nyelvi magatartás, nyelvi norma.</w:t>
            </w:r>
          </w:p>
        </w:tc>
      </w:tr>
      <w:tr w:rsidR="00515800" w:rsidRPr="0089788D" w14:paraId="04013B9C" w14:textId="77777777" w:rsidTr="00515800">
        <w:trPr>
          <w:trHeight w:val="20"/>
        </w:trPr>
        <w:tc>
          <w:tcPr>
            <w:tcW w:w="2480" w:type="dxa"/>
            <w:noWrap/>
            <w:vAlign w:val="center"/>
          </w:tcPr>
          <w:p w14:paraId="7BD1220A" w14:textId="77777777" w:rsidR="00515800" w:rsidRPr="0089788D" w:rsidRDefault="00515800" w:rsidP="00515800">
            <w:pPr>
              <w:widowControl w:val="0"/>
              <w:jc w:val="center"/>
              <w:rPr>
                <w:sz w:val="24"/>
                <w:szCs w:val="24"/>
                <w:lang w:val="cs-CZ"/>
              </w:rPr>
            </w:pPr>
            <w:r w:rsidRPr="0089788D">
              <w:rPr>
                <w:b/>
                <w:bCs/>
                <w:sz w:val="24"/>
                <w:szCs w:val="24"/>
              </w:rPr>
              <w:t>A tantárgyhoz (műveltségterülethez) kapcsolható fejlesztési feladatok</w:t>
            </w:r>
          </w:p>
        </w:tc>
        <w:tc>
          <w:tcPr>
            <w:tcW w:w="6750" w:type="dxa"/>
            <w:gridSpan w:val="2"/>
            <w:noWrap/>
          </w:tcPr>
          <w:p w14:paraId="2113E022"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Fonts w:ascii="Times New Roman" w:hAnsi="Times New Roman" w:cs="Times New Roman"/>
              </w:rPr>
              <w:t xml:space="preserve">Annak megtapasztalása, hogy a nyelvi elemek </w:t>
            </w:r>
            <w:r w:rsidRPr="0089788D">
              <w:rPr>
                <w:rFonts w:ascii="Times New Roman" w:hAnsi="Times New Roman" w:cs="Times New Roman"/>
                <w:lang w:val="cs-CZ"/>
              </w:rPr>
              <w:t>stílusértéke</w:t>
            </w:r>
            <w:r w:rsidRPr="0089788D">
              <w:rPr>
                <w:rFonts w:ascii="Times New Roman" w:hAnsi="Times New Roman" w:cs="Times New Roman"/>
              </w:rPr>
              <w:t xml:space="preserve"> a </w:t>
            </w:r>
            <w:r w:rsidRPr="0089788D">
              <w:rPr>
                <w:rFonts w:ascii="Times New Roman" w:hAnsi="Times New Roman" w:cs="Times New Roman"/>
                <w:lang w:val="cs-CZ"/>
              </w:rPr>
              <w:t>konkrét</w:t>
            </w:r>
            <w:r w:rsidRPr="0089788D">
              <w:rPr>
                <w:rFonts w:ascii="Times New Roman" w:hAnsi="Times New Roman" w:cs="Times New Roman"/>
              </w:rPr>
              <w:t xml:space="preserve"> szövegben, nyelvhasználatban kap szerepet; a stílust befolyásolja a beszélő, a kommunikációs helyzet, a megnyilatkozás célja. </w:t>
            </w:r>
          </w:p>
          <w:p w14:paraId="128A2DA1" w14:textId="77777777" w:rsidR="00515800" w:rsidRPr="0089788D" w:rsidRDefault="00515800" w:rsidP="00515800">
            <w:pPr>
              <w:widowControl w:val="0"/>
              <w:rPr>
                <w:sz w:val="24"/>
                <w:szCs w:val="24"/>
              </w:rPr>
            </w:pPr>
            <w:r w:rsidRPr="0089788D">
              <w:rPr>
                <w:sz w:val="24"/>
                <w:szCs w:val="24"/>
              </w:rPr>
              <w:t>A megismert jelentéstani, stilisztikai, a szövegtani jelenségek felismerése és alkalmazása a műelemzésben, a mindennapi élet nyelvi jelenségeinek megítélésében, szövegalkotásban.</w:t>
            </w:r>
          </w:p>
          <w:p w14:paraId="5A053295" w14:textId="77777777" w:rsidR="00515800" w:rsidRPr="0089788D" w:rsidRDefault="00515800" w:rsidP="00515800">
            <w:pPr>
              <w:widowControl w:val="0"/>
              <w:rPr>
                <w:sz w:val="24"/>
                <w:szCs w:val="24"/>
              </w:rPr>
            </w:pPr>
            <w:r w:rsidRPr="0089788D">
              <w:rPr>
                <w:sz w:val="24"/>
                <w:szCs w:val="24"/>
              </w:rPr>
              <w:t>A közlési szándéknak és beszédhelyzetnek megfelelő stílusréteg, stílusárnyalat és stíluseszköz használata.</w:t>
            </w:r>
          </w:p>
          <w:p w14:paraId="147267B5" w14:textId="77777777" w:rsidR="00515800" w:rsidRPr="0089788D" w:rsidRDefault="00515800" w:rsidP="00515800">
            <w:pPr>
              <w:widowControl w:val="0"/>
              <w:rPr>
                <w:sz w:val="24"/>
                <w:szCs w:val="24"/>
                <w:lang w:val="cs-CZ"/>
              </w:rPr>
            </w:pPr>
            <w:r w:rsidRPr="0089788D">
              <w:rPr>
                <w:sz w:val="24"/>
                <w:szCs w:val="24"/>
              </w:rPr>
              <w:t xml:space="preserve">A fogalmi, a kreatív gondolkodás, a szövegértelmező képesség fejlesztése. </w:t>
            </w:r>
          </w:p>
        </w:tc>
      </w:tr>
    </w:tbl>
    <w:p w14:paraId="3E5893A2" w14:textId="77777777" w:rsidR="00515800" w:rsidRDefault="00515800" w:rsidP="00515800">
      <w:pPr>
        <w:widowControl w:val="0"/>
        <w:spacing w:before="120"/>
        <w:jc w:val="center"/>
        <w:rPr>
          <w:b/>
          <w:bCs/>
          <w:iCs/>
          <w:sz w:val="24"/>
          <w:szCs w:val="24"/>
        </w:rPr>
        <w:sectPr w:rsidR="00515800" w:rsidSect="00515800">
          <w:pgSz w:w="11906" w:h="16838"/>
          <w:pgMar w:top="1417" w:right="1417" w:bottom="1417" w:left="1417" w:header="708" w:footer="708" w:gutter="0"/>
          <w:cols w:space="708"/>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4"/>
        <w:gridCol w:w="7346"/>
      </w:tblGrid>
      <w:tr w:rsidR="00515800" w:rsidRPr="0089788D" w14:paraId="7E0393A7" w14:textId="77777777" w:rsidTr="00515800">
        <w:trPr>
          <w:trHeight w:val="20"/>
        </w:trPr>
        <w:tc>
          <w:tcPr>
            <w:tcW w:w="9230" w:type="dxa"/>
            <w:gridSpan w:val="2"/>
            <w:tcBorders>
              <w:top w:val="single" w:sz="4" w:space="0" w:color="auto"/>
            </w:tcBorders>
            <w:noWrap/>
            <w:vAlign w:val="center"/>
          </w:tcPr>
          <w:p w14:paraId="67247E06" w14:textId="77777777" w:rsidR="00515800" w:rsidRPr="0089788D" w:rsidRDefault="00515800" w:rsidP="00515800">
            <w:pPr>
              <w:widowControl w:val="0"/>
              <w:spacing w:before="120"/>
              <w:jc w:val="center"/>
              <w:rPr>
                <w:b/>
                <w:bCs/>
                <w:sz w:val="24"/>
                <w:szCs w:val="24"/>
              </w:rPr>
            </w:pPr>
            <w:r w:rsidRPr="0089788D">
              <w:rPr>
                <w:b/>
                <w:bCs/>
                <w:iCs/>
                <w:sz w:val="24"/>
                <w:szCs w:val="24"/>
              </w:rPr>
              <w:lastRenderedPageBreak/>
              <w:t>Ismeretek/fejlesztési követelmények</w:t>
            </w:r>
          </w:p>
        </w:tc>
      </w:tr>
      <w:tr w:rsidR="00515800" w:rsidRPr="0089788D" w14:paraId="7224449A" w14:textId="77777777" w:rsidTr="00515800">
        <w:trPr>
          <w:trHeight w:val="20"/>
        </w:trPr>
        <w:tc>
          <w:tcPr>
            <w:tcW w:w="9230" w:type="dxa"/>
            <w:gridSpan w:val="2"/>
            <w:noWrap/>
          </w:tcPr>
          <w:p w14:paraId="6A4467F3" w14:textId="77777777" w:rsidR="00515800" w:rsidRPr="0089788D" w:rsidRDefault="00515800" w:rsidP="00515800">
            <w:pPr>
              <w:widowControl w:val="0"/>
              <w:spacing w:before="120"/>
              <w:rPr>
                <w:sz w:val="24"/>
                <w:szCs w:val="24"/>
              </w:rPr>
            </w:pPr>
            <w:r w:rsidRPr="0089788D">
              <w:rPr>
                <w:sz w:val="24"/>
                <w:szCs w:val="24"/>
              </w:rPr>
              <w:t xml:space="preserve">A jellegzetes stílustípusok (stílusárnyalatok) </w:t>
            </w:r>
            <w:r w:rsidRPr="0089788D">
              <w:rPr>
                <w:sz w:val="24"/>
                <w:szCs w:val="24"/>
                <w:lang w:val="cs-CZ"/>
              </w:rPr>
              <w:t>megismerése</w:t>
            </w:r>
            <w:r w:rsidRPr="0089788D">
              <w:rPr>
                <w:sz w:val="24"/>
                <w:szCs w:val="24"/>
              </w:rPr>
              <w:t xml:space="preserve"> (pl. a társalgás bizalmas vagy közömbös), felismerése, hatásának elemzése.</w:t>
            </w:r>
          </w:p>
          <w:p w14:paraId="5D54BFE6" w14:textId="77777777" w:rsidR="00515800" w:rsidRPr="0089788D" w:rsidRDefault="00515800" w:rsidP="00515800">
            <w:pPr>
              <w:widowControl w:val="0"/>
              <w:rPr>
                <w:sz w:val="24"/>
                <w:szCs w:val="24"/>
              </w:rPr>
            </w:pPr>
            <w:r w:rsidRPr="0089788D">
              <w:rPr>
                <w:sz w:val="24"/>
                <w:szCs w:val="24"/>
              </w:rPr>
              <w:t>A nyelvi szintek alkalmi és a szótárakban jelölt állandó stílusértékének megfigyelése, felismerésük, valamint alkalmazásuk a szövegalkotásban.</w:t>
            </w:r>
          </w:p>
          <w:p w14:paraId="1752C69B" w14:textId="77777777" w:rsidR="00515800" w:rsidRPr="0089788D" w:rsidRDefault="00515800" w:rsidP="00515800">
            <w:pPr>
              <w:widowControl w:val="0"/>
              <w:rPr>
                <w:sz w:val="24"/>
                <w:szCs w:val="24"/>
              </w:rPr>
            </w:pPr>
            <w:r w:rsidRPr="0089788D">
              <w:rPr>
                <w:sz w:val="24"/>
                <w:szCs w:val="24"/>
              </w:rPr>
              <w:t>A leggyakoribb stílusrétegek jellemzőinek megismerése, felismerése, elemzése, összefüggésben a szövegtani jellemzőkkel.</w:t>
            </w:r>
          </w:p>
          <w:p w14:paraId="5D99D8F0" w14:textId="77777777" w:rsidR="00515800" w:rsidRPr="0089788D" w:rsidRDefault="00515800" w:rsidP="00515800">
            <w:pPr>
              <w:widowControl w:val="0"/>
              <w:rPr>
                <w:sz w:val="24"/>
                <w:szCs w:val="24"/>
              </w:rPr>
            </w:pPr>
            <w:r w:rsidRPr="0089788D">
              <w:rPr>
                <w:sz w:val="24"/>
                <w:szCs w:val="24"/>
              </w:rPr>
              <w:t>A helyzetnek, kommunikációs célnak megfelelő stíluseszközök tudatos használata a szövegalkotásban.</w:t>
            </w:r>
          </w:p>
        </w:tc>
      </w:tr>
      <w:tr w:rsidR="00515800" w:rsidRPr="0089788D" w14:paraId="3D9C7E2F" w14:textId="77777777" w:rsidTr="00515800">
        <w:trPr>
          <w:trHeight w:val="20"/>
        </w:trPr>
        <w:tc>
          <w:tcPr>
            <w:tcW w:w="1884" w:type="dxa"/>
            <w:noWrap/>
            <w:vAlign w:val="center"/>
          </w:tcPr>
          <w:p w14:paraId="7468CAD8" w14:textId="77777777" w:rsidR="00515800" w:rsidRPr="00BB267A" w:rsidRDefault="00515800" w:rsidP="00515800">
            <w:pPr>
              <w:pStyle w:val="Cmsor5"/>
              <w:keepNext w:val="0"/>
              <w:widowControl w:val="0"/>
              <w:jc w:val="center"/>
              <w:rPr>
                <w:b w:val="0"/>
                <w:bCs/>
                <w:iCs/>
                <w:color w:val="auto"/>
                <w:sz w:val="24"/>
                <w:szCs w:val="24"/>
              </w:rPr>
            </w:pPr>
            <w:r w:rsidRPr="00BB267A">
              <w:rPr>
                <w:bCs/>
                <w:i/>
                <w:iCs/>
                <w:color w:val="auto"/>
                <w:sz w:val="24"/>
                <w:szCs w:val="24"/>
                <w:lang w:val="cs-CZ"/>
              </w:rPr>
              <w:t>Kulcsfogalmak</w:t>
            </w:r>
            <w:r w:rsidRPr="00BB267A">
              <w:rPr>
                <w:bCs/>
                <w:i/>
                <w:iCs/>
                <w:color w:val="auto"/>
                <w:sz w:val="24"/>
                <w:szCs w:val="24"/>
              </w:rPr>
              <w:t>/ fogalmak</w:t>
            </w:r>
          </w:p>
        </w:tc>
        <w:tc>
          <w:tcPr>
            <w:tcW w:w="7346" w:type="dxa"/>
            <w:noWrap/>
          </w:tcPr>
          <w:p w14:paraId="733AA6E5" w14:textId="77777777" w:rsidR="00515800" w:rsidRPr="0089788D" w:rsidRDefault="00515800" w:rsidP="00515800">
            <w:pPr>
              <w:widowControl w:val="0"/>
              <w:spacing w:before="120"/>
              <w:rPr>
                <w:sz w:val="24"/>
                <w:szCs w:val="24"/>
              </w:rPr>
            </w:pPr>
            <w:r w:rsidRPr="0089788D">
              <w:rPr>
                <w:sz w:val="24"/>
                <w:szCs w:val="24"/>
                <w:lang w:val="cs-CZ"/>
              </w:rPr>
              <w:t>Stílus</w:t>
            </w:r>
            <w:r w:rsidRPr="0089788D">
              <w:rPr>
                <w:sz w:val="24"/>
                <w:szCs w:val="24"/>
              </w:rPr>
              <w:t xml:space="preserve">, </w:t>
            </w:r>
            <w:r w:rsidRPr="0089788D">
              <w:rPr>
                <w:sz w:val="24"/>
                <w:szCs w:val="24"/>
                <w:lang w:val="cs-CZ"/>
              </w:rPr>
              <w:t>stilisztika</w:t>
            </w:r>
            <w:r w:rsidRPr="0089788D">
              <w:rPr>
                <w:sz w:val="24"/>
                <w:szCs w:val="24"/>
              </w:rPr>
              <w:t>, stílustípus (bizalmas, közömbös, választékos stb.).</w:t>
            </w:r>
          </w:p>
          <w:p w14:paraId="2C2184B9" w14:textId="77777777" w:rsidR="00515800" w:rsidRPr="0089788D" w:rsidRDefault="00515800" w:rsidP="00515800">
            <w:pPr>
              <w:widowControl w:val="0"/>
              <w:rPr>
                <w:sz w:val="24"/>
                <w:szCs w:val="24"/>
              </w:rPr>
            </w:pPr>
            <w:r w:rsidRPr="0089788D">
              <w:rPr>
                <w:sz w:val="24"/>
                <w:szCs w:val="24"/>
              </w:rPr>
              <w:t>Stílusérték (alkalmi és állandó). Stílusréteg (társalgási, tudományos, publicisztikai, hivatalos, szónoki, irodalmi). Stílushatás.</w:t>
            </w:r>
          </w:p>
          <w:p w14:paraId="1CED657B" w14:textId="77777777" w:rsidR="00515800" w:rsidRPr="0089788D" w:rsidRDefault="00515800" w:rsidP="00515800">
            <w:pPr>
              <w:widowControl w:val="0"/>
              <w:rPr>
                <w:sz w:val="24"/>
                <w:szCs w:val="24"/>
              </w:rPr>
            </w:pPr>
            <w:r w:rsidRPr="0089788D">
              <w:rPr>
                <w:sz w:val="24"/>
                <w:szCs w:val="24"/>
              </w:rPr>
              <w:t xml:space="preserve">Szókép (metafora, hasonlat, szinesztézia, metonímia, szinekdoché, összetett költői kép, allegória, szimbólum). </w:t>
            </w:r>
          </w:p>
          <w:p w14:paraId="5A5AE2F8" w14:textId="77777777" w:rsidR="00515800" w:rsidRPr="0089788D" w:rsidRDefault="00515800" w:rsidP="00515800">
            <w:pPr>
              <w:widowControl w:val="0"/>
              <w:rPr>
                <w:i/>
                <w:sz w:val="24"/>
                <w:szCs w:val="24"/>
              </w:rPr>
            </w:pPr>
            <w:r w:rsidRPr="0089788D">
              <w:rPr>
                <w:sz w:val="24"/>
                <w:szCs w:val="24"/>
              </w:rPr>
              <w:t>Alakzat (ellipszis, kötőszóhiány, ismétlődés, gondolatritmus</w:t>
            </w:r>
            <w:r w:rsidRPr="0089788D">
              <w:rPr>
                <w:i/>
                <w:sz w:val="24"/>
                <w:szCs w:val="24"/>
              </w:rPr>
              <w:t xml:space="preserve">, </w:t>
            </w:r>
            <w:r w:rsidRPr="0089788D">
              <w:rPr>
                <w:sz w:val="24"/>
                <w:szCs w:val="24"/>
              </w:rPr>
              <w:t>oximoron)</w:t>
            </w:r>
            <w:r w:rsidRPr="0089788D">
              <w:rPr>
                <w:i/>
                <w:sz w:val="24"/>
                <w:szCs w:val="24"/>
              </w:rPr>
              <w:t xml:space="preserve">. </w:t>
            </w:r>
          </w:p>
          <w:p w14:paraId="6BC22247" w14:textId="77777777" w:rsidR="00515800" w:rsidRPr="0089788D" w:rsidRDefault="00515800" w:rsidP="00515800">
            <w:pPr>
              <w:widowControl w:val="0"/>
              <w:rPr>
                <w:sz w:val="24"/>
                <w:szCs w:val="24"/>
              </w:rPr>
            </w:pPr>
            <w:r w:rsidRPr="0089788D">
              <w:rPr>
                <w:sz w:val="24"/>
                <w:szCs w:val="24"/>
              </w:rPr>
              <w:t>Mondatstilisztikai eszköz (verbális stílus, nominális stílus, körmondat).</w:t>
            </w:r>
          </w:p>
          <w:p w14:paraId="11A9E400" w14:textId="77777777" w:rsidR="00515800" w:rsidRPr="0089788D" w:rsidRDefault="00515800" w:rsidP="00515800">
            <w:pPr>
              <w:widowControl w:val="0"/>
              <w:rPr>
                <w:sz w:val="24"/>
                <w:szCs w:val="24"/>
              </w:rPr>
            </w:pPr>
            <w:r w:rsidRPr="0089788D">
              <w:rPr>
                <w:sz w:val="24"/>
                <w:szCs w:val="24"/>
              </w:rPr>
              <w:t>Hangszimbolika, hangutánzás, hangulatfestés, alliteráció, áthajlás, figura etimologica, expresszivitás, eufemizmus, evokáció, archaizálás, egyéni szóalkotás.</w:t>
            </w:r>
          </w:p>
        </w:tc>
      </w:tr>
    </w:tbl>
    <w:p w14:paraId="37A1B508" w14:textId="77777777" w:rsidR="00515800" w:rsidRPr="0089788D" w:rsidRDefault="00515800" w:rsidP="00515800">
      <w:pPr>
        <w:widowControl w:val="0"/>
        <w:rPr>
          <w:sz w:val="24"/>
          <w:szCs w:val="24"/>
        </w:rPr>
      </w:pPr>
    </w:p>
    <w:p w14:paraId="51AAB338" w14:textId="77777777" w:rsidR="00515800" w:rsidRPr="0089788D"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48"/>
        <w:gridCol w:w="1202"/>
      </w:tblGrid>
      <w:tr w:rsidR="00515800" w:rsidRPr="0089788D" w14:paraId="20FE2DF3" w14:textId="77777777" w:rsidTr="00515800">
        <w:trPr>
          <w:trHeight w:val="20"/>
        </w:trPr>
        <w:tc>
          <w:tcPr>
            <w:tcW w:w="2480" w:type="dxa"/>
            <w:noWrap/>
            <w:vAlign w:val="center"/>
          </w:tcPr>
          <w:p w14:paraId="1CAA57D8" w14:textId="77777777" w:rsidR="00515800" w:rsidRPr="0089788D" w:rsidRDefault="00515800" w:rsidP="00515800">
            <w:pPr>
              <w:widowControl w:val="0"/>
              <w:jc w:val="center"/>
              <w:rPr>
                <w:b/>
                <w:bCs/>
                <w:sz w:val="24"/>
                <w:szCs w:val="24"/>
                <w:lang w:val="cs-CZ"/>
              </w:rPr>
            </w:pPr>
            <w:r w:rsidRPr="0089788D">
              <w:rPr>
                <w:b/>
                <w:bCs/>
                <w:sz w:val="24"/>
                <w:szCs w:val="24"/>
                <w:lang w:val="cs-CZ"/>
              </w:rPr>
              <w:t>Tematikai</w:t>
            </w:r>
            <w:r w:rsidRPr="0089788D">
              <w:rPr>
                <w:b/>
                <w:bCs/>
                <w:sz w:val="24"/>
                <w:szCs w:val="24"/>
              </w:rPr>
              <w:t xml:space="preserve"> egység</w:t>
            </w:r>
          </w:p>
        </w:tc>
        <w:tc>
          <w:tcPr>
            <w:tcW w:w="5548" w:type="dxa"/>
            <w:noWrap/>
            <w:vAlign w:val="center"/>
          </w:tcPr>
          <w:p w14:paraId="4DF8AD8B" w14:textId="77777777" w:rsidR="00515800" w:rsidRPr="0089788D" w:rsidRDefault="00515800" w:rsidP="00515800">
            <w:pPr>
              <w:widowControl w:val="0"/>
              <w:spacing w:before="120"/>
              <w:jc w:val="center"/>
              <w:rPr>
                <w:b/>
                <w:bCs/>
                <w:sz w:val="24"/>
                <w:szCs w:val="24"/>
              </w:rPr>
            </w:pPr>
            <w:r w:rsidRPr="0089788D">
              <w:rPr>
                <w:b/>
                <w:bCs/>
                <w:sz w:val="24"/>
                <w:szCs w:val="24"/>
                <w:lang w:val="cs-CZ"/>
              </w:rPr>
              <w:t>Jelentéstan</w:t>
            </w:r>
          </w:p>
        </w:tc>
        <w:tc>
          <w:tcPr>
            <w:tcW w:w="1202" w:type="dxa"/>
            <w:noWrap/>
            <w:vAlign w:val="center"/>
          </w:tcPr>
          <w:p w14:paraId="5826908D"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Pr>
                <w:b/>
                <w:bCs/>
                <w:sz w:val="24"/>
                <w:szCs w:val="24"/>
              </w:rPr>
              <w:t xml:space="preserve"> </w:t>
            </w:r>
            <w:r w:rsidRPr="0089788D">
              <w:rPr>
                <w:b/>
                <w:bCs/>
                <w:sz w:val="24"/>
                <w:szCs w:val="24"/>
              </w:rPr>
              <w:t>6</w:t>
            </w:r>
          </w:p>
          <w:p w14:paraId="5A845001" w14:textId="77777777" w:rsidR="00515800" w:rsidRPr="0089788D" w:rsidRDefault="00515800" w:rsidP="00515800">
            <w:pPr>
              <w:widowControl w:val="0"/>
              <w:jc w:val="center"/>
              <w:rPr>
                <w:b/>
                <w:sz w:val="24"/>
                <w:szCs w:val="24"/>
                <w:lang w:val="cs-CZ"/>
              </w:rPr>
            </w:pPr>
          </w:p>
        </w:tc>
      </w:tr>
      <w:tr w:rsidR="00515800" w:rsidRPr="0089788D" w14:paraId="60008D1D" w14:textId="77777777" w:rsidTr="00515800">
        <w:trPr>
          <w:trHeight w:val="20"/>
        </w:trPr>
        <w:tc>
          <w:tcPr>
            <w:tcW w:w="2480" w:type="dxa"/>
            <w:noWrap/>
            <w:vAlign w:val="center"/>
          </w:tcPr>
          <w:p w14:paraId="52359938"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6D43E04B" w14:textId="77777777" w:rsidR="00515800" w:rsidRPr="0089788D" w:rsidRDefault="00515800" w:rsidP="00515800">
            <w:pPr>
              <w:widowControl w:val="0"/>
              <w:spacing w:before="120"/>
              <w:rPr>
                <w:sz w:val="24"/>
                <w:szCs w:val="24"/>
              </w:rPr>
            </w:pPr>
            <w:r w:rsidRPr="0089788D">
              <w:rPr>
                <w:sz w:val="24"/>
                <w:szCs w:val="24"/>
              </w:rPr>
              <w:t xml:space="preserve">Szókincs, </w:t>
            </w:r>
            <w:r w:rsidRPr="0089788D">
              <w:rPr>
                <w:sz w:val="24"/>
                <w:szCs w:val="24"/>
                <w:lang w:val="cs-CZ"/>
              </w:rPr>
              <w:t>világismeret</w:t>
            </w:r>
            <w:r w:rsidRPr="0089788D">
              <w:rPr>
                <w:sz w:val="24"/>
                <w:szCs w:val="24"/>
              </w:rPr>
              <w:t xml:space="preserve">. Az azonos alakú, többjelentésű és a rokon értelmű szavak, alkalmazásuk a </w:t>
            </w:r>
            <w:r w:rsidRPr="0089788D">
              <w:rPr>
                <w:sz w:val="24"/>
                <w:szCs w:val="24"/>
                <w:lang w:val="cs-CZ"/>
              </w:rPr>
              <w:t>beszélt</w:t>
            </w:r>
            <w:r w:rsidRPr="0089788D">
              <w:rPr>
                <w:sz w:val="24"/>
                <w:szCs w:val="24"/>
              </w:rPr>
              <w:t xml:space="preserve"> és írott szövegalkotásban. Közmondások, szólások jelentésének és eredeti funkciójának ismerete, nyelvi és nem nyelvi kommunikációs üzenetek jelentése. </w:t>
            </w:r>
          </w:p>
        </w:tc>
      </w:tr>
      <w:tr w:rsidR="00515800" w:rsidRPr="0089788D" w14:paraId="4846EA2E" w14:textId="77777777" w:rsidTr="00515800">
        <w:trPr>
          <w:trHeight w:val="20"/>
        </w:trPr>
        <w:tc>
          <w:tcPr>
            <w:tcW w:w="2480" w:type="dxa"/>
            <w:noWrap/>
            <w:vAlign w:val="center"/>
          </w:tcPr>
          <w:p w14:paraId="103272B8" w14:textId="77777777" w:rsidR="00515800" w:rsidRPr="0089788D" w:rsidRDefault="00515800" w:rsidP="00515800">
            <w:pPr>
              <w:widowControl w:val="0"/>
              <w:jc w:val="center"/>
              <w:rPr>
                <w:sz w:val="24"/>
                <w:szCs w:val="24"/>
                <w:lang w:val="cs-CZ"/>
              </w:rPr>
            </w:pPr>
            <w:r w:rsidRPr="0089788D">
              <w:rPr>
                <w:b/>
                <w:bCs/>
                <w:sz w:val="24"/>
                <w:szCs w:val="24"/>
              </w:rPr>
              <w:t>A tantárgyhoz (műveltségterülethez) kapcsolható fejlesztési feladatok</w:t>
            </w:r>
          </w:p>
        </w:tc>
        <w:tc>
          <w:tcPr>
            <w:tcW w:w="6750" w:type="dxa"/>
            <w:gridSpan w:val="2"/>
            <w:noWrap/>
          </w:tcPr>
          <w:p w14:paraId="7A67C6DF" w14:textId="77777777" w:rsidR="00515800" w:rsidRPr="0089788D" w:rsidRDefault="00515800" w:rsidP="00515800">
            <w:pPr>
              <w:widowControl w:val="0"/>
              <w:spacing w:before="120"/>
              <w:rPr>
                <w:sz w:val="24"/>
                <w:szCs w:val="24"/>
              </w:rPr>
            </w:pPr>
            <w:r w:rsidRPr="0089788D">
              <w:rPr>
                <w:sz w:val="24"/>
                <w:szCs w:val="24"/>
              </w:rPr>
              <w:t xml:space="preserve">A hangalak és jelentés viszonyának felismerése, </w:t>
            </w:r>
            <w:r w:rsidRPr="0089788D">
              <w:rPr>
                <w:sz w:val="24"/>
                <w:szCs w:val="24"/>
                <w:lang w:val="cs-CZ"/>
              </w:rPr>
              <w:t>értelmezése</w:t>
            </w:r>
            <w:r w:rsidRPr="0089788D">
              <w:rPr>
                <w:sz w:val="24"/>
                <w:szCs w:val="24"/>
              </w:rPr>
              <w:t xml:space="preserve"> különböző beszédhelyzetekben. A mondat és szövegjelentést meghatározó tényezők felismerése.</w:t>
            </w:r>
          </w:p>
          <w:p w14:paraId="7A454488" w14:textId="77777777" w:rsidR="00515800" w:rsidRPr="0089788D" w:rsidRDefault="00515800" w:rsidP="00515800">
            <w:pPr>
              <w:pStyle w:val="CM38"/>
              <w:autoSpaceDE/>
              <w:autoSpaceDN/>
              <w:adjustRightInd/>
              <w:spacing w:after="0"/>
              <w:rPr>
                <w:rFonts w:ascii="Times New Roman" w:eastAsia="Calibri" w:hAnsi="Times New Roman" w:cs="Times New Roman"/>
              </w:rPr>
            </w:pPr>
            <w:r w:rsidRPr="0089788D">
              <w:rPr>
                <w:rFonts w:ascii="Times New Roman" w:eastAsia="Calibri" w:hAnsi="Times New Roman" w:cs="Times New Roman"/>
              </w:rPr>
              <w:t>A magyar szórend megváltozása és az üzenet jelentésváltozása közötti összefüggés felismerése mondat-átalakítási gyakorlatokkal.</w:t>
            </w:r>
          </w:p>
          <w:p w14:paraId="4E63086C" w14:textId="77777777" w:rsidR="00515800" w:rsidRPr="0089788D" w:rsidRDefault="00515800" w:rsidP="00515800">
            <w:pPr>
              <w:widowControl w:val="0"/>
              <w:rPr>
                <w:sz w:val="24"/>
                <w:szCs w:val="24"/>
              </w:rPr>
            </w:pPr>
            <w:r w:rsidRPr="0089788D">
              <w:rPr>
                <w:sz w:val="24"/>
                <w:szCs w:val="24"/>
              </w:rPr>
              <w:t>Nyelvünk gyakori metaforikus kifejezéséinek és használati körének megfigyelése, értelmezése.</w:t>
            </w:r>
          </w:p>
        </w:tc>
      </w:tr>
      <w:tr w:rsidR="00515800" w:rsidRPr="0089788D" w14:paraId="1061CDDB" w14:textId="77777777" w:rsidTr="00515800">
        <w:trPr>
          <w:trHeight w:val="20"/>
        </w:trPr>
        <w:tc>
          <w:tcPr>
            <w:tcW w:w="9230" w:type="dxa"/>
            <w:gridSpan w:val="3"/>
            <w:tcBorders>
              <w:top w:val="single" w:sz="4" w:space="0" w:color="auto"/>
            </w:tcBorders>
            <w:noWrap/>
            <w:vAlign w:val="center"/>
          </w:tcPr>
          <w:p w14:paraId="6392C378" w14:textId="77777777" w:rsidR="00515800" w:rsidRPr="0089788D" w:rsidRDefault="00515800" w:rsidP="00515800">
            <w:pPr>
              <w:widowControl w:val="0"/>
              <w:spacing w:before="120"/>
              <w:jc w:val="center"/>
              <w:rPr>
                <w:b/>
                <w:bCs/>
                <w:sz w:val="24"/>
                <w:szCs w:val="24"/>
              </w:rPr>
            </w:pPr>
            <w:r w:rsidRPr="0089788D">
              <w:rPr>
                <w:b/>
                <w:bCs/>
                <w:iCs/>
                <w:sz w:val="24"/>
                <w:szCs w:val="24"/>
              </w:rPr>
              <w:t>Ismeretek/fejlesztési követelmények</w:t>
            </w:r>
          </w:p>
        </w:tc>
      </w:tr>
      <w:tr w:rsidR="00515800" w:rsidRPr="0089788D" w14:paraId="1948D3FA" w14:textId="77777777" w:rsidTr="00515800">
        <w:trPr>
          <w:trHeight w:val="20"/>
        </w:trPr>
        <w:tc>
          <w:tcPr>
            <w:tcW w:w="9230" w:type="dxa"/>
            <w:gridSpan w:val="3"/>
            <w:noWrap/>
          </w:tcPr>
          <w:p w14:paraId="1322F652" w14:textId="77777777" w:rsidR="00515800" w:rsidRPr="0089788D" w:rsidRDefault="00515800" w:rsidP="00515800">
            <w:pPr>
              <w:pStyle w:val="CM38"/>
              <w:autoSpaceDE/>
              <w:autoSpaceDN/>
              <w:adjustRightInd/>
              <w:spacing w:before="120" w:after="0"/>
              <w:rPr>
                <w:rFonts w:ascii="Times New Roman" w:hAnsi="Times New Roman" w:cs="Times New Roman"/>
                <w:bCs/>
              </w:rPr>
            </w:pPr>
            <w:r w:rsidRPr="0089788D">
              <w:rPr>
                <w:rFonts w:ascii="Times New Roman" w:hAnsi="Times New Roman" w:cs="Times New Roman"/>
                <w:bCs/>
              </w:rPr>
              <w:t xml:space="preserve">A szavak jelentésének szerkezete, </w:t>
            </w:r>
            <w:r w:rsidRPr="0089788D">
              <w:rPr>
                <w:rFonts w:ascii="Times New Roman" w:hAnsi="Times New Roman" w:cs="Times New Roman"/>
                <w:bCs/>
                <w:lang w:val="cs-CZ"/>
              </w:rPr>
              <w:t>jelentéselemek</w:t>
            </w:r>
            <w:r w:rsidRPr="0089788D">
              <w:rPr>
                <w:rFonts w:ascii="Times New Roman" w:hAnsi="Times New Roman" w:cs="Times New Roman"/>
                <w:bCs/>
              </w:rPr>
              <w:t xml:space="preserve">. </w:t>
            </w:r>
          </w:p>
          <w:p w14:paraId="3F505E43" w14:textId="77777777" w:rsidR="00515800" w:rsidRPr="0089788D" w:rsidRDefault="00515800" w:rsidP="00515800">
            <w:pPr>
              <w:pStyle w:val="CM38"/>
              <w:autoSpaceDE/>
              <w:autoSpaceDN/>
              <w:adjustRightInd/>
              <w:spacing w:after="0"/>
              <w:rPr>
                <w:rFonts w:ascii="Times New Roman" w:hAnsi="Times New Roman" w:cs="Times New Roman"/>
                <w:bCs/>
              </w:rPr>
            </w:pPr>
            <w:r w:rsidRPr="0089788D">
              <w:rPr>
                <w:rFonts w:ascii="Times New Roman" w:hAnsi="Times New Roman" w:cs="Times New Roman"/>
                <w:bCs/>
              </w:rPr>
              <w:t xml:space="preserve">A hangalak és jelentés viszonya, jelentésmező. </w:t>
            </w:r>
          </w:p>
          <w:p w14:paraId="093D0C35" w14:textId="77777777" w:rsidR="00515800" w:rsidRPr="0089788D" w:rsidRDefault="00515800" w:rsidP="00515800">
            <w:pPr>
              <w:pStyle w:val="CM38"/>
              <w:autoSpaceDE/>
              <w:autoSpaceDN/>
              <w:adjustRightInd/>
              <w:spacing w:after="0"/>
              <w:rPr>
                <w:rFonts w:ascii="Times New Roman" w:hAnsi="Times New Roman" w:cs="Times New Roman"/>
                <w:bCs/>
              </w:rPr>
            </w:pPr>
            <w:r w:rsidRPr="0089788D">
              <w:rPr>
                <w:rFonts w:ascii="Times New Roman" w:hAnsi="Times New Roman" w:cs="Times New Roman"/>
                <w:bCs/>
              </w:rPr>
              <w:t>Motivált és motiválatlan szavak felismerése, használata.</w:t>
            </w:r>
          </w:p>
          <w:p w14:paraId="0609F4E5" w14:textId="77777777" w:rsidR="00515800" w:rsidRPr="0089788D" w:rsidRDefault="00515800" w:rsidP="00515800">
            <w:pPr>
              <w:widowControl w:val="0"/>
              <w:rPr>
                <w:sz w:val="24"/>
                <w:szCs w:val="24"/>
              </w:rPr>
            </w:pPr>
            <w:r w:rsidRPr="0089788D">
              <w:rPr>
                <w:sz w:val="24"/>
                <w:szCs w:val="24"/>
              </w:rPr>
              <w:t xml:space="preserve">A jelentés szerepe a nyelvi szerkezetek kialakításában. </w:t>
            </w:r>
          </w:p>
          <w:p w14:paraId="4704AC0A" w14:textId="77777777" w:rsidR="00515800" w:rsidRPr="0089788D" w:rsidRDefault="00515800" w:rsidP="00515800">
            <w:pPr>
              <w:widowControl w:val="0"/>
              <w:rPr>
                <w:sz w:val="24"/>
                <w:szCs w:val="24"/>
              </w:rPr>
            </w:pPr>
            <w:r w:rsidRPr="0089788D">
              <w:rPr>
                <w:sz w:val="24"/>
                <w:szCs w:val="24"/>
              </w:rPr>
              <w:t>A szórend jelentésváltozatainak megfigyelése, hatásértelmezés. Egynyelvű szótárak használata.</w:t>
            </w:r>
          </w:p>
        </w:tc>
      </w:tr>
    </w:tbl>
    <w:p w14:paraId="19F8D738" w14:textId="77777777" w:rsidR="00515800" w:rsidRDefault="00515800" w:rsidP="00515800">
      <w:pPr>
        <w:pStyle w:val="Cmsor5"/>
        <w:keepNext w:val="0"/>
        <w:widowControl w:val="0"/>
        <w:jc w:val="center"/>
        <w:rPr>
          <w:bCs/>
          <w:i/>
          <w:iCs/>
          <w:sz w:val="24"/>
          <w:szCs w:val="24"/>
          <w:lang w:val="cs-CZ"/>
        </w:rPr>
        <w:sectPr w:rsidR="00515800" w:rsidSect="00515800">
          <w:pgSz w:w="11906" w:h="16838"/>
          <w:pgMar w:top="1417" w:right="1417" w:bottom="1417" w:left="1417" w:header="708" w:footer="708" w:gutter="0"/>
          <w:cols w:space="708"/>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1"/>
        <w:gridCol w:w="7429"/>
      </w:tblGrid>
      <w:tr w:rsidR="00515800" w:rsidRPr="0089788D" w14:paraId="07A02DFA" w14:textId="77777777" w:rsidTr="00515800">
        <w:trPr>
          <w:trHeight w:val="20"/>
        </w:trPr>
        <w:tc>
          <w:tcPr>
            <w:tcW w:w="1801" w:type="dxa"/>
            <w:noWrap/>
            <w:vAlign w:val="center"/>
          </w:tcPr>
          <w:p w14:paraId="7A653810" w14:textId="77777777" w:rsidR="00515800" w:rsidRPr="00BB267A" w:rsidRDefault="00515800" w:rsidP="00515800">
            <w:pPr>
              <w:pStyle w:val="Cmsor5"/>
              <w:keepNext w:val="0"/>
              <w:widowControl w:val="0"/>
              <w:jc w:val="center"/>
              <w:rPr>
                <w:b w:val="0"/>
                <w:bCs/>
                <w:iCs/>
                <w:color w:val="auto"/>
                <w:sz w:val="24"/>
                <w:szCs w:val="24"/>
              </w:rPr>
            </w:pPr>
            <w:r w:rsidRPr="00BB267A">
              <w:rPr>
                <w:bCs/>
                <w:i/>
                <w:iCs/>
                <w:color w:val="auto"/>
                <w:sz w:val="24"/>
                <w:szCs w:val="24"/>
                <w:lang w:val="cs-CZ"/>
              </w:rPr>
              <w:lastRenderedPageBreak/>
              <w:t>Kulcsfogalmak</w:t>
            </w:r>
            <w:r w:rsidRPr="00BB267A">
              <w:rPr>
                <w:bCs/>
                <w:i/>
                <w:iCs/>
                <w:color w:val="auto"/>
                <w:sz w:val="24"/>
                <w:szCs w:val="24"/>
              </w:rPr>
              <w:t>/ fogalmak</w:t>
            </w:r>
          </w:p>
        </w:tc>
        <w:tc>
          <w:tcPr>
            <w:tcW w:w="7429" w:type="dxa"/>
            <w:noWrap/>
          </w:tcPr>
          <w:p w14:paraId="1824AAE9" w14:textId="77777777" w:rsidR="00515800" w:rsidRPr="0089788D" w:rsidRDefault="00515800" w:rsidP="00515800">
            <w:pPr>
              <w:widowControl w:val="0"/>
              <w:spacing w:before="120"/>
              <w:rPr>
                <w:sz w:val="24"/>
                <w:szCs w:val="24"/>
              </w:rPr>
            </w:pPr>
            <w:r w:rsidRPr="0089788D">
              <w:rPr>
                <w:sz w:val="24"/>
                <w:szCs w:val="24"/>
              </w:rPr>
              <w:t>Jelentésszerkezet, jelentéselem, jelentésmező, jelhasználati szabály. Denotatív, konnotatív jelentés. Metaforikus jelentés.</w:t>
            </w:r>
          </w:p>
          <w:p w14:paraId="51BD721A" w14:textId="77777777" w:rsidR="00515800" w:rsidRPr="0089788D" w:rsidRDefault="00515800" w:rsidP="00515800">
            <w:pPr>
              <w:widowControl w:val="0"/>
              <w:rPr>
                <w:bCs/>
                <w:sz w:val="24"/>
                <w:szCs w:val="24"/>
              </w:rPr>
            </w:pPr>
            <w:r w:rsidRPr="0089788D">
              <w:rPr>
                <w:bCs/>
                <w:sz w:val="24"/>
                <w:szCs w:val="24"/>
              </w:rPr>
              <w:t>Motivált és motiválatlan szó, hangutánzó, hangulatfestő szó.</w:t>
            </w:r>
          </w:p>
          <w:p w14:paraId="6BCF37E5" w14:textId="77777777" w:rsidR="00515800" w:rsidRPr="0089788D" w:rsidRDefault="00515800" w:rsidP="00515800">
            <w:pPr>
              <w:widowControl w:val="0"/>
              <w:rPr>
                <w:sz w:val="24"/>
                <w:szCs w:val="24"/>
              </w:rPr>
            </w:pPr>
            <w:r w:rsidRPr="0089788D">
              <w:rPr>
                <w:bCs/>
                <w:sz w:val="24"/>
                <w:szCs w:val="24"/>
              </w:rPr>
              <w:t>Egyjelentésű, többjelentésű szó, homonima, szinonima, hasonló alakú szópár, ellentétes jelentés.</w:t>
            </w:r>
          </w:p>
        </w:tc>
      </w:tr>
    </w:tbl>
    <w:p w14:paraId="271084F2" w14:textId="77777777" w:rsidR="00515800" w:rsidRDefault="00515800" w:rsidP="00515800">
      <w:pPr>
        <w:widowControl w:val="0"/>
        <w:jc w:val="center"/>
        <w:rPr>
          <w:bCs/>
          <w:sz w:val="24"/>
          <w:szCs w:val="24"/>
          <w:lang w:val="cs-CZ"/>
        </w:rPr>
      </w:pPr>
    </w:p>
    <w:p w14:paraId="3FC90970" w14:textId="77777777" w:rsidR="00515800" w:rsidRPr="0089788D" w:rsidRDefault="00515800" w:rsidP="00515800">
      <w:pPr>
        <w:widowControl w:val="0"/>
        <w:jc w:val="center"/>
        <w:rPr>
          <w:bCs/>
          <w:sz w:val="24"/>
          <w:szCs w:val="24"/>
          <w:lang w:val="cs-CZ"/>
        </w:rPr>
      </w:pPr>
    </w:p>
    <w:p w14:paraId="1E7BD925" w14:textId="77777777" w:rsidR="00515800" w:rsidRDefault="00515800" w:rsidP="00515800">
      <w:pPr>
        <w:widowControl w:val="0"/>
        <w:jc w:val="center"/>
        <w:rPr>
          <w:b/>
          <w:bCs/>
          <w:sz w:val="24"/>
          <w:szCs w:val="24"/>
        </w:rPr>
      </w:pPr>
      <w:r>
        <w:rPr>
          <w:b/>
          <w:bCs/>
          <w:sz w:val="24"/>
          <w:szCs w:val="24"/>
        </w:rPr>
        <w:t>Magyar i</w:t>
      </w:r>
      <w:r w:rsidRPr="0089788D">
        <w:rPr>
          <w:b/>
          <w:bCs/>
          <w:sz w:val="24"/>
          <w:szCs w:val="24"/>
        </w:rPr>
        <w:t>rodalom</w:t>
      </w:r>
      <w:r>
        <w:rPr>
          <w:b/>
          <w:bCs/>
          <w:sz w:val="24"/>
          <w:szCs w:val="24"/>
        </w:rPr>
        <w:t xml:space="preserve"> </w:t>
      </w:r>
    </w:p>
    <w:p w14:paraId="1046108C" w14:textId="77777777" w:rsidR="00515800" w:rsidRDefault="00515800" w:rsidP="00515800">
      <w:pPr>
        <w:widowControl w:val="0"/>
        <w:jc w:val="center"/>
        <w:rPr>
          <w:b/>
          <w:bCs/>
          <w:sz w:val="24"/>
          <w:szCs w:val="24"/>
        </w:rPr>
      </w:pPr>
      <w:r>
        <w:rPr>
          <w:b/>
          <w:bCs/>
          <w:sz w:val="24"/>
          <w:szCs w:val="24"/>
        </w:rPr>
        <w:t>9. évfolyam</w:t>
      </w:r>
    </w:p>
    <w:p w14:paraId="6AF595DC" w14:textId="77777777" w:rsidR="00515800" w:rsidRDefault="00515800" w:rsidP="00515800">
      <w:pPr>
        <w:widowControl w:val="0"/>
        <w:jc w:val="center"/>
        <w:rPr>
          <w:b/>
          <w:bCs/>
          <w:sz w:val="24"/>
          <w:szCs w:val="24"/>
        </w:rPr>
      </w:pPr>
    </w:p>
    <w:p w14:paraId="6A83124E" w14:textId="77777777" w:rsidR="00515800" w:rsidRPr="0089788D" w:rsidRDefault="00515800" w:rsidP="00515800">
      <w:pPr>
        <w:widowControl w:val="0"/>
        <w:jc w:val="center"/>
        <w:rPr>
          <w:b/>
          <w:bCs/>
          <w:sz w:val="24"/>
          <w:szCs w:val="24"/>
        </w:rPr>
      </w:pPr>
      <w:r>
        <w:rPr>
          <w:b/>
          <w:bCs/>
          <w:sz w:val="24"/>
          <w:szCs w:val="24"/>
        </w:rPr>
        <w:t>Éves óraszám:72</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09"/>
        <w:gridCol w:w="5559"/>
        <w:gridCol w:w="1191"/>
      </w:tblGrid>
      <w:tr w:rsidR="00515800" w:rsidRPr="0089788D" w14:paraId="3696CF04" w14:textId="77777777" w:rsidTr="00515800">
        <w:trPr>
          <w:trHeight w:val="20"/>
        </w:trPr>
        <w:tc>
          <w:tcPr>
            <w:tcW w:w="2480" w:type="dxa"/>
            <w:gridSpan w:val="2"/>
            <w:noWrap/>
            <w:vAlign w:val="center"/>
          </w:tcPr>
          <w:p w14:paraId="41621E11" w14:textId="77777777" w:rsidR="00515800" w:rsidRPr="0089788D" w:rsidRDefault="00515800" w:rsidP="00515800">
            <w:pPr>
              <w:widowControl w:val="0"/>
              <w:spacing w:before="120"/>
              <w:jc w:val="center"/>
              <w:rPr>
                <w:b/>
                <w:bCs/>
                <w:sz w:val="24"/>
                <w:szCs w:val="24"/>
              </w:rPr>
            </w:pPr>
            <w:r w:rsidRPr="0089788D">
              <w:rPr>
                <w:b/>
                <w:bCs/>
                <w:sz w:val="24"/>
                <w:szCs w:val="24"/>
                <w:lang w:val="cs-CZ"/>
              </w:rPr>
              <w:t>Tematikai</w:t>
            </w:r>
            <w:r w:rsidRPr="0089788D">
              <w:rPr>
                <w:b/>
                <w:bCs/>
                <w:sz w:val="24"/>
                <w:szCs w:val="24"/>
              </w:rPr>
              <w:t xml:space="preserve"> egység</w:t>
            </w:r>
          </w:p>
        </w:tc>
        <w:tc>
          <w:tcPr>
            <w:tcW w:w="5559" w:type="dxa"/>
            <w:noWrap/>
            <w:vAlign w:val="center"/>
          </w:tcPr>
          <w:p w14:paraId="6C2842F2" w14:textId="77777777" w:rsidR="00515800" w:rsidRPr="0089788D" w:rsidRDefault="00515800" w:rsidP="00515800">
            <w:pPr>
              <w:widowControl w:val="0"/>
              <w:spacing w:before="120"/>
              <w:jc w:val="center"/>
              <w:rPr>
                <w:b/>
                <w:bCs/>
                <w:sz w:val="24"/>
                <w:szCs w:val="24"/>
                <w:lang w:val="cs-CZ"/>
              </w:rPr>
            </w:pPr>
            <w:r w:rsidRPr="0089788D">
              <w:rPr>
                <w:b/>
                <w:bCs/>
                <w:sz w:val="24"/>
                <w:szCs w:val="24"/>
              </w:rPr>
              <w:t>Érzékenyítés, ráhangolás − esztétikai bevezető</w:t>
            </w:r>
          </w:p>
        </w:tc>
        <w:tc>
          <w:tcPr>
            <w:tcW w:w="1191" w:type="dxa"/>
            <w:noWrap/>
          </w:tcPr>
          <w:p w14:paraId="5F9D36C6"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sidRPr="0089788D">
              <w:rPr>
                <w:b/>
                <w:bCs/>
                <w:sz w:val="24"/>
                <w:szCs w:val="24"/>
              </w:rPr>
              <w:t xml:space="preserve"> 4</w:t>
            </w:r>
          </w:p>
          <w:p w14:paraId="2D4B2352" w14:textId="77777777" w:rsidR="00515800" w:rsidRPr="0089788D" w:rsidRDefault="00515800" w:rsidP="00515800">
            <w:pPr>
              <w:widowControl w:val="0"/>
              <w:jc w:val="center"/>
              <w:rPr>
                <w:sz w:val="24"/>
                <w:szCs w:val="24"/>
              </w:rPr>
            </w:pPr>
          </w:p>
        </w:tc>
      </w:tr>
      <w:tr w:rsidR="00515800" w:rsidRPr="0089788D" w14:paraId="016BB952" w14:textId="77777777" w:rsidTr="00515800">
        <w:trPr>
          <w:trHeight w:val="20"/>
        </w:trPr>
        <w:tc>
          <w:tcPr>
            <w:tcW w:w="2480" w:type="dxa"/>
            <w:gridSpan w:val="2"/>
            <w:noWrap/>
            <w:vAlign w:val="center"/>
          </w:tcPr>
          <w:p w14:paraId="52909834" w14:textId="77777777" w:rsidR="00515800" w:rsidRPr="0089788D" w:rsidRDefault="00515800" w:rsidP="00515800">
            <w:pPr>
              <w:widowControl w:val="0"/>
              <w:spacing w:before="120"/>
              <w:jc w:val="center"/>
              <w:rPr>
                <w:b/>
                <w:bCs/>
                <w:sz w:val="24"/>
                <w:szCs w:val="24"/>
              </w:rPr>
            </w:pPr>
            <w:r w:rsidRPr="0089788D">
              <w:rPr>
                <w:b/>
                <w:bCs/>
                <w:sz w:val="24"/>
                <w:szCs w:val="24"/>
              </w:rPr>
              <w:t>Előzetes tudás</w:t>
            </w:r>
          </w:p>
        </w:tc>
        <w:tc>
          <w:tcPr>
            <w:tcW w:w="6750" w:type="dxa"/>
            <w:gridSpan w:val="2"/>
            <w:noWrap/>
          </w:tcPr>
          <w:p w14:paraId="102BF53C" w14:textId="77777777" w:rsidR="00515800" w:rsidRPr="0089788D" w:rsidRDefault="00515800" w:rsidP="00515800">
            <w:pPr>
              <w:widowControl w:val="0"/>
              <w:spacing w:before="120"/>
              <w:rPr>
                <w:sz w:val="24"/>
                <w:szCs w:val="24"/>
              </w:rPr>
            </w:pPr>
            <w:r w:rsidRPr="0089788D">
              <w:rPr>
                <w:sz w:val="24"/>
                <w:szCs w:val="24"/>
              </w:rPr>
              <w:t>Irodalmi, filmes, zenei és képzőművészeti élmények.</w:t>
            </w:r>
          </w:p>
        </w:tc>
      </w:tr>
      <w:tr w:rsidR="00515800" w:rsidRPr="0089788D" w14:paraId="6E45E587" w14:textId="77777777" w:rsidTr="00515800">
        <w:trPr>
          <w:trHeight w:val="20"/>
        </w:trPr>
        <w:tc>
          <w:tcPr>
            <w:tcW w:w="2480" w:type="dxa"/>
            <w:gridSpan w:val="2"/>
            <w:tcBorders>
              <w:bottom w:val="single" w:sz="4" w:space="0" w:color="auto"/>
            </w:tcBorders>
            <w:noWrap/>
            <w:vAlign w:val="center"/>
          </w:tcPr>
          <w:p w14:paraId="1CB12CF3" w14:textId="77777777" w:rsidR="00515800" w:rsidRPr="0089788D" w:rsidRDefault="00515800" w:rsidP="00515800">
            <w:pPr>
              <w:widowControl w:val="0"/>
              <w:jc w:val="center"/>
              <w:rPr>
                <w:b/>
                <w:bCs/>
                <w:sz w:val="24"/>
                <w:szCs w:val="24"/>
              </w:rPr>
            </w:pPr>
            <w:r w:rsidRPr="0089788D">
              <w:rPr>
                <w:b/>
                <w:bCs/>
                <w:sz w:val="24"/>
                <w:szCs w:val="24"/>
              </w:rPr>
              <w:t>A tantárgyhoz (műveltségterülethez) kapcsolható fejlesztési feladatok</w:t>
            </w:r>
          </w:p>
        </w:tc>
        <w:tc>
          <w:tcPr>
            <w:tcW w:w="6750" w:type="dxa"/>
            <w:gridSpan w:val="2"/>
            <w:tcBorders>
              <w:bottom w:val="single" w:sz="4" w:space="0" w:color="auto"/>
            </w:tcBorders>
            <w:noWrap/>
          </w:tcPr>
          <w:p w14:paraId="5416158F" w14:textId="77777777" w:rsidR="00515800" w:rsidRPr="0089788D" w:rsidRDefault="00515800" w:rsidP="00515800">
            <w:pPr>
              <w:widowControl w:val="0"/>
              <w:spacing w:before="120"/>
              <w:rPr>
                <w:sz w:val="24"/>
                <w:szCs w:val="24"/>
              </w:rPr>
            </w:pPr>
            <w:r w:rsidRPr="0089788D">
              <w:rPr>
                <w:sz w:val="24"/>
                <w:szCs w:val="24"/>
              </w:rPr>
              <w:t xml:space="preserve">Annak felismertetése, hogy az elemző és értelmező olvasás segíti az élmény- és tapasztalatszerzést.  Annak felismertetése, hogy az irodalomolvasás érzelmi, gondolati, erkölcsi, esztétikai élmények és a tapasztalatszerzés forrása. Más kultúrák megismerése iránti igény erősítése. Olyan ismeretek, szempontrendszerek közvetítése, amelyek segítségével viszonyulni tudnak a műalkotásokhoz. Fogalmi keret felvázolása a műelemzéshez, művészeti, műnem, műfaj </w:t>
            </w:r>
            <w:r w:rsidRPr="0089788D">
              <w:rPr>
                <w:sz w:val="24"/>
                <w:szCs w:val="24"/>
                <w:lang w:val="cs-CZ"/>
              </w:rPr>
              <w:t>alapvető</w:t>
            </w:r>
            <w:r w:rsidRPr="0089788D">
              <w:rPr>
                <w:sz w:val="24"/>
                <w:szCs w:val="24"/>
              </w:rPr>
              <w:t xml:space="preserve"> kérdései, az egyes művészeti ágak elkülönítése, jellemzőik megfigyelése.</w:t>
            </w:r>
          </w:p>
        </w:tc>
      </w:tr>
      <w:tr w:rsidR="00515800" w:rsidRPr="0089788D" w14:paraId="6B53074B" w14:textId="77777777" w:rsidTr="00515800">
        <w:trPr>
          <w:trHeight w:val="20"/>
        </w:trPr>
        <w:tc>
          <w:tcPr>
            <w:tcW w:w="9230" w:type="dxa"/>
            <w:gridSpan w:val="4"/>
            <w:tcBorders>
              <w:top w:val="single" w:sz="4" w:space="0" w:color="auto"/>
            </w:tcBorders>
            <w:noWrap/>
          </w:tcPr>
          <w:p w14:paraId="0A8354A5" w14:textId="77777777" w:rsidR="00515800" w:rsidRPr="0089788D" w:rsidRDefault="00515800" w:rsidP="00515800">
            <w:pPr>
              <w:widowControl w:val="0"/>
              <w:spacing w:before="120"/>
              <w:jc w:val="center"/>
              <w:rPr>
                <w:b/>
                <w:bCs/>
                <w:sz w:val="24"/>
                <w:szCs w:val="24"/>
              </w:rPr>
            </w:pPr>
            <w:r w:rsidRPr="0089788D">
              <w:rPr>
                <w:b/>
                <w:color w:val="000000"/>
                <w:sz w:val="24"/>
                <w:szCs w:val="24"/>
              </w:rPr>
              <w:t xml:space="preserve">Ismeretek/fejlesztési követelmények </w:t>
            </w:r>
          </w:p>
        </w:tc>
      </w:tr>
      <w:tr w:rsidR="00515800" w:rsidRPr="0089788D" w14:paraId="2A9C4EA4" w14:textId="77777777" w:rsidTr="00515800">
        <w:trPr>
          <w:trHeight w:val="20"/>
        </w:trPr>
        <w:tc>
          <w:tcPr>
            <w:tcW w:w="9230" w:type="dxa"/>
            <w:gridSpan w:val="4"/>
            <w:noWrap/>
          </w:tcPr>
          <w:p w14:paraId="6B4BC1C7" w14:textId="77777777" w:rsidR="00515800" w:rsidRPr="0089788D" w:rsidRDefault="00515800" w:rsidP="00515800">
            <w:pPr>
              <w:widowControl w:val="0"/>
              <w:spacing w:before="120"/>
              <w:rPr>
                <w:sz w:val="24"/>
                <w:szCs w:val="24"/>
              </w:rPr>
            </w:pPr>
            <w:r w:rsidRPr="0089788D">
              <w:rPr>
                <w:sz w:val="24"/>
                <w:szCs w:val="24"/>
              </w:rPr>
              <w:t>Nyelv, szépség, humor kérdései a művészetekben és az irodalomban.</w:t>
            </w:r>
          </w:p>
          <w:p w14:paraId="5455E11C" w14:textId="77777777" w:rsidR="00515800" w:rsidRPr="0089788D" w:rsidRDefault="00515800" w:rsidP="00515800">
            <w:pPr>
              <w:widowControl w:val="0"/>
              <w:rPr>
                <w:sz w:val="24"/>
                <w:szCs w:val="24"/>
              </w:rPr>
            </w:pPr>
            <w:r w:rsidRPr="0089788D">
              <w:rPr>
                <w:sz w:val="24"/>
                <w:szCs w:val="24"/>
              </w:rPr>
              <w:t>Jelek, jelrendszerek hasonlósága és különbözősége a művészetekben és a világban.</w:t>
            </w:r>
          </w:p>
          <w:p w14:paraId="7DA9C5B6" w14:textId="77777777" w:rsidR="00515800" w:rsidRPr="0089788D" w:rsidRDefault="00515800" w:rsidP="00515800">
            <w:pPr>
              <w:widowControl w:val="0"/>
              <w:rPr>
                <w:sz w:val="24"/>
                <w:szCs w:val="24"/>
              </w:rPr>
            </w:pPr>
            <w:r w:rsidRPr="0089788D">
              <w:rPr>
                <w:sz w:val="24"/>
                <w:szCs w:val="24"/>
              </w:rPr>
              <w:t>Valóság és a képzelet összefüggései a műalkotásokban.</w:t>
            </w:r>
          </w:p>
          <w:p w14:paraId="7512CF73" w14:textId="77777777" w:rsidR="00515800" w:rsidRPr="0089788D" w:rsidRDefault="00515800" w:rsidP="00515800">
            <w:pPr>
              <w:widowControl w:val="0"/>
              <w:rPr>
                <w:sz w:val="24"/>
                <w:szCs w:val="24"/>
              </w:rPr>
            </w:pPr>
            <w:r w:rsidRPr="0089788D">
              <w:rPr>
                <w:sz w:val="24"/>
                <w:szCs w:val="24"/>
              </w:rPr>
              <w:t>A tér és az idő mint komponáló eszközrendszer. Tér az irodalomban, idő a képzőművészetben. A „termékeny pillanat” problémája.</w:t>
            </w:r>
          </w:p>
          <w:p w14:paraId="6DAD6430" w14:textId="77777777" w:rsidR="00515800" w:rsidRPr="0089788D" w:rsidRDefault="00515800" w:rsidP="00515800">
            <w:pPr>
              <w:widowControl w:val="0"/>
              <w:rPr>
                <w:sz w:val="24"/>
                <w:szCs w:val="24"/>
              </w:rPr>
            </w:pPr>
            <w:r w:rsidRPr="0089788D">
              <w:rPr>
                <w:sz w:val="24"/>
                <w:szCs w:val="24"/>
              </w:rPr>
              <w:t>Rész és egész, ok és okozat szerepe a műalkotásokban és a világban. Az irodalmi nyelv teremtő ereje.</w:t>
            </w:r>
          </w:p>
          <w:p w14:paraId="2FE9778E" w14:textId="77777777" w:rsidR="00515800" w:rsidRPr="0089788D" w:rsidRDefault="00515800" w:rsidP="00515800">
            <w:pPr>
              <w:widowControl w:val="0"/>
              <w:rPr>
                <w:sz w:val="24"/>
                <w:szCs w:val="24"/>
              </w:rPr>
            </w:pPr>
            <w:r w:rsidRPr="0089788D">
              <w:rPr>
                <w:sz w:val="24"/>
                <w:szCs w:val="24"/>
              </w:rPr>
              <w:t>Szerző, mű, befogadó viszonya és egymásra való hatása többféle művészeti alkotásban.</w:t>
            </w:r>
          </w:p>
        </w:tc>
      </w:tr>
      <w:tr w:rsidR="00515800" w:rsidRPr="0089788D" w14:paraId="3E6D8C6C" w14:textId="77777777" w:rsidTr="00515800">
        <w:tblPrEx>
          <w:tblBorders>
            <w:top w:val="none" w:sz="0" w:space="0" w:color="auto"/>
          </w:tblBorders>
        </w:tblPrEx>
        <w:trPr>
          <w:trHeight w:val="20"/>
        </w:trPr>
        <w:tc>
          <w:tcPr>
            <w:tcW w:w="1771" w:type="dxa"/>
            <w:noWrap/>
            <w:vAlign w:val="center"/>
          </w:tcPr>
          <w:p w14:paraId="4981AB11" w14:textId="77777777" w:rsidR="00515800" w:rsidRPr="00BB267A" w:rsidRDefault="00515800" w:rsidP="00515800">
            <w:pPr>
              <w:pStyle w:val="Cmsor5"/>
              <w:keepNext w:val="0"/>
              <w:widowControl w:val="0"/>
              <w:spacing w:before="120"/>
              <w:jc w:val="center"/>
              <w:rPr>
                <w:i/>
                <w:iCs/>
                <w:color w:val="auto"/>
                <w:sz w:val="24"/>
                <w:szCs w:val="24"/>
                <w:lang w:val="cs-CZ"/>
              </w:rPr>
            </w:pPr>
            <w:r w:rsidRPr="00BB267A">
              <w:rPr>
                <w:i/>
                <w:iCs/>
                <w:color w:val="auto"/>
                <w:sz w:val="24"/>
                <w:szCs w:val="24"/>
              </w:rPr>
              <w:t>Kulcsfogalmak/ fogalmak</w:t>
            </w:r>
          </w:p>
        </w:tc>
        <w:tc>
          <w:tcPr>
            <w:tcW w:w="7459" w:type="dxa"/>
            <w:gridSpan w:val="3"/>
            <w:noWrap/>
          </w:tcPr>
          <w:p w14:paraId="0E8C7B94" w14:textId="77777777" w:rsidR="00515800" w:rsidRPr="0089788D" w:rsidRDefault="00515800" w:rsidP="00515800">
            <w:pPr>
              <w:widowControl w:val="0"/>
              <w:spacing w:before="120"/>
              <w:rPr>
                <w:sz w:val="24"/>
                <w:szCs w:val="24"/>
              </w:rPr>
            </w:pPr>
            <w:r w:rsidRPr="0089788D">
              <w:rPr>
                <w:sz w:val="24"/>
                <w:szCs w:val="24"/>
              </w:rPr>
              <w:t>Nyelv, szépség, humor, valóság, képzelet, fikció, rész, egész, ok, okozat, szerző, mű, befogadó, megértés, művészeti ágak, műnemek.</w:t>
            </w:r>
          </w:p>
        </w:tc>
      </w:tr>
    </w:tbl>
    <w:p w14:paraId="0BB0D2CB" w14:textId="77777777" w:rsidR="00515800" w:rsidRPr="0089788D" w:rsidRDefault="00515800" w:rsidP="00515800">
      <w:pPr>
        <w:widowControl w:val="0"/>
        <w:jc w:val="center"/>
        <w:rPr>
          <w:b/>
          <w:bCs/>
          <w:sz w:val="24"/>
          <w:szCs w:val="24"/>
        </w:rPr>
      </w:pPr>
    </w:p>
    <w:p w14:paraId="19937B22" w14:textId="77777777" w:rsidR="00515800" w:rsidRPr="0089788D" w:rsidRDefault="00515800" w:rsidP="00515800">
      <w:pPr>
        <w:widowControl w:val="0"/>
        <w:jc w:val="center"/>
        <w:rPr>
          <w:b/>
          <w:bCs/>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0"/>
        <w:gridCol w:w="570"/>
        <w:gridCol w:w="5558"/>
        <w:gridCol w:w="1192"/>
      </w:tblGrid>
      <w:tr w:rsidR="00515800" w:rsidRPr="0089788D" w14:paraId="6150B190" w14:textId="77777777" w:rsidTr="00515800">
        <w:trPr>
          <w:trHeight w:val="20"/>
        </w:trPr>
        <w:tc>
          <w:tcPr>
            <w:tcW w:w="2480" w:type="dxa"/>
            <w:gridSpan w:val="2"/>
            <w:noWrap/>
            <w:vAlign w:val="center"/>
          </w:tcPr>
          <w:p w14:paraId="49E78278" w14:textId="77777777" w:rsidR="00515800" w:rsidRPr="0089788D" w:rsidRDefault="00515800" w:rsidP="00515800">
            <w:pPr>
              <w:widowControl w:val="0"/>
              <w:spacing w:before="120"/>
              <w:jc w:val="center"/>
              <w:rPr>
                <w:b/>
                <w:bCs/>
                <w:sz w:val="24"/>
                <w:szCs w:val="24"/>
              </w:rPr>
            </w:pPr>
            <w:r w:rsidRPr="0089788D">
              <w:rPr>
                <w:b/>
                <w:bCs/>
                <w:sz w:val="24"/>
                <w:szCs w:val="24"/>
                <w:lang w:val="cs-CZ"/>
              </w:rPr>
              <w:t>Tematikai</w:t>
            </w:r>
            <w:r w:rsidRPr="0089788D">
              <w:rPr>
                <w:b/>
                <w:bCs/>
                <w:sz w:val="24"/>
                <w:szCs w:val="24"/>
              </w:rPr>
              <w:t xml:space="preserve"> egység</w:t>
            </w:r>
          </w:p>
        </w:tc>
        <w:tc>
          <w:tcPr>
            <w:tcW w:w="5558" w:type="dxa"/>
            <w:noWrap/>
            <w:vAlign w:val="center"/>
          </w:tcPr>
          <w:p w14:paraId="51851B7F" w14:textId="77777777" w:rsidR="00515800" w:rsidRPr="0089788D" w:rsidRDefault="00515800" w:rsidP="00515800">
            <w:pPr>
              <w:widowControl w:val="0"/>
              <w:spacing w:before="120"/>
              <w:jc w:val="center"/>
              <w:rPr>
                <w:b/>
                <w:bCs/>
                <w:sz w:val="24"/>
                <w:szCs w:val="24"/>
              </w:rPr>
            </w:pPr>
            <w:r w:rsidRPr="0089788D">
              <w:rPr>
                <w:b/>
                <w:bCs/>
                <w:sz w:val="24"/>
                <w:szCs w:val="24"/>
              </w:rPr>
              <w:t>Világirodalom – görög mitológia, antik görög epika és líra, római irodalom</w:t>
            </w:r>
          </w:p>
        </w:tc>
        <w:tc>
          <w:tcPr>
            <w:tcW w:w="1192" w:type="dxa"/>
            <w:noWrap/>
          </w:tcPr>
          <w:p w14:paraId="7A7CB22C"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Pr>
                <w:b/>
                <w:bCs/>
                <w:sz w:val="24"/>
                <w:szCs w:val="24"/>
              </w:rPr>
              <w:t xml:space="preserve">  7</w:t>
            </w:r>
          </w:p>
          <w:p w14:paraId="1CCC366D" w14:textId="77777777" w:rsidR="00515800" w:rsidRPr="0089788D" w:rsidRDefault="00515800" w:rsidP="00515800">
            <w:pPr>
              <w:widowControl w:val="0"/>
              <w:jc w:val="center"/>
              <w:rPr>
                <w:sz w:val="24"/>
                <w:szCs w:val="24"/>
              </w:rPr>
            </w:pPr>
          </w:p>
        </w:tc>
      </w:tr>
      <w:tr w:rsidR="00515800" w:rsidRPr="0089788D" w14:paraId="25AC336F" w14:textId="77777777" w:rsidTr="00515800">
        <w:trPr>
          <w:trHeight w:val="20"/>
        </w:trPr>
        <w:tc>
          <w:tcPr>
            <w:tcW w:w="2480" w:type="dxa"/>
            <w:gridSpan w:val="2"/>
            <w:noWrap/>
            <w:vAlign w:val="center"/>
          </w:tcPr>
          <w:p w14:paraId="6FB8C377"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1E2FAA7D" w14:textId="77777777" w:rsidR="00515800" w:rsidRPr="0089788D" w:rsidRDefault="00515800" w:rsidP="00515800">
            <w:pPr>
              <w:widowControl w:val="0"/>
              <w:spacing w:before="120"/>
              <w:rPr>
                <w:sz w:val="24"/>
                <w:szCs w:val="24"/>
              </w:rPr>
            </w:pPr>
            <w:r w:rsidRPr="0089788D">
              <w:rPr>
                <w:sz w:val="24"/>
                <w:szCs w:val="24"/>
              </w:rPr>
              <w:t xml:space="preserve">Epikai és lírai művek. Elbeszélés és történet. Zeneiség, ritmus. Költői képek típusai. </w:t>
            </w:r>
          </w:p>
        </w:tc>
      </w:tr>
      <w:tr w:rsidR="00515800" w:rsidRPr="0089788D" w14:paraId="60D02791" w14:textId="77777777" w:rsidTr="00515800">
        <w:trPr>
          <w:trHeight w:val="20"/>
        </w:trPr>
        <w:tc>
          <w:tcPr>
            <w:tcW w:w="2480" w:type="dxa"/>
            <w:gridSpan w:val="2"/>
            <w:tcBorders>
              <w:bottom w:val="single" w:sz="4" w:space="0" w:color="auto"/>
            </w:tcBorders>
            <w:noWrap/>
            <w:vAlign w:val="center"/>
          </w:tcPr>
          <w:p w14:paraId="5A3E01BD" w14:textId="77777777" w:rsidR="00515800" w:rsidRPr="0089788D" w:rsidRDefault="00515800" w:rsidP="00515800">
            <w:pPr>
              <w:widowControl w:val="0"/>
              <w:jc w:val="center"/>
              <w:rPr>
                <w:b/>
                <w:bCs/>
                <w:sz w:val="24"/>
                <w:szCs w:val="24"/>
              </w:rPr>
            </w:pPr>
            <w:r w:rsidRPr="0089788D">
              <w:rPr>
                <w:b/>
                <w:bCs/>
                <w:sz w:val="24"/>
                <w:szCs w:val="24"/>
              </w:rPr>
              <w:t>A tantárgyhoz (műveltségterülethez) kapcsolható fejlesztési feladatok</w:t>
            </w:r>
          </w:p>
        </w:tc>
        <w:tc>
          <w:tcPr>
            <w:tcW w:w="6750" w:type="dxa"/>
            <w:gridSpan w:val="2"/>
            <w:tcBorders>
              <w:bottom w:val="single" w:sz="4" w:space="0" w:color="auto"/>
            </w:tcBorders>
            <w:noWrap/>
          </w:tcPr>
          <w:p w14:paraId="17D59664" w14:textId="77777777" w:rsidR="00515800" w:rsidRPr="0089788D" w:rsidRDefault="00515800" w:rsidP="00515800">
            <w:pPr>
              <w:widowControl w:val="0"/>
              <w:spacing w:before="120"/>
              <w:rPr>
                <w:rStyle w:val="normal0020tablechar"/>
                <w:color w:val="000000"/>
                <w:sz w:val="24"/>
                <w:szCs w:val="24"/>
              </w:rPr>
            </w:pPr>
            <w:r w:rsidRPr="0089788D">
              <w:rPr>
                <w:rStyle w:val="t00e1bl00e1zat005fsz00f6vegchar"/>
                <w:color w:val="000000"/>
                <w:sz w:val="24"/>
                <w:szCs w:val="24"/>
              </w:rPr>
              <w:t xml:space="preserve">Annak felismerése és tudatosítása, hogy az irodalomolvasás érzelmi, gondolati, erkölcsi és esztétikai élmények forrása. </w:t>
            </w:r>
            <w:r w:rsidRPr="0089788D">
              <w:rPr>
                <w:rStyle w:val="normal0020tablechar"/>
                <w:color w:val="000000"/>
                <w:sz w:val="24"/>
                <w:szCs w:val="24"/>
              </w:rPr>
              <w:t>Más kultúrák megismerése iránti igény erősítése.</w:t>
            </w:r>
          </w:p>
          <w:p w14:paraId="77F72EED" w14:textId="77777777" w:rsidR="00515800" w:rsidRPr="0089788D" w:rsidRDefault="00515800" w:rsidP="00515800">
            <w:pPr>
              <w:widowControl w:val="0"/>
              <w:rPr>
                <w:sz w:val="24"/>
                <w:szCs w:val="24"/>
              </w:rPr>
            </w:pPr>
            <w:r w:rsidRPr="0089788D">
              <w:rPr>
                <w:sz w:val="24"/>
                <w:szCs w:val="24"/>
              </w:rPr>
              <w:lastRenderedPageBreak/>
              <w:t xml:space="preserve">Alapvető emberi magatartásformák felismertetése, megvitatása révén az erkölcsi és esztétikai érzék fejlesztése. Az irodalmi alapműveltség építése. Irodalmi alapformák, műfajok, motívumok befogadása, értelmezése. </w:t>
            </w:r>
          </w:p>
        </w:tc>
      </w:tr>
      <w:tr w:rsidR="00515800" w:rsidRPr="0089788D" w14:paraId="640FA389" w14:textId="77777777" w:rsidTr="00515800">
        <w:trPr>
          <w:trHeight w:val="20"/>
        </w:trPr>
        <w:tc>
          <w:tcPr>
            <w:tcW w:w="9230" w:type="dxa"/>
            <w:gridSpan w:val="4"/>
            <w:tcBorders>
              <w:top w:val="single" w:sz="4" w:space="0" w:color="auto"/>
            </w:tcBorders>
            <w:noWrap/>
          </w:tcPr>
          <w:p w14:paraId="2C8ACE0D" w14:textId="77777777" w:rsidR="00515800" w:rsidRPr="0089788D" w:rsidRDefault="00515800" w:rsidP="00515800">
            <w:pPr>
              <w:widowControl w:val="0"/>
              <w:spacing w:before="120"/>
              <w:jc w:val="center"/>
              <w:rPr>
                <w:b/>
                <w:bCs/>
                <w:sz w:val="24"/>
                <w:szCs w:val="24"/>
              </w:rPr>
            </w:pPr>
            <w:r w:rsidRPr="0089788D">
              <w:rPr>
                <w:b/>
                <w:color w:val="000000"/>
                <w:sz w:val="24"/>
                <w:szCs w:val="24"/>
              </w:rPr>
              <w:lastRenderedPageBreak/>
              <w:t xml:space="preserve">Ismeretek/követelmények </w:t>
            </w:r>
          </w:p>
        </w:tc>
      </w:tr>
      <w:tr w:rsidR="00515800" w:rsidRPr="0089788D" w14:paraId="1DBEDA03" w14:textId="77777777" w:rsidTr="00515800">
        <w:trPr>
          <w:trHeight w:val="20"/>
        </w:trPr>
        <w:tc>
          <w:tcPr>
            <w:tcW w:w="9230" w:type="dxa"/>
            <w:gridSpan w:val="4"/>
            <w:noWrap/>
          </w:tcPr>
          <w:p w14:paraId="47019E4E" w14:textId="77777777" w:rsidR="00515800" w:rsidRPr="0089788D" w:rsidRDefault="00515800" w:rsidP="00515800">
            <w:pPr>
              <w:widowControl w:val="0"/>
              <w:spacing w:before="120"/>
              <w:rPr>
                <w:sz w:val="24"/>
                <w:szCs w:val="24"/>
              </w:rPr>
            </w:pPr>
            <w:r w:rsidRPr="0089788D">
              <w:rPr>
                <w:sz w:val="24"/>
                <w:szCs w:val="24"/>
              </w:rPr>
              <w:t>Mitológiai történetek és hősök különféle feldolgozásokban; történettípusok.</w:t>
            </w:r>
          </w:p>
          <w:p w14:paraId="2422E084" w14:textId="77777777" w:rsidR="00515800" w:rsidRPr="0089788D" w:rsidRDefault="00515800" w:rsidP="00515800">
            <w:pPr>
              <w:widowControl w:val="0"/>
              <w:rPr>
                <w:sz w:val="24"/>
                <w:szCs w:val="24"/>
              </w:rPr>
            </w:pPr>
            <w:r w:rsidRPr="0089788D">
              <w:rPr>
                <w:sz w:val="24"/>
                <w:szCs w:val="24"/>
              </w:rPr>
              <w:t xml:space="preserve">Homérosz: </w:t>
            </w:r>
            <w:r w:rsidRPr="0089788D">
              <w:rPr>
                <w:i/>
                <w:iCs/>
                <w:sz w:val="24"/>
                <w:szCs w:val="24"/>
              </w:rPr>
              <w:t>Iliász, Odüsszeia</w:t>
            </w:r>
            <w:r w:rsidRPr="0089788D">
              <w:rPr>
                <w:sz w:val="24"/>
                <w:szCs w:val="24"/>
              </w:rPr>
              <w:t xml:space="preserve"> (részletek). Egy szemelvény a görög lírából és </w:t>
            </w:r>
          </w:p>
          <w:p w14:paraId="690BFB0C" w14:textId="77777777" w:rsidR="00515800" w:rsidRPr="0089788D" w:rsidRDefault="00515800" w:rsidP="00515800">
            <w:pPr>
              <w:widowControl w:val="0"/>
              <w:rPr>
                <w:sz w:val="24"/>
                <w:szCs w:val="24"/>
              </w:rPr>
            </w:pPr>
            <w:r w:rsidRPr="0089788D">
              <w:rPr>
                <w:sz w:val="24"/>
                <w:szCs w:val="24"/>
              </w:rPr>
              <w:t xml:space="preserve">prózaepikából. A szerzőkhöz, illetve hősökhöz kapcsolódó toposzok. </w:t>
            </w:r>
          </w:p>
          <w:p w14:paraId="0BAAE610" w14:textId="77777777" w:rsidR="00515800" w:rsidRPr="0089788D" w:rsidRDefault="00515800" w:rsidP="00515800">
            <w:pPr>
              <w:widowControl w:val="0"/>
              <w:rPr>
                <w:sz w:val="24"/>
                <w:szCs w:val="24"/>
              </w:rPr>
            </w:pPr>
            <w:r w:rsidRPr="0089788D">
              <w:rPr>
                <w:sz w:val="24"/>
                <w:szCs w:val="24"/>
              </w:rPr>
              <w:t>Szemelvények a római lírából és epikából, pl. Horatius és Vergilius egy műve. A római irodalom jellemző műfajai.</w:t>
            </w:r>
          </w:p>
          <w:p w14:paraId="36489A1A" w14:textId="77777777" w:rsidR="00515800" w:rsidRPr="0089788D" w:rsidRDefault="00515800" w:rsidP="00515800">
            <w:pPr>
              <w:widowControl w:val="0"/>
              <w:rPr>
                <w:sz w:val="24"/>
                <w:szCs w:val="24"/>
              </w:rPr>
            </w:pPr>
            <w:r w:rsidRPr="0089788D">
              <w:rPr>
                <w:sz w:val="24"/>
                <w:szCs w:val="24"/>
              </w:rPr>
              <w:t>Irodalmi alapformák, történetek és motívumok hatása, továbbélése többféle értelmezésben az európai és a magyar irodalomban, képzőművészetben, filmen.</w:t>
            </w:r>
          </w:p>
          <w:p w14:paraId="1A4CAA52" w14:textId="77777777" w:rsidR="00515800" w:rsidRPr="0089788D" w:rsidRDefault="00515800" w:rsidP="00515800">
            <w:pPr>
              <w:widowControl w:val="0"/>
              <w:rPr>
                <w:sz w:val="24"/>
                <w:szCs w:val="24"/>
              </w:rPr>
            </w:pPr>
            <w:r w:rsidRPr="0089788D">
              <w:rPr>
                <w:sz w:val="24"/>
                <w:szCs w:val="24"/>
              </w:rPr>
              <w:t xml:space="preserve">A tanuló </w:t>
            </w:r>
          </w:p>
          <w:p w14:paraId="0A2EBB39" w14:textId="77777777" w:rsidR="00515800" w:rsidRPr="0089788D" w:rsidRDefault="00515800" w:rsidP="00515800">
            <w:pPr>
              <w:widowControl w:val="0"/>
              <w:numPr>
                <w:ilvl w:val="0"/>
                <w:numId w:val="59"/>
              </w:numPr>
              <w:ind w:left="720"/>
              <w:rPr>
                <w:sz w:val="24"/>
                <w:szCs w:val="24"/>
              </w:rPr>
            </w:pPr>
            <w:r w:rsidRPr="0089788D">
              <w:rPr>
                <w:sz w:val="24"/>
                <w:szCs w:val="24"/>
              </w:rPr>
              <w:t xml:space="preserve">felismer és azonosít alapvető emberi magatartásformákat mitológiai történetekben és eposzokban; </w:t>
            </w:r>
          </w:p>
          <w:p w14:paraId="3DD12C5C" w14:textId="77777777" w:rsidR="00515800" w:rsidRPr="0089788D" w:rsidRDefault="00515800" w:rsidP="00515800">
            <w:pPr>
              <w:widowControl w:val="0"/>
              <w:numPr>
                <w:ilvl w:val="0"/>
                <w:numId w:val="59"/>
              </w:numPr>
              <w:ind w:left="720"/>
              <w:rPr>
                <w:sz w:val="24"/>
                <w:szCs w:val="24"/>
              </w:rPr>
            </w:pPr>
            <w:r w:rsidRPr="0089788D">
              <w:rPr>
                <w:sz w:val="24"/>
                <w:szCs w:val="24"/>
              </w:rPr>
              <w:t xml:space="preserve">véleményezi a horatiusi életelvek érvényességét; </w:t>
            </w:r>
          </w:p>
          <w:p w14:paraId="1C9F972C" w14:textId="77777777" w:rsidR="00515800" w:rsidRPr="0089788D" w:rsidRDefault="00515800" w:rsidP="00515800">
            <w:pPr>
              <w:widowControl w:val="0"/>
              <w:numPr>
                <w:ilvl w:val="0"/>
                <w:numId w:val="57"/>
              </w:numPr>
              <w:ind w:left="720"/>
              <w:rPr>
                <w:sz w:val="24"/>
                <w:szCs w:val="24"/>
              </w:rPr>
            </w:pPr>
            <w:r w:rsidRPr="0089788D">
              <w:rPr>
                <w:sz w:val="24"/>
                <w:szCs w:val="24"/>
              </w:rPr>
              <w:t xml:space="preserve">megismer irodalmi alapformákat, műfajokat és motívumokat; </w:t>
            </w:r>
          </w:p>
          <w:p w14:paraId="31772CFB" w14:textId="77777777" w:rsidR="00515800" w:rsidRPr="0089788D" w:rsidRDefault="00515800" w:rsidP="00515800">
            <w:pPr>
              <w:widowControl w:val="0"/>
              <w:numPr>
                <w:ilvl w:val="0"/>
                <w:numId w:val="57"/>
              </w:numPr>
              <w:ind w:left="720"/>
              <w:rPr>
                <w:sz w:val="24"/>
                <w:szCs w:val="24"/>
              </w:rPr>
            </w:pPr>
            <w:r w:rsidRPr="0089788D">
              <w:rPr>
                <w:sz w:val="24"/>
                <w:szCs w:val="24"/>
              </w:rPr>
              <w:t>elemzi a történetmesélés formáit, az elbeszélői nézőpontokat;</w:t>
            </w:r>
          </w:p>
          <w:p w14:paraId="4405634A" w14:textId="77777777" w:rsidR="00515800" w:rsidRPr="0089788D" w:rsidRDefault="00515800" w:rsidP="00515800">
            <w:pPr>
              <w:widowControl w:val="0"/>
              <w:numPr>
                <w:ilvl w:val="0"/>
                <w:numId w:val="57"/>
              </w:numPr>
              <w:ind w:left="720"/>
              <w:rPr>
                <w:sz w:val="24"/>
                <w:szCs w:val="24"/>
              </w:rPr>
            </w:pPr>
            <w:r w:rsidRPr="0089788D">
              <w:rPr>
                <w:sz w:val="24"/>
                <w:szCs w:val="24"/>
              </w:rPr>
              <w:t>felismeri a görög és római kultúra máig tartó hatását.</w:t>
            </w:r>
          </w:p>
        </w:tc>
      </w:tr>
      <w:tr w:rsidR="00515800" w:rsidRPr="0089788D" w14:paraId="5DDDF51B" w14:textId="77777777" w:rsidTr="00515800">
        <w:tblPrEx>
          <w:tblBorders>
            <w:top w:val="none" w:sz="0" w:space="0" w:color="auto"/>
          </w:tblBorders>
        </w:tblPrEx>
        <w:trPr>
          <w:trHeight w:val="20"/>
        </w:trPr>
        <w:tc>
          <w:tcPr>
            <w:tcW w:w="1910" w:type="dxa"/>
            <w:noWrap/>
            <w:vAlign w:val="center"/>
          </w:tcPr>
          <w:p w14:paraId="3DBE6D8C" w14:textId="77777777" w:rsidR="00515800" w:rsidRPr="00BB267A" w:rsidRDefault="00515800" w:rsidP="00515800">
            <w:pPr>
              <w:pStyle w:val="Cmsor5"/>
              <w:keepNext w:val="0"/>
              <w:widowControl w:val="0"/>
              <w:jc w:val="center"/>
              <w:rPr>
                <w:i/>
                <w:iCs/>
                <w:color w:val="auto"/>
                <w:sz w:val="24"/>
                <w:szCs w:val="24"/>
              </w:rPr>
            </w:pPr>
            <w:r w:rsidRPr="00BB267A">
              <w:rPr>
                <w:i/>
                <w:iCs/>
                <w:color w:val="auto"/>
                <w:sz w:val="24"/>
                <w:szCs w:val="24"/>
              </w:rPr>
              <w:t>Kulcsfogalmak/ fogalmak</w:t>
            </w:r>
          </w:p>
        </w:tc>
        <w:tc>
          <w:tcPr>
            <w:tcW w:w="7320" w:type="dxa"/>
            <w:gridSpan w:val="3"/>
            <w:noWrap/>
          </w:tcPr>
          <w:p w14:paraId="4D7D6023" w14:textId="77777777" w:rsidR="00515800" w:rsidRPr="0089788D" w:rsidRDefault="00515800" w:rsidP="00515800">
            <w:pPr>
              <w:widowControl w:val="0"/>
              <w:spacing w:before="120"/>
              <w:rPr>
                <w:sz w:val="24"/>
                <w:szCs w:val="24"/>
              </w:rPr>
            </w:pPr>
            <w:r w:rsidRPr="0089788D">
              <w:rPr>
                <w:sz w:val="24"/>
                <w:szCs w:val="24"/>
              </w:rPr>
              <w:t>Szóbeliség, írásbeliség, antikvitás, mítosz, mitológia, eposz, eposzi konvenciók, kaland, utazás mint cselekményszervező elv; dal, elégia, epigramma, himnusz, hexameter, ekloga, episztola, ars poetica, fabula, archetípus, toposz.</w:t>
            </w:r>
          </w:p>
        </w:tc>
      </w:tr>
    </w:tbl>
    <w:p w14:paraId="2710F735" w14:textId="77777777" w:rsidR="00515800" w:rsidRPr="0089788D" w:rsidRDefault="00515800" w:rsidP="00515800">
      <w:pPr>
        <w:widowControl w:val="0"/>
        <w:rPr>
          <w:sz w:val="24"/>
          <w:szCs w:val="24"/>
        </w:rPr>
      </w:pPr>
    </w:p>
    <w:p w14:paraId="50E88365" w14:textId="77777777" w:rsidR="00515800" w:rsidRPr="0089788D"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4"/>
        <w:gridCol w:w="596"/>
        <w:gridCol w:w="5566"/>
        <w:gridCol w:w="1184"/>
      </w:tblGrid>
      <w:tr w:rsidR="00515800" w:rsidRPr="0089788D" w14:paraId="187A6CE1" w14:textId="77777777" w:rsidTr="00515800">
        <w:trPr>
          <w:trHeight w:val="20"/>
        </w:trPr>
        <w:tc>
          <w:tcPr>
            <w:tcW w:w="2480" w:type="dxa"/>
            <w:gridSpan w:val="2"/>
            <w:vAlign w:val="center"/>
          </w:tcPr>
          <w:p w14:paraId="03059D0D" w14:textId="77777777" w:rsidR="00515800" w:rsidRPr="0089788D" w:rsidRDefault="00515800" w:rsidP="00515800">
            <w:pPr>
              <w:widowControl w:val="0"/>
              <w:spacing w:before="120"/>
              <w:jc w:val="center"/>
              <w:rPr>
                <w:b/>
                <w:bCs/>
                <w:sz w:val="24"/>
                <w:szCs w:val="24"/>
                <w:lang w:val="cs-CZ"/>
              </w:rPr>
            </w:pPr>
            <w:r w:rsidRPr="0089788D">
              <w:rPr>
                <w:b/>
                <w:bCs/>
                <w:sz w:val="24"/>
                <w:szCs w:val="24"/>
              </w:rPr>
              <w:t>Tematikai egység</w:t>
            </w:r>
          </w:p>
        </w:tc>
        <w:tc>
          <w:tcPr>
            <w:tcW w:w="5566" w:type="dxa"/>
            <w:vAlign w:val="center"/>
          </w:tcPr>
          <w:p w14:paraId="0966A9A8" w14:textId="77777777" w:rsidR="00515800" w:rsidRPr="0089788D" w:rsidRDefault="00515800" w:rsidP="00515800">
            <w:pPr>
              <w:widowControl w:val="0"/>
              <w:jc w:val="center"/>
              <w:rPr>
                <w:b/>
                <w:bCs/>
                <w:i/>
                <w:iCs/>
                <w:sz w:val="24"/>
                <w:szCs w:val="24"/>
              </w:rPr>
            </w:pPr>
            <w:r w:rsidRPr="0089788D">
              <w:rPr>
                <w:b/>
                <w:bCs/>
                <w:sz w:val="24"/>
                <w:szCs w:val="24"/>
              </w:rPr>
              <w:t>Színház- és drámatörténet – az antik színház és dráma</w:t>
            </w:r>
          </w:p>
        </w:tc>
        <w:tc>
          <w:tcPr>
            <w:tcW w:w="1184" w:type="dxa"/>
            <w:vAlign w:val="center"/>
          </w:tcPr>
          <w:p w14:paraId="428752C6"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sidRPr="0089788D">
              <w:rPr>
                <w:b/>
                <w:bCs/>
                <w:sz w:val="24"/>
                <w:szCs w:val="24"/>
              </w:rPr>
              <w:t xml:space="preserve"> 4</w:t>
            </w:r>
          </w:p>
          <w:p w14:paraId="5C7F3E00" w14:textId="77777777" w:rsidR="00515800" w:rsidRPr="0089788D" w:rsidRDefault="00515800" w:rsidP="00515800">
            <w:pPr>
              <w:widowControl w:val="0"/>
              <w:jc w:val="center"/>
              <w:rPr>
                <w:sz w:val="24"/>
                <w:szCs w:val="24"/>
              </w:rPr>
            </w:pPr>
          </w:p>
        </w:tc>
      </w:tr>
      <w:tr w:rsidR="00515800" w:rsidRPr="0089788D" w14:paraId="3B849615" w14:textId="77777777" w:rsidTr="00515800">
        <w:trPr>
          <w:trHeight w:val="20"/>
        </w:trPr>
        <w:tc>
          <w:tcPr>
            <w:tcW w:w="2480" w:type="dxa"/>
            <w:gridSpan w:val="2"/>
            <w:vAlign w:val="center"/>
          </w:tcPr>
          <w:p w14:paraId="2BAFB647" w14:textId="77777777" w:rsidR="00515800" w:rsidRPr="0089788D" w:rsidRDefault="00515800" w:rsidP="00515800">
            <w:pPr>
              <w:widowControl w:val="0"/>
              <w:spacing w:before="120"/>
              <w:jc w:val="center"/>
              <w:rPr>
                <w:b/>
                <w:bCs/>
                <w:sz w:val="24"/>
                <w:szCs w:val="24"/>
              </w:rPr>
            </w:pPr>
            <w:r w:rsidRPr="0089788D">
              <w:rPr>
                <w:b/>
                <w:bCs/>
                <w:sz w:val="24"/>
                <w:szCs w:val="24"/>
              </w:rPr>
              <w:t>Előzetes tudás</w:t>
            </w:r>
          </w:p>
        </w:tc>
        <w:tc>
          <w:tcPr>
            <w:tcW w:w="6750" w:type="dxa"/>
            <w:gridSpan w:val="2"/>
          </w:tcPr>
          <w:p w14:paraId="0EF080A9" w14:textId="77777777" w:rsidR="00515800" w:rsidRPr="0089788D" w:rsidRDefault="00515800" w:rsidP="00515800">
            <w:pPr>
              <w:widowControl w:val="0"/>
              <w:spacing w:before="120"/>
              <w:rPr>
                <w:sz w:val="24"/>
                <w:szCs w:val="24"/>
              </w:rPr>
            </w:pPr>
            <w:r w:rsidRPr="0089788D">
              <w:rPr>
                <w:sz w:val="24"/>
                <w:szCs w:val="24"/>
              </w:rPr>
              <w:t>Dráma, tragédia, komédia, színház, előadás, párbeszéd, konfliktus.</w:t>
            </w:r>
          </w:p>
        </w:tc>
      </w:tr>
      <w:tr w:rsidR="00515800" w:rsidRPr="0089788D" w14:paraId="4472AF1E" w14:textId="77777777" w:rsidTr="00515800">
        <w:trPr>
          <w:trHeight w:val="20"/>
        </w:trPr>
        <w:tc>
          <w:tcPr>
            <w:tcW w:w="2480" w:type="dxa"/>
            <w:gridSpan w:val="2"/>
            <w:tcBorders>
              <w:bottom w:val="single" w:sz="4" w:space="0" w:color="auto"/>
            </w:tcBorders>
            <w:vAlign w:val="center"/>
          </w:tcPr>
          <w:p w14:paraId="687E706E" w14:textId="77777777" w:rsidR="00515800" w:rsidRPr="0089788D" w:rsidRDefault="00515800" w:rsidP="00515800">
            <w:pPr>
              <w:widowControl w:val="0"/>
              <w:spacing w:before="120"/>
              <w:jc w:val="center"/>
              <w:rPr>
                <w:b/>
                <w:bCs/>
                <w:sz w:val="24"/>
                <w:szCs w:val="24"/>
              </w:rPr>
            </w:pPr>
            <w:r w:rsidRPr="0089788D">
              <w:rPr>
                <w:b/>
                <w:bCs/>
                <w:sz w:val="24"/>
                <w:szCs w:val="24"/>
              </w:rPr>
              <w:t>A tantárgyhoz (műveltségterülethez) kapcsolható fejlesztési feladatok</w:t>
            </w:r>
          </w:p>
        </w:tc>
        <w:tc>
          <w:tcPr>
            <w:tcW w:w="6750" w:type="dxa"/>
            <w:gridSpan w:val="2"/>
            <w:tcBorders>
              <w:bottom w:val="single" w:sz="4" w:space="0" w:color="auto"/>
            </w:tcBorders>
          </w:tcPr>
          <w:p w14:paraId="55AC0CC4" w14:textId="77777777" w:rsidR="00515800" w:rsidRPr="0089788D" w:rsidRDefault="00515800" w:rsidP="00515800">
            <w:pPr>
              <w:widowControl w:val="0"/>
              <w:spacing w:before="120"/>
              <w:rPr>
                <w:sz w:val="24"/>
                <w:szCs w:val="24"/>
              </w:rPr>
            </w:pPr>
            <w:r w:rsidRPr="0089788D">
              <w:rPr>
                <w:sz w:val="24"/>
                <w:szCs w:val="24"/>
              </w:rPr>
              <w:t>Alapvető erkölcsi értékek képviselete, azonosulás a példaadó emberi magatartásformákkal. Dialogikus művek befogadásának, értelmezésének képessége, az erkölcsi gondolkodás fejlesztése.</w:t>
            </w:r>
          </w:p>
        </w:tc>
      </w:tr>
      <w:tr w:rsidR="00515800" w:rsidRPr="0089788D" w14:paraId="7DC1A375" w14:textId="77777777" w:rsidTr="00515800">
        <w:trPr>
          <w:trHeight w:val="20"/>
        </w:trPr>
        <w:tc>
          <w:tcPr>
            <w:tcW w:w="9230" w:type="dxa"/>
            <w:gridSpan w:val="4"/>
            <w:tcBorders>
              <w:top w:val="single" w:sz="4" w:space="0" w:color="auto"/>
            </w:tcBorders>
          </w:tcPr>
          <w:p w14:paraId="7EB4EBA9" w14:textId="77777777" w:rsidR="00515800" w:rsidRPr="0089788D" w:rsidRDefault="00515800" w:rsidP="00515800">
            <w:pPr>
              <w:widowControl w:val="0"/>
              <w:spacing w:before="120"/>
              <w:jc w:val="center"/>
              <w:rPr>
                <w:b/>
                <w:bCs/>
                <w:sz w:val="24"/>
                <w:szCs w:val="24"/>
              </w:rPr>
            </w:pPr>
            <w:r w:rsidRPr="0089788D">
              <w:rPr>
                <w:b/>
                <w:color w:val="000000"/>
                <w:sz w:val="24"/>
                <w:szCs w:val="24"/>
              </w:rPr>
              <w:t xml:space="preserve">Ismeretek/követelmények </w:t>
            </w:r>
          </w:p>
        </w:tc>
      </w:tr>
      <w:tr w:rsidR="00515800" w:rsidRPr="0089788D" w14:paraId="600D9C12" w14:textId="77777777" w:rsidTr="00515800">
        <w:trPr>
          <w:trHeight w:val="20"/>
        </w:trPr>
        <w:tc>
          <w:tcPr>
            <w:tcW w:w="9230" w:type="dxa"/>
            <w:gridSpan w:val="4"/>
          </w:tcPr>
          <w:p w14:paraId="08A8C375" w14:textId="77777777" w:rsidR="00515800" w:rsidRPr="0089788D" w:rsidRDefault="00515800" w:rsidP="00515800">
            <w:pPr>
              <w:widowControl w:val="0"/>
              <w:spacing w:before="120"/>
              <w:rPr>
                <w:sz w:val="24"/>
                <w:szCs w:val="24"/>
              </w:rPr>
            </w:pPr>
            <w:r w:rsidRPr="0089788D">
              <w:rPr>
                <w:sz w:val="24"/>
                <w:szCs w:val="24"/>
              </w:rPr>
              <w:t>Az antik görög színház jellemzői.</w:t>
            </w:r>
          </w:p>
          <w:p w14:paraId="4D5F0E09" w14:textId="77777777" w:rsidR="00515800" w:rsidRPr="0089788D" w:rsidRDefault="00515800" w:rsidP="00515800">
            <w:pPr>
              <w:widowControl w:val="0"/>
              <w:rPr>
                <w:sz w:val="24"/>
                <w:szCs w:val="24"/>
              </w:rPr>
            </w:pPr>
            <w:r w:rsidRPr="0089788D">
              <w:rPr>
                <w:sz w:val="24"/>
                <w:szCs w:val="24"/>
              </w:rPr>
              <w:t xml:space="preserve">Szophoklész: </w:t>
            </w:r>
            <w:r w:rsidRPr="0089788D">
              <w:rPr>
                <w:i/>
                <w:iCs/>
                <w:sz w:val="24"/>
                <w:szCs w:val="24"/>
              </w:rPr>
              <w:t xml:space="preserve">Antigoné </w:t>
            </w:r>
            <w:r w:rsidRPr="0089788D">
              <w:rPr>
                <w:sz w:val="24"/>
                <w:szCs w:val="24"/>
              </w:rPr>
              <w:t xml:space="preserve">(és az </w:t>
            </w:r>
            <w:r w:rsidRPr="0089788D">
              <w:rPr>
                <w:i/>
                <w:iCs/>
                <w:sz w:val="24"/>
                <w:szCs w:val="24"/>
              </w:rPr>
              <w:t>Oidipusz király</w:t>
            </w:r>
            <w:r w:rsidRPr="0089788D">
              <w:rPr>
                <w:sz w:val="24"/>
                <w:szCs w:val="24"/>
              </w:rPr>
              <w:t xml:space="preserve"> részlete).</w:t>
            </w:r>
          </w:p>
          <w:p w14:paraId="52AA4164" w14:textId="77777777" w:rsidR="00515800" w:rsidRPr="0089788D" w:rsidRDefault="00515800" w:rsidP="00515800">
            <w:pPr>
              <w:widowControl w:val="0"/>
              <w:rPr>
                <w:sz w:val="24"/>
                <w:szCs w:val="24"/>
              </w:rPr>
            </w:pPr>
            <w:r w:rsidRPr="0089788D">
              <w:rPr>
                <w:sz w:val="24"/>
                <w:szCs w:val="24"/>
              </w:rPr>
              <w:t xml:space="preserve">Az antik dráma hatása a drámatörténetre. </w:t>
            </w:r>
          </w:p>
          <w:p w14:paraId="689B762A" w14:textId="77777777" w:rsidR="00515800" w:rsidRPr="0089788D" w:rsidRDefault="00515800" w:rsidP="00515800">
            <w:pPr>
              <w:pStyle w:val="CM38"/>
              <w:autoSpaceDE/>
              <w:autoSpaceDN/>
              <w:adjustRightInd/>
              <w:spacing w:after="0"/>
              <w:rPr>
                <w:rFonts w:ascii="Times New Roman" w:hAnsi="Times New Roman" w:cs="Times New Roman"/>
              </w:rPr>
            </w:pPr>
            <w:r w:rsidRPr="0089788D">
              <w:rPr>
                <w:rFonts w:ascii="Times New Roman" w:hAnsi="Times New Roman" w:cs="Times New Roman"/>
              </w:rPr>
              <w:t>A tanuló</w:t>
            </w:r>
          </w:p>
          <w:p w14:paraId="2F11051F" w14:textId="77777777" w:rsidR="00515800" w:rsidRPr="0089788D" w:rsidRDefault="00515800" w:rsidP="00515800">
            <w:pPr>
              <w:pStyle w:val="CM38"/>
              <w:numPr>
                <w:ilvl w:val="0"/>
                <w:numId w:val="58"/>
              </w:numPr>
              <w:autoSpaceDE/>
              <w:autoSpaceDN/>
              <w:adjustRightInd/>
              <w:spacing w:after="0"/>
              <w:rPr>
                <w:rFonts w:ascii="Times New Roman" w:hAnsi="Times New Roman" w:cs="Times New Roman"/>
              </w:rPr>
            </w:pPr>
            <w:r w:rsidRPr="0089788D">
              <w:rPr>
                <w:rFonts w:ascii="Times New Roman" w:hAnsi="Times New Roman" w:cs="Times New Roman"/>
              </w:rPr>
              <w:t>képes dialogikus mű olvasására, befogadására, értelmezésére, egy drámarészlet előadására;</w:t>
            </w:r>
          </w:p>
          <w:p w14:paraId="3AFE4443" w14:textId="77777777" w:rsidR="00515800" w:rsidRPr="0089788D" w:rsidRDefault="00515800" w:rsidP="00515800">
            <w:pPr>
              <w:pStyle w:val="CM38"/>
              <w:numPr>
                <w:ilvl w:val="0"/>
                <w:numId w:val="58"/>
              </w:numPr>
              <w:autoSpaceDE/>
              <w:autoSpaceDN/>
              <w:adjustRightInd/>
              <w:spacing w:after="0"/>
              <w:rPr>
                <w:rFonts w:ascii="Times New Roman" w:hAnsi="Times New Roman" w:cs="Times New Roman"/>
              </w:rPr>
            </w:pPr>
            <w:r w:rsidRPr="0089788D">
              <w:rPr>
                <w:rFonts w:ascii="Times New Roman" w:hAnsi="Times New Roman" w:cs="Times New Roman"/>
              </w:rPr>
              <w:t>felismer különféle magatartásformákat, konfliktusokat, értékeket és hibákat (harmónia, mértéktartás, hübrisz); ezek elemzésével, értékelésével fejlődik erkölcsi érzéke;</w:t>
            </w:r>
          </w:p>
          <w:p w14:paraId="478D9B8D" w14:textId="77777777" w:rsidR="00515800" w:rsidRPr="0089788D" w:rsidRDefault="00515800" w:rsidP="00515800">
            <w:pPr>
              <w:pStyle w:val="CM38"/>
              <w:numPr>
                <w:ilvl w:val="0"/>
                <w:numId w:val="58"/>
              </w:numPr>
              <w:autoSpaceDE/>
              <w:autoSpaceDN/>
              <w:adjustRightInd/>
              <w:spacing w:after="0"/>
              <w:rPr>
                <w:rFonts w:ascii="Times New Roman" w:hAnsi="Times New Roman" w:cs="Times New Roman"/>
              </w:rPr>
            </w:pPr>
            <w:r w:rsidRPr="0089788D">
              <w:rPr>
                <w:rFonts w:ascii="Times New Roman" w:hAnsi="Times New Roman" w:cs="Times New Roman"/>
              </w:rPr>
              <w:t>pontosítja a katarzis fogalmát; felismeri, hogy a befogadóra tett hatások változatosak;</w:t>
            </w:r>
          </w:p>
          <w:p w14:paraId="1E954891" w14:textId="77777777" w:rsidR="00515800" w:rsidRPr="0089788D" w:rsidRDefault="00515800" w:rsidP="00515800">
            <w:pPr>
              <w:widowControl w:val="0"/>
              <w:numPr>
                <w:ilvl w:val="0"/>
                <w:numId w:val="58"/>
              </w:numPr>
              <w:rPr>
                <w:i/>
                <w:iCs/>
                <w:sz w:val="24"/>
                <w:szCs w:val="24"/>
              </w:rPr>
            </w:pPr>
            <w:r w:rsidRPr="0089788D">
              <w:rPr>
                <w:sz w:val="24"/>
                <w:szCs w:val="24"/>
              </w:rPr>
              <w:t xml:space="preserve">képes a műről szóló vélemények kritikus befogadására. </w:t>
            </w:r>
          </w:p>
        </w:tc>
      </w:tr>
      <w:tr w:rsidR="00515800" w:rsidRPr="0089788D" w14:paraId="6E716261" w14:textId="77777777" w:rsidTr="00515800">
        <w:tblPrEx>
          <w:tblBorders>
            <w:top w:val="none" w:sz="0" w:space="0" w:color="auto"/>
          </w:tblBorders>
        </w:tblPrEx>
        <w:trPr>
          <w:trHeight w:val="20"/>
        </w:trPr>
        <w:tc>
          <w:tcPr>
            <w:tcW w:w="1884" w:type="dxa"/>
            <w:vAlign w:val="center"/>
          </w:tcPr>
          <w:p w14:paraId="05293DA1" w14:textId="77777777" w:rsidR="00515800" w:rsidRPr="00BB267A" w:rsidRDefault="00515800" w:rsidP="00515800">
            <w:pPr>
              <w:pStyle w:val="Cmsor5"/>
              <w:keepNext w:val="0"/>
              <w:widowControl w:val="0"/>
              <w:jc w:val="center"/>
              <w:rPr>
                <w:i/>
                <w:iCs/>
                <w:color w:val="auto"/>
                <w:sz w:val="24"/>
                <w:szCs w:val="24"/>
              </w:rPr>
            </w:pPr>
            <w:r w:rsidRPr="00BB267A">
              <w:rPr>
                <w:i/>
                <w:iCs/>
                <w:color w:val="auto"/>
                <w:sz w:val="24"/>
                <w:szCs w:val="24"/>
              </w:rPr>
              <w:t>Kulcsfogalmak/ fogalmak</w:t>
            </w:r>
          </w:p>
        </w:tc>
        <w:tc>
          <w:tcPr>
            <w:tcW w:w="7346" w:type="dxa"/>
            <w:gridSpan w:val="3"/>
          </w:tcPr>
          <w:p w14:paraId="1A2DE9DC" w14:textId="77777777" w:rsidR="00515800" w:rsidRPr="0089788D" w:rsidRDefault="00515800" w:rsidP="00515800">
            <w:pPr>
              <w:widowControl w:val="0"/>
              <w:spacing w:before="120"/>
              <w:rPr>
                <w:sz w:val="24"/>
                <w:szCs w:val="24"/>
              </w:rPr>
            </w:pPr>
            <w:r w:rsidRPr="0089788D">
              <w:rPr>
                <w:sz w:val="24"/>
                <w:szCs w:val="24"/>
              </w:rPr>
              <w:t xml:space="preserve">Színház, esztétikai minőség, tragikum, komikum, tragédia, komédia, </w:t>
            </w:r>
            <w:r w:rsidRPr="0089788D">
              <w:rPr>
                <w:sz w:val="24"/>
                <w:szCs w:val="24"/>
                <w:lang w:val="cs-CZ"/>
              </w:rPr>
              <w:lastRenderedPageBreak/>
              <w:t>dialógus</w:t>
            </w:r>
            <w:r w:rsidRPr="0089788D">
              <w:rPr>
                <w:sz w:val="24"/>
                <w:szCs w:val="24"/>
              </w:rPr>
              <w:t xml:space="preserve">, akció, dikció, alapszituáció, konfliktus, drámai szerkezet, kar, katarzis.  </w:t>
            </w:r>
          </w:p>
        </w:tc>
      </w:tr>
    </w:tbl>
    <w:p w14:paraId="0ED80BB1" w14:textId="77777777" w:rsidR="00515800" w:rsidRPr="0089788D" w:rsidRDefault="00515800" w:rsidP="00515800">
      <w:pPr>
        <w:widowControl w:val="0"/>
        <w:rPr>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6"/>
        <w:gridCol w:w="654"/>
        <w:gridCol w:w="5613"/>
        <w:gridCol w:w="1191"/>
      </w:tblGrid>
      <w:tr w:rsidR="00515800" w:rsidRPr="0089788D" w14:paraId="5989E321" w14:textId="77777777" w:rsidTr="00515800">
        <w:trPr>
          <w:trHeight w:val="20"/>
        </w:trPr>
        <w:tc>
          <w:tcPr>
            <w:tcW w:w="2480" w:type="dxa"/>
            <w:gridSpan w:val="2"/>
            <w:noWrap/>
            <w:vAlign w:val="center"/>
          </w:tcPr>
          <w:p w14:paraId="114540DF" w14:textId="77777777" w:rsidR="00515800" w:rsidRPr="0089788D" w:rsidRDefault="00515800" w:rsidP="00515800">
            <w:pPr>
              <w:widowControl w:val="0"/>
              <w:spacing w:before="120"/>
              <w:jc w:val="center"/>
              <w:rPr>
                <w:b/>
                <w:bCs/>
                <w:sz w:val="24"/>
                <w:szCs w:val="24"/>
              </w:rPr>
            </w:pPr>
            <w:r w:rsidRPr="0089788D">
              <w:rPr>
                <w:b/>
                <w:bCs/>
                <w:sz w:val="24"/>
                <w:szCs w:val="24"/>
              </w:rPr>
              <w:t>Tematikai egység</w:t>
            </w:r>
          </w:p>
        </w:tc>
        <w:tc>
          <w:tcPr>
            <w:tcW w:w="5613" w:type="dxa"/>
            <w:noWrap/>
            <w:vAlign w:val="center"/>
          </w:tcPr>
          <w:p w14:paraId="28D66E00" w14:textId="77777777" w:rsidR="00515800" w:rsidRPr="0089788D" w:rsidRDefault="00515800" w:rsidP="00515800">
            <w:pPr>
              <w:widowControl w:val="0"/>
              <w:spacing w:before="100" w:beforeAutospacing="1" w:after="100" w:afterAutospacing="1"/>
              <w:jc w:val="center"/>
              <w:rPr>
                <w:b/>
                <w:bCs/>
                <w:sz w:val="24"/>
                <w:szCs w:val="24"/>
                <w:lang w:val="cs-CZ"/>
              </w:rPr>
            </w:pPr>
            <w:r w:rsidRPr="0089788D">
              <w:rPr>
                <w:b/>
                <w:bCs/>
                <w:sz w:val="24"/>
                <w:szCs w:val="24"/>
              </w:rPr>
              <w:t>Világirodalom – Biblia</w:t>
            </w:r>
          </w:p>
        </w:tc>
        <w:tc>
          <w:tcPr>
            <w:tcW w:w="1191" w:type="dxa"/>
            <w:noWrap/>
            <w:vAlign w:val="center"/>
          </w:tcPr>
          <w:p w14:paraId="4546B850" w14:textId="77777777" w:rsidR="00515800" w:rsidRDefault="00515800" w:rsidP="00515800">
            <w:pPr>
              <w:widowControl w:val="0"/>
              <w:spacing w:before="120"/>
              <w:jc w:val="center"/>
              <w:rPr>
                <w:b/>
                <w:bCs/>
                <w:sz w:val="24"/>
                <w:szCs w:val="24"/>
              </w:rPr>
            </w:pPr>
            <w:r w:rsidRPr="0089788D">
              <w:rPr>
                <w:b/>
                <w:bCs/>
                <w:sz w:val="24"/>
                <w:szCs w:val="24"/>
                <w:lang w:val="cs-CZ"/>
              </w:rPr>
              <w:t>Órakeret</w:t>
            </w:r>
          </w:p>
          <w:p w14:paraId="4519A563" w14:textId="77777777" w:rsidR="00515800" w:rsidRPr="0089788D" w:rsidRDefault="00515800" w:rsidP="00515800">
            <w:pPr>
              <w:widowControl w:val="0"/>
              <w:spacing w:before="120"/>
              <w:jc w:val="center"/>
              <w:rPr>
                <w:b/>
                <w:bCs/>
                <w:sz w:val="24"/>
                <w:szCs w:val="24"/>
              </w:rPr>
            </w:pPr>
            <w:r>
              <w:rPr>
                <w:b/>
                <w:bCs/>
                <w:sz w:val="24"/>
                <w:szCs w:val="24"/>
              </w:rPr>
              <w:t>10</w:t>
            </w:r>
          </w:p>
          <w:p w14:paraId="03EA9605" w14:textId="77777777" w:rsidR="00515800" w:rsidRPr="0089788D" w:rsidRDefault="00515800" w:rsidP="00515800">
            <w:pPr>
              <w:widowControl w:val="0"/>
              <w:jc w:val="center"/>
              <w:rPr>
                <w:sz w:val="24"/>
                <w:szCs w:val="24"/>
              </w:rPr>
            </w:pPr>
          </w:p>
        </w:tc>
      </w:tr>
      <w:tr w:rsidR="00515800" w:rsidRPr="0089788D" w14:paraId="4FDB53BE" w14:textId="77777777" w:rsidTr="00515800">
        <w:trPr>
          <w:trHeight w:val="20"/>
        </w:trPr>
        <w:tc>
          <w:tcPr>
            <w:tcW w:w="2480" w:type="dxa"/>
            <w:gridSpan w:val="2"/>
            <w:noWrap/>
            <w:vAlign w:val="center"/>
          </w:tcPr>
          <w:p w14:paraId="19DB545D" w14:textId="77777777" w:rsidR="00515800" w:rsidRPr="0089788D" w:rsidRDefault="00515800" w:rsidP="00515800">
            <w:pPr>
              <w:widowControl w:val="0"/>
              <w:spacing w:before="120"/>
              <w:jc w:val="center"/>
              <w:rPr>
                <w:b/>
                <w:bCs/>
                <w:sz w:val="24"/>
                <w:szCs w:val="24"/>
              </w:rPr>
            </w:pPr>
            <w:r w:rsidRPr="0089788D">
              <w:rPr>
                <w:b/>
                <w:bCs/>
                <w:sz w:val="24"/>
                <w:szCs w:val="24"/>
              </w:rPr>
              <w:t>Előzetes tudás</w:t>
            </w:r>
          </w:p>
        </w:tc>
        <w:tc>
          <w:tcPr>
            <w:tcW w:w="6804" w:type="dxa"/>
            <w:gridSpan w:val="2"/>
            <w:noWrap/>
          </w:tcPr>
          <w:p w14:paraId="0E40326E" w14:textId="77777777" w:rsidR="00515800" w:rsidRPr="0089788D" w:rsidRDefault="00515800" w:rsidP="00515800">
            <w:pPr>
              <w:widowControl w:val="0"/>
              <w:spacing w:before="120"/>
              <w:rPr>
                <w:sz w:val="24"/>
                <w:szCs w:val="24"/>
              </w:rPr>
            </w:pPr>
            <w:r w:rsidRPr="0089788D">
              <w:rPr>
                <w:sz w:val="24"/>
                <w:szCs w:val="24"/>
              </w:rPr>
              <w:t xml:space="preserve">Bibliai történetek, az </w:t>
            </w:r>
            <w:r w:rsidRPr="0089788D">
              <w:rPr>
                <w:i/>
                <w:iCs/>
                <w:sz w:val="24"/>
                <w:szCs w:val="24"/>
              </w:rPr>
              <w:t>Ó- és Újszövetség</w:t>
            </w:r>
            <w:r w:rsidRPr="0089788D">
              <w:rPr>
                <w:sz w:val="24"/>
                <w:szCs w:val="24"/>
              </w:rPr>
              <w:t xml:space="preserve"> néhány szereplője. </w:t>
            </w:r>
          </w:p>
        </w:tc>
      </w:tr>
      <w:tr w:rsidR="00515800" w:rsidRPr="0089788D" w14:paraId="3FFDAB61" w14:textId="77777777" w:rsidTr="00515800">
        <w:trPr>
          <w:trHeight w:val="20"/>
        </w:trPr>
        <w:tc>
          <w:tcPr>
            <w:tcW w:w="2480" w:type="dxa"/>
            <w:gridSpan w:val="2"/>
            <w:tcBorders>
              <w:bottom w:val="single" w:sz="4" w:space="0" w:color="auto"/>
            </w:tcBorders>
            <w:noWrap/>
            <w:vAlign w:val="center"/>
          </w:tcPr>
          <w:p w14:paraId="2C287931" w14:textId="77777777" w:rsidR="00515800" w:rsidRPr="0089788D" w:rsidRDefault="00515800" w:rsidP="00515800">
            <w:pPr>
              <w:widowControl w:val="0"/>
              <w:jc w:val="center"/>
              <w:rPr>
                <w:b/>
                <w:bCs/>
                <w:sz w:val="24"/>
                <w:szCs w:val="24"/>
              </w:rPr>
            </w:pPr>
            <w:r w:rsidRPr="0089788D">
              <w:rPr>
                <w:b/>
                <w:bCs/>
                <w:sz w:val="24"/>
                <w:szCs w:val="24"/>
              </w:rPr>
              <w:t>A tantárgyhoz (műveltségterülethez) kapcsolható fejlesztési feladatok</w:t>
            </w:r>
          </w:p>
        </w:tc>
        <w:tc>
          <w:tcPr>
            <w:tcW w:w="6804" w:type="dxa"/>
            <w:gridSpan w:val="2"/>
            <w:tcBorders>
              <w:bottom w:val="single" w:sz="4" w:space="0" w:color="auto"/>
            </w:tcBorders>
            <w:noWrap/>
          </w:tcPr>
          <w:p w14:paraId="27BE061F" w14:textId="77777777" w:rsidR="00515800" w:rsidRPr="0089788D" w:rsidRDefault="00515800" w:rsidP="00515800">
            <w:pPr>
              <w:pStyle w:val="CM38"/>
              <w:autoSpaceDE/>
              <w:autoSpaceDN/>
              <w:adjustRightInd/>
              <w:spacing w:before="120" w:after="0"/>
              <w:rPr>
                <w:rFonts w:ascii="Times New Roman" w:hAnsi="Times New Roman" w:cs="Times New Roman"/>
              </w:rPr>
            </w:pPr>
            <w:r w:rsidRPr="0089788D">
              <w:rPr>
                <w:rStyle w:val="cm38char"/>
                <w:rFonts w:ascii="Times New Roman" w:hAnsi="Times New Roman"/>
                <w:color w:val="000000"/>
              </w:rPr>
              <w:t>A bibliai történetek etikai vonatkozásainak tudatosítása.</w:t>
            </w:r>
            <w:r w:rsidRPr="0089788D">
              <w:rPr>
                <w:rStyle w:val="cm38char"/>
                <w:rFonts w:ascii="Times New Roman" w:hAnsi="Times New Roman"/>
                <w:color w:val="FF0000"/>
              </w:rPr>
              <w:t xml:space="preserve"> </w:t>
            </w:r>
            <w:r w:rsidRPr="0089788D">
              <w:rPr>
                <w:rFonts w:ascii="Times New Roman" w:hAnsi="Times New Roman" w:cs="Times New Roman"/>
              </w:rPr>
              <w:t xml:space="preserve">Bibliai élethelyzetek, magatartásformák, témák, motívumok megismertetése, befogadásának képessége, továbbélő hatásuk tudatosítása. </w:t>
            </w:r>
          </w:p>
        </w:tc>
      </w:tr>
      <w:tr w:rsidR="00515800" w:rsidRPr="0089788D" w14:paraId="1CE024CE" w14:textId="77777777" w:rsidTr="00515800">
        <w:trPr>
          <w:trHeight w:val="20"/>
        </w:trPr>
        <w:tc>
          <w:tcPr>
            <w:tcW w:w="9284" w:type="dxa"/>
            <w:gridSpan w:val="4"/>
            <w:tcBorders>
              <w:top w:val="single" w:sz="4" w:space="0" w:color="auto"/>
            </w:tcBorders>
            <w:noWrap/>
          </w:tcPr>
          <w:p w14:paraId="01A47319" w14:textId="77777777" w:rsidR="00515800" w:rsidRPr="0089788D" w:rsidRDefault="00515800" w:rsidP="00515800">
            <w:pPr>
              <w:widowControl w:val="0"/>
              <w:spacing w:before="120"/>
              <w:jc w:val="center"/>
              <w:rPr>
                <w:b/>
                <w:bCs/>
                <w:sz w:val="24"/>
                <w:szCs w:val="24"/>
              </w:rPr>
            </w:pPr>
            <w:r w:rsidRPr="0089788D">
              <w:rPr>
                <w:b/>
                <w:color w:val="000000"/>
                <w:sz w:val="24"/>
                <w:szCs w:val="24"/>
              </w:rPr>
              <w:t xml:space="preserve">Ismeretek/követelmények </w:t>
            </w:r>
          </w:p>
        </w:tc>
      </w:tr>
      <w:tr w:rsidR="00515800" w:rsidRPr="0089788D" w14:paraId="1A8156CD" w14:textId="77777777" w:rsidTr="00515800">
        <w:trPr>
          <w:trHeight w:val="20"/>
        </w:trPr>
        <w:tc>
          <w:tcPr>
            <w:tcW w:w="9284" w:type="dxa"/>
            <w:gridSpan w:val="4"/>
            <w:noWrap/>
          </w:tcPr>
          <w:p w14:paraId="5DF0B872" w14:textId="77777777" w:rsidR="00515800" w:rsidRPr="0089788D" w:rsidRDefault="00515800" w:rsidP="00515800">
            <w:pPr>
              <w:widowControl w:val="0"/>
              <w:spacing w:before="120"/>
              <w:rPr>
                <w:sz w:val="24"/>
                <w:szCs w:val="24"/>
              </w:rPr>
            </w:pPr>
            <w:r w:rsidRPr="0089788D">
              <w:rPr>
                <w:sz w:val="24"/>
                <w:szCs w:val="24"/>
              </w:rPr>
              <w:t xml:space="preserve">Szemelvények az </w:t>
            </w:r>
            <w:r w:rsidRPr="0089788D">
              <w:rPr>
                <w:i/>
                <w:iCs/>
                <w:sz w:val="24"/>
                <w:szCs w:val="24"/>
              </w:rPr>
              <w:t>Ószövetség</w:t>
            </w:r>
            <w:r w:rsidRPr="0089788D">
              <w:rPr>
                <w:sz w:val="24"/>
                <w:szCs w:val="24"/>
              </w:rPr>
              <w:t xml:space="preserve">ből </w:t>
            </w:r>
          </w:p>
          <w:p w14:paraId="76E0C8F0" w14:textId="77777777" w:rsidR="00515800" w:rsidRPr="0089788D" w:rsidRDefault="00515800" w:rsidP="00515800">
            <w:pPr>
              <w:widowControl w:val="0"/>
              <w:rPr>
                <w:i/>
                <w:iCs/>
                <w:sz w:val="24"/>
                <w:szCs w:val="24"/>
              </w:rPr>
            </w:pPr>
            <w:r w:rsidRPr="0089788D">
              <w:rPr>
                <w:sz w:val="24"/>
                <w:szCs w:val="24"/>
              </w:rPr>
              <w:t xml:space="preserve">(pl. </w:t>
            </w:r>
            <w:r w:rsidRPr="0089788D">
              <w:rPr>
                <w:i/>
                <w:iCs/>
                <w:sz w:val="24"/>
                <w:szCs w:val="24"/>
              </w:rPr>
              <w:t>Teremtéstörténet; Káin és Ábel; A vízözön; Bábel tornya; József története, Mózes és a tízparancsolat; próféták; Jónás története; zsoltárok).</w:t>
            </w:r>
          </w:p>
          <w:p w14:paraId="28898757" w14:textId="77777777" w:rsidR="00515800" w:rsidRPr="0089788D" w:rsidRDefault="00515800" w:rsidP="00515800">
            <w:pPr>
              <w:widowControl w:val="0"/>
              <w:rPr>
                <w:sz w:val="24"/>
                <w:szCs w:val="24"/>
              </w:rPr>
            </w:pPr>
            <w:r w:rsidRPr="0089788D">
              <w:rPr>
                <w:sz w:val="24"/>
                <w:szCs w:val="24"/>
              </w:rPr>
              <w:t xml:space="preserve">Szemelvények az </w:t>
            </w:r>
            <w:r w:rsidRPr="0089788D">
              <w:rPr>
                <w:i/>
                <w:iCs/>
                <w:sz w:val="24"/>
                <w:szCs w:val="24"/>
              </w:rPr>
              <w:t>Újszövetség</w:t>
            </w:r>
            <w:r w:rsidRPr="0089788D">
              <w:rPr>
                <w:sz w:val="24"/>
                <w:szCs w:val="24"/>
              </w:rPr>
              <w:t xml:space="preserve">ből (pl. Máté evangéliuma; példabeszédek, pl. </w:t>
            </w:r>
            <w:r w:rsidRPr="0089788D">
              <w:rPr>
                <w:i/>
                <w:iCs/>
                <w:sz w:val="24"/>
                <w:szCs w:val="24"/>
              </w:rPr>
              <w:t>A tékozló fiú; Az irgalmas szamaritánus</w:t>
            </w:r>
            <w:r w:rsidRPr="0089788D">
              <w:rPr>
                <w:i/>
                <w:sz w:val="24"/>
                <w:szCs w:val="24"/>
              </w:rPr>
              <w:t>;</w:t>
            </w:r>
            <w:r w:rsidRPr="0089788D">
              <w:rPr>
                <w:sz w:val="24"/>
                <w:szCs w:val="24"/>
              </w:rPr>
              <w:t xml:space="preserve"> a passió, Pál apostol „szeretethimnusza”; az Apokalipszis egy részlete).</w:t>
            </w:r>
          </w:p>
          <w:p w14:paraId="3F19DAAA" w14:textId="77777777" w:rsidR="00515800" w:rsidRPr="0089788D" w:rsidRDefault="00515800" w:rsidP="00515800">
            <w:pPr>
              <w:widowControl w:val="0"/>
              <w:rPr>
                <w:sz w:val="24"/>
                <w:szCs w:val="24"/>
              </w:rPr>
            </w:pPr>
            <w:r w:rsidRPr="0089788D">
              <w:rPr>
                <w:sz w:val="24"/>
                <w:szCs w:val="24"/>
              </w:rPr>
              <w:t>A bibliai hagyomány továbbélése az európai és a magyar szóbeli és írásos kultúrában (pl. szókincsben, szólásokban, témákban, motívumokban).</w:t>
            </w:r>
          </w:p>
          <w:p w14:paraId="5DE67F3A" w14:textId="77777777" w:rsidR="00515800" w:rsidRPr="0089788D" w:rsidRDefault="00515800" w:rsidP="00515800">
            <w:pPr>
              <w:pStyle w:val="CM38"/>
              <w:autoSpaceDE/>
              <w:autoSpaceDN/>
              <w:adjustRightInd/>
              <w:spacing w:after="0"/>
              <w:rPr>
                <w:rFonts w:ascii="Times New Roman" w:hAnsi="Times New Roman" w:cs="Times New Roman"/>
              </w:rPr>
            </w:pPr>
            <w:r w:rsidRPr="0089788D">
              <w:rPr>
                <w:rFonts w:ascii="Times New Roman" w:hAnsi="Times New Roman" w:cs="Times New Roman"/>
              </w:rPr>
              <w:t>A tanuló</w:t>
            </w:r>
          </w:p>
          <w:p w14:paraId="6EABBB3E" w14:textId="77777777" w:rsidR="00515800" w:rsidRPr="0089788D" w:rsidRDefault="00515800" w:rsidP="00515800">
            <w:pPr>
              <w:pStyle w:val="CM38"/>
              <w:numPr>
                <w:ilvl w:val="0"/>
                <w:numId w:val="60"/>
              </w:numPr>
              <w:autoSpaceDE/>
              <w:autoSpaceDN/>
              <w:adjustRightInd/>
              <w:spacing w:after="0"/>
              <w:rPr>
                <w:rFonts w:ascii="Times New Roman" w:hAnsi="Times New Roman" w:cs="Times New Roman"/>
              </w:rPr>
            </w:pPr>
            <w:r w:rsidRPr="0089788D">
              <w:rPr>
                <w:rFonts w:ascii="Times New Roman" w:hAnsi="Times New Roman" w:cs="Times New Roman"/>
              </w:rPr>
              <w:t>megismer/felismer bibliai élethelyzeteket, magatartásformákat, témákat, motívumokat;</w:t>
            </w:r>
          </w:p>
          <w:p w14:paraId="4D3B3E4C" w14:textId="77777777" w:rsidR="00515800" w:rsidRPr="0089788D" w:rsidRDefault="00515800" w:rsidP="00515800">
            <w:pPr>
              <w:pStyle w:val="CM38"/>
              <w:numPr>
                <w:ilvl w:val="0"/>
                <w:numId w:val="60"/>
              </w:numPr>
              <w:autoSpaceDE/>
              <w:autoSpaceDN/>
              <w:adjustRightInd/>
              <w:spacing w:after="0"/>
              <w:rPr>
                <w:rFonts w:ascii="Times New Roman" w:hAnsi="Times New Roman" w:cs="Times New Roman"/>
              </w:rPr>
            </w:pPr>
            <w:r w:rsidRPr="0089788D">
              <w:rPr>
                <w:rFonts w:ascii="Times New Roman" w:hAnsi="Times New Roman" w:cs="Times New Roman"/>
              </w:rPr>
              <w:t>tudja néhány közkeletű bibliai szólás, állandósult kifejezés eredetét és jelentését;</w:t>
            </w:r>
          </w:p>
          <w:p w14:paraId="74D1BE5A" w14:textId="77777777" w:rsidR="00515800" w:rsidRPr="0089788D" w:rsidRDefault="00515800" w:rsidP="00515800">
            <w:pPr>
              <w:widowControl w:val="0"/>
              <w:numPr>
                <w:ilvl w:val="0"/>
                <w:numId w:val="60"/>
              </w:numPr>
              <w:rPr>
                <w:sz w:val="24"/>
                <w:szCs w:val="24"/>
              </w:rPr>
            </w:pPr>
            <w:r w:rsidRPr="0089788D">
              <w:rPr>
                <w:sz w:val="24"/>
                <w:szCs w:val="24"/>
              </w:rPr>
              <w:t>ismeri a Bibliához kapcsolódó ünnepek, hagyományok (karácsony, húsvét, pünkösd, vízkereszt stb.) eredetét, tartalmát;</w:t>
            </w:r>
          </w:p>
          <w:p w14:paraId="2D806D3F" w14:textId="77777777" w:rsidR="00515800" w:rsidRPr="0089788D" w:rsidRDefault="00515800" w:rsidP="00515800">
            <w:pPr>
              <w:widowControl w:val="0"/>
              <w:numPr>
                <w:ilvl w:val="0"/>
                <w:numId w:val="60"/>
              </w:numPr>
              <w:rPr>
                <w:sz w:val="24"/>
                <w:szCs w:val="24"/>
              </w:rPr>
            </w:pPr>
            <w:r w:rsidRPr="0089788D">
              <w:rPr>
                <w:sz w:val="24"/>
                <w:szCs w:val="24"/>
              </w:rPr>
              <w:t xml:space="preserve">tudatosítja a bibliai motívumok, témák, műfajok továbbélését a kultúrában; </w:t>
            </w:r>
          </w:p>
          <w:p w14:paraId="32EBC8C1" w14:textId="77777777" w:rsidR="00515800" w:rsidRPr="0089788D" w:rsidRDefault="00515800" w:rsidP="00515800">
            <w:pPr>
              <w:widowControl w:val="0"/>
              <w:numPr>
                <w:ilvl w:val="0"/>
                <w:numId w:val="60"/>
              </w:numPr>
              <w:rPr>
                <w:i/>
                <w:iCs/>
                <w:sz w:val="24"/>
                <w:szCs w:val="24"/>
              </w:rPr>
            </w:pPr>
            <w:r w:rsidRPr="0089788D">
              <w:rPr>
                <w:sz w:val="24"/>
                <w:szCs w:val="24"/>
              </w:rPr>
              <w:t>ismeri a Biblia máig tartó hatását az európai irodalomra és művészetre.</w:t>
            </w:r>
          </w:p>
        </w:tc>
      </w:tr>
      <w:tr w:rsidR="00515800" w:rsidRPr="0089788D" w14:paraId="0D9A32B7" w14:textId="77777777" w:rsidTr="00515800">
        <w:trPr>
          <w:trHeight w:val="20"/>
        </w:trPr>
        <w:tc>
          <w:tcPr>
            <w:tcW w:w="1826" w:type="dxa"/>
            <w:noWrap/>
            <w:vAlign w:val="center"/>
          </w:tcPr>
          <w:p w14:paraId="6EEBC346"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458" w:type="dxa"/>
            <w:gridSpan w:val="3"/>
            <w:noWrap/>
          </w:tcPr>
          <w:p w14:paraId="65AF353C" w14:textId="77777777" w:rsidR="00515800" w:rsidRPr="0089788D" w:rsidRDefault="00515800" w:rsidP="00515800">
            <w:pPr>
              <w:widowControl w:val="0"/>
              <w:spacing w:before="120"/>
              <w:rPr>
                <w:sz w:val="24"/>
                <w:szCs w:val="24"/>
              </w:rPr>
            </w:pPr>
            <w:r w:rsidRPr="0089788D">
              <w:rPr>
                <w:i/>
                <w:iCs/>
                <w:sz w:val="24"/>
                <w:szCs w:val="24"/>
              </w:rPr>
              <w:t>Biblia, Ószövetség, Újszövetség</w:t>
            </w:r>
            <w:r w:rsidRPr="0089788D">
              <w:rPr>
                <w:sz w:val="24"/>
                <w:szCs w:val="24"/>
              </w:rPr>
              <w:t xml:space="preserve">, kánon, teremtéstörténet, pusztulástörténet, zsoltár, próféta, evangélium, apostol, példabeszéd, apokalipszis. </w:t>
            </w:r>
          </w:p>
        </w:tc>
      </w:tr>
    </w:tbl>
    <w:p w14:paraId="6F9849E1" w14:textId="77777777" w:rsidR="00515800" w:rsidRPr="0089788D" w:rsidRDefault="00515800" w:rsidP="00515800">
      <w:pPr>
        <w:widowControl w:val="0"/>
        <w:rPr>
          <w:sz w:val="24"/>
          <w:szCs w:val="24"/>
          <w:lang w:val="cs-CZ"/>
        </w:rPr>
      </w:pPr>
    </w:p>
    <w:p w14:paraId="40572DCE" w14:textId="77777777" w:rsidR="00515800" w:rsidRPr="0089788D"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1"/>
        <w:gridCol w:w="599"/>
        <w:gridCol w:w="5561"/>
        <w:gridCol w:w="1189"/>
      </w:tblGrid>
      <w:tr w:rsidR="00515800" w:rsidRPr="0089788D" w14:paraId="01A14843" w14:textId="77777777" w:rsidTr="00515800">
        <w:tc>
          <w:tcPr>
            <w:tcW w:w="2480" w:type="dxa"/>
            <w:gridSpan w:val="2"/>
            <w:noWrap/>
            <w:vAlign w:val="center"/>
          </w:tcPr>
          <w:p w14:paraId="6B85156B" w14:textId="77777777" w:rsidR="00515800" w:rsidRPr="0089788D" w:rsidRDefault="00515800" w:rsidP="00515800">
            <w:pPr>
              <w:widowControl w:val="0"/>
              <w:spacing w:before="120"/>
              <w:jc w:val="center"/>
              <w:rPr>
                <w:b/>
                <w:bCs/>
                <w:sz w:val="24"/>
                <w:szCs w:val="24"/>
              </w:rPr>
            </w:pPr>
            <w:r w:rsidRPr="0089788D">
              <w:rPr>
                <w:b/>
                <w:bCs/>
                <w:sz w:val="24"/>
                <w:szCs w:val="24"/>
              </w:rPr>
              <w:t>Tematikai egység</w:t>
            </w:r>
          </w:p>
        </w:tc>
        <w:tc>
          <w:tcPr>
            <w:tcW w:w="5561" w:type="dxa"/>
            <w:noWrap/>
            <w:vAlign w:val="center"/>
          </w:tcPr>
          <w:p w14:paraId="6B93A50D" w14:textId="77777777" w:rsidR="00515800" w:rsidRPr="0089788D" w:rsidRDefault="00515800" w:rsidP="00515800">
            <w:pPr>
              <w:widowControl w:val="0"/>
              <w:spacing w:before="120"/>
              <w:jc w:val="center"/>
              <w:rPr>
                <w:b/>
                <w:bCs/>
                <w:i/>
                <w:iCs/>
                <w:sz w:val="24"/>
                <w:szCs w:val="24"/>
              </w:rPr>
            </w:pPr>
            <w:r w:rsidRPr="0089788D">
              <w:rPr>
                <w:b/>
                <w:bCs/>
                <w:sz w:val="24"/>
                <w:szCs w:val="24"/>
              </w:rPr>
              <w:t>Világirodalom – az európai irodalom a 14</w:t>
            </w:r>
            <w:r w:rsidRPr="0089788D">
              <w:rPr>
                <w:color w:val="333333"/>
                <w:sz w:val="24"/>
                <w:szCs w:val="24"/>
              </w:rPr>
              <w:t>–</w:t>
            </w:r>
            <w:r w:rsidRPr="0089788D">
              <w:rPr>
                <w:b/>
                <w:bCs/>
                <w:sz w:val="24"/>
                <w:szCs w:val="24"/>
              </w:rPr>
              <w:t>16. században (reneszánsz)</w:t>
            </w:r>
          </w:p>
        </w:tc>
        <w:tc>
          <w:tcPr>
            <w:tcW w:w="1189" w:type="dxa"/>
            <w:noWrap/>
            <w:vAlign w:val="center"/>
          </w:tcPr>
          <w:p w14:paraId="1A2FD53E"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sidRPr="0089788D">
              <w:rPr>
                <w:b/>
                <w:bCs/>
                <w:sz w:val="24"/>
                <w:szCs w:val="24"/>
              </w:rPr>
              <w:t xml:space="preserve"> 3</w:t>
            </w:r>
          </w:p>
          <w:p w14:paraId="38146631" w14:textId="77777777" w:rsidR="00515800" w:rsidRPr="0089788D" w:rsidRDefault="00515800" w:rsidP="00515800">
            <w:pPr>
              <w:widowControl w:val="0"/>
              <w:jc w:val="center"/>
              <w:rPr>
                <w:sz w:val="24"/>
                <w:szCs w:val="24"/>
              </w:rPr>
            </w:pPr>
          </w:p>
        </w:tc>
      </w:tr>
      <w:tr w:rsidR="00515800" w:rsidRPr="0089788D" w14:paraId="777FAC9F" w14:textId="77777777" w:rsidTr="00515800">
        <w:tc>
          <w:tcPr>
            <w:tcW w:w="2480" w:type="dxa"/>
            <w:gridSpan w:val="2"/>
            <w:noWrap/>
            <w:vAlign w:val="center"/>
          </w:tcPr>
          <w:p w14:paraId="235DD961"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62692A11" w14:textId="77777777" w:rsidR="00515800" w:rsidRPr="0089788D" w:rsidRDefault="00515800" w:rsidP="00515800">
            <w:pPr>
              <w:widowControl w:val="0"/>
              <w:spacing w:before="120"/>
              <w:rPr>
                <w:sz w:val="24"/>
                <w:szCs w:val="24"/>
              </w:rPr>
            </w:pPr>
            <w:r w:rsidRPr="0089788D">
              <w:rPr>
                <w:sz w:val="24"/>
                <w:szCs w:val="24"/>
              </w:rPr>
              <w:t>Kötet, rím, rímképlet, lírai én, novella, reneszánsz.</w:t>
            </w:r>
          </w:p>
        </w:tc>
      </w:tr>
      <w:tr w:rsidR="00515800" w:rsidRPr="0089788D" w14:paraId="5438DCE9" w14:textId="77777777" w:rsidTr="00515800">
        <w:tc>
          <w:tcPr>
            <w:tcW w:w="2480" w:type="dxa"/>
            <w:gridSpan w:val="2"/>
            <w:tcBorders>
              <w:bottom w:val="single" w:sz="4" w:space="0" w:color="auto"/>
            </w:tcBorders>
            <w:noWrap/>
            <w:vAlign w:val="center"/>
          </w:tcPr>
          <w:p w14:paraId="780E3B35" w14:textId="77777777" w:rsidR="00515800" w:rsidRPr="0089788D" w:rsidRDefault="00515800" w:rsidP="00515800">
            <w:pPr>
              <w:widowControl w:val="0"/>
              <w:spacing w:before="120"/>
              <w:jc w:val="center"/>
              <w:rPr>
                <w:b/>
                <w:bCs/>
                <w:sz w:val="24"/>
                <w:szCs w:val="24"/>
              </w:rPr>
            </w:pPr>
            <w:r w:rsidRPr="0089788D">
              <w:rPr>
                <w:b/>
                <w:bCs/>
                <w:sz w:val="24"/>
                <w:szCs w:val="24"/>
              </w:rPr>
              <w:t xml:space="preserve">A </w:t>
            </w:r>
            <w:r w:rsidRPr="0089788D">
              <w:rPr>
                <w:b/>
                <w:bCs/>
                <w:sz w:val="24"/>
                <w:szCs w:val="24"/>
                <w:lang w:val="cs-CZ"/>
              </w:rPr>
              <w:t>tantárgyhoz</w:t>
            </w:r>
            <w:r w:rsidRPr="0089788D">
              <w:rPr>
                <w:b/>
                <w:bCs/>
                <w:sz w:val="24"/>
                <w:szCs w:val="24"/>
              </w:rPr>
              <w:t xml:space="preserve"> (műveltségterülethez) kapcsolható fejlesztési feladatok</w:t>
            </w:r>
          </w:p>
        </w:tc>
        <w:tc>
          <w:tcPr>
            <w:tcW w:w="6750" w:type="dxa"/>
            <w:gridSpan w:val="2"/>
            <w:tcBorders>
              <w:bottom w:val="single" w:sz="4" w:space="0" w:color="auto"/>
            </w:tcBorders>
            <w:noWrap/>
          </w:tcPr>
          <w:p w14:paraId="55024C60" w14:textId="77777777" w:rsidR="00515800" w:rsidRPr="0089788D" w:rsidRDefault="00515800" w:rsidP="00515800">
            <w:pPr>
              <w:widowControl w:val="0"/>
              <w:spacing w:before="120"/>
              <w:rPr>
                <w:sz w:val="24"/>
                <w:szCs w:val="24"/>
              </w:rPr>
            </w:pPr>
            <w:r w:rsidRPr="0089788D">
              <w:rPr>
                <w:sz w:val="24"/>
                <w:szCs w:val="24"/>
              </w:rPr>
              <w:t xml:space="preserve">A reneszánsz eszmények, értékek, témák, alkotások, alkotói magatartások befogadása révén az azonosulás és kritikai érzék fejlesztése. Művelődéstörténeti és stílustörténeti korszakolás </w:t>
            </w:r>
            <w:r w:rsidRPr="0089788D">
              <w:rPr>
                <w:sz w:val="24"/>
                <w:szCs w:val="24"/>
                <w:lang w:val="cs-CZ"/>
              </w:rPr>
              <w:t>problémáinak</w:t>
            </w:r>
            <w:r w:rsidRPr="0089788D">
              <w:rPr>
                <w:sz w:val="24"/>
                <w:szCs w:val="24"/>
              </w:rPr>
              <w:t xml:space="preserve"> tudatosítása. A poétikai műveltség továbbépítése (novella, szonettforma, versciklus).</w:t>
            </w:r>
          </w:p>
        </w:tc>
      </w:tr>
      <w:tr w:rsidR="00515800" w:rsidRPr="0089788D" w14:paraId="5165F96F" w14:textId="77777777" w:rsidTr="00515800">
        <w:tc>
          <w:tcPr>
            <w:tcW w:w="9230" w:type="dxa"/>
            <w:gridSpan w:val="4"/>
            <w:tcBorders>
              <w:top w:val="single" w:sz="4" w:space="0" w:color="auto"/>
            </w:tcBorders>
            <w:noWrap/>
          </w:tcPr>
          <w:p w14:paraId="247FAEE9" w14:textId="77777777" w:rsidR="00515800" w:rsidRPr="0089788D" w:rsidRDefault="00515800" w:rsidP="00515800">
            <w:pPr>
              <w:widowControl w:val="0"/>
              <w:spacing w:before="120"/>
              <w:jc w:val="center"/>
              <w:rPr>
                <w:b/>
                <w:bCs/>
                <w:sz w:val="24"/>
                <w:szCs w:val="24"/>
              </w:rPr>
            </w:pPr>
            <w:r w:rsidRPr="0089788D">
              <w:rPr>
                <w:b/>
                <w:color w:val="000000"/>
                <w:sz w:val="24"/>
                <w:szCs w:val="24"/>
              </w:rPr>
              <w:t xml:space="preserve">Ismeretek/követelmények </w:t>
            </w:r>
          </w:p>
        </w:tc>
      </w:tr>
      <w:tr w:rsidR="00515800" w:rsidRPr="0089788D" w14:paraId="3196BC32" w14:textId="77777777" w:rsidTr="00515800">
        <w:tc>
          <w:tcPr>
            <w:tcW w:w="9230" w:type="dxa"/>
            <w:gridSpan w:val="4"/>
            <w:noWrap/>
          </w:tcPr>
          <w:p w14:paraId="501EFA87" w14:textId="77777777" w:rsidR="00515800" w:rsidRPr="0089788D" w:rsidRDefault="00515800" w:rsidP="00515800">
            <w:pPr>
              <w:widowControl w:val="0"/>
              <w:spacing w:before="120"/>
              <w:rPr>
                <w:sz w:val="24"/>
                <w:szCs w:val="24"/>
              </w:rPr>
            </w:pPr>
            <w:r w:rsidRPr="0089788D">
              <w:rPr>
                <w:sz w:val="24"/>
                <w:szCs w:val="24"/>
              </w:rPr>
              <w:t>Szemelvények a 14</w:t>
            </w:r>
            <w:r w:rsidRPr="0089788D">
              <w:rPr>
                <w:color w:val="333333"/>
                <w:sz w:val="24"/>
                <w:szCs w:val="24"/>
              </w:rPr>
              <w:t>–</w:t>
            </w:r>
            <w:r w:rsidRPr="0089788D">
              <w:rPr>
                <w:sz w:val="24"/>
                <w:szCs w:val="24"/>
              </w:rPr>
              <w:t xml:space="preserve">16. századi európai reneszánsz irodalomból. Az itáliai kora reneszánsz irodalomból: Petrarca: </w:t>
            </w:r>
            <w:r w:rsidRPr="0089788D">
              <w:rPr>
                <w:i/>
                <w:iCs/>
                <w:sz w:val="24"/>
                <w:szCs w:val="24"/>
              </w:rPr>
              <w:t xml:space="preserve">Daloskönyv </w:t>
            </w:r>
            <w:r w:rsidRPr="0089788D">
              <w:rPr>
                <w:sz w:val="24"/>
                <w:szCs w:val="24"/>
              </w:rPr>
              <w:t xml:space="preserve">(egy-két szonett), Boccaccio: </w:t>
            </w:r>
            <w:r w:rsidRPr="0089788D">
              <w:rPr>
                <w:i/>
                <w:iCs/>
                <w:sz w:val="24"/>
                <w:szCs w:val="24"/>
              </w:rPr>
              <w:t>Dekameron</w:t>
            </w:r>
            <w:r w:rsidRPr="0089788D">
              <w:rPr>
                <w:sz w:val="24"/>
                <w:szCs w:val="24"/>
              </w:rPr>
              <w:t xml:space="preserve"> (egy novella).</w:t>
            </w:r>
          </w:p>
          <w:p w14:paraId="4F7DF9C3" w14:textId="77777777" w:rsidR="00515800" w:rsidRPr="0089788D" w:rsidRDefault="00515800" w:rsidP="00515800">
            <w:pPr>
              <w:widowControl w:val="0"/>
              <w:rPr>
                <w:sz w:val="24"/>
                <w:szCs w:val="24"/>
              </w:rPr>
            </w:pPr>
            <w:r w:rsidRPr="0089788D">
              <w:rPr>
                <w:sz w:val="24"/>
                <w:szCs w:val="24"/>
              </w:rPr>
              <w:t>A tanuló</w:t>
            </w:r>
          </w:p>
          <w:p w14:paraId="2EE39D2F" w14:textId="77777777" w:rsidR="00515800" w:rsidRPr="0089788D" w:rsidRDefault="00515800" w:rsidP="00515800">
            <w:pPr>
              <w:widowControl w:val="0"/>
              <w:numPr>
                <w:ilvl w:val="0"/>
                <w:numId w:val="61"/>
              </w:numPr>
              <w:rPr>
                <w:sz w:val="24"/>
                <w:szCs w:val="24"/>
              </w:rPr>
            </w:pPr>
            <w:r w:rsidRPr="0089788D">
              <w:rPr>
                <w:sz w:val="24"/>
                <w:szCs w:val="24"/>
              </w:rPr>
              <w:t xml:space="preserve">tudatosítja a legfontosabb reneszánsz eszményeket, értékeket, tárgyakat, témákat;  </w:t>
            </w:r>
          </w:p>
          <w:p w14:paraId="6D11EAC4" w14:textId="77777777" w:rsidR="00515800" w:rsidRPr="0089788D" w:rsidRDefault="00515800" w:rsidP="00515800">
            <w:pPr>
              <w:widowControl w:val="0"/>
              <w:numPr>
                <w:ilvl w:val="0"/>
                <w:numId w:val="61"/>
              </w:numPr>
              <w:rPr>
                <w:sz w:val="24"/>
                <w:szCs w:val="24"/>
              </w:rPr>
            </w:pPr>
            <w:r w:rsidRPr="0089788D">
              <w:rPr>
                <w:sz w:val="24"/>
                <w:szCs w:val="24"/>
              </w:rPr>
              <w:t xml:space="preserve">Petrarca és Boccaccio néhány műve alapján megismerkedik a kor lehetséges/sajátos alkotói magatartásaival (kettősségek: tudós humanizmus és személyes élményanyag, illetve a szórakoztatás szándéka); </w:t>
            </w:r>
          </w:p>
          <w:p w14:paraId="6368411C" w14:textId="77777777" w:rsidR="00515800" w:rsidRPr="0089788D" w:rsidRDefault="00515800" w:rsidP="00515800">
            <w:pPr>
              <w:widowControl w:val="0"/>
              <w:numPr>
                <w:ilvl w:val="0"/>
                <w:numId w:val="61"/>
              </w:numPr>
              <w:rPr>
                <w:sz w:val="24"/>
                <w:szCs w:val="24"/>
              </w:rPr>
            </w:pPr>
            <w:r w:rsidRPr="0089788D">
              <w:rPr>
                <w:sz w:val="24"/>
                <w:szCs w:val="24"/>
              </w:rPr>
              <w:t>pontosítja ismereteit műelemzés alapján a novella műfajáról; felismeri a szonettformát.</w:t>
            </w:r>
          </w:p>
        </w:tc>
      </w:tr>
      <w:tr w:rsidR="00515800" w:rsidRPr="0089788D" w14:paraId="3FF214A4" w14:textId="77777777" w:rsidTr="00515800">
        <w:tblPrEx>
          <w:tblBorders>
            <w:top w:val="none" w:sz="0" w:space="0" w:color="auto"/>
          </w:tblBorders>
        </w:tblPrEx>
        <w:tc>
          <w:tcPr>
            <w:tcW w:w="1881" w:type="dxa"/>
            <w:noWrap/>
            <w:vAlign w:val="center"/>
          </w:tcPr>
          <w:p w14:paraId="7EBE88A7" w14:textId="77777777" w:rsidR="00515800" w:rsidRPr="00BB267A" w:rsidRDefault="00515800" w:rsidP="00515800">
            <w:pPr>
              <w:pStyle w:val="Cmsor5"/>
              <w:keepNext w:val="0"/>
              <w:widowControl w:val="0"/>
              <w:spacing w:before="120"/>
              <w:jc w:val="center"/>
              <w:rPr>
                <w:i/>
                <w:iCs/>
                <w:color w:val="auto"/>
                <w:sz w:val="24"/>
                <w:szCs w:val="24"/>
                <w:lang w:val="cs-CZ"/>
              </w:rPr>
            </w:pPr>
            <w:r w:rsidRPr="00BB267A">
              <w:rPr>
                <w:i/>
                <w:iCs/>
                <w:color w:val="auto"/>
                <w:sz w:val="24"/>
                <w:szCs w:val="24"/>
              </w:rPr>
              <w:t xml:space="preserve">Kulcsfogalmak/ </w:t>
            </w:r>
            <w:r w:rsidRPr="00BB267A">
              <w:rPr>
                <w:i/>
                <w:iCs/>
                <w:color w:val="auto"/>
                <w:sz w:val="24"/>
                <w:szCs w:val="24"/>
                <w:lang w:val="cs-CZ"/>
              </w:rPr>
              <w:t>fogalmak</w:t>
            </w:r>
          </w:p>
        </w:tc>
        <w:tc>
          <w:tcPr>
            <w:tcW w:w="7349" w:type="dxa"/>
            <w:gridSpan w:val="3"/>
            <w:noWrap/>
          </w:tcPr>
          <w:p w14:paraId="6E8D5B3D" w14:textId="77777777" w:rsidR="00515800" w:rsidRPr="0089788D" w:rsidRDefault="00515800" w:rsidP="00515800">
            <w:pPr>
              <w:widowControl w:val="0"/>
              <w:spacing w:before="120"/>
              <w:rPr>
                <w:sz w:val="24"/>
                <w:szCs w:val="24"/>
              </w:rPr>
            </w:pPr>
            <w:r w:rsidRPr="0089788D">
              <w:rPr>
                <w:sz w:val="24"/>
                <w:szCs w:val="24"/>
              </w:rPr>
              <w:t xml:space="preserve">Reneszánsz, humanizmus, humanista, novella, szonett, versciklus. </w:t>
            </w:r>
          </w:p>
        </w:tc>
      </w:tr>
    </w:tbl>
    <w:p w14:paraId="450EBD8E" w14:textId="77777777" w:rsidR="00515800" w:rsidRPr="0089788D" w:rsidRDefault="00515800" w:rsidP="00515800">
      <w:pPr>
        <w:widowControl w:val="0"/>
        <w:rPr>
          <w:sz w:val="24"/>
          <w:szCs w:val="24"/>
        </w:rPr>
      </w:pPr>
    </w:p>
    <w:p w14:paraId="618AD297" w14:textId="77777777" w:rsidR="00515800" w:rsidRPr="0089788D"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1"/>
        <w:gridCol w:w="609"/>
        <w:gridCol w:w="5528"/>
        <w:gridCol w:w="1222"/>
      </w:tblGrid>
      <w:tr w:rsidR="00515800" w:rsidRPr="0089788D" w14:paraId="5396979E" w14:textId="77777777" w:rsidTr="00515800">
        <w:trPr>
          <w:trHeight w:val="20"/>
        </w:trPr>
        <w:tc>
          <w:tcPr>
            <w:tcW w:w="2480" w:type="dxa"/>
            <w:gridSpan w:val="2"/>
            <w:noWrap/>
            <w:vAlign w:val="center"/>
          </w:tcPr>
          <w:p w14:paraId="25BDDB2D" w14:textId="77777777" w:rsidR="00515800" w:rsidRPr="0089788D" w:rsidRDefault="00515800" w:rsidP="00515800">
            <w:pPr>
              <w:widowControl w:val="0"/>
              <w:spacing w:before="120"/>
              <w:jc w:val="center"/>
              <w:rPr>
                <w:b/>
                <w:bCs/>
                <w:sz w:val="24"/>
                <w:szCs w:val="24"/>
              </w:rPr>
            </w:pPr>
            <w:r w:rsidRPr="0089788D">
              <w:rPr>
                <w:b/>
                <w:bCs/>
                <w:sz w:val="24"/>
                <w:szCs w:val="24"/>
              </w:rPr>
              <w:t xml:space="preserve">Tematikai </w:t>
            </w:r>
            <w:r w:rsidRPr="0089788D">
              <w:rPr>
                <w:b/>
                <w:bCs/>
                <w:sz w:val="24"/>
                <w:szCs w:val="24"/>
                <w:lang w:val="cs-CZ"/>
              </w:rPr>
              <w:t>egység</w:t>
            </w:r>
          </w:p>
        </w:tc>
        <w:tc>
          <w:tcPr>
            <w:tcW w:w="5528" w:type="dxa"/>
            <w:noWrap/>
            <w:vAlign w:val="center"/>
          </w:tcPr>
          <w:p w14:paraId="7F8E0B89" w14:textId="77777777" w:rsidR="00515800" w:rsidRPr="0089788D" w:rsidRDefault="00515800" w:rsidP="00515800">
            <w:pPr>
              <w:widowControl w:val="0"/>
              <w:spacing w:before="120"/>
              <w:jc w:val="center"/>
              <w:rPr>
                <w:b/>
                <w:bCs/>
                <w:sz w:val="24"/>
                <w:szCs w:val="24"/>
              </w:rPr>
            </w:pPr>
            <w:r w:rsidRPr="0089788D">
              <w:rPr>
                <w:b/>
                <w:bCs/>
                <w:sz w:val="24"/>
                <w:szCs w:val="24"/>
              </w:rPr>
              <w:t>Középkori nyelvemlékek</w:t>
            </w:r>
          </w:p>
        </w:tc>
        <w:tc>
          <w:tcPr>
            <w:tcW w:w="1222" w:type="dxa"/>
            <w:noWrap/>
            <w:vAlign w:val="center"/>
          </w:tcPr>
          <w:p w14:paraId="075D7DD6" w14:textId="77777777" w:rsidR="00515800" w:rsidRDefault="00515800" w:rsidP="00515800">
            <w:pPr>
              <w:widowControl w:val="0"/>
              <w:spacing w:before="120"/>
              <w:jc w:val="center"/>
              <w:rPr>
                <w:b/>
                <w:bCs/>
                <w:sz w:val="24"/>
                <w:szCs w:val="24"/>
              </w:rPr>
            </w:pPr>
            <w:r>
              <w:rPr>
                <w:b/>
                <w:bCs/>
                <w:sz w:val="24"/>
                <w:szCs w:val="24"/>
              </w:rPr>
              <w:t>Órakeret</w:t>
            </w:r>
          </w:p>
          <w:p w14:paraId="28B11FFC" w14:textId="77777777" w:rsidR="00515800" w:rsidRPr="0089788D" w:rsidRDefault="00515800" w:rsidP="00515800">
            <w:pPr>
              <w:widowControl w:val="0"/>
              <w:spacing w:before="120"/>
              <w:jc w:val="center"/>
              <w:rPr>
                <w:b/>
                <w:bCs/>
                <w:sz w:val="24"/>
                <w:szCs w:val="24"/>
              </w:rPr>
            </w:pPr>
            <w:r w:rsidRPr="0089788D">
              <w:rPr>
                <w:b/>
                <w:bCs/>
                <w:sz w:val="24"/>
                <w:szCs w:val="24"/>
              </w:rPr>
              <w:t>2</w:t>
            </w:r>
          </w:p>
          <w:p w14:paraId="2E24C497" w14:textId="77777777" w:rsidR="00515800" w:rsidRPr="0089788D" w:rsidRDefault="00515800" w:rsidP="00515800">
            <w:pPr>
              <w:widowControl w:val="0"/>
              <w:jc w:val="center"/>
              <w:rPr>
                <w:sz w:val="24"/>
                <w:szCs w:val="24"/>
              </w:rPr>
            </w:pPr>
          </w:p>
        </w:tc>
      </w:tr>
      <w:tr w:rsidR="00515800" w:rsidRPr="0089788D" w14:paraId="0D7F36A1" w14:textId="77777777" w:rsidTr="00515800">
        <w:trPr>
          <w:trHeight w:val="20"/>
        </w:trPr>
        <w:tc>
          <w:tcPr>
            <w:tcW w:w="2480" w:type="dxa"/>
            <w:gridSpan w:val="2"/>
            <w:noWrap/>
            <w:vAlign w:val="center"/>
          </w:tcPr>
          <w:p w14:paraId="53435C2B" w14:textId="77777777" w:rsidR="00515800" w:rsidRPr="0089788D" w:rsidRDefault="00515800" w:rsidP="00515800">
            <w:pPr>
              <w:widowControl w:val="0"/>
              <w:spacing w:before="120"/>
              <w:jc w:val="center"/>
              <w:rPr>
                <w:b/>
                <w:bCs/>
                <w:sz w:val="24"/>
                <w:szCs w:val="24"/>
              </w:rPr>
            </w:pPr>
            <w:r w:rsidRPr="0089788D">
              <w:rPr>
                <w:b/>
                <w:bCs/>
                <w:sz w:val="24"/>
                <w:szCs w:val="24"/>
              </w:rPr>
              <w:t>Előzetes tudás</w:t>
            </w:r>
          </w:p>
        </w:tc>
        <w:tc>
          <w:tcPr>
            <w:tcW w:w="6750" w:type="dxa"/>
            <w:gridSpan w:val="2"/>
            <w:noWrap/>
          </w:tcPr>
          <w:p w14:paraId="5A33BA4E" w14:textId="77777777" w:rsidR="00515800" w:rsidRPr="0089788D" w:rsidRDefault="00515800" w:rsidP="00515800">
            <w:pPr>
              <w:widowControl w:val="0"/>
              <w:spacing w:before="120"/>
              <w:rPr>
                <w:sz w:val="24"/>
                <w:szCs w:val="24"/>
              </w:rPr>
            </w:pPr>
            <w:r w:rsidRPr="0089788D">
              <w:rPr>
                <w:sz w:val="24"/>
                <w:szCs w:val="24"/>
              </w:rPr>
              <w:t>Nyelvtörténeti alapismeretek.</w:t>
            </w:r>
          </w:p>
        </w:tc>
      </w:tr>
      <w:tr w:rsidR="00515800" w:rsidRPr="0089788D" w14:paraId="415963B1" w14:textId="77777777" w:rsidTr="00515800">
        <w:trPr>
          <w:trHeight w:val="20"/>
        </w:trPr>
        <w:tc>
          <w:tcPr>
            <w:tcW w:w="2480" w:type="dxa"/>
            <w:gridSpan w:val="2"/>
            <w:tcBorders>
              <w:bottom w:val="single" w:sz="4" w:space="0" w:color="auto"/>
            </w:tcBorders>
            <w:noWrap/>
            <w:vAlign w:val="center"/>
          </w:tcPr>
          <w:p w14:paraId="645F6E5E" w14:textId="77777777" w:rsidR="00515800" w:rsidRPr="0089788D" w:rsidRDefault="00515800" w:rsidP="00515800">
            <w:pPr>
              <w:widowControl w:val="0"/>
              <w:spacing w:before="120"/>
              <w:jc w:val="center"/>
              <w:rPr>
                <w:b/>
                <w:sz w:val="24"/>
                <w:szCs w:val="24"/>
              </w:rPr>
            </w:pPr>
            <w:r w:rsidRPr="0089788D">
              <w:rPr>
                <w:b/>
                <w:bCs/>
                <w:sz w:val="24"/>
                <w:szCs w:val="24"/>
              </w:rPr>
              <w:t>A tantárgyhoz (műveltségterülethez) kapcsolható fejlesztési feladatok</w:t>
            </w:r>
          </w:p>
        </w:tc>
        <w:tc>
          <w:tcPr>
            <w:tcW w:w="6750" w:type="dxa"/>
            <w:gridSpan w:val="2"/>
            <w:tcBorders>
              <w:bottom w:val="single" w:sz="4" w:space="0" w:color="auto"/>
            </w:tcBorders>
            <w:noWrap/>
          </w:tcPr>
          <w:p w14:paraId="3C19E89C" w14:textId="77777777" w:rsidR="00515800" w:rsidRPr="0089788D" w:rsidRDefault="00515800" w:rsidP="00515800">
            <w:pPr>
              <w:widowControl w:val="0"/>
              <w:spacing w:before="120"/>
              <w:rPr>
                <w:sz w:val="24"/>
                <w:szCs w:val="24"/>
              </w:rPr>
            </w:pPr>
            <w:r w:rsidRPr="0089788D">
              <w:rPr>
                <w:sz w:val="24"/>
                <w:szCs w:val="24"/>
              </w:rPr>
              <w:t>A nyelvi és irodalmi hagyomány megbecsülése.</w:t>
            </w:r>
          </w:p>
          <w:p w14:paraId="48FD880E" w14:textId="77777777" w:rsidR="00515800" w:rsidRPr="0089788D" w:rsidRDefault="00515800" w:rsidP="00515800">
            <w:pPr>
              <w:widowControl w:val="0"/>
              <w:rPr>
                <w:sz w:val="24"/>
                <w:szCs w:val="24"/>
              </w:rPr>
            </w:pPr>
            <w:r w:rsidRPr="0089788D">
              <w:rPr>
                <w:sz w:val="24"/>
                <w:szCs w:val="24"/>
              </w:rPr>
              <w:t>Az anyanyelvi kultúra építése: a magyar kultúra legkorábbi emlékeinek megértése, értelmezése – összefüggésben a középkori írásbeliség szerepének, a nyelvemlékek jelentőségének tudatosításával. Művelődéstörténeti összefüggések megértése.</w:t>
            </w:r>
          </w:p>
        </w:tc>
      </w:tr>
      <w:tr w:rsidR="00515800" w:rsidRPr="0089788D" w14:paraId="7B1F4F29" w14:textId="77777777" w:rsidTr="00515800">
        <w:trPr>
          <w:trHeight w:val="20"/>
        </w:trPr>
        <w:tc>
          <w:tcPr>
            <w:tcW w:w="9230" w:type="dxa"/>
            <w:gridSpan w:val="4"/>
            <w:tcBorders>
              <w:top w:val="single" w:sz="4" w:space="0" w:color="auto"/>
            </w:tcBorders>
            <w:noWrap/>
          </w:tcPr>
          <w:p w14:paraId="1D5258A4" w14:textId="77777777" w:rsidR="00515800" w:rsidRPr="0089788D" w:rsidRDefault="00515800" w:rsidP="00515800">
            <w:pPr>
              <w:widowControl w:val="0"/>
              <w:spacing w:before="120"/>
              <w:jc w:val="center"/>
              <w:rPr>
                <w:b/>
                <w:bCs/>
                <w:sz w:val="24"/>
                <w:szCs w:val="24"/>
              </w:rPr>
            </w:pPr>
            <w:r w:rsidRPr="0089788D">
              <w:rPr>
                <w:b/>
                <w:color w:val="000000"/>
                <w:sz w:val="24"/>
                <w:szCs w:val="24"/>
              </w:rPr>
              <w:t xml:space="preserve">Ismeretek/követelmények </w:t>
            </w:r>
          </w:p>
        </w:tc>
      </w:tr>
      <w:tr w:rsidR="00515800" w:rsidRPr="0089788D" w14:paraId="697555A7" w14:textId="77777777" w:rsidTr="00515800">
        <w:trPr>
          <w:trHeight w:val="20"/>
        </w:trPr>
        <w:tc>
          <w:tcPr>
            <w:tcW w:w="9230" w:type="dxa"/>
            <w:gridSpan w:val="4"/>
            <w:noWrap/>
          </w:tcPr>
          <w:p w14:paraId="7B2CD1F3" w14:textId="77777777" w:rsidR="00515800" w:rsidRPr="0089788D" w:rsidRDefault="00515800" w:rsidP="00515800">
            <w:pPr>
              <w:widowControl w:val="0"/>
              <w:spacing w:before="120"/>
              <w:rPr>
                <w:i/>
                <w:iCs/>
                <w:sz w:val="24"/>
                <w:szCs w:val="24"/>
              </w:rPr>
            </w:pPr>
            <w:r w:rsidRPr="0089788D">
              <w:rPr>
                <w:iCs/>
                <w:sz w:val="24"/>
                <w:szCs w:val="24"/>
              </w:rPr>
              <w:t xml:space="preserve">Középkori írásbeliség, műfajok, nyelvemlékek. </w:t>
            </w:r>
            <w:r w:rsidRPr="0089788D">
              <w:rPr>
                <w:i/>
                <w:iCs/>
                <w:sz w:val="24"/>
                <w:szCs w:val="24"/>
              </w:rPr>
              <w:t>Halotti beszéd és könyörgés; Ómagyar Mária-siralom.</w:t>
            </w:r>
          </w:p>
          <w:p w14:paraId="017F5370" w14:textId="77777777" w:rsidR="00515800" w:rsidRPr="0089788D" w:rsidRDefault="00515800" w:rsidP="00515800">
            <w:pPr>
              <w:widowControl w:val="0"/>
              <w:rPr>
                <w:sz w:val="24"/>
                <w:szCs w:val="24"/>
              </w:rPr>
            </w:pPr>
            <w:r w:rsidRPr="0089788D">
              <w:rPr>
                <w:sz w:val="24"/>
                <w:szCs w:val="24"/>
              </w:rPr>
              <w:t>A tanuló</w:t>
            </w:r>
          </w:p>
          <w:p w14:paraId="0CB0A26B" w14:textId="77777777" w:rsidR="00515800" w:rsidRPr="0089788D" w:rsidRDefault="00515800" w:rsidP="00515800">
            <w:pPr>
              <w:widowControl w:val="0"/>
              <w:numPr>
                <w:ilvl w:val="0"/>
                <w:numId w:val="62"/>
              </w:numPr>
              <w:rPr>
                <w:sz w:val="24"/>
                <w:szCs w:val="24"/>
              </w:rPr>
            </w:pPr>
            <w:r w:rsidRPr="0089788D">
              <w:rPr>
                <w:sz w:val="24"/>
                <w:szCs w:val="24"/>
              </w:rPr>
              <w:t xml:space="preserve">értelmezi a magyar nyelvű kultúra legkorábbi írásos emlékeit (kötelező művek: </w:t>
            </w:r>
            <w:r w:rsidRPr="0089788D">
              <w:rPr>
                <w:i/>
                <w:iCs/>
                <w:sz w:val="24"/>
                <w:szCs w:val="24"/>
              </w:rPr>
              <w:t>HB; ÓMS</w:t>
            </w:r>
            <w:r w:rsidRPr="0089788D">
              <w:rPr>
                <w:sz w:val="24"/>
                <w:szCs w:val="24"/>
              </w:rPr>
              <w:t>);</w:t>
            </w:r>
          </w:p>
          <w:p w14:paraId="6F539539" w14:textId="77777777" w:rsidR="00515800" w:rsidRPr="0089788D" w:rsidRDefault="00515800" w:rsidP="00515800">
            <w:pPr>
              <w:widowControl w:val="0"/>
              <w:numPr>
                <w:ilvl w:val="0"/>
                <w:numId w:val="62"/>
              </w:numPr>
              <w:rPr>
                <w:sz w:val="24"/>
                <w:szCs w:val="24"/>
              </w:rPr>
            </w:pPr>
            <w:r w:rsidRPr="0089788D">
              <w:rPr>
                <w:sz w:val="24"/>
                <w:szCs w:val="24"/>
              </w:rPr>
              <w:t xml:space="preserve">megismeri a középkori írásbeliség sajátosságait;  </w:t>
            </w:r>
          </w:p>
          <w:p w14:paraId="74909371" w14:textId="77777777" w:rsidR="00515800" w:rsidRPr="0089788D" w:rsidRDefault="00515800" w:rsidP="00515800">
            <w:pPr>
              <w:widowControl w:val="0"/>
              <w:numPr>
                <w:ilvl w:val="0"/>
                <w:numId w:val="62"/>
              </w:numPr>
              <w:rPr>
                <w:i/>
                <w:iCs/>
                <w:sz w:val="24"/>
                <w:szCs w:val="24"/>
              </w:rPr>
            </w:pPr>
            <w:r w:rsidRPr="0089788D">
              <w:rPr>
                <w:sz w:val="24"/>
                <w:szCs w:val="24"/>
              </w:rPr>
              <w:t xml:space="preserve">tudatosítja a nyelvemlékek szerepét, jelentőségét. </w:t>
            </w:r>
          </w:p>
        </w:tc>
      </w:tr>
      <w:tr w:rsidR="00515800" w:rsidRPr="0089788D" w14:paraId="08519B24" w14:textId="77777777" w:rsidTr="00515800">
        <w:tblPrEx>
          <w:tblBorders>
            <w:top w:val="none" w:sz="0" w:space="0" w:color="auto"/>
          </w:tblBorders>
        </w:tblPrEx>
        <w:trPr>
          <w:trHeight w:val="20"/>
        </w:trPr>
        <w:tc>
          <w:tcPr>
            <w:tcW w:w="1871" w:type="dxa"/>
            <w:noWrap/>
            <w:vAlign w:val="center"/>
          </w:tcPr>
          <w:p w14:paraId="5563CE65"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359" w:type="dxa"/>
            <w:gridSpan w:val="3"/>
            <w:noWrap/>
          </w:tcPr>
          <w:p w14:paraId="70F1D3A7" w14:textId="77777777" w:rsidR="00515800" w:rsidRPr="0089788D" w:rsidRDefault="00515800" w:rsidP="00515800">
            <w:pPr>
              <w:widowControl w:val="0"/>
              <w:spacing w:before="120"/>
              <w:rPr>
                <w:sz w:val="24"/>
                <w:szCs w:val="24"/>
              </w:rPr>
            </w:pPr>
            <w:r w:rsidRPr="0089788D">
              <w:rPr>
                <w:sz w:val="24"/>
                <w:szCs w:val="24"/>
                <w:lang w:val="cs-CZ"/>
              </w:rPr>
              <w:t>Írásbeliség</w:t>
            </w:r>
            <w:r w:rsidRPr="0089788D">
              <w:rPr>
                <w:sz w:val="24"/>
                <w:szCs w:val="24"/>
              </w:rPr>
              <w:t>, szóbeliség, nyelvemlék, szövegemlék, kódex, prédikáció.</w:t>
            </w:r>
          </w:p>
        </w:tc>
      </w:tr>
    </w:tbl>
    <w:p w14:paraId="3DB97617" w14:textId="77777777" w:rsidR="00515800" w:rsidRPr="0089788D" w:rsidRDefault="00515800" w:rsidP="00515800">
      <w:pPr>
        <w:widowControl w:val="0"/>
        <w:rPr>
          <w:sz w:val="24"/>
          <w:szCs w:val="24"/>
        </w:rPr>
      </w:pPr>
    </w:p>
    <w:p w14:paraId="0EF42B2C" w14:textId="77777777" w:rsidR="00515800" w:rsidRPr="0089788D"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711"/>
        <w:gridCol w:w="5561"/>
        <w:gridCol w:w="1189"/>
      </w:tblGrid>
      <w:tr w:rsidR="00515800" w:rsidRPr="0089788D" w14:paraId="11912315" w14:textId="77777777" w:rsidTr="00515800">
        <w:trPr>
          <w:trHeight w:val="20"/>
        </w:trPr>
        <w:tc>
          <w:tcPr>
            <w:tcW w:w="2480" w:type="dxa"/>
            <w:gridSpan w:val="2"/>
            <w:noWrap/>
            <w:vAlign w:val="center"/>
          </w:tcPr>
          <w:p w14:paraId="4828F028" w14:textId="77777777" w:rsidR="00515800" w:rsidRPr="0089788D" w:rsidRDefault="00515800" w:rsidP="00515800">
            <w:pPr>
              <w:widowControl w:val="0"/>
              <w:spacing w:before="120"/>
              <w:jc w:val="center"/>
              <w:rPr>
                <w:b/>
                <w:bCs/>
                <w:sz w:val="24"/>
                <w:szCs w:val="24"/>
              </w:rPr>
            </w:pPr>
            <w:r w:rsidRPr="0089788D">
              <w:rPr>
                <w:b/>
                <w:bCs/>
                <w:sz w:val="24"/>
                <w:szCs w:val="24"/>
              </w:rPr>
              <w:t>Tematikai egység</w:t>
            </w:r>
          </w:p>
        </w:tc>
        <w:tc>
          <w:tcPr>
            <w:tcW w:w="5561" w:type="dxa"/>
            <w:noWrap/>
            <w:vAlign w:val="center"/>
          </w:tcPr>
          <w:p w14:paraId="6591F8B5" w14:textId="77777777" w:rsidR="00515800" w:rsidRPr="0089788D" w:rsidRDefault="00515800" w:rsidP="00515800">
            <w:pPr>
              <w:widowControl w:val="0"/>
              <w:spacing w:before="100" w:beforeAutospacing="1" w:after="100" w:afterAutospacing="1"/>
              <w:jc w:val="center"/>
              <w:rPr>
                <w:b/>
                <w:bCs/>
                <w:sz w:val="24"/>
                <w:szCs w:val="24"/>
              </w:rPr>
            </w:pPr>
            <w:r w:rsidRPr="0089788D">
              <w:rPr>
                <w:b/>
                <w:bCs/>
                <w:sz w:val="24"/>
                <w:szCs w:val="24"/>
              </w:rPr>
              <w:t>Janus Pannonius portréja</w:t>
            </w:r>
          </w:p>
        </w:tc>
        <w:tc>
          <w:tcPr>
            <w:tcW w:w="1189" w:type="dxa"/>
            <w:noWrap/>
            <w:vAlign w:val="center"/>
          </w:tcPr>
          <w:p w14:paraId="2BFF3137"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sidRPr="0089788D">
              <w:rPr>
                <w:b/>
                <w:bCs/>
                <w:sz w:val="24"/>
                <w:szCs w:val="24"/>
              </w:rPr>
              <w:t xml:space="preserve"> 3</w:t>
            </w:r>
          </w:p>
          <w:p w14:paraId="780FCF50" w14:textId="77777777" w:rsidR="00515800" w:rsidRPr="0089788D" w:rsidRDefault="00515800" w:rsidP="00515800">
            <w:pPr>
              <w:widowControl w:val="0"/>
              <w:jc w:val="center"/>
              <w:rPr>
                <w:sz w:val="24"/>
                <w:szCs w:val="24"/>
              </w:rPr>
            </w:pPr>
          </w:p>
        </w:tc>
      </w:tr>
      <w:tr w:rsidR="00515800" w:rsidRPr="0089788D" w14:paraId="61805179" w14:textId="77777777" w:rsidTr="00515800">
        <w:trPr>
          <w:trHeight w:val="20"/>
        </w:trPr>
        <w:tc>
          <w:tcPr>
            <w:tcW w:w="2480" w:type="dxa"/>
            <w:gridSpan w:val="2"/>
            <w:noWrap/>
            <w:vAlign w:val="center"/>
          </w:tcPr>
          <w:p w14:paraId="07FB8937"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57CBB961" w14:textId="77777777" w:rsidR="00515800" w:rsidRPr="0089788D" w:rsidRDefault="00515800" w:rsidP="00515800">
            <w:pPr>
              <w:widowControl w:val="0"/>
              <w:spacing w:before="120"/>
              <w:rPr>
                <w:sz w:val="24"/>
                <w:szCs w:val="24"/>
              </w:rPr>
            </w:pPr>
            <w:r w:rsidRPr="0089788D">
              <w:rPr>
                <w:sz w:val="24"/>
                <w:szCs w:val="24"/>
                <w:lang w:val="cs-CZ"/>
              </w:rPr>
              <w:t>Időmértékes</w:t>
            </w:r>
            <w:r w:rsidRPr="0089788D">
              <w:rPr>
                <w:sz w:val="24"/>
                <w:szCs w:val="24"/>
              </w:rPr>
              <w:t xml:space="preserve"> verselés. </w:t>
            </w:r>
          </w:p>
          <w:p w14:paraId="3D939322" w14:textId="77777777" w:rsidR="00515800" w:rsidRPr="0089788D" w:rsidRDefault="00515800" w:rsidP="00515800">
            <w:pPr>
              <w:widowControl w:val="0"/>
              <w:rPr>
                <w:sz w:val="24"/>
                <w:szCs w:val="24"/>
              </w:rPr>
            </w:pPr>
            <w:r w:rsidRPr="0089788D">
              <w:rPr>
                <w:sz w:val="24"/>
                <w:szCs w:val="24"/>
              </w:rPr>
              <w:t>Nyelvemlékek.</w:t>
            </w:r>
          </w:p>
        </w:tc>
      </w:tr>
      <w:tr w:rsidR="00515800" w:rsidRPr="0089788D" w14:paraId="09E92FB3" w14:textId="77777777" w:rsidTr="00515800">
        <w:trPr>
          <w:trHeight w:val="20"/>
        </w:trPr>
        <w:tc>
          <w:tcPr>
            <w:tcW w:w="2480" w:type="dxa"/>
            <w:gridSpan w:val="2"/>
            <w:tcBorders>
              <w:bottom w:val="single" w:sz="4" w:space="0" w:color="auto"/>
            </w:tcBorders>
            <w:noWrap/>
            <w:vAlign w:val="center"/>
          </w:tcPr>
          <w:p w14:paraId="12C26BCC" w14:textId="77777777" w:rsidR="00515800" w:rsidRPr="0089788D" w:rsidRDefault="00515800" w:rsidP="00515800">
            <w:pPr>
              <w:widowControl w:val="0"/>
              <w:spacing w:before="120"/>
              <w:jc w:val="center"/>
              <w:rPr>
                <w:b/>
                <w:bCs/>
                <w:sz w:val="24"/>
                <w:szCs w:val="24"/>
              </w:rPr>
            </w:pPr>
            <w:r w:rsidRPr="0089788D">
              <w:rPr>
                <w:b/>
                <w:bCs/>
                <w:sz w:val="24"/>
                <w:szCs w:val="24"/>
              </w:rPr>
              <w:t>A tantárgyhoz (műveltségterülethez) kapcsolható fejlesztési feladatok</w:t>
            </w:r>
          </w:p>
        </w:tc>
        <w:tc>
          <w:tcPr>
            <w:tcW w:w="6750" w:type="dxa"/>
            <w:gridSpan w:val="2"/>
            <w:tcBorders>
              <w:bottom w:val="single" w:sz="4" w:space="0" w:color="auto"/>
            </w:tcBorders>
            <w:noWrap/>
          </w:tcPr>
          <w:p w14:paraId="47AE269C" w14:textId="77777777" w:rsidR="00515800" w:rsidRPr="0089788D" w:rsidRDefault="00515800" w:rsidP="00515800">
            <w:pPr>
              <w:widowControl w:val="0"/>
              <w:spacing w:before="120"/>
              <w:rPr>
                <w:rStyle w:val="norm00e1lchar"/>
                <w:color w:val="000000"/>
                <w:sz w:val="24"/>
                <w:szCs w:val="24"/>
              </w:rPr>
            </w:pPr>
            <w:r w:rsidRPr="0089788D">
              <w:rPr>
                <w:sz w:val="24"/>
                <w:szCs w:val="24"/>
              </w:rPr>
              <w:t xml:space="preserve">Egy humanista alkotó portréjának megismertetése. Az életmű néhány fontos témájának tudatosítása, értékelése. </w:t>
            </w:r>
          </w:p>
          <w:p w14:paraId="7F0BFCAB" w14:textId="77777777" w:rsidR="00515800" w:rsidRPr="0089788D" w:rsidRDefault="00515800" w:rsidP="00515800">
            <w:pPr>
              <w:widowControl w:val="0"/>
              <w:rPr>
                <w:sz w:val="24"/>
                <w:szCs w:val="24"/>
              </w:rPr>
            </w:pPr>
            <w:r w:rsidRPr="0089788D">
              <w:rPr>
                <w:sz w:val="24"/>
                <w:szCs w:val="24"/>
              </w:rPr>
              <w:t xml:space="preserve">A történeti és a problémamegoldó gondolkodás fejlesztése: fogalmak változó jelentésének megértése. </w:t>
            </w:r>
          </w:p>
        </w:tc>
      </w:tr>
      <w:tr w:rsidR="00515800" w:rsidRPr="0089788D" w14:paraId="56EF3E1F" w14:textId="77777777" w:rsidTr="00515800">
        <w:trPr>
          <w:trHeight w:val="20"/>
        </w:trPr>
        <w:tc>
          <w:tcPr>
            <w:tcW w:w="9230" w:type="dxa"/>
            <w:gridSpan w:val="4"/>
            <w:tcBorders>
              <w:top w:val="single" w:sz="4" w:space="0" w:color="auto"/>
            </w:tcBorders>
            <w:noWrap/>
          </w:tcPr>
          <w:p w14:paraId="51D79801" w14:textId="77777777" w:rsidR="00515800" w:rsidRPr="0089788D" w:rsidRDefault="00515800" w:rsidP="00515800">
            <w:pPr>
              <w:widowControl w:val="0"/>
              <w:spacing w:before="120"/>
              <w:jc w:val="center"/>
              <w:rPr>
                <w:b/>
                <w:bCs/>
                <w:sz w:val="24"/>
                <w:szCs w:val="24"/>
              </w:rPr>
            </w:pPr>
            <w:r w:rsidRPr="0089788D">
              <w:rPr>
                <w:b/>
                <w:color w:val="000000"/>
                <w:sz w:val="24"/>
                <w:szCs w:val="24"/>
              </w:rPr>
              <w:t xml:space="preserve">Ismeretek/követelmények </w:t>
            </w:r>
          </w:p>
        </w:tc>
      </w:tr>
      <w:tr w:rsidR="00515800" w:rsidRPr="0089788D" w14:paraId="65BE3298" w14:textId="77777777" w:rsidTr="00515800">
        <w:trPr>
          <w:trHeight w:val="20"/>
        </w:trPr>
        <w:tc>
          <w:tcPr>
            <w:tcW w:w="9230" w:type="dxa"/>
            <w:gridSpan w:val="4"/>
            <w:noWrap/>
          </w:tcPr>
          <w:p w14:paraId="332F0A59" w14:textId="77777777" w:rsidR="00515800" w:rsidRPr="0089788D" w:rsidRDefault="00515800" w:rsidP="00515800">
            <w:pPr>
              <w:widowControl w:val="0"/>
              <w:spacing w:before="120"/>
              <w:rPr>
                <w:sz w:val="24"/>
                <w:szCs w:val="24"/>
              </w:rPr>
            </w:pPr>
            <w:r w:rsidRPr="0089788D">
              <w:rPr>
                <w:sz w:val="24"/>
                <w:szCs w:val="24"/>
              </w:rPr>
              <w:t xml:space="preserve">Janus Pannonius lírája, jellemző témái (pl. öntudat, békevágy, betegség): </w:t>
            </w:r>
            <w:r w:rsidRPr="0089788D">
              <w:rPr>
                <w:i/>
                <w:iCs/>
                <w:sz w:val="24"/>
                <w:szCs w:val="24"/>
              </w:rPr>
              <w:t>Pannónia dicsérete.</w:t>
            </w:r>
          </w:p>
          <w:p w14:paraId="2EACBF11" w14:textId="77777777" w:rsidR="00515800" w:rsidRPr="0089788D" w:rsidRDefault="00515800" w:rsidP="00515800">
            <w:pPr>
              <w:widowControl w:val="0"/>
              <w:rPr>
                <w:sz w:val="24"/>
                <w:szCs w:val="24"/>
              </w:rPr>
            </w:pPr>
            <w:r w:rsidRPr="0089788D">
              <w:rPr>
                <w:sz w:val="24"/>
                <w:szCs w:val="24"/>
              </w:rPr>
              <w:t xml:space="preserve">Epigrammák és elégiák (pl. </w:t>
            </w:r>
            <w:r w:rsidRPr="0089788D">
              <w:rPr>
                <w:i/>
                <w:iCs/>
                <w:sz w:val="24"/>
                <w:szCs w:val="24"/>
              </w:rPr>
              <w:t>Egy dunántúli mandulafáról,</w:t>
            </w:r>
            <w:r w:rsidRPr="0089788D">
              <w:rPr>
                <w:sz w:val="24"/>
                <w:szCs w:val="24"/>
              </w:rPr>
              <w:t xml:space="preserve"> </w:t>
            </w:r>
            <w:r w:rsidRPr="0089788D">
              <w:rPr>
                <w:i/>
                <w:iCs/>
                <w:sz w:val="24"/>
                <w:szCs w:val="24"/>
              </w:rPr>
              <w:t>Búcsú Váradtól</w:t>
            </w:r>
            <w:r w:rsidRPr="0089788D">
              <w:rPr>
                <w:sz w:val="24"/>
                <w:szCs w:val="24"/>
              </w:rPr>
              <w:t>).</w:t>
            </w:r>
          </w:p>
          <w:p w14:paraId="342AB4A3" w14:textId="77777777" w:rsidR="00515800" w:rsidRPr="0089788D" w:rsidRDefault="00515800" w:rsidP="00515800">
            <w:pPr>
              <w:widowControl w:val="0"/>
              <w:rPr>
                <w:sz w:val="24"/>
                <w:szCs w:val="24"/>
              </w:rPr>
            </w:pPr>
            <w:r w:rsidRPr="0089788D">
              <w:rPr>
                <w:sz w:val="24"/>
                <w:szCs w:val="24"/>
              </w:rPr>
              <w:t xml:space="preserve">A tanuló </w:t>
            </w:r>
          </w:p>
          <w:p w14:paraId="6560934D" w14:textId="77777777" w:rsidR="00515800" w:rsidRPr="0089788D" w:rsidRDefault="00515800" w:rsidP="00515800">
            <w:pPr>
              <w:widowControl w:val="0"/>
              <w:numPr>
                <w:ilvl w:val="0"/>
                <w:numId w:val="63"/>
              </w:numPr>
              <w:rPr>
                <w:sz w:val="24"/>
                <w:szCs w:val="24"/>
              </w:rPr>
            </w:pPr>
            <w:r w:rsidRPr="0089788D">
              <w:rPr>
                <w:sz w:val="24"/>
                <w:szCs w:val="24"/>
              </w:rPr>
              <w:t xml:space="preserve">megismeri egy humanista alkotó portréját, költői és emberi szerepvállalását; személyes élményanyagának költészetformáló szerepét; </w:t>
            </w:r>
          </w:p>
          <w:p w14:paraId="44FFD2C1" w14:textId="77777777" w:rsidR="00515800" w:rsidRPr="0089788D" w:rsidRDefault="00515800" w:rsidP="00515800">
            <w:pPr>
              <w:widowControl w:val="0"/>
              <w:numPr>
                <w:ilvl w:val="0"/>
                <w:numId w:val="63"/>
              </w:numPr>
              <w:rPr>
                <w:sz w:val="24"/>
                <w:szCs w:val="24"/>
              </w:rPr>
            </w:pPr>
            <w:r w:rsidRPr="0089788D">
              <w:rPr>
                <w:sz w:val="24"/>
                <w:szCs w:val="24"/>
              </w:rPr>
              <w:t xml:space="preserve">tudatosítja, értékeli az életmű néhány fontos témáját, a lírai alany magatartását (pl. költői öntudat, művészi becsvágy, búcsúzás, betegség, katonáskodás, test és lélek); </w:t>
            </w:r>
          </w:p>
          <w:p w14:paraId="25451187" w14:textId="77777777" w:rsidR="00515800" w:rsidRPr="0089788D" w:rsidRDefault="00515800" w:rsidP="00515800">
            <w:pPr>
              <w:widowControl w:val="0"/>
              <w:numPr>
                <w:ilvl w:val="0"/>
                <w:numId w:val="63"/>
              </w:numPr>
              <w:rPr>
                <w:i/>
                <w:iCs/>
                <w:sz w:val="24"/>
                <w:szCs w:val="24"/>
              </w:rPr>
            </w:pPr>
            <w:r w:rsidRPr="0089788D">
              <w:rPr>
                <w:sz w:val="24"/>
                <w:szCs w:val="24"/>
              </w:rPr>
              <w:t xml:space="preserve">megismeri néhány fogalom változó jelentését (pl. elégia, epigramma). </w:t>
            </w:r>
          </w:p>
        </w:tc>
      </w:tr>
      <w:tr w:rsidR="00515800" w:rsidRPr="0089788D" w14:paraId="3AD32BA7" w14:textId="77777777" w:rsidTr="00515800">
        <w:tblPrEx>
          <w:tblBorders>
            <w:top w:val="none" w:sz="0" w:space="0" w:color="auto"/>
          </w:tblBorders>
        </w:tblPrEx>
        <w:trPr>
          <w:trHeight w:val="20"/>
        </w:trPr>
        <w:tc>
          <w:tcPr>
            <w:tcW w:w="1769" w:type="dxa"/>
            <w:noWrap/>
            <w:vAlign w:val="center"/>
          </w:tcPr>
          <w:p w14:paraId="4CA7E728"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lang w:val="cs-CZ"/>
              </w:rPr>
              <w:t>Kulcsfogalmak</w:t>
            </w:r>
            <w:r w:rsidRPr="00BB267A">
              <w:rPr>
                <w:i/>
                <w:iCs/>
                <w:color w:val="auto"/>
                <w:sz w:val="24"/>
                <w:szCs w:val="24"/>
              </w:rPr>
              <w:t>/ fogalmak</w:t>
            </w:r>
          </w:p>
        </w:tc>
        <w:tc>
          <w:tcPr>
            <w:tcW w:w="7461" w:type="dxa"/>
            <w:gridSpan w:val="3"/>
            <w:noWrap/>
          </w:tcPr>
          <w:p w14:paraId="605BBF9F" w14:textId="77777777" w:rsidR="00515800" w:rsidRPr="0089788D" w:rsidRDefault="00515800" w:rsidP="00515800">
            <w:pPr>
              <w:widowControl w:val="0"/>
              <w:spacing w:before="120"/>
              <w:rPr>
                <w:sz w:val="24"/>
                <w:szCs w:val="24"/>
              </w:rPr>
            </w:pPr>
            <w:r w:rsidRPr="0089788D">
              <w:rPr>
                <w:sz w:val="24"/>
                <w:szCs w:val="24"/>
                <w:lang w:val="cs-CZ"/>
              </w:rPr>
              <w:t>Elégia</w:t>
            </w:r>
            <w:r w:rsidRPr="0089788D">
              <w:rPr>
                <w:sz w:val="24"/>
                <w:szCs w:val="24"/>
              </w:rPr>
              <w:t xml:space="preserve">, epigramma, búcsúzásvers, refrén, disztichon, költői magatartás, irónia, gúny, interkulturalitás. </w:t>
            </w:r>
          </w:p>
        </w:tc>
      </w:tr>
    </w:tbl>
    <w:p w14:paraId="523E66EE" w14:textId="77777777" w:rsidR="00515800" w:rsidRPr="0089788D" w:rsidRDefault="00515800" w:rsidP="00515800">
      <w:pPr>
        <w:widowControl w:val="0"/>
        <w:rPr>
          <w:sz w:val="24"/>
          <w:szCs w:val="24"/>
        </w:rPr>
      </w:pPr>
    </w:p>
    <w:p w14:paraId="3EFF9A51" w14:textId="77777777" w:rsidR="00515800" w:rsidRPr="0089788D"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3"/>
        <w:gridCol w:w="607"/>
        <w:gridCol w:w="5568"/>
        <w:gridCol w:w="1182"/>
      </w:tblGrid>
      <w:tr w:rsidR="00515800" w:rsidRPr="0089788D" w14:paraId="1F7AE948" w14:textId="77777777" w:rsidTr="00515800">
        <w:tc>
          <w:tcPr>
            <w:tcW w:w="2480" w:type="dxa"/>
            <w:gridSpan w:val="2"/>
            <w:noWrap/>
            <w:vAlign w:val="center"/>
          </w:tcPr>
          <w:p w14:paraId="6ECFF7CE" w14:textId="77777777" w:rsidR="00515800" w:rsidRPr="0089788D" w:rsidRDefault="00515800" w:rsidP="00515800">
            <w:pPr>
              <w:widowControl w:val="0"/>
              <w:spacing w:before="120"/>
              <w:jc w:val="center"/>
              <w:rPr>
                <w:b/>
                <w:bCs/>
                <w:sz w:val="24"/>
                <w:szCs w:val="24"/>
              </w:rPr>
            </w:pPr>
            <w:r w:rsidRPr="0089788D">
              <w:rPr>
                <w:b/>
                <w:bCs/>
                <w:sz w:val="24"/>
                <w:szCs w:val="24"/>
                <w:lang w:val="cs-CZ"/>
              </w:rPr>
              <w:t>Tematikai</w:t>
            </w:r>
            <w:r w:rsidRPr="0089788D">
              <w:rPr>
                <w:b/>
                <w:bCs/>
                <w:sz w:val="24"/>
                <w:szCs w:val="24"/>
              </w:rPr>
              <w:t xml:space="preserve"> egység</w:t>
            </w:r>
          </w:p>
        </w:tc>
        <w:tc>
          <w:tcPr>
            <w:tcW w:w="5568" w:type="dxa"/>
            <w:noWrap/>
            <w:vAlign w:val="center"/>
          </w:tcPr>
          <w:p w14:paraId="3B6286A2" w14:textId="77777777" w:rsidR="00515800" w:rsidRPr="0089788D" w:rsidRDefault="00515800" w:rsidP="00515800">
            <w:pPr>
              <w:widowControl w:val="0"/>
              <w:spacing w:before="100" w:beforeAutospacing="1" w:after="100" w:afterAutospacing="1"/>
              <w:jc w:val="center"/>
              <w:rPr>
                <w:b/>
                <w:bCs/>
                <w:sz w:val="24"/>
                <w:szCs w:val="24"/>
              </w:rPr>
            </w:pPr>
            <w:r w:rsidRPr="0089788D">
              <w:rPr>
                <w:b/>
                <w:bCs/>
                <w:sz w:val="24"/>
                <w:szCs w:val="24"/>
              </w:rPr>
              <w:t>Balassi Bálint portréja</w:t>
            </w:r>
          </w:p>
        </w:tc>
        <w:tc>
          <w:tcPr>
            <w:tcW w:w="1182" w:type="dxa"/>
            <w:noWrap/>
            <w:vAlign w:val="center"/>
          </w:tcPr>
          <w:p w14:paraId="4DD3C4CD"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sidRPr="0089788D">
              <w:rPr>
                <w:b/>
                <w:bCs/>
                <w:sz w:val="24"/>
                <w:szCs w:val="24"/>
              </w:rPr>
              <w:t xml:space="preserve"> 6</w:t>
            </w:r>
          </w:p>
          <w:p w14:paraId="5031BF0B" w14:textId="77777777" w:rsidR="00515800" w:rsidRPr="0089788D" w:rsidRDefault="00515800" w:rsidP="00515800">
            <w:pPr>
              <w:widowControl w:val="0"/>
              <w:jc w:val="center"/>
              <w:rPr>
                <w:sz w:val="24"/>
                <w:szCs w:val="24"/>
              </w:rPr>
            </w:pPr>
          </w:p>
        </w:tc>
      </w:tr>
      <w:tr w:rsidR="00515800" w:rsidRPr="0089788D" w14:paraId="0ECFCB39" w14:textId="77777777" w:rsidTr="00515800">
        <w:tc>
          <w:tcPr>
            <w:tcW w:w="2480" w:type="dxa"/>
            <w:gridSpan w:val="2"/>
            <w:noWrap/>
            <w:vAlign w:val="center"/>
          </w:tcPr>
          <w:p w14:paraId="4954324B" w14:textId="77777777" w:rsidR="00515800" w:rsidRPr="0089788D" w:rsidRDefault="00515800" w:rsidP="00515800">
            <w:pPr>
              <w:widowControl w:val="0"/>
              <w:spacing w:before="120"/>
              <w:jc w:val="center"/>
              <w:rPr>
                <w:b/>
                <w:bCs/>
                <w:sz w:val="24"/>
                <w:szCs w:val="24"/>
              </w:rPr>
            </w:pPr>
            <w:r w:rsidRPr="0089788D">
              <w:rPr>
                <w:b/>
                <w:bCs/>
                <w:sz w:val="24"/>
                <w:szCs w:val="24"/>
              </w:rPr>
              <w:t>Előzetes tudás</w:t>
            </w:r>
          </w:p>
        </w:tc>
        <w:tc>
          <w:tcPr>
            <w:tcW w:w="6750" w:type="dxa"/>
            <w:gridSpan w:val="2"/>
            <w:noWrap/>
          </w:tcPr>
          <w:p w14:paraId="3E1A377F" w14:textId="77777777" w:rsidR="00515800" w:rsidRPr="0089788D" w:rsidRDefault="00515800" w:rsidP="00515800">
            <w:pPr>
              <w:widowControl w:val="0"/>
              <w:spacing w:before="120"/>
              <w:rPr>
                <w:sz w:val="24"/>
                <w:szCs w:val="24"/>
              </w:rPr>
            </w:pPr>
            <w:r w:rsidRPr="0089788D">
              <w:rPr>
                <w:sz w:val="24"/>
                <w:szCs w:val="24"/>
              </w:rPr>
              <w:t>Ütemhangsúlyos verselés, lírai én, téma.</w:t>
            </w:r>
          </w:p>
        </w:tc>
      </w:tr>
      <w:tr w:rsidR="00515800" w:rsidRPr="0089788D" w14:paraId="4348EA59" w14:textId="77777777" w:rsidTr="00515800">
        <w:tc>
          <w:tcPr>
            <w:tcW w:w="2480" w:type="dxa"/>
            <w:gridSpan w:val="2"/>
            <w:tcBorders>
              <w:bottom w:val="single" w:sz="4" w:space="0" w:color="auto"/>
            </w:tcBorders>
            <w:noWrap/>
            <w:vAlign w:val="center"/>
          </w:tcPr>
          <w:p w14:paraId="54B3F324" w14:textId="77777777" w:rsidR="00515800" w:rsidRPr="0089788D" w:rsidRDefault="00515800" w:rsidP="00515800">
            <w:pPr>
              <w:widowControl w:val="0"/>
              <w:spacing w:before="120"/>
              <w:jc w:val="center"/>
              <w:rPr>
                <w:b/>
                <w:bCs/>
                <w:sz w:val="24"/>
                <w:szCs w:val="24"/>
              </w:rPr>
            </w:pPr>
            <w:r w:rsidRPr="0089788D">
              <w:rPr>
                <w:b/>
                <w:bCs/>
                <w:sz w:val="24"/>
                <w:szCs w:val="24"/>
              </w:rPr>
              <w:t>A tantárgyhoz (műveltségterülethez) kapcsolható fejlesztési feladatok</w:t>
            </w:r>
          </w:p>
        </w:tc>
        <w:tc>
          <w:tcPr>
            <w:tcW w:w="6750" w:type="dxa"/>
            <w:gridSpan w:val="2"/>
            <w:tcBorders>
              <w:bottom w:val="single" w:sz="4" w:space="0" w:color="auto"/>
            </w:tcBorders>
            <w:noWrap/>
          </w:tcPr>
          <w:p w14:paraId="16839714" w14:textId="77777777" w:rsidR="00515800" w:rsidRPr="0089788D" w:rsidRDefault="00515800" w:rsidP="00515800">
            <w:pPr>
              <w:pStyle w:val="Tblzatszveg"/>
              <w:widowControl w:val="0"/>
              <w:spacing w:before="120"/>
              <w:rPr>
                <w:rFonts w:ascii="Times New Roman" w:hAnsi="Times New Roman" w:cs="Times New Roman"/>
                <w:color w:val="000000"/>
                <w:sz w:val="24"/>
                <w:szCs w:val="24"/>
              </w:rPr>
            </w:pPr>
            <w:r w:rsidRPr="0089788D">
              <w:rPr>
                <w:rFonts w:ascii="Times New Roman" w:hAnsi="Times New Roman" w:cs="Times New Roman"/>
                <w:sz w:val="24"/>
                <w:szCs w:val="24"/>
              </w:rPr>
              <w:t xml:space="preserve">A Balassi-versekben megjelenített magatartásformák és értékek felismerése. </w:t>
            </w:r>
            <w:r w:rsidRPr="0089788D">
              <w:rPr>
                <w:rStyle w:val="t00e1bl00e1zat005fsz00f6vegchar"/>
                <w:rFonts w:ascii="Times New Roman" w:hAnsi="Times New Roman"/>
                <w:color w:val="000000"/>
                <w:sz w:val="24"/>
                <w:szCs w:val="24"/>
              </w:rPr>
              <w:t>A szövegvers és dallamra írott énekvers megkülönböztetésének kérdései. Életformák találkozásai, értelmezései: végvári élet, költő-lét.</w:t>
            </w:r>
          </w:p>
          <w:p w14:paraId="51479C6D" w14:textId="77777777" w:rsidR="00515800" w:rsidRPr="0089788D" w:rsidRDefault="00515800" w:rsidP="00515800">
            <w:pPr>
              <w:pStyle w:val="Tblzatszveg"/>
              <w:widowControl w:val="0"/>
              <w:rPr>
                <w:rFonts w:ascii="Times New Roman" w:hAnsi="Times New Roman" w:cs="Times New Roman"/>
                <w:sz w:val="24"/>
                <w:szCs w:val="24"/>
              </w:rPr>
            </w:pPr>
            <w:r w:rsidRPr="0089788D">
              <w:rPr>
                <w:rFonts w:ascii="Times New Roman" w:hAnsi="Times New Roman" w:cs="Times New Roman"/>
                <w:sz w:val="24"/>
                <w:szCs w:val="24"/>
              </w:rPr>
              <w:t>Balassi Bálint portré közvetítése. Szövegbefogadási képességek, ritmusérzék fejlesztése: ütemhangsúlyos formák ritmizálása, a Balassi-strófa azonosítása.</w:t>
            </w:r>
          </w:p>
        </w:tc>
      </w:tr>
      <w:tr w:rsidR="00515800" w:rsidRPr="0089788D" w14:paraId="1556D80E" w14:textId="77777777" w:rsidTr="00515800">
        <w:tc>
          <w:tcPr>
            <w:tcW w:w="9230" w:type="dxa"/>
            <w:gridSpan w:val="4"/>
            <w:tcBorders>
              <w:top w:val="single" w:sz="4" w:space="0" w:color="auto"/>
            </w:tcBorders>
            <w:noWrap/>
          </w:tcPr>
          <w:p w14:paraId="5F532F9F" w14:textId="77777777" w:rsidR="00515800" w:rsidRPr="0089788D" w:rsidRDefault="00515800" w:rsidP="00515800">
            <w:pPr>
              <w:widowControl w:val="0"/>
              <w:spacing w:before="120"/>
              <w:jc w:val="center"/>
              <w:rPr>
                <w:b/>
                <w:bCs/>
                <w:sz w:val="24"/>
                <w:szCs w:val="24"/>
              </w:rPr>
            </w:pPr>
            <w:r w:rsidRPr="0089788D">
              <w:rPr>
                <w:b/>
                <w:color w:val="000000"/>
                <w:sz w:val="24"/>
                <w:szCs w:val="24"/>
              </w:rPr>
              <w:t xml:space="preserve">Ismeretek/fejlesztési követelmények </w:t>
            </w:r>
          </w:p>
        </w:tc>
      </w:tr>
      <w:tr w:rsidR="00515800" w:rsidRPr="00BB267A" w14:paraId="58B4C35E" w14:textId="77777777" w:rsidTr="00515800">
        <w:tc>
          <w:tcPr>
            <w:tcW w:w="9230" w:type="dxa"/>
            <w:gridSpan w:val="4"/>
            <w:noWrap/>
          </w:tcPr>
          <w:p w14:paraId="3FAB5D23" w14:textId="77777777" w:rsidR="00515800" w:rsidRPr="00BB267A" w:rsidRDefault="00515800" w:rsidP="00515800">
            <w:pPr>
              <w:widowControl w:val="0"/>
              <w:spacing w:before="120"/>
              <w:rPr>
                <w:sz w:val="24"/>
                <w:szCs w:val="24"/>
              </w:rPr>
            </w:pPr>
            <w:r w:rsidRPr="00BB267A">
              <w:rPr>
                <w:sz w:val="24"/>
                <w:szCs w:val="24"/>
              </w:rPr>
              <w:t>Balassi Bálint lírája; költői tudatosság; az életmű néhány tematikus és formai jellemzője.</w:t>
            </w:r>
          </w:p>
          <w:p w14:paraId="2C20EF91" w14:textId="77777777" w:rsidR="00515800" w:rsidRPr="00BB267A" w:rsidRDefault="00515800" w:rsidP="00515800">
            <w:pPr>
              <w:widowControl w:val="0"/>
              <w:rPr>
                <w:sz w:val="24"/>
                <w:szCs w:val="24"/>
              </w:rPr>
            </w:pPr>
            <w:r w:rsidRPr="00BB267A">
              <w:rPr>
                <w:i/>
                <w:iCs/>
                <w:sz w:val="24"/>
                <w:szCs w:val="24"/>
              </w:rPr>
              <w:t>Egy katonaének</w:t>
            </w:r>
            <w:r w:rsidRPr="00BB267A">
              <w:rPr>
                <w:sz w:val="24"/>
                <w:szCs w:val="24"/>
              </w:rPr>
              <w:t xml:space="preserve"> (kompozíció, értékrend).</w:t>
            </w:r>
          </w:p>
          <w:p w14:paraId="06935E14" w14:textId="77777777" w:rsidR="00515800" w:rsidRPr="00BB267A" w:rsidRDefault="00515800" w:rsidP="00515800">
            <w:pPr>
              <w:widowControl w:val="0"/>
              <w:rPr>
                <w:i/>
                <w:iCs/>
                <w:sz w:val="24"/>
                <w:szCs w:val="24"/>
              </w:rPr>
            </w:pPr>
            <w:r w:rsidRPr="00BB267A">
              <w:rPr>
                <w:sz w:val="24"/>
                <w:szCs w:val="24"/>
              </w:rPr>
              <w:t xml:space="preserve">Legalább további két mű értelmezése (szerelmi tematika, pl. Júlia-vers/Célia-vers; istenes tematika, zsoltárparafrázis vagy könyörgésvers, pl. </w:t>
            </w:r>
            <w:r w:rsidRPr="00BB267A">
              <w:rPr>
                <w:i/>
                <w:iCs/>
                <w:sz w:val="24"/>
                <w:szCs w:val="24"/>
              </w:rPr>
              <w:t>Adj már csendességet).</w:t>
            </w:r>
          </w:p>
          <w:p w14:paraId="5E8CD4EB" w14:textId="77777777" w:rsidR="00515800" w:rsidRPr="00BB267A" w:rsidRDefault="00515800" w:rsidP="00515800">
            <w:pPr>
              <w:widowControl w:val="0"/>
              <w:rPr>
                <w:sz w:val="24"/>
                <w:szCs w:val="24"/>
              </w:rPr>
            </w:pPr>
            <w:r w:rsidRPr="00BB267A">
              <w:rPr>
                <w:sz w:val="24"/>
                <w:szCs w:val="24"/>
              </w:rPr>
              <w:t>Megformáltság, szerkezet (pl. aranymetszés, hárompillérű kompozíció).</w:t>
            </w:r>
          </w:p>
          <w:p w14:paraId="5BD1294A" w14:textId="77777777" w:rsidR="00515800" w:rsidRPr="00BB267A" w:rsidRDefault="00515800" w:rsidP="00515800">
            <w:pPr>
              <w:widowControl w:val="0"/>
              <w:rPr>
                <w:sz w:val="24"/>
                <w:szCs w:val="24"/>
              </w:rPr>
            </w:pPr>
            <w:r w:rsidRPr="00BB267A">
              <w:rPr>
                <w:sz w:val="24"/>
                <w:szCs w:val="24"/>
              </w:rPr>
              <w:t xml:space="preserve">A tanuló </w:t>
            </w:r>
          </w:p>
          <w:p w14:paraId="0229E7A2" w14:textId="77777777" w:rsidR="00515800" w:rsidRPr="00BB267A" w:rsidRDefault="00515800" w:rsidP="00515800">
            <w:pPr>
              <w:widowControl w:val="0"/>
              <w:numPr>
                <w:ilvl w:val="0"/>
                <w:numId w:val="64"/>
              </w:numPr>
              <w:rPr>
                <w:sz w:val="24"/>
                <w:szCs w:val="24"/>
              </w:rPr>
            </w:pPr>
            <w:r w:rsidRPr="00BB267A">
              <w:rPr>
                <w:sz w:val="24"/>
                <w:szCs w:val="24"/>
              </w:rPr>
              <w:t>megismeri az alkotó költői portréját és magatartását (az életmű 3-4 darabja nyomán);</w:t>
            </w:r>
          </w:p>
          <w:p w14:paraId="1CA7ECF9" w14:textId="77777777" w:rsidR="00515800" w:rsidRPr="00BB267A" w:rsidRDefault="00515800" w:rsidP="00515800">
            <w:pPr>
              <w:pStyle w:val="CM38"/>
              <w:numPr>
                <w:ilvl w:val="0"/>
                <w:numId w:val="64"/>
              </w:numPr>
              <w:autoSpaceDE/>
              <w:autoSpaceDN/>
              <w:adjustRightInd/>
              <w:spacing w:after="0"/>
              <w:rPr>
                <w:rFonts w:ascii="Times New Roman" w:hAnsi="Times New Roman" w:cs="Times New Roman"/>
                <w:lang w:eastAsia="en-US"/>
              </w:rPr>
            </w:pPr>
            <w:r w:rsidRPr="00BB267A">
              <w:rPr>
                <w:rFonts w:ascii="Times New Roman" w:hAnsi="Times New Roman" w:cs="Times New Roman"/>
                <w:lang w:eastAsia="en-US"/>
              </w:rPr>
              <w:t>tudatosítja az életmű megközelítési problémáit;</w:t>
            </w:r>
          </w:p>
          <w:p w14:paraId="713ACBFF" w14:textId="77777777" w:rsidR="00515800" w:rsidRPr="00BB267A" w:rsidRDefault="00515800" w:rsidP="00515800">
            <w:pPr>
              <w:widowControl w:val="0"/>
              <w:numPr>
                <w:ilvl w:val="0"/>
                <w:numId w:val="64"/>
              </w:numPr>
              <w:rPr>
                <w:sz w:val="24"/>
                <w:szCs w:val="24"/>
              </w:rPr>
            </w:pPr>
            <w:r w:rsidRPr="00BB267A">
              <w:rPr>
                <w:sz w:val="24"/>
                <w:szCs w:val="24"/>
              </w:rPr>
              <w:t>megkülönbözteti a dallamvers és szövegvers fogalmát;</w:t>
            </w:r>
          </w:p>
          <w:p w14:paraId="77B0E7AD" w14:textId="77777777" w:rsidR="00515800" w:rsidRPr="00BB267A" w:rsidRDefault="00515800" w:rsidP="00515800">
            <w:pPr>
              <w:pStyle w:val="CM38"/>
              <w:numPr>
                <w:ilvl w:val="0"/>
                <w:numId w:val="64"/>
              </w:numPr>
              <w:autoSpaceDE/>
              <w:autoSpaceDN/>
              <w:adjustRightInd/>
              <w:spacing w:after="0"/>
              <w:rPr>
                <w:rFonts w:ascii="Times New Roman" w:hAnsi="Times New Roman" w:cs="Times New Roman"/>
              </w:rPr>
            </w:pPr>
            <w:r w:rsidRPr="00BB267A">
              <w:rPr>
                <w:rFonts w:ascii="Times New Roman" w:hAnsi="Times New Roman" w:cs="Times New Roman"/>
              </w:rPr>
              <w:t xml:space="preserve">tud ritmizálni ütemhangsúlyos formákat, felismeri a Balassi-strófát. </w:t>
            </w:r>
          </w:p>
        </w:tc>
      </w:tr>
      <w:tr w:rsidR="00515800" w:rsidRPr="00BB267A" w14:paraId="69368DC7" w14:textId="77777777" w:rsidTr="00515800">
        <w:tblPrEx>
          <w:tblBorders>
            <w:top w:val="none" w:sz="0" w:space="0" w:color="auto"/>
          </w:tblBorders>
        </w:tblPrEx>
        <w:tc>
          <w:tcPr>
            <w:tcW w:w="1873" w:type="dxa"/>
            <w:noWrap/>
            <w:vAlign w:val="center"/>
          </w:tcPr>
          <w:p w14:paraId="29B7E02A"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357" w:type="dxa"/>
            <w:gridSpan w:val="3"/>
            <w:noWrap/>
          </w:tcPr>
          <w:p w14:paraId="0E1F7E22" w14:textId="77777777" w:rsidR="00515800" w:rsidRPr="00BB267A" w:rsidRDefault="00515800" w:rsidP="00515800">
            <w:pPr>
              <w:widowControl w:val="0"/>
              <w:spacing w:before="120"/>
              <w:rPr>
                <w:sz w:val="24"/>
                <w:szCs w:val="24"/>
              </w:rPr>
            </w:pPr>
            <w:r w:rsidRPr="00BB267A">
              <w:rPr>
                <w:sz w:val="24"/>
                <w:szCs w:val="24"/>
              </w:rPr>
              <w:t xml:space="preserve">Kötetkompozíció, dallamvers, szövegvers, ütemhangsúlyos verselés, rímelhelyezkedés, Balassi-strófa.  </w:t>
            </w:r>
          </w:p>
        </w:tc>
      </w:tr>
    </w:tbl>
    <w:p w14:paraId="6CEA0AAB" w14:textId="77777777" w:rsidR="00515800" w:rsidRPr="00BB267A" w:rsidRDefault="00515800" w:rsidP="00515800">
      <w:pPr>
        <w:widowControl w:val="0"/>
        <w:rPr>
          <w:sz w:val="24"/>
          <w:szCs w:val="24"/>
        </w:rPr>
      </w:pPr>
    </w:p>
    <w:p w14:paraId="69A83A3B"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1"/>
        <w:gridCol w:w="679"/>
        <w:gridCol w:w="5561"/>
        <w:gridCol w:w="1189"/>
      </w:tblGrid>
      <w:tr w:rsidR="00515800" w:rsidRPr="00BB267A" w14:paraId="3E49C140" w14:textId="77777777" w:rsidTr="00515800">
        <w:tc>
          <w:tcPr>
            <w:tcW w:w="2480" w:type="dxa"/>
            <w:gridSpan w:val="2"/>
            <w:noWrap/>
            <w:vAlign w:val="center"/>
          </w:tcPr>
          <w:p w14:paraId="75CEC9DD"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61" w:type="dxa"/>
            <w:noWrap/>
            <w:vAlign w:val="center"/>
          </w:tcPr>
          <w:p w14:paraId="19231AB9" w14:textId="77777777" w:rsidR="00515800" w:rsidRPr="00BB267A" w:rsidRDefault="00515800" w:rsidP="00515800">
            <w:pPr>
              <w:widowControl w:val="0"/>
              <w:jc w:val="center"/>
              <w:rPr>
                <w:sz w:val="24"/>
                <w:szCs w:val="24"/>
              </w:rPr>
            </w:pPr>
            <w:r w:rsidRPr="00BB267A">
              <w:rPr>
                <w:b/>
                <w:bCs/>
                <w:sz w:val="24"/>
                <w:szCs w:val="24"/>
              </w:rPr>
              <w:t xml:space="preserve">Színház- és drámatörténet – az angol színház a </w:t>
            </w:r>
            <w:r w:rsidRPr="00BB267A">
              <w:rPr>
                <w:b/>
                <w:bCs/>
                <w:sz w:val="24"/>
                <w:szCs w:val="24"/>
              </w:rPr>
              <w:br/>
              <w:t>16–17. században és Shakespeare</w:t>
            </w:r>
          </w:p>
        </w:tc>
        <w:tc>
          <w:tcPr>
            <w:tcW w:w="1189" w:type="dxa"/>
            <w:noWrap/>
            <w:vAlign w:val="center"/>
          </w:tcPr>
          <w:p w14:paraId="72C4F35C"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10</w:t>
            </w:r>
          </w:p>
          <w:p w14:paraId="08B90D8E" w14:textId="77777777" w:rsidR="00515800" w:rsidRPr="00BB267A" w:rsidRDefault="00515800" w:rsidP="00515800">
            <w:pPr>
              <w:widowControl w:val="0"/>
              <w:jc w:val="center"/>
              <w:rPr>
                <w:sz w:val="24"/>
                <w:szCs w:val="24"/>
              </w:rPr>
            </w:pPr>
          </w:p>
        </w:tc>
      </w:tr>
      <w:tr w:rsidR="00515800" w:rsidRPr="00BB267A" w14:paraId="0FF1639A" w14:textId="77777777" w:rsidTr="00515800">
        <w:tc>
          <w:tcPr>
            <w:tcW w:w="2480" w:type="dxa"/>
            <w:gridSpan w:val="2"/>
            <w:noWrap/>
            <w:vAlign w:val="center"/>
          </w:tcPr>
          <w:p w14:paraId="2E8784B9"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2"/>
            <w:noWrap/>
          </w:tcPr>
          <w:p w14:paraId="1FFB8A32" w14:textId="77777777" w:rsidR="00515800" w:rsidRPr="00BB267A" w:rsidRDefault="00515800" w:rsidP="00515800">
            <w:pPr>
              <w:widowControl w:val="0"/>
              <w:spacing w:before="120"/>
              <w:rPr>
                <w:sz w:val="24"/>
                <w:szCs w:val="24"/>
              </w:rPr>
            </w:pPr>
            <w:r w:rsidRPr="00BB267A">
              <w:rPr>
                <w:sz w:val="24"/>
                <w:szCs w:val="24"/>
              </w:rPr>
              <w:t xml:space="preserve">A drámai műnem. A tragédia. </w:t>
            </w:r>
          </w:p>
        </w:tc>
      </w:tr>
      <w:tr w:rsidR="00515800" w:rsidRPr="00BB267A" w14:paraId="13C07EE8" w14:textId="77777777" w:rsidTr="00515800">
        <w:tc>
          <w:tcPr>
            <w:tcW w:w="2480" w:type="dxa"/>
            <w:gridSpan w:val="2"/>
            <w:tcBorders>
              <w:bottom w:val="single" w:sz="4" w:space="0" w:color="auto"/>
            </w:tcBorders>
            <w:noWrap/>
            <w:vAlign w:val="center"/>
          </w:tcPr>
          <w:p w14:paraId="3A86D0B4"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61016759" w14:textId="77777777" w:rsidR="00515800" w:rsidRPr="00BB267A" w:rsidRDefault="00515800" w:rsidP="00515800">
            <w:pPr>
              <w:pStyle w:val="listaszer01710020bekezd00e9s"/>
              <w:widowControl w:val="0"/>
              <w:spacing w:before="120" w:beforeAutospacing="0" w:after="0" w:afterAutospacing="0"/>
              <w:rPr>
                <w:rFonts w:ascii="Times New Roman" w:hAnsi="Times New Roman" w:cs="Times New Roman"/>
              </w:rPr>
            </w:pPr>
            <w:r w:rsidRPr="00BB267A">
              <w:rPr>
                <w:rFonts w:ascii="Times New Roman" w:hAnsi="Times New Roman" w:cs="Times New Roman"/>
              </w:rPr>
              <w:t>A művekben felvetett erkölcsi problémák mérlegelő megítélése.</w:t>
            </w:r>
          </w:p>
          <w:p w14:paraId="0DE6B8FF" w14:textId="77777777" w:rsidR="00515800" w:rsidRPr="00BB267A" w:rsidRDefault="00515800" w:rsidP="00515800">
            <w:pPr>
              <w:pStyle w:val="listaszer01710020bekezd00e9s"/>
              <w:widowControl w:val="0"/>
              <w:spacing w:before="0" w:beforeAutospacing="0" w:after="0" w:afterAutospacing="0"/>
              <w:rPr>
                <w:rStyle w:val="listaszer01710020bekezd00e9schar"/>
                <w:rFonts w:ascii="Times New Roman" w:hAnsi="Times New Roman"/>
              </w:rPr>
            </w:pPr>
            <w:r w:rsidRPr="00BB267A">
              <w:rPr>
                <w:rStyle w:val="cm38char"/>
                <w:rFonts w:ascii="Times New Roman" w:hAnsi="Times New Roman"/>
              </w:rPr>
              <w:t>A végzetszerűség és az egyéni felelős cselekvés dilemmája. Konfliktushelyzetek kezelésének módjai.</w:t>
            </w:r>
          </w:p>
          <w:p w14:paraId="6753C52F" w14:textId="77777777" w:rsidR="00515800" w:rsidRPr="00BB267A" w:rsidRDefault="00515800" w:rsidP="00515800">
            <w:pPr>
              <w:pStyle w:val="Listaszerbekezds"/>
              <w:widowControl w:val="0"/>
              <w:ind w:left="0"/>
              <w:rPr>
                <w:sz w:val="24"/>
                <w:szCs w:val="24"/>
              </w:rPr>
            </w:pPr>
            <w:r w:rsidRPr="00BB267A">
              <w:rPr>
                <w:sz w:val="24"/>
                <w:szCs w:val="24"/>
              </w:rPr>
              <w:t xml:space="preserve">A műismereti tájékozottság, a kulturális emlékezet növelése (Shakespeare-szállóigék felidézése); az angol reneszánsz színház és dráma jellemzői, a shakespeare-i dramaturgia és nyelvezet befogadása. </w:t>
            </w:r>
          </w:p>
        </w:tc>
      </w:tr>
      <w:tr w:rsidR="00515800" w:rsidRPr="00BB267A" w14:paraId="2B96867B" w14:textId="77777777" w:rsidTr="00515800">
        <w:tc>
          <w:tcPr>
            <w:tcW w:w="9230" w:type="dxa"/>
            <w:gridSpan w:val="4"/>
            <w:tcBorders>
              <w:top w:val="single" w:sz="4" w:space="0" w:color="auto"/>
            </w:tcBorders>
            <w:noWrap/>
          </w:tcPr>
          <w:p w14:paraId="5AD15429"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5037EB5B" w14:textId="77777777" w:rsidTr="00515800">
        <w:tc>
          <w:tcPr>
            <w:tcW w:w="9230" w:type="dxa"/>
            <w:gridSpan w:val="4"/>
            <w:noWrap/>
          </w:tcPr>
          <w:p w14:paraId="48B1F181" w14:textId="77777777" w:rsidR="00515800" w:rsidRPr="00BB267A" w:rsidRDefault="00515800" w:rsidP="00515800">
            <w:pPr>
              <w:widowControl w:val="0"/>
              <w:spacing w:before="120"/>
              <w:rPr>
                <w:sz w:val="24"/>
                <w:szCs w:val="24"/>
              </w:rPr>
            </w:pPr>
            <w:r w:rsidRPr="00BB267A">
              <w:rPr>
                <w:sz w:val="24"/>
                <w:szCs w:val="24"/>
              </w:rPr>
              <w:t>Az angol színház a 16–17. században (színház, előadás és dramaturgia összekapcsolódása).</w:t>
            </w:r>
          </w:p>
          <w:p w14:paraId="6D8AAD04" w14:textId="77777777" w:rsidR="00515800" w:rsidRPr="00BB267A" w:rsidRDefault="00515800" w:rsidP="00515800">
            <w:pPr>
              <w:widowControl w:val="0"/>
              <w:rPr>
                <w:sz w:val="24"/>
                <w:szCs w:val="24"/>
              </w:rPr>
            </w:pPr>
            <w:r w:rsidRPr="00BB267A">
              <w:rPr>
                <w:sz w:val="24"/>
                <w:szCs w:val="24"/>
              </w:rPr>
              <w:t>Shakespeare egy drámája (</w:t>
            </w:r>
            <w:r w:rsidRPr="00BB267A">
              <w:rPr>
                <w:i/>
                <w:iCs/>
                <w:sz w:val="24"/>
                <w:szCs w:val="24"/>
              </w:rPr>
              <w:t>Hamlet/</w:t>
            </w:r>
            <w:r w:rsidRPr="00BB267A">
              <w:rPr>
                <w:sz w:val="24"/>
                <w:szCs w:val="24"/>
              </w:rPr>
              <w:t xml:space="preserve">esetleg </w:t>
            </w:r>
            <w:r w:rsidRPr="00BB267A">
              <w:rPr>
                <w:i/>
                <w:iCs/>
                <w:sz w:val="24"/>
                <w:szCs w:val="24"/>
              </w:rPr>
              <w:t>Romeo és Júlia</w:t>
            </w:r>
            <w:r w:rsidRPr="00BB267A">
              <w:rPr>
                <w:sz w:val="24"/>
                <w:szCs w:val="24"/>
              </w:rPr>
              <w:t xml:space="preserve"> vagy más, választott mű). </w:t>
            </w:r>
          </w:p>
          <w:p w14:paraId="7C1C5368" w14:textId="77777777" w:rsidR="00515800" w:rsidRPr="00BB267A" w:rsidRDefault="00515800" w:rsidP="00515800">
            <w:pPr>
              <w:widowControl w:val="0"/>
              <w:rPr>
                <w:sz w:val="24"/>
                <w:szCs w:val="24"/>
              </w:rPr>
            </w:pPr>
            <w:r w:rsidRPr="00BB267A">
              <w:rPr>
                <w:sz w:val="24"/>
                <w:szCs w:val="24"/>
              </w:rPr>
              <w:t>A tanuló</w:t>
            </w:r>
          </w:p>
          <w:p w14:paraId="65B8BEC8" w14:textId="77777777" w:rsidR="00515800" w:rsidRPr="00BB267A" w:rsidRDefault="00515800" w:rsidP="00515800">
            <w:pPr>
              <w:widowControl w:val="0"/>
              <w:numPr>
                <w:ilvl w:val="0"/>
                <w:numId w:val="65"/>
              </w:numPr>
              <w:rPr>
                <w:sz w:val="24"/>
                <w:szCs w:val="24"/>
              </w:rPr>
            </w:pPr>
            <w:r w:rsidRPr="00BB267A">
              <w:rPr>
                <w:sz w:val="24"/>
                <w:szCs w:val="24"/>
              </w:rPr>
              <w:t>ismer néhány Shakespeare-témát, szállóigét;</w:t>
            </w:r>
          </w:p>
          <w:p w14:paraId="7B7BDE30" w14:textId="77777777" w:rsidR="00515800" w:rsidRPr="00BB267A" w:rsidRDefault="00515800" w:rsidP="00515800">
            <w:pPr>
              <w:widowControl w:val="0"/>
              <w:numPr>
                <w:ilvl w:val="0"/>
                <w:numId w:val="65"/>
              </w:numPr>
              <w:rPr>
                <w:sz w:val="24"/>
                <w:szCs w:val="24"/>
              </w:rPr>
            </w:pPr>
            <w:r w:rsidRPr="00BB267A">
              <w:rPr>
                <w:sz w:val="24"/>
                <w:szCs w:val="24"/>
              </w:rPr>
              <w:t>képes egy mű részletes elemzése kapcsán a hősök jellemzésére, magatartásuk, konfliktusaik értékelésére és memoriter: egy monológ/részlete;</w:t>
            </w:r>
          </w:p>
          <w:p w14:paraId="5A07C7FB" w14:textId="77777777" w:rsidR="00515800" w:rsidRPr="00BB267A" w:rsidRDefault="00515800" w:rsidP="00515800">
            <w:pPr>
              <w:widowControl w:val="0"/>
              <w:numPr>
                <w:ilvl w:val="0"/>
                <w:numId w:val="65"/>
              </w:numPr>
              <w:rPr>
                <w:sz w:val="24"/>
                <w:szCs w:val="24"/>
              </w:rPr>
            </w:pPr>
            <w:r w:rsidRPr="00BB267A">
              <w:rPr>
                <w:sz w:val="24"/>
                <w:szCs w:val="24"/>
              </w:rPr>
              <w:t>megérti a befogadói elvárások (korabeli közönség) és a dramaturgia összefüggését;</w:t>
            </w:r>
          </w:p>
          <w:p w14:paraId="778FBB6D" w14:textId="77777777" w:rsidR="00515800" w:rsidRPr="00BB267A" w:rsidRDefault="00515800" w:rsidP="00515800">
            <w:pPr>
              <w:widowControl w:val="0"/>
              <w:numPr>
                <w:ilvl w:val="0"/>
                <w:numId w:val="65"/>
              </w:numPr>
              <w:rPr>
                <w:sz w:val="24"/>
                <w:szCs w:val="24"/>
              </w:rPr>
            </w:pPr>
            <w:r w:rsidRPr="00BB267A">
              <w:rPr>
                <w:sz w:val="24"/>
                <w:szCs w:val="24"/>
              </w:rPr>
              <w:t>lehetőség szerint megtekint egy színházi előadást (vagy felvételét);</w:t>
            </w:r>
          </w:p>
          <w:p w14:paraId="60163D3B" w14:textId="77777777" w:rsidR="00515800" w:rsidRPr="00BB267A" w:rsidRDefault="00515800" w:rsidP="00515800">
            <w:pPr>
              <w:widowControl w:val="0"/>
              <w:numPr>
                <w:ilvl w:val="0"/>
                <w:numId w:val="65"/>
              </w:numPr>
              <w:rPr>
                <w:sz w:val="24"/>
                <w:szCs w:val="24"/>
              </w:rPr>
            </w:pPr>
            <w:r w:rsidRPr="00BB267A">
              <w:rPr>
                <w:sz w:val="24"/>
                <w:szCs w:val="24"/>
              </w:rPr>
              <w:t xml:space="preserve">alkalmassá válik egy szóbeli érettségi témakör anyagának összeállítására és az abban megjelölt feladat kifejtésére.  </w:t>
            </w:r>
          </w:p>
        </w:tc>
      </w:tr>
      <w:tr w:rsidR="00515800" w:rsidRPr="00BB267A" w14:paraId="29749D33" w14:textId="77777777" w:rsidTr="00515800">
        <w:tc>
          <w:tcPr>
            <w:tcW w:w="1801" w:type="dxa"/>
            <w:noWrap/>
            <w:vAlign w:val="center"/>
          </w:tcPr>
          <w:p w14:paraId="0C4CE39E"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429" w:type="dxa"/>
            <w:gridSpan w:val="3"/>
            <w:noWrap/>
          </w:tcPr>
          <w:p w14:paraId="7CC4EAE7" w14:textId="77777777" w:rsidR="00515800" w:rsidRPr="00BB267A" w:rsidRDefault="00515800" w:rsidP="00515800">
            <w:pPr>
              <w:widowControl w:val="0"/>
              <w:spacing w:before="120"/>
              <w:rPr>
                <w:sz w:val="24"/>
                <w:szCs w:val="24"/>
              </w:rPr>
            </w:pPr>
            <w:r w:rsidRPr="00BB267A">
              <w:rPr>
                <w:sz w:val="24"/>
                <w:szCs w:val="24"/>
              </w:rPr>
              <w:t>Drámai műfajok, drámai szerkezet, drámai nyelv, drámai jellem, blank verse.</w:t>
            </w:r>
          </w:p>
        </w:tc>
      </w:tr>
    </w:tbl>
    <w:p w14:paraId="79BF7BF9" w14:textId="77777777" w:rsidR="00515800" w:rsidRPr="00BB267A" w:rsidRDefault="00515800" w:rsidP="00515800">
      <w:pPr>
        <w:widowControl w:val="0"/>
        <w:rPr>
          <w:sz w:val="24"/>
          <w:szCs w:val="24"/>
        </w:rPr>
      </w:pPr>
    </w:p>
    <w:p w14:paraId="4204067A"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58"/>
        <w:gridCol w:w="1192"/>
      </w:tblGrid>
      <w:tr w:rsidR="00515800" w:rsidRPr="00BB267A" w14:paraId="624937AF" w14:textId="77777777" w:rsidTr="00515800">
        <w:trPr>
          <w:trHeight w:val="20"/>
        </w:trPr>
        <w:tc>
          <w:tcPr>
            <w:tcW w:w="2480" w:type="dxa"/>
            <w:gridSpan w:val="2"/>
            <w:noWrap/>
            <w:vAlign w:val="center"/>
          </w:tcPr>
          <w:p w14:paraId="2F795C73"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58" w:type="dxa"/>
            <w:noWrap/>
            <w:vAlign w:val="center"/>
          </w:tcPr>
          <w:p w14:paraId="5DDC715B" w14:textId="77777777" w:rsidR="00515800" w:rsidRPr="00BB267A" w:rsidRDefault="00515800" w:rsidP="00515800">
            <w:pPr>
              <w:widowControl w:val="0"/>
              <w:jc w:val="center"/>
              <w:rPr>
                <w:b/>
                <w:bCs/>
                <w:sz w:val="24"/>
                <w:szCs w:val="24"/>
              </w:rPr>
            </w:pPr>
            <w:r w:rsidRPr="00BB267A">
              <w:rPr>
                <w:b/>
                <w:bCs/>
                <w:sz w:val="24"/>
                <w:szCs w:val="24"/>
              </w:rPr>
              <w:t xml:space="preserve">Színház- és drámatörténet </w:t>
            </w:r>
            <w:r w:rsidRPr="00BB267A">
              <w:rPr>
                <w:sz w:val="24"/>
                <w:szCs w:val="24"/>
              </w:rPr>
              <w:t xml:space="preserve">– </w:t>
            </w:r>
            <w:r w:rsidRPr="00BB267A">
              <w:rPr>
                <w:b/>
                <w:bCs/>
                <w:sz w:val="24"/>
                <w:szCs w:val="24"/>
              </w:rPr>
              <w:t>a francia klasszicista színház (17. század)</w:t>
            </w:r>
          </w:p>
        </w:tc>
        <w:tc>
          <w:tcPr>
            <w:tcW w:w="1192" w:type="dxa"/>
            <w:noWrap/>
            <w:vAlign w:val="center"/>
          </w:tcPr>
          <w:p w14:paraId="6CF59822"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xml:space="preserve"> 5</w:t>
            </w:r>
          </w:p>
          <w:p w14:paraId="24DA35A8" w14:textId="77777777" w:rsidR="00515800" w:rsidRPr="00BB267A" w:rsidRDefault="00515800" w:rsidP="00515800">
            <w:pPr>
              <w:widowControl w:val="0"/>
              <w:jc w:val="center"/>
              <w:rPr>
                <w:sz w:val="24"/>
                <w:szCs w:val="24"/>
              </w:rPr>
            </w:pPr>
          </w:p>
        </w:tc>
      </w:tr>
      <w:tr w:rsidR="00515800" w:rsidRPr="00BB267A" w14:paraId="6A2B2F28" w14:textId="77777777" w:rsidTr="00515800">
        <w:trPr>
          <w:trHeight w:val="20"/>
        </w:trPr>
        <w:tc>
          <w:tcPr>
            <w:tcW w:w="2480" w:type="dxa"/>
            <w:gridSpan w:val="2"/>
            <w:noWrap/>
            <w:vAlign w:val="center"/>
          </w:tcPr>
          <w:p w14:paraId="2DEA239F"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0A654596" w14:textId="77777777" w:rsidR="00515800" w:rsidRPr="00BB267A" w:rsidRDefault="00515800" w:rsidP="00515800">
            <w:pPr>
              <w:widowControl w:val="0"/>
              <w:spacing w:before="120"/>
              <w:rPr>
                <w:sz w:val="24"/>
                <w:szCs w:val="24"/>
              </w:rPr>
            </w:pPr>
            <w:r w:rsidRPr="00BB267A">
              <w:rPr>
                <w:sz w:val="24"/>
                <w:szCs w:val="24"/>
              </w:rPr>
              <w:t>Drámatörténeti és drámaelméleti ismeretek. Komikum és tragikum.</w:t>
            </w:r>
          </w:p>
        </w:tc>
      </w:tr>
      <w:tr w:rsidR="00515800" w:rsidRPr="00BB267A" w14:paraId="5866FC4F" w14:textId="77777777" w:rsidTr="00515800">
        <w:trPr>
          <w:trHeight w:val="20"/>
        </w:trPr>
        <w:tc>
          <w:tcPr>
            <w:tcW w:w="2480" w:type="dxa"/>
            <w:gridSpan w:val="2"/>
            <w:tcBorders>
              <w:bottom w:val="single" w:sz="4" w:space="0" w:color="auto"/>
            </w:tcBorders>
            <w:noWrap/>
            <w:vAlign w:val="center"/>
          </w:tcPr>
          <w:p w14:paraId="15BCFD0E"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0E44CEAA" w14:textId="77777777" w:rsidR="00515800" w:rsidRPr="00BB267A" w:rsidRDefault="00515800" w:rsidP="00515800">
            <w:pPr>
              <w:pStyle w:val="norm00e1l"/>
              <w:widowControl w:val="0"/>
              <w:spacing w:before="120" w:beforeAutospacing="0" w:after="0" w:afterAutospacing="0" w:line="15" w:lineRule="atLeast"/>
              <w:rPr>
                <w:rFonts w:ascii="Times New Roman" w:hAnsi="Times New Roman" w:cs="Times New Roman"/>
              </w:rPr>
            </w:pPr>
            <w:r w:rsidRPr="00BB267A">
              <w:rPr>
                <w:rFonts w:ascii="Times New Roman" w:hAnsi="Times New Roman" w:cs="Times New Roman"/>
              </w:rPr>
              <w:t>Az emberi magatartások sokféleségének belátása és felelős megítélése.</w:t>
            </w:r>
            <w:r w:rsidRPr="00BB267A">
              <w:rPr>
                <w:rStyle w:val="cm38char"/>
                <w:rFonts w:ascii="Times New Roman" w:hAnsi="Times New Roman"/>
              </w:rPr>
              <w:t xml:space="preserve"> Kötelesség és szenvedély, egyén és közösség viszonya.</w:t>
            </w:r>
          </w:p>
          <w:p w14:paraId="00B91BAA" w14:textId="77777777" w:rsidR="00515800" w:rsidRPr="00BB267A" w:rsidRDefault="00515800" w:rsidP="00515800">
            <w:pPr>
              <w:widowControl w:val="0"/>
              <w:rPr>
                <w:sz w:val="24"/>
                <w:szCs w:val="24"/>
              </w:rPr>
            </w:pPr>
            <w:r w:rsidRPr="00BB267A">
              <w:rPr>
                <w:sz w:val="24"/>
                <w:szCs w:val="24"/>
              </w:rPr>
              <w:t xml:space="preserve">A klasszicista normatív esztétika sajátosságainak (műfaji hierarchia, szabályok); a korabeli elvárások és a dramaturgia összefüggésének felismertetése. A komikum műfajformáló minőségének és változatainak megértése. Műelemző képesség fejlesztése: egy mű részletes elemzése, a hősök jellemzése, magatartásuk, konfliktusaik értékelése. </w:t>
            </w:r>
          </w:p>
        </w:tc>
      </w:tr>
      <w:tr w:rsidR="00515800" w:rsidRPr="00BB267A" w14:paraId="11F35957" w14:textId="77777777" w:rsidTr="00515800">
        <w:trPr>
          <w:trHeight w:val="20"/>
        </w:trPr>
        <w:tc>
          <w:tcPr>
            <w:tcW w:w="9230" w:type="dxa"/>
            <w:gridSpan w:val="4"/>
            <w:tcBorders>
              <w:top w:val="single" w:sz="4" w:space="0" w:color="auto"/>
            </w:tcBorders>
            <w:noWrap/>
          </w:tcPr>
          <w:p w14:paraId="01EA3B58"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5C776460" w14:textId="77777777" w:rsidTr="00515800">
        <w:trPr>
          <w:trHeight w:val="20"/>
        </w:trPr>
        <w:tc>
          <w:tcPr>
            <w:tcW w:w="9230" w:type="dxa"/>
            <w:gridSpan w:val="4"/>
            <w:noWrap/>
          </w:tcPr>
          <w:p w14:paraId="3FB72531" w14:textId="77777777" w:rsidR="00515800" w:rsidRPr="00BB267A" w:rsidRDefault="00515800" w:rsidP="00515800">
            <w:pPr>
              <w:widowControl w:val="0"/>
              <w:spacing w:before="120"/>
              <w:rPr>
                <w:sz w:val="24"/>
                <w:szCs w:val="24"/>
              </w:rPr>
            </w:pPr>
            <w:r w:rsidRPr="00BB267A">
              <w:rPr>
                <w:sz w:val="24"/>
                <w:szCs w:val="24"/>
              </w:rPr>
              <w:t>A klasszicizmus elvárásai. Tragédia és komédia.</w:t>
            </w:r>
          </w:p>
          <w:p w14:paraId="701A9753" w14:textId="77777777" w:rsidR="00515800" w:rsidRPr="00BB267A" w:rsidRDefault="00515800" w:rsidP="00515800">
            <w:pPr>
              <w:widowControl w:val="0"/>
              <w:rPr>
                <w:sz w:val="24"/>
                <w:szCs w:val="24"/>
              </w:rPr>
            </w:pPr>
            <w:r w:rsidRPr="00BB267A">
              <w:rPr>
                <w:sz w:val="24"/>
                <w:szCs w:val="24"/>
              </w:rPr>
              <w:t>A francia színház a 17. században (színház, előadás és dramaturgia összekapcsolódása).</w:t>
            </w:r>
          </w:p>
          <w:p w14:paraId="472C32C7" w14:textId="77777777" w:rsidR="00515800" w:rsidRPr="00BB267A" w:rsidRDefault="00515800" w:rsidP="00515800">
            <w:pPr>
              <w:widowControl w:val="0"/>
              <w:rPr>
                <w:sz w:val="24"/>
                <w:szCs w:val="24"/>
                <w:lang w:val="cs-CZ"/>
              </w:rPr>
            </w:pPr>
            <w:r w:rsidRPr="00BB267A">
              <w:rPr>
                <w:sz w:val="24"/>
                <w:szCs w:val="24"/>
              </w:rPr>
              <w:t xml:space="preserve">Molière: </w:t>
            </w:r>
            <w:r w:rsidRPr="00BB267A">
              <w:rPr>
                <w:i/>
                <w:iCs/>
                <w:sz w:val="24"/>
                <w:szCs w:val="24"/>
              </w:rPr>
              <w:t>Tartuffe</w:t>
            </w:r>
            <w:r w:rsidRPr="00BB267A">
              <w:rPr>
                <w:sz w:val="24"/>
                <w:szCs w:val="24"/>
              </w:rPr>
              <w:t xml:space="preserve"> (vagy más műve). A komikum megjelenési formái.</w:t>
            </w:r>
          </w:p>
          <w:p w14:paraId="05A4DE3A" w14:textId="77777777" w:rsidR="00515800" w:rsidRPr="00BB267A" w:rsidRDefault="00515800" w:rsidP="00515800">
            <w:pPr>
              <w:widowControl w:val="0"/>
              <w:rPr>
                <w:sz w:val="24"/>
                <w:szCs w:val="24"/>
              </w:rPr>
            </w:pPr>
            <w:r w:rsidRPr="00BB267A">
              <w:rPr>
                <w:sz w:val="24"/>
                <w:szCs w:val="24"/>
              </w:rPr>
              <w:t>A tanuló</w:t>
            </w:r>
          </w:p>
          <w:p w14:paraId="20EE1A0F" w14:textId="77777777" w:rsidR="00515800" w:rsidRPr="00BB267A" w:rsidRDefault="00515800" w:rsidP="00515800">
            <w:pPr>
              <w:widowControl w:val="0"/>
              <w:numPr>
                <w:ilvl w:val="0"/>
                <w:numId w:val="65"/>
              </w:numPr>
              <w:rPr>
                <w:sz w:val="24"/>
                <w:szCs w:val="24"/>
              </w:rPr>
            </w:pPr>
            <w:r w:rsidRPr="00BB267A">
              <w:rPr>
                <w:sz w:val="24"/>
                <w:szCs w:val="24"/>
              </w:rPr>
              <w:t xml:space="preserve">felismeri a klasszicista normatív esztétika sajátosságait (műfaji hierarchia, szabályok); a korabeli elvárások és a dramaturgia összefüggését; </w:t>
            </w:r>
          </w:p>
          <w:p w14:paraId="696A73C2" w14:textId="77777777" w:rsidR="00515800" w:rsidRPr="00BB267A" w:rsidRDefault="00515800" w:rsidP="00515800">
            <w:pPr>
              <w:widowControl w:val="0"/>
              <w:numPr>
                <w:ilvl w:val="0"/>
                <w:numId w:val="65"/>
              </w:numPr>
              <w:rPr>
                <w:sz w:val="24"/>
                <w:szCs w:val="24"/>
              </w:rPr>
            </w:pPr>
            <w:r w:rsidRPr="00BB267A">
              <w:rPr>
                <w:sz w:val="24"/>
                <w:szCs w:val="24"/>
              </w:rPr>
              <w:t>megérti a komikum műfajformáló minőségét és változatait (helyzet- és jellemkomikum);</w:t>
            </w:r>
          </w:p>
          <w:p w14:paraId="33E7D02A" w14:textId="77777777" w:rsidR="00515800" w:rsidRPr="00BB267A" w:rsidRDefault="00515800" w:rsidP="00515800">
            <w:pPr>
              <w:widowControl w:val="0"/>
              <w:numPr>
                <w:ilvl w:val="0"/>
                <w:numId w:val="65"/>
              </w:numPr>
              <w:rPr>
                <w:sz w:val="24"/>
                <w:szCs w:val="24"/>
              </w:rPr>
            </w:pPr>
            <w:r w:rsidRPr="00BB267A">
              <w:rPr>
                <w:sz w:val="24"/>
                <w:szCs w:val="24"/>
              </w:rPr>
              <w:t>képes egy mű részletes elemzése kapcsán a hősök jellemzésére, magatartásuk, konfliktusaik értékelésére és memoriter: egy részlet;</w:t>
            </w:r>
          </w:p>
          <w:p w14:paraId="5F29AA4E" w14:textId="77777777" w:rsidR="00515800" w:rsidRPr="00BB267A" w:rsidRDefault="00515800" w:rsidP="00515800">
            <w:pPr>
              <w:widowControl w:val="0"/>
              <w:numPr>
                <w:ilvl w:val="0"/>
                <w:numId w:val="65"/>
              </w:numPr>
              <w:rPr>
                <w:sz w:val="24"/>
                <w:szCs w:val="24"/>
              </w:rPr>
            </w:pPr>
            <w:r w:rsidRPr="00BB267A">
              <w:rPr>
                <w:sz w:val="24"/>
                <w:szCs w:val="24"/>
              </w:rPr>
              <w:t>alkalmassá válik egy szóbeli érettségi témakör anyagának összeállítására és az abban megjelölt feladat kifejtésére.</w:t>
            </w:r>
          </w:p>
        </w:tc>
      </w:tr>
      <w:tr w:rsidR="00515800" w:rsidRPr="00BB267A" w14:paraId="666511F8" w14:textId="77777777" w:rsidTr="00515800">
        <w:tblPrEx>
          <w:tblBorders>
            <w:top w:val="none" w:sz="0" w:space="0" w:color="auto"/>
          </w:tblBorders>
        </w:tblPrEx>
        <w:trPr>
          <w:trHeight w:val="20"/>
        </w:trPr>
        <w:tc>
          <w:tcPr>
            <w:tcW w:w="1835" w:type="dxa"/>
            <w:noWrap/>
            <w:vAlign w:val="center"/>
          </w:tcPr>
          <w:p w14:paraId="6B52A23F" w14:textId="77777777" w:rsidR="00515800" w:rsidRPr="00BB267A" w:rsidRDefault="00515800" w:rsidP="00515800">
            <w:pPr>
              <w:pStyle w:val="Cmsor5"/>
              <w:keepNext w:val="0"/>
              <w:widowControl w:val="0"/>
              <w:jc w:val="center"/>
              <w:rPr>
                <w:i/>
                <w:iCs/>
                <w:color w:val="auto"/>
                <w:sz w:val="24"/>
                <w:szCs w:val="24"/>
              </w:rPr>
            </w:pPr>
            <w:r w:rsidRPr="00BB267A">
              <w:rPr>
                <w:i/>
                <w:iCs/>
                <w:color w:val="auto"/>
                <w:sz w:val="24"/>
                <w:szCs w:val="24"/>
              </w:rPr>
              <w:t xml:space="preserve">Kulcsfogalmak/ </w:t>
            </w:r>
            <w:r w:rsidRPr="00BB267A">
              <w:rPr>
                <w:i/>
                <w:iCs/>
                <w:color w:val="auto"/>
                <w:sz w:val="24"/>
                <w:szCs w:val="24"/>
                <w:lang w:val="cs-CZ"/>
              </w:rPr>
              <w:t>fogalmak</w:t>
            </w:r>
          </w:p>
        </w:tc>
        <w:tc>
          <w:tcPr>
            <w:tcW w:w="7395" w:type="dxa"/>
            <w:gridSpan w:val="3"/>
            <w:noWrap/>
          </w:tcPr>
          <w:p w14:paraId="5C272FE3" w14:textId="77777777" w:rsidR="00515800" w:rsidRPr="00BB267A" w:rsidRDefault="00515800" w:rsidP="00515800">
            <w:pPr>
              <w:widowControl w:val="0"/>
              <w:spacing w:before="120"/>
              <w:rPr>
                <w:sz w:val="24"/>
                <w:szCs w:val="24"/>
              </w:rPr>
            </w:pPr>
            <w:r w:rsidRPr="00BB267A">
              <w:rPr>
                <w:sz w:val="24"/>
                <w:szCs w:val="24"/>
              </w:rPr>
              <w:t xml:space="preserve">Felvonás, jelenet, díszlet, jelmez, szerzői utasítás, hármas egység, </w:t>
            </w:r>
            <w:r w:rsidRPr="00BB267A">
              <w:rPr>
                <w:sz w:val="24"/>
                <w:szCs w:val="24"/>
                <w:lang w:val="cs-CZ"/>
              </w:rPr>
              <w:t>mértéktartás</w:t>
            </w:r>
            <w:r w:rsidRPr="00BB267A">
              <w:rPr>
                <w:sz w:val="24"/>
                <w:szCs w:val="24"/>
              </w:rPr>
              <w:t>, helyzetkomikum, jellemkomikum, nyelvi komikum, jellemtípus, bizalmas, rezonőr.</w:t>
            </w:r>
          </w:p>
        </w:tc>
      </w:tr>
    </w:tbl>
    <w:p w14:paraId="4E6F569F" w14:textId="77777777" w:rsidR="00515800" w:rsidRPr="00BB267A" w:rsidRDefault="00515800" w:rsidP="00515800">
      <w:pPr>
        <w:widowControl w:val="0"/>
        <w:rPr>
          <w:sz w:val="24"/>
          <w:szCs w:val="24"/>
        </w:rPr>
      </w:pPr>
    </w:p>
    <w:p w14:paraId="205AF173"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1"/>
        <w:gridCol w:w="679"/>
        <w:gridCol w:w="5543"/>
        <w:gridCol w:w="1207"/>
      </w:tblGrid>
      <w:tr w:rsidR="00515800" w:rsidRPr="00BB267A" w14:paraId="62618D47" w14:textId="77777777" w:rsidTr="00515800">
        <w:trPr>
          <w:trHeight w:val="20"/>
        </w:trPr>
        <w:tc>
          <w:tcPr>
            <w:tcW w:w="2480" w:type="dxa"/>
            <w:gridSpan w:val="2"/>
            <w:noWrap/>
            <w:vAlign w:val="center"/>
          </w:tcPr>
          <w:p w14:paraId="5BED7A87" w14:textId="77777777" w:rsidR="00515800" w:rsidRPr="00BB267A" w:rsidRDefault="00515800" w:rsidP="00515800">
            <w:pPr>
              <w:widowControl w:val="0"/>
              <w:jc w:val="center"/>
              <w:rPr>
                <w:b/>
                <w:bCs/>
                <w:sz w:val="24"/>
                <w:szCs w:val="24"/>
              </w:rPr>
            </w:pPr>
            <w:r w:rsidRPr="00BB267A">
              <w:rPr>
                <w:b/>
                <w:bCs/>
                <w:sz w:val="24"/>
                <w:szCs w:val="24"/>
                <w:lang w:val="cs-CZ"/>
              </w:rPr>
              <w:t>Tematikai</w:t>
            </w:r>
            <w:r w:rsidRPr="00BB267A">
              <w:rPr>
                <w:b/>
                <w:bCs/>
                <w:sz w:val="24"/>
                <w:szCs w:val="24"/>
              </w:rPr>
              <w:t xml:space="preserve"> egység</w:t>
            </w:r>
          </w:p>
        </w:tc>
        <w:tc>
          <w:tcPr>
            <w:tcW w:w="5543" w:type="dxa"/>
            <w:noWrap/>
            <w:vAlign w:val="center"/>
          </w:tcPr>
          <w:p w14:paraId="40827E43" w14:textId="77777777" w:rsidR="00515800" w:rsidRPr="00BB267A" w:rsidRDefault="00515800" w:rsidP="00515800">
            <w:pPr>
              <w:widowControl w:val="0"/>
              <w:jc w:val="center"/>
              <w:rPr>
                <w:b/>
                <w:bCs/>
                <w:sz w:val="24"/>
                <w:szCs w:val="24"/>
              </w:rPr>
            </w:pPr>
            <w:r w:rsidRPr="00BB267A">
              <w:rPr>
                <w:b/>
                <w:bCs/>
                <w:sz w:val="24"/>
                <w:szCs w:val="24"/>
              </w:rPr>
              <w:t xml:space="preserve">Látásmód </w:t>
            </w:r>
            <w:r w:rsidRPr="00BB267A">
              <w:rPr>
                <w:sz w:val="24"/>
                <w:szCs w:val="24"/>
              </w:rPr>
              <w:t xml:space="preserve">– </w:t>
            </w:r>
            <w:r w:rsidRPr="00BB267A">
              <w:rPr>
                <w:b/>
                <w:bCs/>
                <w:sz w:val="24"/>
                <w:szCs w:val="24"/>
              </w:rPr>
              <w:t>Zrínyi Miklós</w:t>
            </w:r>
          </w:p>
        </w:tc>
        <w:tc>
          <w:tcPr>
            <w:tcW w:w="1207" w:type="dxa"/>
            <w:noWrap/>
            <w:vAlign w:val="center"/>
          </w:tcPr>
          <w:p w14:paraId="6932956C"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xml:space="preserve"> 3</w:t>
            </w:r>
          </w:p>
          <w:p w14:paraId="549B3C35" w14:textId="77777777" w:rsidR="00515800" w:rsidRPr="00BB267A" w:rsidRDefault="00515800" w:rsidP="00515800">
            <w:pPr>
              <w:widowControl w:val="0"/>
              <w:jc w:val="center"/>
              <w:rPr>
                <w:sz w:val="24"/>
                <w:szCs w:val="24"/>
              </w:rPr>
            </w:pPr>
          </w:p>
        </w:tc>
      </w:tr>
      <w:tr w:rsidR="00515800" w:rsidRPr="00BB267A" w14:paraId="78DAE481" w14:textId="77777777" w:rsidTr="00515800">
        <w:trPr>
          <w:trHeight w:val="20"/>
        </w:trPr>
        <w:tc>
          <w:tcPr>
            <w:tcW w:w="2480" w:type="dxa"/>
            <w:gridSpan w:val="2"/>
            <w:noWrap/>
            <w:vAlign w:val="center"/>
          </w:tcPr>
          <w:p w14:paraId="5375B655"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2"/>
            <w:noWrap/>
          </w:tcPr>
          <w:p w14:paraId="65E0B70A" w14:textId="77777777" w:rsidR="00515800" w:rsidRPr="00BB267A" w:rsidRDefault="00515800" w:rsidP="00515800">
            <w:pPr>
              <w:widowControl w:val="0"/>
              <w:spacing w:before="120"/>
              <w:rPr>
                <w:sz w:val="24"/>
                <w:szCs w:val="24"/>
              </w:rPr>
            </w:pPr>
            <w:r w:rsidRPr="00BB267A">
              <w:rPr>
                <w:sz w:val="24"/>
                <w:szCs w:val="24"/>
              </w:rPr>
              <w:t>Eposz, eposzi konvenciók (kellékek).</w:t>
            </w:r>
          </w:p>
        </w:tc>
      </w:tr>
      <w:tr w:rsidR="00515800" w:rsidRPr="00BB267A" w14:paraId="048C88EB" w14:textId="77777777" w:rsidTr="00515800">
        <w:trPr>
          <w:trHeight w:val="20"/>
        </w:trPr>
        <w:tc>
          <w:tcPr>
            <w:tcW w:w="2480" w:type="dxa"/>
            <w:gridSpan w:val="2"/>
            <w:tcBorders>
              <w:bottom w:val="single" w:sz="4" w:space="0" w:color="auto"/>
            </w:tcBorders>
            <w:noWrap/>
            <w:vAlign w:val="center"/>
          </w:tcPr>
          <w:p w14:paraId="007D1BF5"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5AA6397A" w14:textId="77777777" w:rsidR="00515800" w:rsidRPr="00BB267A" w:rsidRDefault="00515800" w:rsidP="00515800">
            <w:pPr>
              <w:pStyle w:val="norm00e1l"/>
              <w:widowControl w:val="0"/>
              <w:spacing w:before="120" w:beforeAutospacing="0" w:after="0" w:afterAutospacing="0" w:line="15" w:lineRule="atLeast"/>
              <w:rPr>
                <w:rFonts w:ascii="Times New Roman" w:hAnsi="Times New Roman" w:cs="Times New Roman"/>
              </w:rPr>
            </w:pPr>
            <w:r w:rsidRPr="00BB267A">
              <w:rPr>
                <w:rStyle w:val="t00e1bl00e1zat005fsz00f6vegchar"/>
                <w:rFonts w:ascii="Times New Roman" w:hAnsi="Times New Roman"/>
              </w:rPr>
              <w:t xml:space="preserve">A társadalmi, közösségi és egyéni konfliktusok megértése, a morális gondolkodásra és ítéletalkotásra való képesség fejlesztése. </w:t>
            </w:r>
            <w:r w:rsidRPr="00BB267A">
              <w:rPr>
                <w:rFonts w:ascii="Times New Roman" w:hAnsi="Times New Roman" w:cs="Times New Roman"/>
              </w:rPr>
              <w:t xml:space="preserve">A hazához való kötődés </w:t>
            </w:r>
            <w:r w:rsidRPr="00BB267A">
              <w:rPr>
                <w:rFonts w:ascii="Times New Roman" w:hAnsi="Times New Roman" w:cs="Times New Roman"/>
                <w:lang w:val="cs-CZ"/>
              </w:rPr>
              <w:t>erősítése</w:t>
            </w:r>
            <w:r w:rsidRPr="00BB267A">
              <w:rPr>
                <w:rFonts w:ascii="Times New Roman" w:hAnsi="Times New Roman" w:cs="Times New Roman"/>
              </w:rPr>
              <w:t>, a Zrínyi által képviselt értékek elfogadása.</w:t>
            </w:r>
          </w:p>
          <w:p w14:paraId="35F7F55C" w14:textId="77777777" w:rsidR="00515800" w:rsidRPr="00BB267A" w:rsidRDefault="00515800" w:rsidP="00515800">
            <w:pPr>
              <w:widowControl w:val="0"/>
              <w:rPr>
                <w:sz w:val="24"/>
                <w:szCs w:val="24"/>
              </w:rPr>
            </w:pPr>
            <w:r w:rsidRPr="00BB267A">
              <w:rPr>
                <w:sz w:val="24"/>
                <w:szCs w:val="24"/>
              </w:rPr>
              <w:t>A barokk alapvető formai és stílusjegyeinek azonosítása, megnevezése. A műfaji konvenció jelentéshordozó szerepének bemutatása. Az olvasott művek befogadásának, megértésének támogatása.</w:t>
            </w:r>
          </w:p>
        </w:tc>
      </w:tr>
      <w:tr w:rsidR="00515800" w:rsidRPr="00BB267A" w14:paraId="601F0263" w14:textId="77777777" w:rsidTr="00515800">
        <w:trPr>
          <w:trHeight w:val="20"/>
        </w:trPr>
        <w:tc>
          <w:tcPr>
            <w:tcW w:w="9230" w:type="dxa"/>
            <w:gridSpan w:val="4"/>
            <w:tcBorders>
              <w:top w:val="single" w:sz="4" w:space="0" w:color="auto"/>
            </w:tcBorders>
            <w:noWrap/>
          </w:tcPr>
          <w:p w14:paraId="1E6D3F38"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775D1824" w14:textId="77777777" w:rsidTr="00515800">
        <w:trPr>
          <w:trHeight w:val="20"/>
        </w:trPr>
        <w:tc>
          <w:tcPr>
            <w:tcW w:w="9230" w:type="dxa"/>
            <w:gridSpan w:val="4"/>
            <w:noWrap/>
          </w:tcPr>
          <w:p w14:paraId="20AB6EE7" w14:textId="77777777" w:rsidR="00515800" w:rsidRPr="00BB267A" w:rsidRDefault="00515800" w:rsidP="00515800">
            <w:pPr>
              <w:widowControl w:val="0"/>
              <w:spacing w:before="120"/>
              <w:rPr>
                <w:sz w:val="24"/>
                <w:szCs w:val="24"/>
              </w:rPr>
            </w:pPr>
            <w:r w:rsidRPr="00BB267A">
              <w:rPr>
                <w:sz w:val="24"/>
                <w:szCs w:val="24"/>
              </w:rPr>
              <w:t xml:space="preserve">Magyar barokk irodalom. </w:t>
            </w:r>
          </w:p>
          <w:p w14:paraId="6BCA4CB6" w14:textId="77777777" w:rsidR="00515800" w:rsidRPr="00BB267A" w:rsidRDefault="00515800" w:rsidP="00515800">
            <w:pPr>
              <w:widowControl w:val="0"/>
              <w:rPr>
                <w:sz w:val="24"/>
                <w:szCs w:val="24"/>
              </w:rPr>
            </w:pPr>
            <w:r w:rsidRPr="00BB267A">
              <w:rPr>
                <w:sz w:val="24"/>
                <w:szCs w:val="24"/>
              </w:rPr>
              <w:t xml:space="preserve">Zrínyi Miklós: </w:t>
            </w:r>
            <w:r w:rsidRPr="00BB267A">
              <w:rPr>
                <w:i/>
                <w:iCs/>
                <w:sz w:val="24"/>
                <w:szCs w:val="24"/>
              </w:rPr>
              <w:t>Szigeti veszedelem</w:t>
            </w:r>
            <w:r w:rsidRPr="00BB267A">
              <w:rPr>
                <w:sz w:val="24"/>
                <w:szCs w:val="24"/>
              </w:rPr>
              <w:t xml:space="preserve"> (részletek); a barokk eposz (szerkezet; koncepció; embereszmény/a főhős mint Krisztus katonája; értékrend).</w:t>
            </w:r>
          </w:p>
          <w:p w14:paraId="4AEDD62E" w14:textId="77777777" w:rsidR="00515800" w:rsidRPr="00BB267A" w:rsidRDefault="00515800" w:rsidP="00515800">
            <w:pPr>
              <w:widowControl w:val="0"/>
              <w:rPr>
                <w:sz w:val="24"/>
                <w:szCs w:val="24"/>
              </w:rPr>
            </w:pPr>
            <w:r w:rsidRPr="00BB267A">
              <w:rPr>
                <w:sz w:val="24"/>
                <w:szCs w:val="24"/>
              </w:rPr>
              <w:t xml:space="preserve">A tanuló </w:t>
            </w:r>
          </w:p>
          <w:p w14:paraId="213E8A7D" w14:textId="77777777" w:rsidR="00515800" w:rsidRPr="00BB267A" w:rsidRDefault="00515800" w:rsidP="00515800">
            <w:pPr>
              <w:widowControl w:val="0"/>
              <w:numPr>
                <w:ilvl w:val="0"/>
                <w:numId w:val="66"/>
              </w:numPr>
              <w:rPr>
                <w:sz w:val="24"/>
                <w:szCs w:val="24"/>
              </w:rPr>
            </w:pPr>
            <w:r w:rsidRPr="00BB267A">
              <w:rPr>
                <w:sz w:val="24"/>
                <w:szCs w:val="24"/>
              </w:rPr>
              <w:t xml:space="preserve">felismeri a barokk formajegyeit az irodalmi művekben és más művészeti ágakban is, összhangban az irodalommal; </w:t>
            </w:r>
          </w:p>
          <w:p w14:paraId="7753A6D6" w14:textId="77777777" w:rsidR="00515800" w:rsidRPr="00BB267A" w:rsidRDefault="00515800" w:rsidP="00515800">
            <w:pPr>
              <w:widowControl w:val="0"/>
              <w:numPr>
                <w:ilvl w:val="0"/>
                <w:numId w:val="66"/>
              </w:numPr>
              <w:rPr>
                <w:sz w:val="24"/>
                <w:szCs w:val="24"/>
              </w:rPr>
            </w:pPr>
            <w:r w:rsidRPr="00BB267A">
              <w:rPr>
                <w:sz w:val="24"/>
                <w:szCs w:val="24"/>
              </w:rPr>
              <w:t>megismeri világkép és műfajok, poétikai/retorikai megoldások összefüggését;</w:t>
            </w:r>
          </w:p>
          <w:p w14:paraId="5F34603E" w14:textId="77777777" w:rsidR="00515800" w:rsidRPr="00BB267A" w:rsidRDefault="00515800" w:rsidP="00515800">
            <w:pPr>
              <w:widowControl w:val="0"/>
              <w:numPr>
                <w:ilvl w:val="0"/>
                <w:numId w:val="66"/>
              </w:numPr>
              <w:rPr>
                <w:i/>
                <w:iCs/>
                <w:sz w:val="24"/>
                <w:szCs w:val="24"/>
              </w:rPr>
            </w:pPr>
            <w:r w:rsidRPr="00BB267A">
              <w:rPr>
                <w:sz w:val="24"/>
                <w:szCs w:val="24"/>
              </w:rPr>
              <w:t xml:space="preserve">tisztában van az eposzi kellékek hagyományozódásával, az antik és barokk eposzok különbségével (koncepció, szerkezet, értékrend, embereszmény). </w:t>
            </w:r>
          </w:p>
        </w:tc>
      </w:tr>
      <w:tr w:rsidR="00515800" w:rsidRPr="00BB267A" w14:paraId="31C66EB0" w14:textId="77777777" w:rsidTr="00515800">
        <w:tblPrEx>
          <w:tblBorders>
            <w:top w:val="none" w:sz="0" w:space="0" w:color="auto"/>
          </w:tblBorders>
        </w:tblPrEx>
        <w:trPr>
          <w:trHeight w:val="20"/>
        </w:trPr>
        <w:tc>
          <w:tcPr>
            <w:tcW w:w="1801" w:type="dxa"/>
            <w:noWrap/>
            <w:vAlign w:val="center"/>
          </w:tcPr>
          <w:p w14:paraId="49741351"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429" w:type="dxa"/>
            <w:gridSpan w:val="3"/>
            <w:noWrap/>
          </w:tcPr>
          <w:p w14:paraId="0515D62F" w14:textId="77777777" w:rsidR="00515800" w:rsidRPr="00BB267A" w:rsidRDefault="00515800" w:rsidP="00515800">
            <w:pPr>
              <w:widowControl w:val="0"/>
              <w:spacing w:before="120"/>
              <w:rPr>
                <w:sz w:val="24"/>
                <w:szCs w:val="24"/>
              </w:rPr>
            </w:pPr>
            <w:r w:rsidRPr="00BB267A">
              <w:rPr>
                <w:sz w:val="24"/>
                <w:szCs w:val="24"/>
                <w:lang w:val="cs-CZ"/>
              </w:rPr>
              <w:t>Barokk</w:t>
            </w:r>
            <w:r w:rsidRPr="00BB267A">
              <w:rPr>
                <w:sz w:val="24"/>
                <w:szCs w:val="24"/>
              </w:rPr>
              <w:t xml:space="preserve"> eposz, eposzi konvenciók a barokkban, erkölcsi érték, heroizmus, körmondat.</w:t>
            </w:r>
          </w:p>
        </w:tc>
      </w:tr>
    </w:tbl>
    <w:p w14:paraId="249136D2" w14:textId="77777777" w:rsidR="00515800" w:rsidRPr="00BB267A" w:rsidRDefault="00515800" w:rsidP="00515800">
      <w:pPr>
        <w:widowControl w:val="0"/>
        <w:rPr>
          <w:sz w:val="24"/>
          <w:szCs w:val="24"/>
          <w:lang w:val="cs-CZ"/>
        </w:rPr>
      </w:pPr>
    </w:p>
    <w:p w14:paraId="71F0EACE"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2"/>
        <w:gridCol w:w="658"/>
        <w:gridCol w:w="5522"/>
        <w:gridCol w:w="1228"/>
      </w:tblGrid>
      <w:tr w:rsidR="00515800" w:rsidRPr="00BB267A" w14:paraId="50204166" w14:textId="77777777" w:rsidTr="00515800">
        <w:trPr>
          <w:trHeight w:val="20"/>
        </w:trPr>
        <w:tc>
          <w:tcPr>
            <w:tcW w:w="2480" w:type="dxa"/>
            <w:gridSpan w:val="2"/>
            <w:vAlign w:val="center"/>
          </w:tcPr>
          <w:p w14:paraId="426CDCD8"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22" w:type="dxa"/>
            <w:vAlign w:val="center"/>
          </w:tcPr>
          <w:p w14:paraId="6561159F" w14:textId="77777777" w:rsidR="00515800" w:rsidRPr="00BB267A" w:rsidRDefault="00515800" w:rsidP="00515800">
            <w:pPr>
              <w:widowControl w:val="0"/>
              <w:jc w:val="center"/>
              <w:rPr>
                <w:b/>
                <w:bCs/>
                <w:sz w:val="24"/>
                <w:szCs w:val="24"/>
              </w:rPr>
            </w:pPr>
            <w:r w:rsidRPr="00BB267A">
              <w:rPr>
                <w:b/>
                <w:bCs/>
                <w:sz w:val="24"/>
                <w:szCs w:val="24"/>
              </w:rPr>
              <w:t xml:space="preserve">Világirodalom </w:t>
            </w:r>
            <w:r w:rsidRPr="00BB267A">
              <w:rPr>
                <w:sz w:val="24"/>
                <w:szCs w:val="24"/>
              </w:rPr>
              <w:t xml:space="preserve">– </w:t>
            </w:r>
            <w:r w:rsidRPr="00BB267A">
              <w:rPr>
                <w:b/>
                <w:bCs/>
                <w:sz w:val="24"/>
                <w:szCs w:val="24"/>
              </w:rPr>
              <w:t>az európai irodalom a 18. században</w:t>
            </w:r>
          </w:p>
        </w:tc>
        <w:tc>
          <w:tcPr>
            <w:tcW w:w="1228" w:type="dxa"/>
            <w:vAlign w:val="center"/>
          </w:tcPr>
          <w:p w14:paraId="588755B8"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xml:space="preserve"> 5</w:t>
            </w:r>
          </w:p>
          <w:p w14:paraId="5AF04F54" w14:textId="77777777" w:rsidR="00515800" w:rsidRPr="00BB267A" w:rsidRDefault="00515800" w:rsidP="00515800">
            <w:pPr>
              <w:widowControl w:val="0"/>
              <w:jc w:val="center"/>
              <w:rPr>
                <w:sz w:val="24"/>
                <w:szCs w:val="24"/>
              </w:rPr>
            </w:pPr>
          </w:p>
        </w:tc>
      </w:tr>
      <w:tr w:rsidR="00515800" w:rsidRPr="00BB267A" w14:paraId="14F7A5B1" w14:textId="77777777" w:rsidTr="00515800">
        <w:trPr>
          <w:trHeight w:val="20"/>
        </w:trPr>
        <w:tc>
          <w:tcPr>
            <w:tcW w:w="2480" w:type="dxa"/>
            <w:gridSpan w:val="2"/>
            <w:vAlign w:val="center"/>
          </w:tcPr>
          <w:p w14:paraId="0079D7E0"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2"/>
          </w:tcPr>
          <w:p w14:paraId="5D5B5C7A" w14:textId="77777777" w:rsidR="00515800" w:rsidRPr="00BB267A" w:rsidRDefault="00515800" w:rsidP="00515800">
            <w:pPr>
              <w:widowControl w:val="0"/>
              <w:spacing w:before="120"/>
              <w:rPr>
                <w:sz w:val="24"/>
                <w:szCs w:val="24"/>
              </w:rPr>
            </w:pPr>
            <w:r w:rsidRPr="00BB267A">
              <w:rPr>
                <w:sz w:val="24"/>
                <w:szCs w:val="24"/>
              </w:rPr>
              <w:t>Felvilágosodás, regény.</w:t>
            </w:r>
          </w:p>
        </w:tc>
      </w:tr>
      <w:tr w:rsidR="00515800" w:rsidRPr="00BB267A" w14:paraId="2425F60F" w14:textId="77777777" w:rsidTr="00515800">
        <w:trPr>
          <w:trHeight w:val="20"/>
        </w:trPr>
        <w:tc>
          <w:tcPr>
            <w:tcW w:w="2480" w:type="dxa"/>
            <w:gridSpan w:val="2"/>
            <w:tcBorders>
              <w:bottom w:val="single" w:sz="4" w:space="0" w:color="auto"/>
            </w:tcBorders>
            <w:vAlign w:val="center"/>
          </w:tcPr>
          <w:p w14:paraId="7B9C2F6B" w14:textId="77777777" w:rsidR="00515800" w:rsidRPr="00BB267A" w:rsidRDefault="00515800" w:rsidP="00515800">
            <w:pPr>
              <w:widowControl w:val="0"/>
              <w:jc w:val="center"/>
              <w:rPr>
                <w:b/>
                <w:bCs/>
                <w:sz w:val="24"/>
                <w:szCs w:val="24"/>
              </w:rPr>
            </w:pPr>
            <w:r w:rsidRPr="00BB267A">
              <w:rPr>
                <w:b/>
                <w:bCs/>
                <w:sz w:val="24"/>
                <w:szCs w:val="24"/>
              </w:rPr>
              <w:t>A tantárgyhoz (</w:t>
            </w:r>
            <w:r w:rsidRPr="00BB267A">
              <w:rPr>
                <w:b/>
                <w:bCs/>
                <w:sz w:val="24"/>
                <w:szCs w:val="24"/>
                <w:lang w:val="cs-CZ"/>
              </w:rPr>
              <w:t>műveltségterülethez</w:t>
            </w:r>
            <w:r w:rsidRPr="00BB267A">
              <w:rPr>
                <w:b/>
                <w:bCs/>
                <w:sz w:val="24"/>
                <w:szCs w:val="24"/>
              </w:rPr>
              <w:t>) kapcsolható fejlesztési feladatok</w:t>
            </w:r>
          </w:p>
        </w:tc>
        <w:tc>
          <w:tcPr>
            <w:tcW w:w="6750" w:type="dxa"/>
            <w:gridSpan w:val="2"/>
            <w:tcBorders>
              <w:bottom w:val="single" w:sz="4" w:space="0" w:color="auto"/>
            </w:tcBorders>
          </w:tcPr>
          <w:p w14:paraId="31D41DF3" w14:textId="77777777" w:rsidR="00515800" w:rsidRPr="00BB267A" w:rsidRDefault="00515800" w:rsidP="00515800">
            <w:pPr>
              <w:pStyle w:val="Tblzatszveg"/>
              <w:widowControl w:val="0"/>
              <w:spacing w:before="120"/>
              <w:rPr>
                <w:rFonts w:ascii="Times New Roman" w:hAnsi="Times New Roman" w:cs="Times New Roman"/>
                <w:sz w:val="24"/>
                <w:szCs w:val="24"/>
              </w:rPr>
            </w:pPr>
            <w:r w:rsidRPr="00BB267A">
              <w:rPr>
                <w:rFonts w:ascii="Times New Roman" w:hAnsi="Times New Roman" w:cs="Times New Roman"/>
                <w:sz w:val="24"/>
                <w:szCs w:val="24"/>
              </w:rPr>
              <w:t>Különböző világlátású művek megjelenített témáinak, élethelyzeteknek elhelyezése többféle értelmezési kontextusban; az erkölcsi és esztétikai ítélőképesség fejlesztése.</w:t>
            </w:r>
          </w:p>
          <w:p w14:paraId="318DB358" w14:textId="77777777" w:rsidR="00515800" w:rsidRPr="00BB267A" w:rsidRDefault="00515800" w:rsidP="00515800">
            <w:pPr>
              <w:widowControl w:val="0"/>
              <w:rPr>
                <w:sz w:val="24"/>
                <w:szCs w:val="24"/>
              </w:rPr>
            </w:pPr>
            <w:r w:rsidRPr="00BB267A">
              <w:rPr>
                <w:sz w:val="24"/>
                <w:szCs w:val="24"/>
              </w:rPr>
              <w:t>A felvilágosodás eszmerendszerében felvetett erkölcsi problémák. A szabadság eszményének különböző megközelítései. Az eszmetörténeti korszak, filozófiai irányzat és stílusirányzat kategóriáinak megkülönböztetése, összefüggések megvilágítása. Szemelvények, művek értelmezése.</w:t>
            </w:r>
          </w:p>
        </w:tc>
      </w:tr>
      <w:tr w:rsidR="00515800" w:rsidRPr="00BB267A" w14:paraId="1F5FE770" w14:textId="77777777" w:rsidTr="00515800">
        <w:trPr>
          <w:trHeight w:val="20"/>
        </w:trPr>
        <w:tc>
          <w:tcPr>
            <w:tcW w:w="9230" w:type="dxa"/>
            <w:gridSpan w:val="4"/>
            <w:tcBorders>
              <w:top w:val="single" w:sz="4" w:space="0" w:color="auto"/>
            </w:tcBorders>
          </w:tcPr>
          <w:p w14:paraId="5F5D750A"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1B874D4A" w14:textId="77777777" w:rsidTr="00515800">
        <w:trPr>
          <w:trHeight w:val="20"/>
        </w:trPr>
        <w:tc>
          <w:tcPr>
            <w:tcW w:w="9230" w:type="dxa"/>
            <w:gridSpan w:val="4"/>
          </w:tcPr>
          <w:p w14:paraId="3D3E6F42" w14:textId="77777777" w:rsidR="00515800" w:rsidRPr="00BB267A" w:rsidRDefault="00515800" w:rsidP="00515800">
            <w:pPr>
              <w:widowControl w:val="0"/>
              <w:spacing w:before="120"/>
              <w:rPr>
                <w:sz w:val="24"/>
                <w:szCs w:val="24"/>
              </w:rPr>
            </w:pPr>
            <w:r w:rsidRPr="00BB267A">
              <w:rPr>
                <w:sz w:val="24"/>
                <w:szCs w:val="24"/>
              </w:rPr>
              <w:t xml:space="preserve">A felvilágosodás irodalmának jellemző műfajai és stílusirányzatai: klasszicizmus, szentimentalizmus (érzékenység), rokokó.  </w:t>
            </w:r>
          </w:p>
          <w:p w14:paraId="1F3EF9F7" w14:textId="77777777" w:rsidR="00515800" w:rsidRPr="00BB267A" w:rsidRDefault="00515800" w:rsidP="00515800">
            <w:pPr>
              <w:widowControl w:val="0"/>
              <w:rPr>
                <w:sz w:val="24"/>
                <w:szCs w:val="24"/>
              </w:rPr>
            </w:pPr>
            <w:r w:rsidRPr="00BB267A">
              <w:rPr>
                <w:sz w:val="24"/>
                <w:szCs w:val="24"/>
              </w:rPr>
              <w:t>Művek, szemelvények az angol, francia és német irodalomból.</w:t>
            </w:r>
          </w:p>
          <w:p w14:paraId="4E083B0B" w14:textId="77777777" w:rsidR="00515800" w:rsidRPr="00BB267A" w:rsidRDefault="00515800" w:rsidP="00515800">
            <w:pPr>
              <w:widowControl w:val="0"/>
              <w:rPr>
                <w:sz w:val="24"/>
                <w:szCs w:val="24"/>
              </w:rPr>
            </w:pPr>
            <w:r w:rsidRPr="00BB267A">
              <w:rPr>
                <w:sz w:val="24"/>
                <w:szCs w:val="24"/>
              </w:rPr>
              <w:t>A választott szerzőkhöz, művekhez kacsolódó fogalmi ismeretek.</w:t>
            </w:r>
          </w:p>
          <w:p w14:paraId="2CCDE552" w14:textId="77777777" w:rsidR="00515800" w:rsidRPr="00BB267A" w:rsidRDefault="00515800" w:rsidP="00515800">
            <w:pPr>
              <w:widowControl w:val="0"/>
              <w:rPr>
                <w:sz w:val="24"/>
                <w:szCs w:val="24"/>
              </w:rPr>
            </w:pPr>
            <w:r w:rsidRPr="00BB267A">
              <w:rPr>
                <w:sz w:val="24"/>
                <w:szCs w:val="24"/>
              </w:rPr>
              <w:t xml:space="preserve">A tanuló </w:t>
            </w:r>
          </w:p>
          <w:p w14:paraId="71E349D6" w14:textId="77777777" w:rsidR="00515800" w:rsidRPr="00BB267A" w:rsidRDefault="00515800" w:rsidP="00515800">
            <w:pPr>
              <w:widowControl w:val="0"/>
              <w:numPr>
                <w:ilvl w:val="0"/>
                <w:numId w:val="67"/>
              </w:numPr>
              <w:rPr>
                <w:sz w:val="24"/>
                <w:szCs w:val="24"/>
              </w:rPr>
            </w:pPr>
            <w:r w:rsidRPr="00BB267A">
              <w:rPr>
                <w:sz w:val="24"/>
                <w:szCs w:val="24"/>
              </w:rPr>
              <w:t xml:space="preserve">megkülönbözteti az eszmetörténeti korszak, filozófiai irányzat és stílusirányzat kategóriáit; </w:t>
            </w:r>
          </w:p>
          <w:p w14:paraId="379488C9" w14:textId="77777777" w:rsidR="00515800" w:rsidRPr="00BB267A" w:rsidRDefault="00515800" w:rsidP="00515800">
            <w:pPr>
              <w:widowControl w:val="0"/>
              <w:numPr>
                <w:ilvl w:val="0"/>
                <w:numId w:val="67"/>
              </w:numPr>
              <w:rPr>
                <w:i/>
                <w:iCs/>
                <w:sz w:val="24"/>
                <w:szCs w:val="24"/>
              </w:rPr>
            </w:pPr>
            <w:r w:rsidRPr="00BB267A">
              <w:rPr>
                <w:sz w:val="24"/>
                <w:szCs w:val="24"/>
              </w:rPr>
              <w:t xml:space="preserve">megismeri a bölcseleti háttér és a stílusirányzat, műfaj, tematika néhány összefüggését az európai irodalmakból vett egyes szemelvények alapján; </w:t>
            </w:r>
          </w:p>
          <w:p w14:paraId="58504C2D" w14:textId="77777777" w:rsidR="00515800" w:rsidRPr="00BB267A" w:rsidRDefault="00515800" w:rsidP="00515800">
            <w:pPr>
              <w:widowControl w:val="0"/>
              <w:numPr>
                <w:ilvl w:val="0"/>
                <w:numId w:val="67"/>
              </w:numPr>
              <w:rPr>
                <w:i/>
                <w:iCs/>
                <w:sz w:val="24"/>
                <w:szCs w:val="24"/>
              </w:rPr>
            </w:pPr>
            <w:r w:rsidRPr="00BB267A">
              <w:rPr>
                <w:sz w:val="24"/>
                <w:szCs w:val="24"/>
              </w:rPr>
              <w:t>műismereti minimuma: Swift, Voltaire, Goethe egy-egy művének/részletének ismerete.</w:t>
            </w:r>
          </w:p>
        </w:tc>
      </w:tr>
      <w:tr w:rsidR="00515800" w:rsidRPr="00BB267A" w14:paraId="1503B478" w14:textId="77777777" w:rsidTr="00515800">
        <w:tblPrEx>
          <w:tblBorders>
            <w:top w:val="none" w:sz="0" w:space="0" w:color="auto"/>
          </w:tblBorders>
        </w:tblPrEx>
        <w:trPr>
          <w:trHeight w:val="20"/>
        </w:trPr>
        <w:tc>
          <w:tcPr>
            <w:tcW w:w="1822" w:type="dxa"/>
            <w:vAlign w:val="center"/>
          </w:tcPr>
          <w:p w14:paraId="30ACDBC9" w14:textId="77777777" w:rsidR="00515800" w:rsidRPr="00BB267A" w:rsidRDefault="00515800" w:rsidP="00515800">
            <w:pPr>
              <w:pStyle w:val="Cmsor5"/>
              <w:keepNext w:val="0"/>
              <w:widowControl w:val="0"/>
              <w:jc w:val="center"/>
              <w:rPr>
                <w:i/>
                <w:iCs/>
                <w:color w:val="auto"/>
                <w:sz w:val="24"/>
                <w:szCs w:val="24"/>
              </w:rPr>
            </w:pPr>
            <w:r w:rsidRPr="00BB267A">
              <w:rPr>
                <w:i/>
                <w:iCs/>
                <w:color w:val="auto"/>
                <w:sz w:val="24"/>
                <w:szCs w:val="24"/>
              </w:rPr>
              <w:t>Kulcsfogalmak/ fogalmak</w:t>
            </w:r>
          </w:p>
        </w:tc>
        <w:tc>
          <w:tcPr>
            <w:tcW w:w="7408" w:type="dxa"/>
            <w:gridSpan w:val="3"/>
          </w:tcPr>
          <w:p w14:paraId="727887EE" w14:textId="77777777" w:rsidR="00515800" w:rsidRPr="00BB267A" w:rsidRDefault="00515800" w:rsidP="00515800">
            <w:pPr>
              <w:widowControl w:val="0"/>
              <w:spacing w:before="120"/>
              <w:rPr>
                <w:sz w:val="24"/>
                <w:szCs w:val="24"/>
              </w:rPr>
            </w:pPr>
            <w:r w:rsidRPr="00BB267A">
              <w:rPr>
                <w:sz w:val="24"/>
                <w:szCs w:val="24"/>
              </w:rPr>
              <w:t xml:space="preserve">Felvilágosodás, klasszicizmus, szentimentalizmus, rokokó, valóság és fikció, elbeszélői nézőpont, kalandregény, robinzonád, fejlődésregény, énregény, levélregény, tézisregény, ellenutópia, szatíra (szatirikus hangnem).  </w:t>
            </w:r>
          </w:p>
        </w:tc>
      </w:tr>
    </w:tbl>
    <w:p w14:paraId="4A2F0E93" w14:textId="77777777" w:rsidR="00515800" w:rsidRPr="00BB267A" w:rsidRDefault="00515800" w:rsidP="00515800">
      <w:pPr>
        <w:widowControl w:val="0"/>
        <w:rPr>
          <w:sz w:val="24"/>
          <w:szCs w:val="24"/>
        </w:rPr>
      </w:pPr>
    </w:p>
    <w:p w14:paraId="0A4EF2F9"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1"/>
        <w:gridCol w:w="599"/>
        <w:gridCol w:w="5562"/>
        <w:gridCol w:w="1188"/>
      </w:tblGrid>
      <w:tr w:rsidR="00515800" w:rsidRPr="00BB267A" w14:paraId="11677BBD" w14:textId="77777777" w:rsidTr="00515800">
        <w:trPr>
          <w:trHeight w:val="20"/>
        </w:trPr>
        <w:tc>
          <w:tcPr>
            <w:tcW w:w="2480" w:type="dxa"/>
            <w:gridSpan w:val="2"/>
            <w:noWrap/>
            <w:vAlign w:val="center"/>
          </w:tcPr>
          <w:p w14:paraId="11CBFE92" w14:textId="77777777" w:rsidR="00515800" w:rsidRPr="00BB267A" w:rsidRDefault="00515800" w:rsidP="00515800">
            <w:pPr>
              <w:widowControl w:val="0"/>
              <w:spacing w:before="120"/>
              <w:jc w:val="center"/>
              <w:rPr>
                <w:b/>
                <w:bCs/>
                <w:sz w:val="24"/>
                <w:szCs w:val="24"/>
              </w:rPr>
            </w:pPr>
            <w:r w:rsidRPr="00BB267A">
              <w:rPr>
                <w:b/>
                <w:bCs/>
                <w:sz w:val="24"/>
                <w:szCs w:val="24"/>
              </w:rPr>
              <w:t>Tematikai egység</w:t>
            </w:r>
          </w:p>
        </w:tc>
        <w:tc>
          <w:tcPr>
            <w:tcW w:w="5562" w:type="dxa"/>
            <w:noWrap/>
            <w:vAlign w:val="center"/>
          </w:tcPr>
          <w:p w14:paraId="59F1DEC9" w14:textId="77777777" w:rsidR="00515800" w:rsidRPr="00BB267A" w:rsidRDefault="00515800" w:rsidP="00515800">
            <w:pPr>
              <w:widowControl w:val="0"/>
              <w:spacing w:before="120"/>
              <w:jc w:val="center"/>
              <w:rPr>
                <w:b/>
                <w:bCs/>
                <w:sz w:val="24"/>
                <w:szCs w:val="24"/>
              </w:rPr>
            </w:pPr>
            <w:r w:rsidRPr="00BB267A">
              <w:rPr>
                <w:b/>
                <w:bCs/>
                <w:sz w:val="24"/>
                <w:szCs w:val="24"/>
              </w:rPr>
              <w:t>Magyar irodalom a 18. században – portrék: Csokonai Vitéz Mihály, Berzsenyi Dániel</w:t>
            </w:r>
          </w:p>
        </w:tc>
        <w:tc>
          <w:tcPr>
            <w:tcW w:w="1188" w:type="dxa"/>
            <w:noWrap/>
            <w:vAlign w:val="center"/>
          </w:tcPr>
          <w:p w14:paraId="2EFCA441"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Pr>
                <w:b/>
                <w:bCs/>
                <w:sz w:val="24"/>
                <w:szCs w:val="24"/>
              </w:rPr>
              <w:t xml:space="preserve"> 10</w:t>
            </w:r>
          </w:p>
          <w:p w14:paraId="2D362649" w14:textId="77777777" w:rsidR="00515800" w:rsidRPr="00BB267A" w:rsidRDefault="00515800" w:rsidP="00515800">
            <w:pPr>
              <w:widowControl w:val="0"/>
              <w:jc w:val="center"/>
              <w:rPr>
                <w:sz w:val="24"/>
                <w:szCs w:val="24"/>
              </w:rPr>
            </w:pPr>
          </w:p>
        </w:tc>
      </w:tr>
      <w:tr w:rsidR="00515800" w:rsidRPr="00BB267A" w14:paraId="142F67F1" w14:textId="77777777" w:rsidTr="00515800">
        <w:trPr>
          <w:trHeight w:val="20"/>
        </w:trPr>
        <w:tc>
          <w:tcPr>
            <w:tcW w:w="2480" w:type="dxa"/>
            <w:gridSpan w:val="2"/>
            <w:noWrap/>
            <w:vAlign w:val="center"/>
          </w:tcPr>
          <w:p w14:paraId="4A02C47F"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673916DF" w14:textId="77777777" w:rsidR="00515800" w:rsidRPr="00BB267A" w:rsidRDefault="00515800" w:rsidP="00515800">
            <w:pPr>
              <w:widowControl w:val="0"/>
              <w:spacing w:before="120"/>
              <w:rPr>
                <w:sz w:val="24"/>
                <w:szCs w:val="24"/>
              </w:rPr>
            </w:pPr>
            <w:r w:rsidRPr="00BB267A">
              <w:rPr>
                <w:sz w:val="24"/>
                <w:szCs w:val="24"/>
              </w:rPr>
              <w:t xml:space="preserve">Barokk és felvilágosodás. Anakreón és Horatius életművének néhány jellemzője. </w:t>
            </w:r>
          </w:p>
        </w:tc>
      </w:tr>
      <w:tr w:rsidR="00515800" w:rsidRPr="00BB267A" w14:paraId="6969A5E1" w14:textId="77777777" w:rsidTr="00515800">
        <w:trPr>
          <w:trHeight w:val="20"/>
        </w:trPr>
        <w:tc>
          <w:tcPr>
            <w:tcW w:w="2480" w:type="dxa"/>
            <w:gridSpan w:val="2"/>
            <w:tcBorders>
              <w:bottom w:val="single" w:sz="4" w:space="0" w:color="auto"/>
            </w:tcBorders>
            <w:noWrap/>
            <w:vAlign w:val="center"/>
          </w:tcPr>
          <w:p w14:paraId="79B356D9" w14:textId="77777777" w:rsidR="00515800" w:rsidRPr="00BB267A" w:rsidRDefault="00515800" w:rsidP="00515800">
            <w:pPr>
              <w:widowControl w:val="0"/>
              <w:jc w:val="center"/>
              <w:rPr>
                <w:b/>
                <w:bCs/>
                <w:sz w:val="24"/>
                <w:szCs w:val="24"/>
              </w:rPr>
            </w:pPr>
            <w:r w:rsidRPr="00BB267A">
              <w:rPr>
                <w:b/>
                <w:bCs/>
                <w:sz w:val="24"/>
                <w:szCs w:val="24"/>
              </w:rPr>
              <w:t xml:space="preserve">A </w:t>
            </w:r>
            <w:r w:rsidRPr="00BB267A">
              <w:rPr>
                <w:b/>
                <w:bCs/>
                <w:sz w:val="24"/>
                <w:szCs w:val="24"/>
                <w:lang w:val="cs-CZ"/>
              </w:rPr>
              <w:t>tantárgyhoz</w:t>
            </w:r>
            <w:r w:rsidRPr="00BB267A">
              <w:rPr>
                <w:b/>
                <w:bCs/>
                <w:sz w:val="24"/>
                <w:szCs w:val="24"/>
              </w:rPr>
              <w:t xml:space="preserve"> (műveltségterülethez) kapcsolható fejlesztési feladatok</w:t>
            </w:r>
          </w:p>
        </w:tc>
        <w:tc>
          <w:tcPr>
            <w:tcW w:w="6750" w:type="dxa"/>
            <w:gridSpan w:val="2"/>
            <w:tcBorders>
              <w:bottom w:val="single" w:sz="4" w:space="0" w:color="auto"/>
            </w:tcBorders>
            <w:noWrap/>
          </w:tcPr>
          <w:p w14:paraId="7017BBEA" w14:textId="77777777" w:rsidR="00515800" w:rsidRPr="00BB267A" w:rsidRDefault="00515800" w:rsidP="00515800">
            <w:pPr>
              <w:pStyle w:val="norm00e1l"/>
              <w:widowControl w:val="0"/>
              <w:spacing w:before="120" w:beforeAutospacing="0" w:after="0" w:afterAutospacing="0" w:line="240" w:lineRule="atLeast"/>
              <w:rPr>
                <w:rFonts w:ascii="Times New Roman" w:hAnsi="Times New Roman" w:cs="Times New Roman"/>
              </w:rPr>
            </w:pPr>
            <w:r w:rsidRPr="00BB267A">
              <w:rPr>
                <w:rFonts w:ascii="Times New Roman" w:hAnsi="Times New Roman" w:cs="Times New Roman"/>
              </w:rPr>
              <w:t>Az európai és a magyar irodalom összekapcsolódásának felismerése által a nemzeti és az európai identitás erősítése. Az egyén és közösség problémáinak európai és hazai dimenziói: polgárosodás, parlagiasság.</w:t>
            </w:r>
          </w:p>
          <w:p w14:paraId="5990EE3A" w14:textId="77777777" w:rsidR="00515800" w:rsidRPr="00BB267A" w:rsidRDefault="00515800" w:rsidP="00515800">
            <w:pPr>
              <w:widowControl w:val="0"/>
              <w:rPr>
                <w:sz w:val="24"/>
                <w:szCs w:val="24"/>
              </w:rPr>
            </w:pPr>
            <w:r w:rsidRPr="00BB267A">
              <w:rPr>
                <w:sz w:val="24"/>
                <w:szCs w:val="24"/>
              </w:rPr>
              <w:t>Az anyanyelv és az anyanyelvi kultúra fejlesztésére irányuló törekvések megbecsülése.</w:t>
            </w:r>
          </w:p>
          <w:p w14:paraId="28100867" w14:textId="77777777" w:rsidR="00515800" w:rsidRPr="00BB267A" w:rsidRDefault="00515800" w:rsidP="00515800">
            <w:pPr>
              <w:widowControl w:val="0"/>
              <w:rPr>
                <w:sz w:val="24"/>
                <w:szCs w:val="24"/>
              </w:rPr>
            </w:pPr>
            <w:r w:rsidRPr="00BB267A">
              <w:rPr>
                <w:sz w:val="24"/>
                <w:szCs w:val="24"/>
              </w:rPr>
              <w:t>A nyelvújítási mozgalom jelentőségének tudatosítása.</w:t>
            </w:r>
          </w:p>
          <w:p w14:paraId="0A1F2F63" w14:textId="77777777" w:rsidR="00515800" w:rsidRPr="00BB267A" w:rsidRDefault="00515800" w:rsidP="00515800">
            <w:pPr>
              <w:widowControl w:val="0"/>
              <w:rPr>
                <w:sz w:val="24"/>
                <w:szCs w:val="24"/>
              </w:rPr>
            </w:pPr>
            <w:r w:rsidRPr="00BB267A">
              <w:rPr>
                <w:sz w:val="24"/>
                <w:szCs w:val="24"/>
              </w:rPr>
              <w:t xml:space="preserve">Jellemző stílusirányzatok, műfajok, verstípusok és versformák felismertetése, összefüggésben Csokonai és Berzsenyi életművének jellegével. </w:t>
            </w:r>
          </w:p>
        </w:tc>
      </w:tr>
      <w:tr w:rsidR="00515800" w:rsidRPr="00BB267A" w14:paraId="4636ECD2" w14:textId="77777777" w:rsidTr="00515800">
        <w:trPr>
          <w:trHeight w:val="20"/>
        </w:trPr>
        <w:tc>
          <w:tcPr>
            <w:tcW w:w="9230" w:type="dxa"/>
            <w:gridSpan w:val="4"/>
            <w:tcBorders>
              <w:top w:val="single" w:sz="4" w:space="0" w:color="auto"/>
            </w:tcBorders>
            <w:noWrap/>
          </w:tcPr>
          <w:p w14:paraId="150D9C6E"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3F644FEC" w14:textId="77777777" w:rsidTr="00515800">
        <w:trPr>
          <w:trHeight w:val="20"/>
        </w:trPr>
        <w:tc>
          <w:tcPr>
            <w:tcW w:w="9230" w:type="dxa"/>
            <w:gridSpan w:val="4"/>
            <w:noWrap/>
          </w:tcPr>
          <w:p w14:paraId="44280B5B" w14:textId="77777777" w:rsidR="00515800" w:rsidRPr="00BB267A" w:rsidRDefault="00515800" w:rsidP="00515800">
            <w:pPr>
              <w:widowControl w:val="0"/>
              <w:spacing w:before="120"/>
              <w:rPr>
                <w:sz w:val="24"/>
                <w:szCs w:val="24"/>
              </w:rPr>
            </w:pPr>
            <w:r w:rsidRPr="00BB267A">
              <w:rPr>
                <w:sz w:val="24"/>
                <w:szCs w:val="24"/>
              </w:rPr>
              <w:t xml:space="preserve">A 18. század irodalma a felvilágosodás előtt </w:t>
            </w:r>
          </w:p>
          <w:p w14:paraId="4F487E72" w14:textId="77777777" w:rsidR="00515800" w:rsidRPr="00BB267A" w:rsidRDefault="00515800" w:rsidP="00515800">
            <w:pPr>
              <w:widowControl w:val="0"/>
              <w:rPr>
                <w:sz w:val="24"/>
                <w:szCs w:val="24"/>
              </w:rPr>
            </w:pPr>
            <w:r w:rsidRPr="00BB267A">
              <w:rPr>
                <w:sz w:val="24"/>
                <w:szCs w:val="24"/>
              </w:rPr>
              <w:t xml:space="preserve">(a kuruc költészethez kapcsolódó irodalmi formák; Mikes Kelemen: </w:t>
            </w:r>
            <w:r w:rsidRPr="00BB267A">
              <w:rPr>
                <w:i/>
                <w:iCs/>
                <w:sz w:val="24"/>
                <w:szCs w:val="24"/>
              </w:rPr>
              <w:t>Törökországi levelek</w:t>
            </w:r>
            <w:r w:rsidRPr="00BB267A">
              <w:rPr>
                <w:sz w:val="24"/>
                <w:szCs w:val="24"/>
              </w:rPr>
              <w:t xml:space="preserve"> részlete).</w:t>
            </w:r>
          </w:p>
          <w:p w14:paraId="2B27B3D5" w14:textId="77777777" w:rsidR="00515800" w:rsidRPr="00BB267A" w:rsidRDefault="00515800" w:rsidP="00515800">
            <w:pPr>
              <w:widowControl w:val="0"/>
              <w:rPr>
                <w:sz w:val="24"/>
                <w:szCs w:val="24"/>
              </w:rPr>
            </w:pPr>
            <w:r w:rsidRPr="00BB267A">
              <w:rPr>
                <w:sz w:val="24"/>
                <w:szCs w:val="24"/>
              </w:rPr>
              <w:t xml:space="preserve">A felvilágosodás korának irodalma. </w:t>
            </w:r>
          </w:p>
          <w:p w14:paraId="2D2AB2BE" w14:textId="77777777" w:rsidR="00515800" w:rsidRPr="00BB267A" w:rsidRDefault="00515800" w:rsidP="00515800">
            <w:pPr>
              <w:widowControl w:val="0"/>
              <w:rPr>
                <w:sz w:val="24"/>
                <w:szCs w:val="24"/>
              </w:rPr>
            </w:pPr>
            <w:r w:rsidRPr="00BB267A">
              <w:rPr>
                <w:sz w:val="24"/>
                <w:szCs w:val="24"/>
              </w:rPr>
              <w:t>Kazinczy Ferenc irodalomszervező tevékenysége és írói munkássága (legalább egy epigrammája).</w:t>
            </w:r>
          </w:p>
          <w:p w14:paraId="5A17FDFC" w14:textId="77777777" w:rsidR="00515800" w:rsidRPr="00BB267A" w:rsidRDefault="00515800" w:rsidP="00515800">
            <w:pPr>
              <w:widowControl w:val="0"/>
              <w:rPr>
                <w:sz w:val="24"/>
                <w:szCs w:val="24"/>
              </w:rPr>
            </w:pPr>
            <w:r w:rsidRPr="00BB267A">
              <w:rPr>
                <w:sz w:val="24"/>
                <w:szCs w:val="24"/>
              </w:rPr>
              <w:t xml:space="preserve">Csokonai Vitéz Mihály portréja; életművének műfaji, formai és stiláris sokszínűsége: </w:t>
            </w:r>
            <w:r w:rsidRPr="00BB267A">
              <w:rPr>
                <w:i/>
                <w:iCs/>
                <w:sz w:val="24"/>
                <w:szCs w:val="24"/>
              </w:rPr>
              <w:t>A Reményhez,</w:t>
            </w:r>
            <w:r w:rsidRPr="00BB267A">
              <w:rPr>
                <w:sz w:val="24"/>
                <w:szCs w:val="24"/>
              </w:rPr>
              <w:t xml:space="preserve"> </w:t>
            </w:r>
            <w:r w:rsidRPr="00BB267A">
              <w:rPr>
                <w:i/>
                <w:iCs/>
                <w:sz w:val="24"/>
                <w:szCs w:val="24"/>
              </w:rPr>
              <w:t xml:space="preserve">A tihanyi Ekhóhoz </w:t>
            </w:r>
            <w:r w:rsidRPr="00BB267A">
              <w:rPr>
                <w:sz w:val="24"/>
                <w:szCs w:val="24"/>
              </w:rPr>
              <w:t xml:space="preserve">és  még legalább egy mű (pl. </w:t>
            </w:r>
            <w:r w:rsidRPr="00BB267A">
              <w:rPr>
                <w:i/>
                <w:iCs/>
                <w:sz w:val="24"/>
                <w:szCs w:val="24"/>
              </w:rPr>
              <w:t>Az estve, Tartózkodó kérelem, A Magánossághoz</w:t>
            </w:r>
            <w:r w:rsidRPr="00BB267A">
              <w:rPr>
                <w:sz w:val="24"/>
                <w:szCs w:val="24"/>
              </w:rPr>
              <w:t>) alapján.</w:t>
            </w:r>
          </w:p>
          <w:p w14:paraId="65779A04" w14:textId="77777777" w:rsidR="00515800" w:rsidRPr="00BB267A" w:rsidRDefault="00515800" w:rsidP="00515800">
            <w:pPr>
              <w:widowControl w:val="0"/>
              <w:rPr>
                <w:sz w:val="24"/>
                <w:szCs w:val="24"/>
              </w:rPr>
            </w:pPr>
            <w:r w:rsidRPr="00BB267A">
              <w:rPr>
                <w:sz w:val="24"/>
                <w:szCs w:val="24"/>
              </w:rPr>
              <w:t xml:space="preserve">Berzsenyi Dániel portréja; jellemző műfajok, témák, életérzések költészetében. </w:t>
            </w:r>
            <w:r w:rsidRPr="00BB267A">
              <w:rPr>
                <w:i/>
                <w:iCs/>
                <w:sz w:val="24"/>
                <w:szCs w:val="24"/>
              </w:rPr>
              <w:t>A közelítő tél, A magyarokhoz I.</w:t>
            </w:r>
            <w:r w:rsidRPr="00BB267A">
              <w:rPr>
                <w:sz w:val="24"/>
                <w:szCs w:val="24"/>
              </w:rPr>
              <w:t xml:space="preserve"> és legalább még egy mű (pl. </w:t>
            </w:r>
            <w:r w:rsidRPr="00BB267A">
              <w:rPr>
                <w:i/>
                <w:iCs/>
                <w:sz w:val="24"/>
                <w:szCs w:val="24"/>
              </w:rPr>
              <w:t>Levéltöredék barátnémhoz, Osztályrészem</w:t>
            </w:r>
            <w:r w:rsidRPr="00BB267A">
              <w:rPr>
                <w:sz w:val="24"/>
                <w:szCs w:val="24"/>
              </w:rPr>
              <w:t>) értelmezése.</w:t>
            </w:r>
          </w:p>
          <w:p w14:paraId="385C73C1" w14:textId="77777777" w:rsidR="00515800" w:rsidRPr="00BB267A" w:rsidRDefault="00515800" w:rsidP="00515800">
            <w:pPr>
              <w:widowControl w:val="0"/>
              <w:rPr>
                <w:sz w:val="24"/>
                <w:szCs w:val="24"/>
              </w:rPr>
            </w:pPr>
            <w:r w:rsidRPr="00BB267A">
              <w:rPr>
                <w:sz w:val="24"/>
                <w:szCs w:val="24"/>
              </w:rPr>
              <w:t xml:space="preserve">Csokonai és Berzsenyi hatása, továbbélése a későbbi magyar költészetben. </w:t>
            </w:r>
          </w:p>
          <w:p w14:paraId="4DD186F5" w14:textId="77777777" w:rsidR="00515800" w:rsidRPr="00BB267A" w:rsidRDefault="00515800" w:rsidP="00515800">
            <w:pPr>
              <w:widowControl w:val="0"/>
              <w:rPr>
                <w:sz w:val="24"/>
                <w:szCs w:val="24"/>
              </w:rPr>
            </w:pPr>
            <w:r w:rsidRPr="00BB267A">
              <w:rPr>
                <w:sz w:val="24"/>
                <w:szCs w:val="24"/>
              </w:rPr>
              <w:t>A tanuló</w:t>
            </w:r>
          </w:p>
          <w:p w14:paraId="7A3348A8" w14:textId="77777777" w:rsidR="00515800" w:rsidRPr="00BB267A" w:rsidRDefault="00515800" w:rsidP="00515800">
            <w:pPr>
              <w:widowControl w:val="0"/>
              <w:numPr>
                <w:ilvl w:val="0"/>
                <w:numId w:val="68"/>
              </w:numPr>
              <w:ind w:left="697" w:hanging="340"/>
              <w:rPr>
                <w:sz w:val="24"/>
                <w:szCs w:val="24"/>
              </w:rPr>
            </w:pPr>
            <w:r w:rsidRPr="00BB267A">
              <w:rPr>
                <w:sz w:val="24"/>
                <w:szCs w:val="24"/>
              </w:rPr>
              <w:t xml:space="preserve">ismeri Kazinczy tevékenységét; a magyar felvilágosodás időszakának, irodalmi életének néhány sajátosságát; </w:t>
            </w:r>
          </w:p>
          <w:p w14:paraId="1C774534" w14:textId="77777777" w:rsidR="00515800" w:rsidRPr="00BB267A" w:rsidRDefault="00515800" w:rsidP="00515800">
            <w:pPr>
              <w:widowControl w:val="0"/>
              <w:numPr>
                <w:ilvl w:val="0"/>
                <w:numId w:val="68"/>
              </w:numPr>
              <w:ind w:left="697" w:hanging="340"/>
              <w:rPr>
                <w:sz w:val="24"/>
                <w:szCs w:val="24"/>
              </w:rPr>
            </w:pPr>
            <w:r w:rsidRPr="00BB267A">
              <w:rPr>
                <w:sz w:val="24"/>
                <w:szCs w:val="24"/>
              </w:rPr>
              <w:t xml:space="preserve">tudatosítja a nyelvújítási mozgalom jelentőségét; </w:t>
            </w:r>
          </w:p>
          <w:p w14:paraId="26A68C39" w14:textId="77777777" w:rsidR="00515800" w:rsidRPr="00BB267A" w:rsidRDefault="00515800" w:rsidP="00515800">
            <w:pPr>
              <w:widowControl w:val="0"/>
              <w:numPr>
                <w:ilvl w:val="0"/>
                <w:numId w:val="68"/>
              </w:numPr>
              <w:ind w:left="697" w:hanging="340"/>
              <w:rPr>
                <w:sz w:val="24"/>
                <w:szCs w:val="24"/>
              </w:rPr>
            </w:pPr>
            <w:r w:rsidRPr="00BB267A">
              <w:rPr>
                <w:sz w:val="24"/>
                <w:szCs w:val="24"/>
              </w:rPr>
              <w:t xml:space="preserve">tisztában van Csokonai és Berzsenyi életművének jellegével, az alkotók helyével, szerepével a magyar irodalom történetében; felismer jellemző stílusirányzatokat, műfajokat, verstípusokat és versformákat; </w:t>
            </w:r>
          </w:p>
          <w:p w14:paraId="5E5E2040" w14:textId="77777777" w:rsidR="00515800" w:rsidRPr="00BB267A" w:rsidRDefault="00515800" w:rsidP="00515800">
            <w:pPr>
              <w:widowControl w:val="0"/>
              <w:numPr>
                <w:ilvl w:val="0"/>
                <w:numId w:val="68"/>
              </w:numPr>
              <w:ind w:left="697" w:hanging="340"/>
              <w:rPr>
                <w:sz w:val="24"/>
                <w:szCs w:val="24"/>
              </w:rPr>
            </w:pPr>
            <w:r w:rsidRPr="00BB267A">
              <w:rPr>
                <w:sz w:val="24"/>
                <w:szCs w:val="24"/>
              </w:rPr>
              <w:t xml:space="preserve">műismereti minimuma: Mikes Kelemen: </w:t>
            </w:r>
            <w:r w:rsidRPr="00BB267A">
              <w:rPr>
                <w:i/>
                <w:iCs/>
                <w:sz w:val="24"/>
                <w:szCs w:val="24"/>
              </w:rPr>
              <w:t>Törökországi levelek</w:t>
            </w:r>
            <w:r w:rsidRPr="00BB267A">
              <w:rPr>
                <w:sz w:val="24"/>
                <w:szCs w:val="24"/>
              </w:rPr>
              <w:t xml:space="preserve"> (részlet), Kazinczy Ferenc egy epigrammája; Bessenyei György egy értekező prózai részlete; Csokonai Vitéz Mihály: </w:t>
            </w:r>
            <w:r w:rsidRPr="00BB267A">
              <w:rPr>
                <w:i/>
                <w:iCs/>
                <w:sz w:val="24"/>
                <w:szCs w:val="24"/>
              </w:rPr>
              <w:t>A Reményhez</w:t>
            </w:r>
            <w:r w:rsidRPr="00BB267A">
              <w:rPr>
                <w:sz w:val="24"/>
                <w:szCs w:val="24"/>
              </w:rPr>
              <w:t xml:space="preserve">; </w:t>
            </w:r>
            <w:r w:rsidRPr="00BB267A">
              <w:rPr>
                <w:i/>
                <w:iCs/>
                <w:sz w:val="24"/>
                <w:szCs w:val="24"/>
              </w:rPr>
              <w:t>A tihanyi Ekhóhoz</w:t>
            </w:r>
            <w:r w:rsidRPr="00BB267A">
              <w:rPr>
                <w:sz w:val="24"/>
                <w:szCs w:val="24"/>
              </w:rPr>
              <w:t xml:space="preserve"> és egy mű; Berzsenyi Dániel: </w:t>
            </w:r>
            <w:r w:rsidRPr="00BB267A">
              <w:rPr>
                <w:i/>
                <w:iCs/>
                <w:sz w:val="24"/>
                <w:szCs w:val="24"/>
              </w:rPr>
              <w:t xml:space="preserve">A közelítő tél, A magyarokhoz I. </w:t>
            </w:r>
            <w:r w:rsidRPr="00BB267A">
              <w:rPr>
                <w:sz w:val="24"/>
                <w:szCs w:val="24"/>
              </w:rPr>
              <w:t xml:space="preserve">és egy mű. </w:t>
            </w:r>
          </w:p>
          <w:p w14:paraId="5C082445" w14:textId="77777777" w:rsidR="00515800" w:rsidRPr="00BB267A" w:rsidRDefault="00515800" w:rsidP="00515800">
            <w:pPr>
              <w:widowControl w:val="0"/>
              <w:numPr>
                <w:ilvl w:val="0"/>
                <w:numId w:val="68"/>
              </w:numPr>
              <w:ind w:left="697" w:hanging="340"/>
              <w:rPr>
                <w:sz w:val="24"/>
                <w:szCs w:val="24"/>
              </w:rPr>
            </w:pPr>
            <w:r w:rsidRPr="00BB267A">
              <w:rPr>
                <w:sz w:val="24"/>
                <w:szCs w:val="24"/>
              </w:rPr>
              <w:t>Csokonai és Berzsenyi kapcsán alkalmassá válik legalább 3-4 alkotásuk és a műveikről szóló vélemények, elemzések értelmezésére; egy-egy szóbeli témakör kifejtésére; memoriterek tolmácsolására.</w:t>
            </w:r>
          </w:p>
        </w:tc>
      </w:tr>
      <w:tr w:rsidR="00515800" w:rsidRPr="00BB267A" w14:paraId="7901E1EF" w14:textId="77777777" w:rsidTr="00515800">
        <w:tblPrEx>
          <w:tblBorders>
            <w:top w:val="none" w:sz="0" w:space="0" w:color="auto"/>
          </w:tblBorders>
        </w:tblPrEx>
        <w:trPr>
          <w:trHeight w:val="20"/>
        </w:trPr>
        <w:tc>
          <w:tcPr>
            <w:tcW w:w="1881" w:type="dxa"/>
            <w:noWrap/>
            <w:vAlign w:val="center"/>
          </w:tcPr>
          <w:p w14:paraId="065AD6F2" w14:textId="77777777" w:rsidR="00515800" w:rsidRPr="00BB267A" w:rsidRDefault="00515800" w:rsidP="00515800">
            <w:pPr>
              <w:pStyle w:val="Cmsor5"/>
              <w:keepNext w:val="0"/>
              <w:widowControl w:val="0"/>
              <w:jc w:val="center"/>
              <w:rPr>
                <w:i/>
                <w:iCs/>
                <w:color w:val="auto"/>
                <w:sz w:val="24"/>
                <w:szCs w:val="24"/>
              </w:rPr>
            </w:pPr>
            <w:r w:rsidRPr="00BB267A">
              <w:rPr>
                <w:i/>
                <w:iCs/>
                <w:color w:val="auto"/>
                <w:sz w:val="24"/>
                <w:szCs w:val="24"/>
              </w:rPr>
              <w:t>Kulcsfogalmak/ fogalmak</w:t>
            </w:r>
          </w:p>
        </w:tc>
        <w:tc>
          <w:tcPr>
            <w:tcW w:w="7349" w:type="dxa"/>
            <w:gridSpan w:val="3"/>
            <w:noWrap/>
          </w:tcPr>
          <w:p w14:paraId="65F4BCF5" w14:textId="77777777" w:rsidR="00515800" w:rsidRPr="00BB267A" w:rsidRDefault="00515800" w:rsidP="00515800">
            <w:pPr>
              <w:widowControl w:val="0"/>
              <w:spacing w:before="120"/>
              <w:rPr>
                <w:sz w:val="24"/>
                <w:szCs w:val="24"/>
              </w:rPr>
            </w:pPr>
            <w:r w:rsidRPr="00BB267A">
              <w:rPr>
                <w:sz w:val="24"/>
                <w:szCs w:val="24"/>
              </w:rPr>
              <w:t xml:space="preserve">Nyelvújítás, irodalmi élet, művelődési program, értekezés, szentencia, szimultán ritmus, bölcseleti óda, elégia, dal, episztola, létösszegzés, időszembesítő verstípus. </w:t>
            </w:r>
          </w:p>
        </w:tc>
      </w:tr>
    </w:tbl>
    <w:p w14:paraId="58459358" w14:textId="77777777" w:rsidR="00515800" w:rsidRPr="00BB267A" w:rsidRDefault="00515800" w:rsidP="00515800">
      <w:pPr>
        <w:widowControl w:val="0"/>
        <w:rPr>
          <w:sz w:val="24"/>
          <w:szCs w:val="24"/>
        </w:rPr>
      </w:pPr>
    </w:p>
    <w:p w14:paraId="00328B30" w14:textId="77777777" w:rsidR="00515800" w:rsidRDefault="00515800" w:rsidP="00515800">
      <w:pPr>
        <w:widowControl w:val="0"/>
        <w:jc w:val="center"/>
        <w:rPr>
          <w:b/>
          <w:sz w:val="24"/>
          <w:szCs w:val="24"/>
        </w:rPr>
      </w:pPr>
    </w:p>
    <w:p w14:paraId="2E12595A" w14:textId="77777777" w:rsidR="00515800" w:rsidRPr="00BB267A" w:rsidRDefault="00515800" w:rsidP="00515800">
      <w:pPr>
        <w:widowControl w:val="0"/>
        <w:jc w:val="center"/>
        <w:rPr>
          <w:b/>
          <w:sz w:val="24"/>
          <w:szCs w:val="24"/>
        </w:rPr>
      </w:pPr>
      <w:r>
        <w:rPr>
          <w:b/>
          <w:sz w:val="24"/>
          <w:szCs w:val="24"/>
        </w:rPr>
        <w:t>Magyar irodalom</w:t>
      </w:r>
      <w:r>
        <w:rPr>
          <w:b/>
          <w:sz w:val="24"/>
          <w:szCs w:val="24"/>
        </w:rPr>
        <w:br/>
      </w:r>
      <w:r w:rsidRPr="00BB267A">
        <w:rPr>
          <w:b/>
          <w:sz w:val="24"/>
          <w:szCs w:val="24"/>
        </w:rPr>
        <w:t>10.</w:t>
      </w:r>
      <w:r>
        <w:rPr>
          <w:b/>
          <w:sz w:val="24"/>
          <w:szCs w:val="24"/>
        </w:rPr>
        <w:t xml:space="preserve"> </w:t>
      </w:r>
      <w:r w:rsidRPr="00BB267A">
        <w:rPr>
          <w:b/>
          <w:sz w:val="24"/>
          <w:szCs w:val="24"/>
        </w:rPr>
        <w:t>évfolyam</w:t>
      </w:r>
    </w:p>
    <w:p w14:paraId="10FA8BEB" w14:textId="77777777" w:rsidR="00515800" w:rsidRPr="00BB267A" w:rsidRDefault="00515800" w:rsidP="00515800">
      <w:pPr>
        <w:widowControl w:val="0"/>
        <w:rPr>
          <w:sz w:val="24"/>
          <w:szCs w:val="24"/>
        </w:rPr>
      </w:pPr>
    </w:p>
    <w:p w14:paraId="76D67D66" w14:textId="77777777" w:rsidR="00515800" w:rsidRPr="00BB267A" w:rsidRDefault="00515800" w:rsidP="00515800">
      <w:pPr>
        <w:widowControl w:val="0"/>
        <w:rPr>
          <w:b/>
          <w:sz w:val="24"/>
          <w:szCs w:val="24"/>
        </w:rPr>
      </w:pPr>
      <w:r w:rsidRPr="00BB267A">
        <w:rPr>
          <w:b/>
          <w:sz w:val="24"/>
          <w:szCs w:val="24"/>
        </w:rPr>
        <w:t>Éves órakeret:</w:t>
      </w:r>
    </w:p>
    <w:p w14:paraId="1D95B9C1" w14:textId="77777777" w:rsidR="00515800" w:rsidRPr="00BB267A" w:rsidRDefault="00515800" w:rsidP="00515800">
      <w:pPr>
        <w:widowControl w:val="0"/>
        <w:rPr>
          <w:b/>
          <w:sz w:val="24"/>
          <w:szCs w:val="24"/>
        </w:rPr>
      </w:pPr>
      <w:r w:rsidRPr="00BB267A">
        <w:rPr>
          <w:b/>
          <w:sz w:val="24"/>
          <w:szCs w:val="24"/>
        </w:rPr>
        <w:t>72 óra</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1"/>
        <w:gridCol w:w="599"/>
        <w:gridCol w:w="5561"/>
        <w:gridCol w:w="1189"/>
      </w:tblGrid>
      <w:tr w:rsidR="00515800" w:rsidRPr="00BB267A" w14:paraId="694C4DFD" w14:textId="77777777" w:rsidTr="00515800">
        <w:trPr>
          <w:trHeight w:val="20"/>
        </w:trPr>
        <w:tc>
          <w:tcPr>
            <w:tcW w:w="2480" w:type="dxa"/>
            <w:gridSpan w:val="2"/>
            <w:noWrap/>
            <w:vAlign w:val="center"/>
          </w:tcPr>
          <w:p w14:paraId="1403D2CB"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61" w:type="dxa"/>
            <w:noWrap/>
            <w:vAlign w:val="center"/>
          </w:tcPr>
          <w:p w14:paraId="71BA79A1" w14:textId="77777777" w:rsidR="00515800" w:rsidRPr="00BB267A" w:rsidRDefault="00515800" w:rsidP="00515800">
            <w:pPr>
              <w:widowControl w:val="0"/>
              <w:jc w:val="center"/>
              <w:rPr>
                <w:b/>
                <w:bCs/>
                <w:sz w:val="24"/>
                <w:szCs w:val="24"/>
              </w:rPr>
            </w:pPr>
            <w:r w:rsidRPr="00BB267A">
              <w:rPr>
                <w:b/>
                <w:bCs/>
                <w:sz w:val="24"/>
                <w:szCs w:val="24"/>
              </w:rPr>
              <w:t>Világirodalom – az európai irodalom a 19. század első felében (romantika és realizmus)</w:t>
            </w:r>
          </w:p>
        </w:tc>
        <w:tc>
          <w:tcPr>
            <w:tcW w:w="1189" w:type="dxa"/>
            <w:noWrap/>
            <w:vAlign w:val="center"/>
          </w:tcPr>
          <w:p w14:paraId="19D9050F"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xml:space="preserve"> 6</w:t>
            </w:r>
          </w:p>
          <w:p w14:paraId="35A3D5C2" w14:textId="77777777" w:rsidR="00515800" w:rsidRPr="00BB267A" w:rsidRDefault="00515800" w:rsidP="00515800">
            <w:pPr>
              <w:widowControl w:val="0"/>
              <w:jc w:val="center"/>
              <w:rPr>
                <w:sz w:val="24"/>
                <w:szCs w:val="24"/>
              </w:rPr>
            </w:pPr>
          </w:p>
        </w:tc>
      </w:tr>
      <w:tr w:rsidR="00515800" w:rsidRPr="00BB267A" w14:paraId="2483D802" w14:textId="77777777" w:rsidTr="00515800">
        <w:trPr>
          <w:trHeight w:val="20"/>
        </w:trPr>
        <w:tc>
          <w:tcPr>
            <w:tcW w:w="2480" w:type="dxa"/>
            <w:gridSpan w:val="2"/>
            <w:noWrap/>
            <w:vAlign w:val="center"/>
          </w:tcPr>
          <w:p w14:paraId="2F58CCEF"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7CBAC77C" w14:textId="77777777" w:rsidR="00515800" w:rsidRPr="00BB267A" w:rsidRDefault="00515800" w:rsidP="00515800">
            <w:pPr>
              <w:widowControl w:val="0"/>
              <w:spacing w:before="120"/>
              <w:rPr>
                <w:sz w:val="24"/>
                <w:szCs w:val="24"/>
              </w:rPr>
            </w:pPr>
            <w:r w:rsidRPr="00BB267A">
              <w:rPr>
                <w:sz w:val="24"/>
                <w:szCs w:val="24"/>
              </w:rPr>
              <w:t xml:space="preserve">Romantika, a romantikus korstílus néhány alapvető jellemzője. </w:t>
            </w:r>
          </w:p>
        </w:tc>
      </w:tr>
      <w:tr w:rsidR="00515800" w:rsidRPr="00BB267A" w14:paraId="5167E88F" w14:textId="77777777" w:rsidTr="00515800">
        <w:trPr>
          <w:trHeight w:val="20"/>
        </w:trPr>
        <w:tc>
          <w:tcPr>
            <w:tcW w:w="2480" w:type="dxa"/>
            <w:gridSpan w:val="2"/>
            <w:tcBorders>
              <w:bottom w:val="single" w:sz="4" w:space="0" w:color="auto"/>
            </w:tcBorders>
            <w:noWrap/>
            <w:vAlign w:val="center"/>
          </w:tcPr>
          <w:p w14:paraId="71029738" w14:textId="77777777" w:rsidR="00515800" w:rsidRPr="00BB267A" w:rsidRDefault="00515800" w:rsidP="00515800">
            <w:pPr>
              <w:widowControl w:val="0"/>
              <w:jc w:val="center"/>
              <w:rPr>
                <w:b/>
                <w:bCs/>
                <w:sz w:val="24"/>
                <w:szCs w:val="24"/>
              </w:rPr>
            </w:pPr>
            <w:r w:rsidRPr="00BB267A">
              <w:rPr>
                <w:b/>
                <w:bCs/>
                <w:sz w:val="24"/>
                <w:szCs w:val="24"/>
              </w:rPr>
              <w:t>A tantárgyhoz (</w:t>
            </w:r>
            <w:r w:rsidRPr="00BB267A">
              <w:rPr>
                <w:b/>
                <w:bCs/>
                <w:sz w:val="24"/>
                <w:szCs w:val="24"/>
                <w:lang w:val="cs-CZ"/>
              </w:rPr>
              <w:t>műveltségterülethez</w:t>
            </w:r>
            <w:r w:rsidRPr="00BB267A">
              <w:rPr>
                <w:b/>
                <w:bCs/>
                <w:sz w:val="24"/>
                <w:szCs w:val="24"/>
              </w:rPr>
              <w:t>) kapcsolható fejlesztési feladatok</w:t>
            </w:r>
          </w:p>
        </w:tc>
        <w:tc>
          <w:tcPr>
            <w:tcW w:w="6750" w:type="dxa"/>
            <w:gridSpan w:val="2"/>
            <w:tcBorders>
              <w:bottom w:val="single" w:sz="4" w:space="0" w:color="auto"/>
            </w:tcBorders>
            <w:noWrap/>
          </w:tcPr>
          <w:p w14:paraId="0B703F06" w14:textId="77777777" w:rsidR="00515800" w:rsidRPr="00BB267A" w:rsidRDefault="00515800" w:rsidP="00515800">
            <w:pPr>
              <w:pStyle w:val="norm00e1l"/>
              <w:widowControl w:val="0"/>
              <w:spacing w:before="120" w:beforeAutospacing="0" w:after="0" w:afterAutospacing="0" w:line="15" w:lineRule="atLeast"/>
              <w:rPr>
                <w:rFonts w:ascii="Times New Roman" w:hAnsi="Times New Roman" w:cs="Times New Roman"/>
              </w:rPr>
            </w:pPr>
            <w:r w:rsidRPr="00BB267A">
              <w:rPr>
                <w:rFonts w:ascii="Times New Roman" w:hAnsi="Times New Roman" w:cs="Times New Roman"/>
              </w:rPr>
              <w:t>A nemzeti és az európai identitás erősítése. Eszmény és valóság viszonyának értelmezése. Embertípusok, életvezetési stratégiák, eszmei és erkölcsi törekvések értékelése.</w:t>
            </w:r>
          </w:p>
          <w:p w14:paraId="6C2E906F" w14:textId="77777777" w:rsidR="00515800" w:rsidRPr="00BB267A" w:rsidRDefault="00515800" w:rsidP="00515800">
            <w:pPr>
              <w:widowControl w:val="0"/>
              <w:rPr>
                <w:sz w:val="24"/>
                <w:szCs w:val="24"/>
              </w:rPr>
            </w:pPr>
            <w:r w:rsidRPr="00BB267A">
              <w:rPr>
                <w:sz w:val="24"/>
                <w:szCs w:val="24"/>
              </w:rPr>
              <w:t xml:space="preserve">A romantika korstílus jellegének, jelentőségének, a romantika és a kritikus, realista szemlélet együtthatásának megértetése. </w:t>
            </w:r>
          </w:p>
        </w:tc>
      </w:tr>
      <w:tr w:rsidR="00515800" w:rsidRPr="00BB267A" w14:paraId="49A96027" w14:textId="77777777" w:rsidTr="00515800">
        <w:trPr>
          <w:trHeight w:val="20"/>
        </w:trPr>
        <w:tc>
          <w:tcPr>
            <w:tcW w:w="9230" w:type="dxa"/>
            <w:gridSpan w:val="4"/>
            <w:tcBorders>
              <w:top w:val="single" w:sz="4" w:space="0" w:color="auto"/>
            </w:tcBorders>
            <w:noWrap/>
          </w:tcPr>
          <w:p w14:paraId="1A51A811"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5E02A3F6" w14:textId="77777777" w:rsidTr="00515800">
        <w:trPr>
          <w:trHeight w:val="20"/>
        </w:trPr>
        <w:tc>
          <w:tcPr>
            <w:tcW w:w="9230" w:type="dxa"/>
            <w:gridSpan w:val="4"/>
            <w:noWrap/>
          </w:tcPr>
          <w:p w14:paraId="01DA990E" w14:textId="77777777" w:rsidR="00515800" w:rsidRPr="00BB267A" w:rsidRDefault="00515800" w:rsidP="00515800">
            <w:pPr>
              <w:widowControl w:val="0"/>
              <w:spacing w:before="120"/>
              <w:rPr>
                <w:sz w:val="24"/>
                <w:szCs w:val="24"/>
              </w:rPr>
            </w:pPr>
            <w:r w:rsidRPr="00BB267A">
              <w:rPr>
                <w:sz w:val="24"/>
                <w:szCs w:val="24"/>
              </w:rPr>
              <w:t xml:space="preserve">A romantika irodalmának jellemzői (esztétikai elvek, művészi szabadság, stílus- és formajegyek; ironikus látásmód, groteszk minőség). </w:t>
            </w:r>
          </w:p>
          <w:p w14:paraId="3A2E5C3E" w14:textId="77777777" w:rsidR="00515800" w:rsidRPr="00BB267A" w:rsidRDefault="00515800" w:rsidP="00515800">
            <w:pPr>
              <w:widowControl w:val="0"/>
              <w:rPr>
                <w:sz w:val="24"/>
                <w:szCs w:val="24"/>
              </w:rPr>
            </w:pPr>
            <w:r w:rsidRPr="00BB267A">
              <w:rPr>
                <w:sz w:val="24"/>
                <w:szCs w:val="24"/>
              </w:rPr>
              <w:t>Új műfajok, formák (pl. történelmi regény, bűnügyi történet, drámai költemény, verses regény).</w:t>
            </w:r>
          </w:p>
          <w:p w14:paraId="1F958C2C" w14:textId="77777777" w:rsidR="00515800" w:rsidRPr="00BB267A" w:rsidRDefault="00515800" w:rsidP="00515800">
            <w:pPr>
              <w:widowControl w:val="0"/>
              <w:rPr>
                <w:sz w:val="24"/>
                <w:szCs w:val="24"/>
              </w:rPr>
            </w:pPr>
            <w:r w:rsidRPr="00BB267A">
              <w:rPr>
                <w:sz w:val="24"/>
                <w:szCs w:val="24"/>
              </w:rPr>
              <w:t>Társadalmi típusok (felesleges és karrierista hősök, hivatalnokok) megjelenése a romantikával egyidejű, realista szemléletű művekben.</w:t>
            </w:r>
          </w:p>
          <w:p w14:paraId="472F2FB4" w14:textId="77777777" w:rsidR="00515800" w:rsidRPr="00BB267A" w:rsidRDefault="00515800" w:rsidP="00515800">
            <w:pPr>
              <w:widowControl w:val="0"/>
              <w:rPr>
                <w:sz w:val="24"/>
                <w:szCs w:val="24"/>
              </w:rPr>
            </w:pPr>
            <w:r w:rsidRPr="00BB267A">
              <w:rPr>
                <w:sz w:val="24"/>
                <w:szCs w:val="24"/>
              </w:rPr>
              <w:t xml:space="preserve">Művek, szemelvények az angol/amerikai, francia, német és orosz irodalomból. A választott szerzőkhöz, művekhez kacsolódó fogalmi ismeretek. </w:t>
            </w:r>
          </w:p>
          <w:p w14:paraId="7845DD4F" w14:textId="77777777" w:rsidR="00515800" w:rsidRPr="00BB267A" w:rsidRDefault="00515800" w:rsidP="00515800">
            <w:pPr>
              <w:widowControl w:val="0"/>
              <w:rPr>
                <w:sz w:val="24"/>
                <w:szCs w:val="24"/>
              </w:rPr>
            </w:pPr>
            <w:r w:rsidRPr="00BB267A">
              <w:rPr>
                <w:sz w:val="24"/>
                <w:szCs w:val="24"/>
              </w:rPr>
              <w:t xml:space="preserve">A tanuló </w:t>
            </w:r>
          </w:p>
          <w:p w14:paraId="2B48267F" w14:textId="77777777" w:rsidR="00515800" w:rsidRPr="00BB267A" w:rsidRDefault="00515800" w:rsidP="00515800">
            <w:pPr>
              <w:widowControl w:val="0"/>
              <w:numPr>
                <w:ilvl w:val="0"/>
                <w:numId w:val="69"/>
              </w:numPr>
              <w:rPr>
                <w:sz w:val="24"/>
                <w:szCs w:val="24"/>
              </w:rPr>
            </w:pPr>
            <w:r w:rsidRPr="00BB267A">
              <w:rPr>
                <w:sz w:val="24"/>
                <w:szCs w:val="24"/>
              </w:rPr>
              <w:t xml:space="preserve">felismeri az életművek egymásmellettiségét az 1830-as években (klasszika, romantika, realizmus tendenciái) és a romantika korstílus jellegét, jelentőségét; a romantika és a kritikus, realista szemlélet együtthatását;  </w:t>
            </w:r>
          </w:p>
          <w:p w14:paraId="09F9A74A" w14:textId="77777777" w:rsidR="00515800" w:rsidRPr="00BB267A" w:rsidRDefault="00515800" w:rsidP="00515800">
            <w:pPr>
              <w:widowControl w:val="0"/>
              <w:numPr>
                <w:ilvl w:val="0"/>
                <w:numId w:val="69"/>
              </w:numPr>
              <w:rPr>
                <w:sz w:val="24"/>
                <w:szCs w:val="24"/>
              </w:rPr>
            </w:pPr>
            <w:r w:rsidRPr="00BB267A">
              <w:rPr>
                <w:sz w:val="24"/>
                <w:szCs w:val="24"/>
              </w:rPr>
              <w:t>műismerete: Shelley, Keats, Poe, V. Hugo, E. T. A. Hoffmann, Puskin, illetve Balzac, Stendhal, Gogol kiválasztott műveinek/műrészleteinek ismerete;</w:t>
            </w:r>
          </w:p>
          <w:p w14:paraId="49936A7E" w14:textId="77777777" w:rsidR="00515800" w:rsidRPr="00BB267A" w:rsidRDefault="00515800" w:rsidP="00515800">
            <w:pPr>
              <w:widowControl w:val="0"/>
              <w:numPr>
                <w:ilvl w:val="0"/>
                <w:numId w:val="69"/>
              </w:numPr>
              <w:rPr>
                <w:sz w:val="24"/>
                <w:szCs w:val="24"/>
              </w:rPr>
            </w:pPr>
            <w:r w:rsidRPr="00BB267A">
              <w:rPr>
                <w:sz w:val="24"/>
                <w:szCs w:val="24"/>
              </w:rPr>
              <w:t xml:space="preserve">képes egy választott/kijelölt epikai alkotás (házi olvasmány) elemző bemutatására a közös értelmezés után; </w:t>
            </w:r>
          </w:p>
          <w:p w14:paraId="37694ED9" w14:textId="77777777" w:rsidR="00515800" w:rsidRPr="00BB267A" w:rsidRDefault="00515800" w:rsidP="00515800">
            <w:pPr>
              <w:widowControl w:val="0"/>
              <w:numPr>
                <w:ilvl w:val="0"/>
                <w:numId w:val="69"/>
              </w:numPr>
              <w:rPr>
                <w:sz w:val="24"/>
                <w:szCs w:val="24"/>
              </w:rPr>
            </w:pPr>
            <w:r w:rsidRPr="00BB267A">
              <w:rPr>
                <w:sz w:val="24"/>
                <w:szCs w:val="24"/>
              </w:rPr>
              <w:t xml:space="preserve">alkalmassá válik a korszakról, a szerzőkről, művekről szóló vélemények kritikus befogadására, egy lehetséges szóbeli tétel kifejtésére. </w:t>
            </w:r>
          </w:p>
        </w:tc>
      </w:tr>
      <w:tr w:rsidR="00515800" w:rsidRPr="00BB267A" w14:paraId="63AB45BE" w14:textId="77777777" w:rsidTr="00515800">
        <w:tblPrEx>
          <w:tblBorders>
            <w:top w:val="none" w:sz="0" w:space="0" w:color="auto"/>
          </w:tblBorders>
        </w:tblPrEx>
        <w:trPr>
          <w:trHeight w:val="20"/>
        </w:trPr>
        <w:tc>
          <w:tcPr>
            <w:tcW w:w="1881" w:type="dxa"/>
            <w:noWrap/>
            <w:vAlign w:val="center"/>
          </w:tcPr>
          <w:p w14:paraId="2658F8FF"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lang w:val="cs-CZ"/>
              </w:rPr>
              <w:t>Kulcsfogalmak</w:t>
            </w:r>
            <w:r w:rsidRPr="00BB267A">
              <w:rPr>
                <w:i/>
                <w:iCs/>
                <w:color w:val="auto"/>
                <w:sz w:val="24"/>
                <w:szCs w:val="24"/>
              </w:rPr>
              <w:t>/ fogalmak</w:t>
            </w:r>
          </w:p>
        </w:tc>
        <w:tc>
          <w:tcPr>
            <w:tcW w:w="7349" w:type="dxa"/>
            <w:gridSpan w:val="3"/>
            <w:noWrap/>
          </w:tcPr>
          <w:p w14:paraId="3E55264E" w14:textId="77777777" w:rsidR="00515800" w:rsidRPr="00BB267A" w:rsidRDefault="00515800" w:rsidP="00515800">
            <w:pPr>
              <w:widowControl w:val="0"/>
              <w:spacing w:before="120"/>
              <w:rPr>
                <w:sz w:val="24"/>
                <w:szCs w:val="24"/>
              </w:rPr>
            </w:pPr>
            <w:r w:rsidRPr="00BB267A">
              <w:rPr>
                <w:sz w:val="24"/>
                <w:szCs w:val="24"/>
              </w:rPr>
              <w:t xml:space="preserve">Műfajkeveredés, hangnemi kevertség, groteszk, irónia, bűnügyi történet, történelmi regény, verses regény, regényciklus, analitikus regény.  </w:t>
            </w:r>
          </w:p>
        </w:tc>
      </w:tr>
    </w:tbl>
    <w:p w14:paraId="3C9F67D6" w14:textId="77777777" w:rsidR="00515800" w:rsidRPr="00BB267A" w:rsidRDefault="00515800" w:rsidP="00515800">
      <w:pPr>
        <w:widowControl w:val="0"/>
        <w:rPr>
          <w:sz w:val="24"/>
          <w:szCs w:val="24"/>
        </w:rPr>
      </w:pPr>
    </w:p>
    <w:p w14:paraId="4A5F401A" w14:textId="77777777" w:rsidR="00515800" w:rsidRPr="00BB267A"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4"/>
        <w:gridCol w:w="596"/>
        <w:gridCol w:w="5543"/>
        <w:gridCol w:w="1207"/>
      </w:tblGrid>
      <w:tr w:rsidR="00515800" w:rsidRPr="00BB267A" w14:paraId="60935E75" w14:textId="77777777" w:rsidTr="00515800">
        <w:trPr>
          <w:trHeight w:val="20"/>
        </w:trPr>
        <w:tc>
          <w:tcPr>
            <w:tcW w:w="2480" w:type="dxa"/>
            <w:gridSpan w:val="2"/>
            <w:noWrap/>
            <w:vAlign w:val="center"/>
          </w:tcPr>
          <w:p w14:paraId="432B0A99" w14:textId="77777777" w:rsidR="00515800" w:rsidRPr="00BB267A" w:rsidRDefault="00515800" w:rsidP="00515800">
            <w:pPr>
              <w:widowControl w:val="0"/>
              <w:rPr>
                <w:b/>
                <w:bCs/>
                <w:sz w:val="24"/>
                <w:szCs w:val="24"/>
              </w:rPr>
            </w:pPr>
            <w:r w:rsidRPr="00BB267A">
              <w:rPr>
                <w:b/>
                <w:bCs/>
                <w:sz w:val="24"/>
                <w:szCs w:val="24"/>
              </w:rPr>
              <w:t>Tematikai egység</w:t>
            </w:r>
          </w:p>
        </w:tc>
        <w:tc>
          <w:tcPr>
            <w:tcW w:w="5543" w:type="dxa"/>
            <w:noWrap/>
            <w:vAlign w:val="center"/>
          </w:tcPr>
          <w:p w14:paraId="654271A9" w14:textId="77777777" w:rsidR="00515800" w:rsidRPr="00BB267A" w:rsidRDefault="00515800" w:rsidP="00515800">
            <w:pPr>
              <w:widowControl w:val="0"/>
              <w:jc w:val="center"/>
              <w:rPr>
                <w:b/>
                <w:bCs/>
                <w:sz w:val="24"/>
                <w:szCs w:val="24"/>
              </w:rPr>
            </w:pPr>
            <w:r w:rsidRPr="00BB267A">
              <w:rPr>
                <w:b/>
                <w:bCs/>
                <w:sz w:val="24"/>
                <w:szCs w:val="24"/>
              </w:rPr>
              <w:t xml:space="preserve">Színház- és drámatörténet – Katona József: </w:t>
            </w:r>
            <w:r w:rsidRPr="00BB267A">
              <w:rPr>
                <w:b/>
                <w:bCs/>
                <w:i/>
                <w:iCs/>
                <w:sz w:val="24"/>
                <w:szCs w:val="24"/>
              </w:rPr>
              <w:t>Bánk bán</w:t>
            </w:r>
          </w:p>
        </w:tc>
        <w:tc>
          <w:tcPr>
            <w:tcW w:w="1207" w:type="dxa"/>
            <w:noWrap/>
            <w:vAlign w:val="center"/>
          </w:tcPr>
          <w:p w14:paraId="410F57AE"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xml:space="preserve">: </w:t>
            </w:r>
          </w:p>
          <w:p w14:paraId="04A38EA6" w14:textId="77777777" w:rsidR="00515800" w:rsidRPr="00BB267A" w:rsidRDefault="00515800" w:rsidP="00515800">
            <w:pPr>
              <w:widowControl w:val="0"/>
              <w:spacing w:before="120"/>
              <w:jc w:val="center"/>
              <w:rPr>
                <w:b/>
                <w:bCs/>
                <w:sz w:val="24"/>
                <w:szCs w:val="24"/>
              </w:rPr>
            </w:pPr>
            <w:r w:rsidRPr="00BB267A">
              <w:rPr>
                <w:b/>
                <w:bCs/>
                <w:sz w:val="24"/>
                <w:szCs w:val="24"/>
              </w:rPr>
              <w:t>8</w:t>
            </w:r>
          </w:p>
          <w:p w14:paraId="11A42104" w14:textId="77777777" w:rsidR="00515800" w:rsidRPr="00BB267A" w:rsidRDefault="00515800" w:rsidP="00515800">
            <w:pPr>
              <w:widowControl w:val="0"/>
              <w:jc w:val="center"/>
              <w:rPr>
                <w:sz w:val="24"/>
                <w:szCs w:val="24"/>
              </w:rPr>
            </w:pPr>
          </w:p>
        </w:tc>
      </w:tr>
      <w:tr w:rsidR="00515800" w:rsidRPr="00BB267A" w14:paraId="69A774CE" w14:textId="77777777" w:rsidTr="00515800">
        <w:trPr>
          <w:trHeight w:val="20"/>
        </w:trPr>
        <w:tc>
          <w:tcPr>
            <w:tcW w:w="2480" w:type="dxa"/>
            <w:gridSpan w:val="2"/>
            <w:noWrap/>
            <w:vAlign w:val="center"/>
          </w:tcPr>
          <w:p w14:paraId="109B9DB3"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2"/>
            <w:noWrap/>
          </w:tcPr>
          <w:p w14:paraId="3CFDA4C9" w14:textId="77777777" w:rsidR="00515800" w:rsidRPr="00BB267A" w:rsidRDefault="00515800" w:rsidP="00515800">
            <w:pPr>
              <w:widowControl w:val="0"/>
              <w:spacing w:before="120"/>
              <w:rPr>
                <w:sz w:val="24"/>
                <w:szCs w:val="24"/>
              </w:rPr>
            </w:pPr>
            <w:r w:rsidRPr="00BB267A">
              <w:rPr>
                <w:sz w:val="24"/>
                <w:szCs w:val="24"/>
              </w:rPr>
              <w:t>Klasszicizmus és romantika. Tragédia. A tragikus hős összeomlása.</w:t>
            </w:r>
          </w:p>
        </w:tc>
      </w:tr>
      <w:tr w:rsidR="00515800" w:rsidRPr="00BB267A" w14:paraId="48E99826" w14:textId="77777777" w:rsidTr="00515800">
        <w:trPr>
          <w:trHeight w:val="20"/>
        </w:trPr>
        <w:tc>
          <w:tcPr>
            <w:tcW w:w="2480" w:type="dxa"/>
            <w:gridSpan w:val="2"/>
            <w:tcBorders>
              <w:bottom w:val="single" w:sz="4" w:space="0" w:color="auto"/>
            </w:tcBorders>
            <w:noWrap/>
            <w:vAlign w:val="center"/>
          </w:tcPr>
          <w:p w14:paraId="5838EF1B"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1B39CAB5" w14:textId="77777777" w:rsidR="00515800" w:rsidRPr="00BB267A" w:rsidRDefault="00515800" w:rsidP="00515800">
            <w:pPr>
              <w:pStyle w:val="Tblzatszveg"/>
              <w:widowControl w:val="0"/>
              <w:spacing w:before="120"/>
              <w:rPr>
                <w:rFonts w:ascii="Times New Roman" w:hAnsi="Times New Roman" w:cs="Times New Roman"/>
                <w:sz w:val="24"/>
                <w:szCs w:val="24"/>
              </w:rPr>
            </w:pPr>
            <w:r w:rsidRPr="00BB267A">
              <w:rPr>
                <w:rFonts w:ascii="Times New Roman" w:hAnsi="Times New Roman" w:cs="Times New Roman"/>
                <w:sz w:val="24"/>
                <w:szCs w:val="24"/>
              </w:rPr>
              <w:t xml:space="preserve">Élet-válaszutak a különböző helyzetekben. </w:t>
            </w:r>
          </w:p>
          <w:p w14:paraId="13224AD0" w14:textId="77777777" w:rsidR="00515800" w:rsidRPr="00BB267A" w:rsidRDefault="00515800" w:rsidP="00515800">
            <w:pPr>
              <w:pStyle w:val="Tblzatszveg"/>
              <w:widowControl w:val="0"/>
              <w:rPr>
                <w:rStyle w:val="norm00e1lchar"/>
                <w:sz w:val="24"/>
                <w:szCs w:val="24"/>
              </w:rPr>
            </w:pPr>
            <w:r w:rsidRPr="00BB267A">
              <w:rPr>
                <w:rFonts w:ascii="Times New Roman" w:hAnsi="Times New Roman" w:cs="Times New Roman"/>
                <w:sz w:val="24"/>
                <w:szCs w:val="24"/>
              </w:rPr>
              <w:t xml:space="preserve">A tettek és a szavak közötti viszony szerepének felismerése. </w:t>
            </w:r>
            <w:r w:rsidRPr="00BB267A">
              <w:rPr>
                <w:rFonts w:ascii="Times New Roman" w:hAnsi="Times New Roman" w:cs="Times New Roman"/>
                <w:sz w:val="24"/>
                <w:szCs w:val="24"/>
              </w:rPr>
              <w:br/>
              <w:t xml:space="preserve">A „nemzeti dráma” mint közös ismeret. </w:t>
            </w:r>
          </w:p>
          <w:p w14:paraId="259CC4DD" w14:textId="77777777" w:rsidR="00515800" w:rsidRPr="00BB267A" w:rsidRDefault="00515800" w:rsidP="00515800">
            <w:pPr>
              <w:widowControl w:val="0"/>
              <w:rPr>
                <w:sz w:val="24"/>
                <w:szCs w:val="24"/>
              </w:rPr>
            </w:pPr>
            <w:r w:rsidRPr="00BB267A">
              <w:rPr>
                <w:sz w:val="24"/>
                <w:szCs w:val="24"/>
              </w:rPr>
              <w:t>A tragédiában megjelenített magánéleti és közéleti konfliktus értékelése.</w:t>
            </w:r>
          </w:p>
          <w:p w14:paraId="0A3907B6" w14:textId="77777777" w:rsidR="00515800" w:rsidRPr="00BB267A" w:rsidRDefault="00515800" w:rsidP="00515800">
            <w:pPr>
              <w:widowControl w:val="0"/>
              <w:rPr>
                <w:sz w:val="24"/>
                <w:szCs w:val="24"/>
              </w:rPr>
            </w:pPr>
            <w:r w:rsidRPr="00BB267A">
              <w:rPr>
                <w:sz w:val="24"/>
                <w:szCs w:val="24"/>
              </w:rPr>
              <w:t xml:space="preserve">Felkészítés a </w:t>
            </w:r>
            <w:r w:rsidRPr="00BB267A">
              <w:rPr>
                <w:i/>
                <w:iCs/>
                <w:sz w:val="24"/>
                <w:szCs w:val="24"/>
              </w:rPr>
              <w:t>Bánk bán</w:t>
            </w:r>
            <w:r w:rsidRPr="00BB267A">
              <w:rPr>
                <w:sz w:val="24"/>
                <w:szCs w:val="24"/>
              </w:rPr>
              <w:t xml:space="preserve"> olvasására, befogadására, értelmezésére (problematika, drámai szerkezet és nyelv, sajátos lezárás, „megoldás”). Érvelő képesség: álláspontok megismerése, összevetése, értékelése.</w:t>
            </w:r>
          </w:p>
        </w:tc>
      </w:tr>
      <w:tr w:rsidR="00515800" w:rsidRPr="00BB267A" w14:paraId="4F43D5AE" w14:textId="77777777" w:rsidTr="00515800">
        <w:trPr>
          <w:trHeight w:val="20"/>
        </w:trPr>
        <w:tc>
          <w:tcPr>
            <w:tcW w:w="9230" w:type="dxa"/>
            <w:gridSpan w:val="4"/>
            <w:tcBorders>
              <w:top w:val="single" w:sz="4" w:space="0" w:color="auto"/>
            </w:tcBorders>
            <w:noWrap/>
          </w:tcPr>
          <w:p w14:paraId="447ECB23" w14:textId="77777777" w:rsidR="00515800" w:rsidRPr="00BB267A" w:rsidRDefault="00515800" w:rsidP="00515800">
            <w:pPr>
              <w:widowControl w:val="0"/>
              <w:spacing w:before="120"/>
              <w:jc w:val="center"/>
              <w:rPr>
                <w:b/>
                <w:bCs/>
                <w:sz w:val="24"/>
                <w:szCs w:val="24"/>
              </w:rPr>
            </w:pPr>
            <w:r w:rsidRPr="00BB267A">
              <w:rPr>
                <w:b/>
                <w:sz w:val="24"/>
                <w:szCs w:val="24"/>
              </w:rPr>
              <w:t>Ismeretek/követelmények</w:t>
            </w:r>
          </w:p>
        </w:tc>
      </w:tr>
      <w:tr w:rsidR="00515800" w:rsidRPr="00BB267A" w14:paraId="6A766CF3" w14:textId="77777777" w:rsidTr="00515800">
        <w:trPr>
          <w:trHeight w:val="20"/>
        </w:trPr>
        <w:tc>
          <w:tcPr>
            <w:tcW w:w="9230" w:type="dxa"/>
            <w:gridSpan w:val="4"/>
            <w:noWrap/>
          </w:tcPr>
          <w:p w14:paraId="7869577D" w14:textId="77777777" w:rsidR="00515800" w:rsidRPr="00BB267A" w:rsidRDefault="00515800" w:rsidP="00515800">
            <w:pPr>
              <w:widowControl w:val="0"/>
              <w:spacing w:before="120"/>
              <w:rPr>
                <w:sz w:val="24"/>
                <w:szCs w:val="24"/>
              </w:rPr>
            </w:pPr>
            <w:r w:rsidRPr="00BB267A">
              <w:rPr>
                <w:sz w:val="24"/>
                <w:szCs w:val="24"/>
              </w:rPr>
              <w:t xml:space="preserve">Katona József: </w:t>
            </w:r>
            <w:r w:rsidRPr="00BB267A">
              <w:rPr>
                <w:i/>
                <w:iCs/>
                <w:sz w:val="24"/>
                <w:szCs w:val="24"/>
              </w:rPr>
              <w:t>Bánk bán</w:t>
            </w:r>
            <w:r w:rsidRPr="00BB267A">
              <w:rPr>
                <w:sz w:val="24"/>
                <w:szCs w:val="24"/>
              </w:rPr>
              <w:t xml:space="preserve"> – sok szempontú műértelmezés. Pl. </w:t>
            </w:r>
          </w:p>
          <w:p w14:paraId="7C4E4A19" w14:textId="77777777" w:rsidR="00515800" w:rsidRPr="00BB267A" w:rsidRDefault="00515800" w:rsidP="00515800">
            <w:pPr>
              <w:widowControl w:val="0"/>
              <w:numPr>
                <w:ilvl w:val="0"/>
                <w:numId w:val="70"/>
              </w:numPr>
              <w:rPr>
                <w:sz w:val="24"/>
                <w:szCs w:val="24"/>
              </w:rPr>
            </w:pPr>
            <w:r w:rsidRPr="00BB267A">
              <w:rPr>
                <w:sz w:val="24"/>
                <w:szCs w:val="24"/>
              </w:rPr>
              <w:t xml:space="preserve">magánéleti és közéleti konfliktus, alapkérdések; </w:t>
            </w:r>
          </w:p>
          <w:p w14:paraId="627D8C4D" w14:textId="77777777" w:rsidR="00515800" w:rsidRPr="00BB267A" w:rsidRDefault="00515800" w:rsidP="00515800">
            <w:pPr>
              <w:widowControl w:val="0"/>
              <w:numPr>
                <w:ilvl w:val="0"/>
                <w:numId w:val="70"/>
              </w:numPr>
              <w:rPr>
                <w:sz w:val="24"/>
                <w:szCs w:val="24"/>
              </w:rPr>
            </w:pPr>
            <w:r w:rsidRPr="00BB267A">
              <w:rPr>
                <w:sz w:val="24"/>
                <w:szCs w:val="24"/>
              </w:rPr>
              <w:t>a szereplők körei, Bánk összeomlása; a címszereplő megítélésének változatai;</w:t>
            </w:r>
          </w:p>
          <w:p w14:paraId="057C637B" w14:textId="77777777" w:rsidR="00515800" w:rsidRPr="00BB267A" w:rsidRDefault="00515800" w:rsidP="00515800">
            <w:pPr>
              <w:widowControl w:val="0"/>
              <w:numPr>
                <w:ilvl w:val="0"/>
                <w:numId w:val="70"/>
              </w:numPr>
              <w:rPr>
                <w:sz w:val="24"/>
                <w:szCs w:val="24"/>
              </w:rPr>
            </w:pPr>
            <w:r w:rsidRPr="00BB267A">
              <w:rPr>
                <w:sz w:val="24"/>
                <w:szCs w:val="24"/>
              </w:rPr>
              <w:t>felépítés, szerkezeti megoldások (az V. felvonás szerepe).</w:t>
            </w:r>
          </w:p>
          <w:p w14:paraId="100122AE" w14:textId="77777777" w:rsidR="00515800" w:rsidRPr="00BB267A" w:rsidRDefault="00515800" w:rsidP="00515800">
            <w:pPr>
              <w:widowControl w:val="0"/>
              <w:rPr>
                <w:sz w:val="24"/>
                <w:szCs w:val="24"/>
              </w:rPr>
            </w:pPr>
            <w:r w:rsidRPr="00BB267A">
              <w:rPr>
                <w:sz w:val="24"/>
                <w:szCs w:val="24"/>
              </w:rPr>
              <w:t>A tanuló</w:t>
            </w:r>
          </w:p>
          <w:p w14:paraId="169C1B25" w14:textId="77777777" w:rsidR="00515800" w:rsidRPr="00BB267A" w:rsidRDefault="00515800" w:rsidP="00515800">
            <w:pPr>
              <w:widowControl w:val="0"/>
              <w:numPr>
                <w:ilvl w:val="0"/>
                <w:numId w:val="71"/>
              </w:numPr>
              <w:rPr>
                <w:sz w:val="24"/>
                <w:szCs w:val="24"/>
              </w:rPr>
            </w:pPr>
            <w:r w:rsidRPr="00BB267A">
              <w:rPr>
                <w:sz w:val="24"/>
                <w:szCs w:val="24"/>
              </w:rPr>
              <w:t xml:space="preserve">ismeri a magyar színház történetének néhány sajátosságát (az állandó magyar színház hiányát, törekvéseket a létrehozására);  </w:t>
            </w:r>
          </w:p>
          <w:p w14:paraId="7DCA1B2D" w14:textId="77777777" w:rsidR="00515800" w:rsidRPr="00BB267A" w:rsidRDefault="00515800" w:rsidP="00515800">
            <w:pPr>
              <w:widowControl w:val="0"/>
              <w:numPr>
                <w:ilvl w:val="0"/>
                <w:numId w:val="71"/>
              </w:numPr>
              <w:rPr>
                <w:sz w:val="24"/>
                <w:szCs w:val="24"/>
              </w:rPr>
            </w:pPr>
            <w:r w:rsidRPr="00BB267A">
              <w:rPr>
                <w:sz w:val="24"/>
                <w:szCs w:val="24"/>
              </w:rPr>
              <w:t>képes elemezni nemzeti tragédiánk sajátosságait (problematika, drámai szerkezet és nyelv, sajátos lezárás, „megoldás);</w:t>
            </w:r>
          </w:p>
          <w:p w14:paraId="4D818B27" w14:textId="77777777" w:rsidR="00515800" w:rsidRPr="00BB267A" w:rsidRDefault="00515800" w:rsidP="00515800">
            <w:pPr>
              <w:widowControl w:val="0"/>
              <w:numPr>
                <w:ilvl w:val="0"/>
                <w:numId w:val="71"/>
              </w:numPr>
              <w:rPr>
                <w:sz w:val="24"/>
                <w:szCs w:val="24"/>
              </w:rPr>
            </w:pPr>
            <w:r w:rsidRPr="00BB267A">
              <w:rPr>
                <w:sz w:val="24"/>
                <w:szCs w:val="24"/>
              </w:rPr>
              <w:t>memoriter: részlet(ek) a műből;</w:t>
            </w:r>
          </w:p>
          <w:p w14:paraId="7DC4301B" w14:textId="77777777" w:rsidR="00515800" w:rsidRPr="00BB267A" w:rsidRDefault="00515800" w:rsidP="00515800">
            <w:pPr>
              <w:widowControl w:val="0"/>
              <w:numPr>
                <w:ilvl w:val="0"/>
                <w:numId w:val="71"/>
              </w:numPr>
              <w:rPr>
                <w:sz w:val="24"/>
                <w:szCs w:val="24"/>
              </w:rPr>
            </w:pPr>
            <w:r w:rsidRPr="00BB267A">
              <w:rPr>
                <w:sz w:val="24"/>
                <w:szCs w:val="24"/>
              </w:rPr>
              <w:t>alkalmassá válik egy szóbeli érettségi témakör anyagának összeállítására és az abban megjelölt feladat kifejtésére.</w:t>
            </w:r>
          </w:p>
        </w:tc>
      </w:tr>
      <w:tr w:rsidR="00515800" w:rsidRPr="00BB267A" w14:paraId="1B7ADAB0" w14:textId="77777777" w:rsidTr="00515800">
        <w:tblPrEx>
          <w:tblBorders>
            <w:top w:val="none" w:sz="0" w:space="0" w:color="auto"/>
          </w:tblBorders>
        </w:tblPrEx>
        <w:trPr>
          <w:trHeight w:val="20"/>
        </w:trPr>
        <w:tc>
          <w:tcPr>
            <w:tcW w:w="1884" w:type="dxa"/>
            <w:noWrap/>
            <w:vAlign w:val="center"/>
          </w:tcPr>
          <w:p w14:paraId="5C3E8AE8"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346" w:type="dxa"/>
            <w:gridSpan w:val="3"/>
            <w:noWrap/>
          </w:tcPr>
          <w:p w14:paraId="6663BDF2" w14:textId="77777777" w:rsidR="00515800" w:rsidRPr="00BB267A" w:rsidRDefault="00515800" w:rsidP="00515800">
            <w:pPr>
              <w:widowControl w:val="0"/>
              <w:spacing w:before="120"/>
              <w:rPr>
                <w:sz w:val="24"/>
                <w:szCs w:val="24"/>
              </w:rPr>
            </w:pPr>
            <w:r w:rsidRPr="00BB267A">
              <w:rPr>
                <w:sz w:val="24"/>
                <w:szCs w:val="24"/>
              </w:rPr>
              <w:t xml:space="preserve">Vándorszínház, állandó színház, szerepkör, intrikus, naiva, késleltetés, drámai nyelv, klasszicizmus és romantika. </w:t>
            </w:r>
          </w:p>
        </w:tc>
      </w:tr>
    </w:tbl>
    <w:p w14:paraId="53244962" w14:textId="77777777" w:rsidR="00515800" w:rsidRPr="00BB267A" w:rsidRDefault="00515800" w:rsidP="00515800">
      <w:pPr>
        <w:widowControl w:val="0"/>
        <w:rPr>
          <w:sz w:val="24"/>
          <w:szCs w:val="24"/>
        </w:rPr>
      </w:pPr>
    </w:p>
    <w:p w14:paraId="32201E54"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1"/>
        <w:gridCol w:w="599"/>
        <w:gridCol w:w="5561"/>
        <w:gridCol w:w="1189"/>
      </w:tblGrid>
      <w:tr w:rsidR="00515800" w:rsidRPr="00BB267A" w14:paraId="4621B7C9" w14:textId="77777777" w:rsidTr="00515800">
        <w:trPr>
          <w:trHeight w:val="20"/>
        </w:trPr>
        <w:tc>
          <w:tcPr>
            <w:tcW w:w="2480" w:type="dxa"/>
            <w:gridSpan w:val="2"/>
            <w:noWrap/>
            <w:vAlign w:val="center"/>
          </w:tcPr>
          <w:p w14:paraId="15383B4F" w14:textId="77777777" w:rsidR="00515800" w:rsidRPr="00BB267A" w:rsidRDefault="00515800" w:rsidP="00515800">
            <w:pPr>
              <w:widowControl w:val="0"/>
              <w:jc w:val="center"/>
              <w:rPr>
                <w:b/>
                <w:bCs/>
                <w:sz w:val="24"/>
                <w:szCs w:val="24"/>
              </w:rPr>
            </w:pPr>
            <w:r w:rsidRPr="00BB267A">
              <w:rPr>
                <w:b/>
                <w:bCs/>
                <w:sz w:val="24"/>
                <w:szCs w:val="24"/>
              </w:rPr>
              <w:t xml:space="preserve">Tematikai </w:t>
            </w:r>
            <w:r w:rsidRPr="00BB267A">
              <w:rPr>
                <w:b/>
                <w:bCs/>
                <w:sz w:val="24"/>
                <w:szCs w:val="24"/>
                <w:lang w:val="cs-CZ"/>
              </w:rPr>
              <w:t>egység</w:t>
            </w:r>
          </w:p>
        </w:tc>
        <w:tc>
          <w:tcPr>
            <w:tcW w:w="5561" w:type="dxa"/>
            <w:noWrap/>
            <w:vAlign w:val="center"/>
          </w:tcPr>
          <w:p w14:paraId="2948016B" w14:textId="77777777" w:rsidR="00515800" w:rsidRPr="00BB267A" w:rsidRDefault="00515800" w:rsidP="00515800">
            <w:pPr>
              <w:widowControl w:val="0"/>
              <w:jc w:val="center"/>
              <w:rPr>
                <w:b/>
                <w:bCs/>
                <w:sz w:val="24"/>
                <w:szCs w:val="24"/>
              </w:rPr>
            </w:pPr>
            <w:r w:rsidRPr="00BB267A">
              <w:rPr>
                <w:b/>
                <w:bCs/>
                <w:sz w:val="24"/>
                <w:szCs w:val="24"/>
              </w:rPr>
              <w:t>Magyar irodalom a 19. század első felében – portrék: Kölcsey Ferenc, Vörösmarty Mihály</w:t>
            </w:r>
          </w:p>
        </w:tc>
        <w:tc>
          <w:tcPr>
            <w:tcW w:w="1189" w:type="dxa"/>
            <w:noWrap/>
            <w:vAlign w:val="center"/>
          </w:tcPr>
          <w:p w14:paraId="4A6B36CB"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xml:space="preserve"> 16</w:t>
            </w:r>
          </w:p>
          <w:p w14:paraId="0E21EA2F" w14:textId="77777777" w:rsidR="00515800" w:rsidRPr="00BB267A" w:rsidRDefault="00515800" w:rsidP="00515800">
            <w:pPr>
              <w:widowControl w:val="0"/>
              <w:jc w:val="center"/>
              <w:rPr>
                <w:sz w:val="24"/>
                <w:szCs w:val="24"/>
              </w:rPr>
            </w:pPr>
          </w:p>
        </w:tc>
      </w:tr>
      <w:tr w:rsidR="00515800" w:rsidRPr="00BB267A" w14:paraId="619A7EA1" w14:textId="77777777" w:rsidTr="00515800">
        <w:trPr>
          <w:trHeight w:val="20"/>
        </w:trPr>
        <w:tc>
          <w:tcPr>
            <w:tcW w:w="2480" w:type="dxa"/>
            <w:gridSpan w:val="2"/>
            <w:noWrap/>
            <w:vAlign w:val="center"/>
          </w:tcPr>
          <w:p w14:paraId="16946207"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55816F5F" w14:textId="77777777" w:rsidR="00515800" w:rsidRPr="00BB267A" w:rsidRDefault="00515800" w:rsidP="00515800">
            <w:pPr>
              <w:widowControl w:val="0"/>
              <w:spacing w:before="120"/>
              <w:rPr>
                <w:sz w:val="24"/>
                <w:szCs w:val="24"/>
              </w:rPr>
            </w:pPr>
            <w:r w:rsidRPr="00BB267A">
              <w:rPr>
                <w:sz w:val="24"/>
                <w:szCs w:val="24"/>
              </w:rPr>
              <w:t>Romantika; néhány népdal.</w:t>
            </w:r>
          </w:p>
        </w:tc>
      </w:tr>
      <w:tr w:rsidR="00515800" w:rsidRPr="00BB267A" w14:paraId="16569405" w14:textId="77777777" w:rsidTr="00515800">
        <w:trPr>
          <w:trHeight w:val="20"/>
        </w:trPr>
        <w:tc>
          <w:tcPr>
            <w:tcW w:w="2480" w:type="dxa"/>
            <w:gridSpan w:val="2"/>
            <w:tcBorders>
              <w:bottom w:val="single" w:sz="4" w:space="0" w:color="auto"/>
            </w:tcBorders>
            <w:noWrap/>
            <w:vAlign w:val="center"/>
          </w:tcPr>
          <w:p w14:paraId="7EF8CEA3" w14:textId="77777777" w:rsidR="00515800" w:rsidRPr="00BB267A" w:rsidRDefault="00515800" w:rsidP="00515800">
            <w:pPr>
              <w:widowControl w:val="0"/>
              <w:jc w:val="center"/>
              <w:rPr>
                <w:b/>
                <w:bCs/>
                <w:sz w:val="24"/>
                <w:szCs w:val="24"/>
              </w:rPr>
            </w:pPr>
            <w:r w:rsidRPr="00BB267A">
              <w:rPr>
                <w:b/>
                <w:bCs/>
                <w:sz w:val="24"/>
                <w:szCs w:val="24"/>
              </w:rPr>
              <w:t xml:space="preserve">A </w:t>
            </w:r>
            <w:r w:rsidRPr="00BB267A">
              <w:rPr>
                <w:b/>
                <w:bCs/>
                <w:sz w:val="24"/>
                <w:szCs w:val="24"/>
                <w:lang w:val="cs-CZ"/>
              </w:rPr>
              <w:t>tantárgyhoz</w:t>
            </w:r>
            <w:r w:rsidRPr="00BB267A">
              <w:rPr>
                <w:b/>
                <w:bCs/>
                <w:sz w:val="24"/>
                <w:szCs w:val="24"/>
              </w:rPr>
              <w:t xml:space="preserve"> (műveltségterülethez) kapcsolható fejlesztési feladatok</w:t>
            </w:r>
          </w:p>
        </w:tc>
        <w:tc>
          <w:tcPr>
            <w:tcW w:w="6750" w:type="dxa"/>
            <w:gridSpan w:val="2"/>
            <w:tcBorders>
              <w:bottom w:val="single" w:sz="4" w:space="0" w:color="auto"/>
            </w:tcBorders>
            <w:noWrap/>
          </w:tcPr>
          <w:p w14:paraId="2A1C2F7D" w14:textId="77777777" w:rsidR="00515800" w:rsidRPr="00BB267A" w:rsidRDefault="00515800" w:rsidP="00515800">
            <w:pPr>
              <w:pStyle w:val="Tblzatszveg"/>
              <w:widowControl w:val="0"/>
              <w:spacing w:before="120"/>
              <w:rPr>
                <w:rFonts w:ascii="Times New Roman" w:hAnsi="Times New Roman" w:cs="Times New Roman"/>
                <w:sz w:val="24"/>
                <w:szCs w:val="24"/>
              </w:rPr>
            </w:pPr>
            <w:r w:rsidRPr="00BB267A">
              <w:rPr>
                <w:rFonts w:ascii="Times New Roman" w:hAnsi="Times New Roman" w:cs="Times New Roman"/>
                <w:sz w:val="24"/>
                <w:szCs w:val="24"/>
              </w:rPr>
              <w:t xml:space="preserve">Törekvés a társadalmi, közösségi és egyéni konfliktusok, kérdésfelvetések szellemi hátterének megértésére, a morális gondolkodásra és ítéletalkotásra. Az alkotók műveiben megjelenített egyéni és nemzeti sorsproblémák megértése és értékelése. A reformkor-nemzeti romantika-népiesség fogalmak tartalmának, szerepének és jelentőségének felismertetése. Kölcsey- és Vörösmarty-művek befogadásának, értelmezésének elősegítése, jelentőségük megértése, elfogadása. A kreativitás, a képzelőerő, a képzettársítási képesség fejlesztése. </w:t>
            </w:r>
          </w:p>
        </w:tc>
      </w:tr>
      <w:tr w:rsidR="00515800" w:rsidRPr="00BB267A" w14:paraId="539238A5" w14:textId="77777777" w:rsidTr="00515800">
        <w:trPr>
          <w:trHeight w:val="20"/>
        </w:trPr>
        <w:tc>
          <w:tcPr>
            <w:tcW w:w="9230" w:type="dxa"/>
            <w:gridSpan w:val="4"/>
            <w:tcBorders>
              <w:top w:val="single" w:sz="4" w:space="0" w:color="auto"/>
            </w:tcBorders>
            <w:noWrap/>
          </w:tcPr>
          <w:p w14:paraId="127953D8"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32938504" w14:textId="77777777" w:rsidTr="00515800">
        <w:trPr>
          <w:trHeight w:val="20"/>
        </w:trPr>
        <w:tc>
          <w:tcPr>
            <w:tcW w:w="9230" w:type="dxa"/>
            <w:gridSpan w:val="4"/>
            <w:noWrap/>
          </w:tcPr>
          <w:p w14:paraId="2B93EE1B" w14:textId="77777777" w:rsidR="00515800" w:rsidRPr="00BB267A" w:rsidRDefault="00515800" w:rsidP="00515800">
            <w:pPr>
              <w:widowControl w:val="0"/>
              <w:spacing w:before="120"/>
              <w:rPr>
                <w:sz w:val="24"/>
                <w:szCs w:val="24"/>
              </w:rPr>
            </w:pPr>
            <w:r w:rsidRPr="00BB267A">
              <w:rPr>
                <w:sz w:val="24"/>
                <w:szCs w:val="24"/>
              </w:rPr>
              <w:t>Magyar irodalmi élet a 19. század első felében. A reformkori nemzeti romantika.</w:t>
            </w:r>
          </w:p>
          <w:p w14:paraId="65224551" w14:textId="77777777" w:rsidR="00515800" w:rsidRPr="00BB267A" w:rsidRDefault="00515800" w:rsidP="00515800">
            <w:pPr>
              <w:widowControl w:val="0"/>
              <w:rPr>
                <w:sz w:val="24"/>
                <w:szCs w:val="24"/>
              </w:rPr>
            </w:pPr>
            <w:r w:rsidRPr="00BB267A">
              <w:rPr>
                <w:sz w:val="24"/>
                <w:szCs w:val="24"/>
              </w:rPr>
              <w:t>A népiesség programjai.</w:t>
            </w:r>
          </w:p>
          <w:p w14:paraId="6ECA2783" w14:textId="77777777" w:rsidR="00515800" w:rsidRPr="00BB267A" w:rsidRDefault="00515800" w:rsidP="00515800">
            <w:pPr>
              <w:widowControl w:val="0"/>
              <w:rPr>
                <w:sz w:val="24"/>
                <w:szCs w:val="24"/>
              </w:rPr>
            </w:pPr>
            <w:r w:rsidRPr="00BB267A">
              <w:rPr>
                <w:sz w:val="24"/>
                <w:szCs w:val="24"/>
              </w:rPr>
              <w:t xml:space="preserve">Kölcsey Ferenc alkotói portréja; közéleti szerep, egyéni és közösségi sors. </w:t>
            </w:r>
            <w:r w:rsidRPr="00BB267A">
              <w:rPr>
                <w:i/>
                <w:iCs/>
                <w:sz w:val="24"/>
                <w:szCs w:val="24"/>
              </w:rPr>
              <w:t xml:space="preserve">Hymnus </w:t>
            </w:r>
            <w:r w:rsidRPr="00BB267A">
              <w:rPr>
                <w:sz w:val="24"/>
                <w:szCs w:val="24"/>
              </w:rPr>
              <w:t xml:space="preserve">és még egy lírai alkotása (pl. </w:t>
            </w:r>
            <w:r w:rsidRPr="00BB267A">
              <w:rPr>
                <w:i/>
                <w:iCs/>
                <w:sz w:val="24"/>
                <w:szCs w:val="24"/>
              </w:rPr>
              <w:t>Elfojtódás</w:t>
            </w:r>
            <w:r w:rsidRPr="00BB267A">
              <w:rPr>
                <w:sz w:val="24"/>
                <w:szCs w:val="24"/>
              </w:rPr>
              <w:t xml:space="preserve">; </w:t>
            </w:r>
            <w:r w:rsidRPr="00BB267A">
              <w:rPr>
                <w:i/>
                <w:iCs/>
                <w:sz w:val="24"/>
                <w:szCs w:val="24"/>
              </w:rPr>
              <w:t>Vanitatum vanitas</w:t>
            </w:r>
            <w:r w:rsidRPr="00BB267A">
              <w:rPr>
                <w:sz w:val="24"/>
                <w:szCs w:val="24"/>
              </w:rPr>
              <w:t xml:space="preserve">; </w:t>
            </w:r>
            <w:r w:rsidRPr="00BB267A">
              <w:rPr>
                <w:i/>
                <w:iCs/>
                <w:sz w:val="24"/>
                <w:szCs w:val="24"/>
              </w:rPr>
              <w:t>Zrínyi dala</w:t>
            </w:r>
            <w:r w:rsidRPr="00BB267A">
              <w:rPr>
                <w:sz w:val="24"/>
                <w:szCs w:val="24"/>
              </w:rPr>
              <w:t xml:space="preserve">; </w:t>
            </w:r>
            <w:r w:rsidRPr="00BB267A">
              <w:rPr>
                <w:i/>
                <w:iCs/>
                <w:sz w:val="24"/>
                <w:szCs w:val="24"/>
              </w:rPr>
              <w:t>Zrínyi második éneke</w:t>
            </w:r>
            <w:r w:rsidRPr="00BB267A">
              <w:rPr>
                <w:sz w:val="24"/>
                <w:szCs w:val="24"/>
              </w:rPr>
              <w:t>).</w:t>
            </w:r>
          </w:p>
          <w:p w14:paraId="5C5ACCCA" w14:textId="77777777" w:rsidR="00515800" w:rsidRPr="00BB267A" w:rsidRDefault="00515800" w:rsidP="00515800">
            <w:pPr>
              <w:widowControl w:val="0"/>
              <w:rPr>
                <w:sz w:val="24"/>
                <w:szCs w:val="24"/>
              </w:rPr>
            </w:pPr>
            <w:r w:rsidRPr="00BB267A">
              <w:rPr>
                <w:sz w:val="24"/>
                <w:szCs w:val="24"/>
              </w:rPr>
              <w:t xml:space="preserve">Értekező prózája (pl. </w:t>
            </w:r>
            <w:r w:rsidRPr="00BB267A">
              <w:rPr>
                <w:i/>
                <w:iCs/>
                <w:sz w:val="24"/>
                <w:szCs w:val="24"/>
              </w:rPr>
              <w:t xml:space="preserve">Nemzeti hagyományok </w:t>
            </w:r>
            <w:r w:rsidRPr="00BB267A">
              <w:rPr>
                <w:sz w:val="24"/>
                <w:szCs w:val="24"/>
              </w:rPr>
              <w:t>és/vagy a</w:t>
            </w:r>
            <w:r w:rsidRPr="00BB267A">
              <w:rPr>
                <w:i/>
                <w:iCs/>
                <w:sz w:val="24"/>
                <w:szCs w:val="24"/>
              </w:rPr>
              <w:t xml:space="preserve"> Parainesis </w:t>
            </w:r>
            <w:r w:rsidRPr="00BB267A">
              <w:rPr>
                <w:sz w:val="24"/>
                <w:szCs w:val="24"/>
              </w:rPr>
              <w:t>részlete).</w:t>
            </w:r>
          </w:p>
          <w:p w14:paraId="226F597F" w14:textId="77777777" w:rsidR="00515800" w:rsidRPr="00BB267A" w:rsidRDefault="00515800" w:rsidP="00515800">
            <w:pPr>
              <w:widowControl w:val="0"/>
              <w:rPr>
                <w:sz w:val="24"/>
                <w:szCs w:val="24"/>
              </w:rPr>
            </w:pPr>
            <w:r w:rsidRPr="00BB267A">
              <w:rPr>
                <w:sz w:val="24"/>
                <w:szCs w:val="24"/>
              </w:rPr>
              <w:t xml:space="preserve">Vörösmarty Mihály portréja. Romantikus világlátás, tematika és képalkotás lírában és drámában a </w:t>
            </w:r>
            <w:r w:rsidRPr="00BB267A">
              <w:rPr>
                <w:i/>
                <w:iCs/>
                <w:sz w:val="24"/>
                <w:szCs w:val="24"/>
              </w:rPr>
              <w:t xml:space="preserve">Szózat; Előszó </w:t>
            </w:r>
            <w:r w:rsidRPr="00BB267A">
              <w:rPr>
                <w:sz w:val="24"/>
                <w:szCs w:val="24"/>
              </w:rPr>
              <w:t>és még egy-két lírai alkotás</w:t>
            </w:r>
            <w:r w:rsidRPr="00BB267A">
              <w:rPr>
                <w:i/>
                <w:iCs/>
                <w:sz w:val="24"/>
                <w:szCs w:val="24"/>
              </w:rPr>
              <w:t xml:space="preserve"> </w:t>
            </w:r>
            <w:r w:rsidRPr="00BB267A">
              <w:rPr>
                <w:sz w:val="24"/>
                <w:szCs w:val="24"/>
              </w:rPr>
              <w:t xml:space="preserve">(pl. </w:t>
            </w:r>
            <w:r w:rsidRPr="00BB267A">
              <w:rPr>
                <w:i/>
                <w:iCs/>
                <w:sz w:val="24"/>
                <w:szCs w:val="24"/>
              </w:rPr>
              <w:t>Késő vágy; Gondolatok a könyvtárban; Az emberek; A vén cigány</w:t>
            </w:r>
            <w:r w:rsidRPr="00BB267A">
              <w:rPr>
                <w:sz w:val="24"/>
                <w:szCs w:val="24"/>
              </w:rPr>
              <w:t xml:space="preserve">) alapján, illetve a </w:t>
            </w:r>
            <w:r w:rsidRPr="00BB267A">
              <w:rPr>
                <w:i/>
                <w:iCs/>
                <w:sz w:val="24"/>
                <w:szCs w:val="24"/>
              </w:rPr>
              <w:t xml:space="preserve">Csongor és Tünde </w:t>
            </w:r>
            <w:r w:rsidRPr="00BB267A">
              <w:rPr>
                <w:sz w:val="24"/>
                <w:szCs w:val="24"/>
              </w:rPr>
              <w:t xml:space="preserve">értelmezésével (pl. alapkérdések, értékszerkezet, motívumok, műfaji sajátosságok: mesejáték/drámai költemény). </w:t>
            </w:r>
          </w:p>
          <w:p w14:paraId="24C91722" w14:textId="77777777" w:rsidR="00515800" w:rsidRPr="00BB267A" w:rsidRDefault="00515800" w:rsidP="00515800">
            <w:pPr>
              <w:widowControl w:val="0"/>
              <w:rPr>
                <w:sz w:val="24"/>
                <w:szCs w:val="24"/>
              </w:rPr>
            </w:pPr>
            <w:r w:rsidRPr="00BB267A">
              <w:rPr>
                <w:sz w:val="24"/>
                <w:szCs w:val="24"/>
              </w:rPr>
              <w:t>A tanuló</w:t>
            </w:r>
          </w:p>
          <w:p w14:paraId="51893D74" w14:textId="77777777" w:rsidR="00515800" w:rsidRPr="00BB267A" w:rsidRDefault="00515800" w:rsidP="00515800">
            <w:pPr>
              <w:widowControl w:val="0"/>
              <w:numPr>
                <w:ilvl w:val="0"/>
                <w:numId w:val="72"/>
              </w:numPr>
              <w:rPr>
                <w:sz w:val="24"/>
                <w:szCs w:val="24"/>
              </w:rPr>
            </w:pPr>
            <w:r w:rsidRPr="00BB267A">
              <w:rPr>
                <w:sz w:val="24"/>
                <w:szCs w:val="24"/>
              </w:rPr>
              <w:t xml:space="preserve">ismeri a magyar irodalom néhány sajátosságát a 19. század első felében; </w:t>
            </w:r>
          </w:p>
          <w:p w14:paraId="19077DA2" w14:textId="77777777" w:rsidR="00515800" w:rsidRPr="00BB267A" w:rsidRDefault="00515800" w:rsidP="00515800">
            <w:pPr>
              <w:widowControl w:val="0"/>
              <w:numPr>
                <w:ilvl w:val="0"/>
                <w:numId w:val="72"/>
              </w:numPr>
              <w:rPr>
                <w:sz w:val="24"/>
                <w:szCs w:val="24"/>
              </w:rPr>
            </w:pPr>
            <w:r w:rsidRPr="00BB267A">
              <w:rPr>
                <w:sz w:val="24"/>
                <w:szCs w:val="24"/>
              </w:rPr>
              <w:t>felismeri a reformkor-nemzeti romantika-népiesség fogalmak tartalmát, szerepét és jelentőségét;</w:t>
            </w:r>
          </w:p>
          <w:p w14:paraId="4F6B784E" w14:textId="77777777" w:rsidR="00515800" w:rsidRPr="00BB267A" w:rsidRDefault="00515800" w:rsidP="00515800">
            <w:pPr>
              <w:widowControl w:val="0"/>
              <w:numPr>
                <w:ilvl w:val="0"/>
                <w:numId w:val="72"/>
              </w:numPr>
              <w:rPr>
                <w:sz w:val="24"/>
                <w:szCs w:val="24"/>
              </w:rPr>
            </w:pPr>
            <w:r w:rsidRPr="00BB267A">
              <w:rPr>
                <w:sz w:val="24"/>
                <w:szCs w:val="24"/>
              </w:rPr>
              <w:t xml:space="preserve">tisztában van Kölcsey és Vörösmarty életművének jellegével, az alkotók helyével, szerepével a magyar irodalom történetében; </w:t>
            </w:r>
          </w:p>
          <w:p w14:paraId="68F33AF9" w14:textId="77777777" w:rsidR="00515800" w:rsidRPr="00BB267A" w:rsidRDefault="00515800" w:rsidP="00515800">
            <w:pPr>
              <w:widowControl w:val="0"/>
              <w:numPr>
                <w:ilvl w:val="0"/>
                <w:numId w:val="72"/>
              </w:numPr>
              <w:rPr>
                <w:sz w:val="24"/>
                <w:szCs w:val="24"/>
              </w:rPr>
            </w:pPr>
            <w:r w:rsidRPr="00BB267A">
              <w:rPr>
                <w:sz w:val="24"/>
                <w:szCs w:val="24"/>
              </w:rPr>
              <w:t xml:space="preserve">műismereti minimuma: Kölcsey: </w:t>
            </w:r>
            <w:r w:rsidRPr="00BB267A">
              <w:rPr>
                <w:i/>
                <w:iCs/>
                <w:sz w:val="24"/>
                <w:szCs w:val="24"/>
              </w:rPr>
              <w:t xml:space="preserve">Hymnus, Huszt </w:t>
            </w:r>
            <w:r w:rsidRPr="00BB267A">
              <w:rPr>
                <w:sz w:val="24"/>
                <w:szCs w:val="24"/>
              </w:rPr>
              <w:t xml:space="preserve">és még egy lírai mű, egy értekező prózai részlet; Vörösmarty: </w:t>
            </w:r>
            <w:r w:rsidRPr="00BB267A">
              <w:rPr>
                <w:i/>
                <w:iCs/>
                <w:sz w:val="24"/>
                <w:szCs w:val="24"/>
              </w:rPr>
              <w:t>Szózat</w:t>
            </w:r>
            <w:r w:rsidRPr="00BB267A">
              <w:rPr>
                <w:i/>
                <w:sz w:val="24"/>
                <w:szCs w:val="24"/>
              </w:rPr>
              <w:t>,</w:t>
            </w:r>
            <w:r w:rsidRPr="00BB267A">
              <w:rPr>
                <w:sz w:val="24"/>
                <w:szCs w:val="24"/>
              </w:rPr>
              <w:t xml:space="preserve"> </w:t>
            </w:r>
            <w:r w:rsidRPr="00BB267A">
              <w:rPr>
                <w:i/>
                <w:iCs/>
                <w:sz w:val="24"/>
                <w:szCs w:val="24"/>
              </w:rPr>
              <w:t>Előszó</w:t>
            </w:r>
            <w:r w:rsidRPr="00BB267A">
              <w:rPr>
                <w:sz w:val="24"/>
                <w:szCs w:val="24"/>
              </w:rPr>
              <w:t xml:space="preserve"> és még egy-két lírai mű, valamint a </w:t>
            </w:r>
            <w:r w:rsidRPr="00BB267A">
              <w:rPr>
                <w:i/>
                <w:iCs/>
                <w:sz w:val="24"/>
                <w:szCs w:val="24"/>
              </w:rPr>
              <w:t>Csongor és Tünde</w:t>
            </w:r>
            <w:r w:rsidRPr="00BB267A">
              <w:rPr>
                <w:sz w:val="24"/>
                <w:szCs w:val="24"/>
              </w:rPr>
              <w:t>; memoriterek;</w:t>
            </w:r>
          </w:p>
          <w:p w14:paraId="562A5F36" w14:textId="77777777" w:rsidR="00515800" w:rsidRPr="00BB267A" w:rsidRDefault="00515800" w:rsidP="00515800">
            <w:pPr>
              <w:widowControl w:val="0"/>
              <w:numPr>
                <w:ilvl w:val="0"/>
                <w:numId w:val="72"/>
              </w:numPr>
              <w:rPr>
                <w:sz w:val="24"/>
                <w:szCs w:val="24"/>
              </w:rPr>
            </w:pPr>
            <w:r w:rsidRPr="00BB267A">
              <w:rPr>
                <w:sz w:val="24"/>
                <w:szCs w:val="24"/>
              </w:rPr>
              <w:t>Kölcsey és Vörösmarty kapcsán alkalmassá válik legalább négy alkotásuk és a műveikről szóló vélemények, elemzések értelmezésére; egy-egy szóbeli témakör kifejtésére; memoriterek tolmácsolására.</w:t>
            </w:r>
          </w:p>
        </w:tc>
      </w:tr>
      <w:tr w:rsidR="00515800" w:rsidRPr="00BB267A" w14:paraId="575A26B2" w14:textId="77777777" w:rsidTr="00515800">
        <w:tblPrEx>
          <w:tblBorders>
            <w:top w:val="none" w:sz="0" w:space="0" w:color="auto"/>
          </w:tblBorders>
        </w:tblPrEx>
        <w:trPr>
          <w:trHeight w:val="20"/>
        </w:trPr>
        <w:tc>
          <w:tcPr>
            <w:tcW w:w="1881" w:type="dxa"/>
            <w:noWrap/>
            <w:vAlign w:val="center"/>
          </w:tcPr>
          <w:p w14:paraId="6062C198" w14:textId="77777777" w:rsidR="00515800" w:rsidRPr="00BB267A" w:rsidRDefault="00515800" w:rsidP="00515800">
            <w:pPr>
              <w:pStyle w:val="Cmsor5"/>
              <w:keepNext w:val="0"/>
              <w:widowControl w:val="0"/>
              <w:jc w:val="center"/>
              <w:rPr>
                <w:i/>
                <w:iCs/>
                <w:color w:val="auto"/>
                <w:sz w:val="24"/>
                <w:szCs w:val="24"/>
              </w:rPr>
            </w:pPr>
            <w:r w:rsidRPr="00BB267A">
              <w:rPr>
                <w:i/>
                <w:iCs/>
                <w:color w:val="auto"/>
                <w:sz w:val="24"/>
                <w:szCs w:val="24"/>
                <w:lang w:val="cs-CZ"/>
              </w:rPr>
              <w:t>Kulcsfogalmak</w:t>
            </w:r>
            <w:r w:rsidRPr="00BB267A">
              <w:rPr>
                <w:i/>
                <w:iCs/>
                <w:color w:val="auto"/>
                <w:sz w:val="24"/>
                <w:szCs w:val="24"/>
              </w:rPr>
              <w:t>/ fogalmak</w:t>
            </w:r>
          </w:p>
        </w:tc>
        <w:tc>
          <w:tcPr>
            <w:tcW w:w="7349" w:type="dxa"/>
            <w:gridSpan w:val="3"/>
            <w:noWrap/>
          </w:tcPr>
          <w:p w14:paraId="47A9C793" w14:textId="77777777" w:rsidR="00515800" w:rsidRPr="00BB267A" w:rsidRDefault="00515800" w:rsidP="00515800">
            <w:pPr>
              <w:widowControl w:val="0"/>
              <w:spacing w:before="120"/>
              <w:rPr>
                <w:sz w:val="24"/>
                <w:szCs w:val="24"/>
              </w:rPr>
            </w:pPr>
            <w:r w:rsidRPr="00BB267A">
              <w:rPr>
                <w:sz w:val="24"/>
                <w:szCs w:val="24"/>
              </w:rPr>
              <w:t>Irodalmi élet, népköltészet, népdalgyűjtés; nemzeti himnusz, értekezés, intelem, értékszembesítő és időszembesítő verstípus, rapszódia, romantikus irónia, drámai költemény.</w:t>
            </w:r>
          </w:p>
        </w:tc>
      </w:tr>
    </w:tbl>
    <w:p w14:paraId="388B61C4" w14:textId="77777777" w:rsidR="00515800" w:rsidRPr="00BB267A" w:rsidRDefault="00515800" w:rsidP="00515800">
      <w:pPr>
        <w:widowControl w:val="0"/>
        <w:rPr>
          <w:sz w:val="24"/>
          <w:szCs w:val="24"/>
        </w:rPr>
      </w:pPr>
    </w:p>
    <w:p w14:paraId="563273A5"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41"/>
        <w:gridCol w:w="1209"/>
      </w:tblGrid>
      <w:tr w:rsidR="00515800" w:rsidRPr="00BB267A" w14:paraId="3274F42F" w14:textId="77777777" w:rsidTr="00515800">
        <w:trPr>
          <w:trHeight w:val="20"/>
        </w:trPr>
        <w:tc>
          <w:tcPr>
            <w:tcW w:w="2480" w:type="dxa"/>
            <w:gridSpan w:val="2"/>
            <w:noWrap/>
            <w:vAlign w:val="center"/>
          </w:tcPr>
          <w:p w14:paraId="688B59CE" w14:textId="77777777" w:rsidR="00515800" w:rsidRPr="00BB267A" w:rsidRDefault="00515800" w:rsidP="00515800">
            <w:pPr>
              <w:widowControl w:val="0"/>
              <w:jc w:val="center"/>
              <w:rPr>
                <w:b/>
                <w:bCs/>
                <w:sz w:val="24"/>
                <w:szCs w:val="24"/>
                <w:lang w:val="cs-CZ"/>
              </w:rPr>
            </w:pPr>
            <w:r w:rsidRPr="00BB267A">
              <w:rPr>
                <w:b/>
                <w:bCs/>
                <w:sz w:val="24"/>
                <w:szCs w:val="24"/>
                <w:lang w:val="cs-CZ"/>
              </w:rPr>
              <w:t>Tematikai</w:t>
            </w:r>
            <w:r w:rsidRPr="00BB267A">
              <w:rPr>
                <w:b/>
                <w:bCs/>
                <w:sz w:val="24"/>
                <w:szCs w:val="24"/>
              </w:rPr>
              <w:t xml:space="preserve"> egység</w:t>
            </w:r>
          </w:p>
        </w:tc>
        <w:tc>
          <w:tcPr>
            <w:tcW w:w="5541" w:type="dxa"/>
            <w:noWrap/>
            <w:vAlign w:val="center"/>
          </w:tcPr>
          <w:p w14:paraId="45011E02" w14:textId="77777777" w:rsidR="00515800" w:rsidRPr="00BB267A" w:rsidRDefault="00515800" w:rsidP="00515800">
            <w:pPr>
              <w:widowControl w:val="0"/>
              <w:spacing w:before="120"/>
              <w:jc w:val="center"/>
              <w:rPr>
                <w:b/>
                <w:bCs/>
                <w:sz w:val="24"/>
                <w:szCs w:val="24"/>
              </w:rPr>
            </w:pPr>
            <w:r w:rsidRPr="00BB267A">
              <w:rPr>
                <w:b/>
                <w:bCs/>
                <w:sz w:val="24"/>
                <w:szCs w:val="24"/>
                <w:lang w:val="cs-CZ"/>
              </w:rPr>
              <w:t>Életmű</w:t>
            </w:r>
            <w:r w:rsidRPr="00BB267A">
              <w:rPr>
                <w:b/>
                <w:bCs/>
                <w:sz w:val="24"/>
                <w:szCs w:val="24"/>
              </w:rPr>
              <w:t xml:space="preserve"> </w:t>
            </w:r>
            <w:r w:rsidRPr="00BB267A">
              <w:rPr>
                <w:b/>
                <w:sz w:val="24"/>
                <w:szCs w:val="24"/>
              </w:rPr>
              <w:t xml:space="preserve">– </w:t>
            </w:r>
            <w:r w:rsidRPr="00BB267A">
              <w:rPr>
                <w:b/>
                <w:bCs/>
                <w:sz w:val="24"/>
                <w:szCs w:val="24"/>
              </w:rPr>
              <w:t>Petőfi Sándor</w:t>
            </w:r>
          </w:p>
        </w:tc>
        <w:tc>
          <w:tcPr>
            <w:tcW w:w="1209" w:type="dxa"/>
            <w:noWrap/>
            <w:vAlign w:val="center"/>
          </w:tcPr>
          <w:p w14:paraId="56E91B53"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xml:space="preserve"> 12</w:t>
            </w:r>
          </w:p>
          <w:p w14:paraId="47CA2EDF" w14:textId="77777777" w:rsidR="00515800" w:rsidRPr="00BB267A" w:rsidRDefault="00515800" w:rsidP="00515800">
            <w:pPr>
              <w:widowControl w:val="0"/>
              <w:jc w:val="center"/>
              <w:rPr>
                <w:sz w:val="24"/>
                <w:szCs w:val="24"/>
              </w:rPr>
            </w:pPr>
          </w:p>
        </w:tc>
      </w:tr>
      <w:tr w:rsidR="00515800" w:rsidRPr="00BB267A" w14:paraId="0A968FD1" w14:textId="77777777" w:rsidTr="00515800">
        <w:trPr>
          <w:trHeight w:val="20"/>
        </w:trPr>
        <w:tc>
          <w:tcPr>
            <w:tcW w:w="2480" w:type="dxa"/>
            <w:gridSpan w:val="2"/>
            <w:noWrap/>
            <w:vAlign w:val="center"/>
          </w:tcPr>
          <w:p w14:paraId="4BC87A60"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650BA3C4" w14:textId="77777777" w:rsidR="00515800" w:rsidRPr="00BB267A" w:rsidRDefault="00515800" w:rsidP="00515800">
            <w:pPr>
              <w:widowControl w:val="0"/>
              <w:spacing w:before="120"/>
              <w:rPr>
                <w:sz w:val="24"/>
                <w:szCs w:val="24"/>
              </w:rPr>
            </w:pPr>
            <w:r w:rsidRPr="00BB267A">
              <w:rPr>
                <w:sz w:val="24"/>
                <w:szCs w:val="24"/>
              </w:rPr>
              <w:t xml:space="preserve">Romantika, népiesség, népdal, dal, helyzetdal, elbeszélő költemény. </w:t>
            </w:r>
          </w:p>
        </w:tc>
      </w:tr>
      <w:tr w:rsidR="00515800" w:rsidRPr="00BB267A" w14:paraId="00C29386" w14:textId="77777777" w:rsidTr="00515800">
        <w:trPr>
          <w:trHeight w:val="20"/>
        </w:trPr>
        <w:tc>
          <w:tcPr>
            <w:tcW w:w="2480" w:type="dxa"/>
            <w:gridSpan w:val="2"/>
            <w:tcBorders>
              <w:bottom w:val="single" w:sz="4" w:space="0" w:color="auto"/>
            </w:tcBorders>
            <w:noWrap/>
            <w:vAlign w:val="center"/>
          </w:tcPr>
          <w:p w14:paraId="4D17F0D5"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2A7F0627" w14:textId="77777777" w:rsidR="00515800" w:rsidRPr="00BB267A" w:rsidRDefault="00515800" w:rsidP="00515800">
            <w:pPr>
              <w:widowControl w:val="0"/>
              <w:spacing w:before="120"/>
              <w:rPr>
                <w:sz w:val="24"/>
                <w:szCs w:val="24"/>
              </w:rPr>
            </w:pPr>
            <w:r w:rsidRPr="00BB267A">
              <w:rPr>
                <w:sz w:val="24"/>
                <w:szCs w:val="24"/>
              </w:rPr>
              <w:t xml:space="preserve">A lírai beszédmód változatainak értelmezése; Petőfi jellemző témáinak, műfajainak, poétikai megoldásainak, versformáinak megkülönböztetése, jellemző hangnemeinek (pl. humor és irónia) befogadása. </w:t>
            </w:r>
          </w:p>
          <w:p w14:paraId="661BD9C9" w14:textId="77777777" w:rsidR="00515800" w:rsidRPr="00BB267A" w:rsidRDefault="00515800" w:rsidP="00515800">
            <w:pPr>
              <w:widowControl w:val="0"/>
              <w:rPr>
                <w:sz w:val="24"/>
                <w:szCs w:val="24"/>
              </w:rPr>
            </w:pPr>
            <w:r w:rsidRPr="00BB267A">
              <w:rPr>
                <w:sz w:val="24"/>
                <w:szCs w:val="24"/>
              </w:rPr>
              <w:t>A kreativitás, a képzelőerő, a képzettársítási képesség fejlesztése.</w:t>
            </w:r>
          </w:p>
          <w:p w14:paraId="557EE922" w14:textId="77777777" w:rsidR="00515800" w:rsidRPr="00BB267A" w:rsidRDefault="00515800" w:rsidP="00515800">
            <w:pPr>
              <w:widowControl w:val="0"/>
              <w:rPr>
                <w:sz w:val="24"/>
                <w:szCs w:val="24"/>
              </w:rPr>
            </w:pPr>
            <w:r w:rsidRPr="00BB267A">
              <w:rPr>
                <w:sz w:val="24"/>
                <w:szCs w:val="24"/>
              </w:rPr>
              <w:t>Felkészítés önálló műértelmezés megfogalmazására. Petőfi műveiről szóló vélemények, elemzések értelmezésére, kritikus befogadására.</w:t>
            </w:r>
          </w:p>
        </w:tc>
      </w:tr>
      <w:tr w:rsidR="00515800" w:rsidRPr="00BB267A" w14:paraId="3F512AB5" w14:textId="77777777" w:rsidTr="00515800">
        <w:trPr>
          <w:trHeight w:val="20"/>
        </w:trPr>
        <w:tc>
          <w:tcPr>
            <w:tcW w:w="9230" w:type="dxa"/>
            <w:gridSpan w:val="4"/>
            <w:tcBorders>
              <w:top w:val="single" w:sz="4" w:space="0" w:color="auto"/>
            </w:tcBorders>
            <w:noWrap/>
          </w:tcPr>
          <w:p w14:paraId="43A22ACF"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769C9497" w14:textId="77777777" w:rsidTr="00515800">
        <w:trPr>
          <w:trHeight w:val="20"/>
        </w:trPr>
        <w:tc>
          <w:tcPr>
            <w:tcW w:w="9230" w:type="dxa"/>
            <w:gridSpan w:val="4"/>
            <w:noWrap/>
          </w:tcPr>
          <w:p w14:paraId="27E02916" w14:textId="77777777" w:rsidR="00515800" w:rsidRPr="00BB267A" w:rsidRDefault="00515800" w:rsidP="00515800">
            <w:pPr>
              <w:widowControl w:val="0"/>
              <w:spacing w:before="120"/>
              <w:rPr>
                <w:sz w:val="24"/>
                <w:szCs w:val="24"/>
              </w:rPr>
            </w:pPr>
            <w:r w:rsidRPr="00BB267A">
              <w:rPr>
                <w:sz w:val="24"/>
                <w:szCs w:val="24"/>
              </w:rPr>
              <w:t xml:space="preserve">Petőfi Sándor életműve. </w:t>
            </w:r>
          </w:p>
          <w:p w14:paraId="5D9507D5" w14:textId="77777777" w:rsidR="00515800" w:rsidRPr="00BB267A" w:rsidRDefault="00515800" w:rsidP="00515800">
            <w:pPr>
              <w:widowControl w:val="0"/>
              <w:rPr>
                <w:sz w:val="24"/>
                <w:szCs w:val="24"/>
              </w:rPr>
            </w:pPr>
            <w:r w:rsidRPr="00BB267A">
              <w:rPr>
                <w:sz w:val="24"/>
                <w:szCs w:val="24"/>
              </w:rPr>
              <w:t>Pályaszakaszok (életérzések, költői magatartás) és jellemző alkotások.</w:t>
            </w:r>
          </w:p>
          <w:p w14:paraId="395A6439" w14:textId="77777777" w:rsidR="00515800" w:rsidRPr="00BB267A" w:rsidRDefault="00515800" w:rsidP="00515800">
            <w:pPr>
              <w:widowControl w:val="0"/>
              <w:rPr>
                <w:sz w:val="24"/>
                <w:szCs w:val="24"/>
              </w:rPr>
            </w:pPr>
            <w:r w:rsidRPr="00BB267A">
              <w:rPr>
                <w:sz w:val="24"/>
                <w:szCs w:val="24"/>
              </w:rPr>
              <w:t xml:space="preserve">A népi szemléletmód hatása; romantika és népiesség.  </w:t>
            </w:r>
          </w:p>
          <w:p w14:paraId="5BC3C37C" w14:textId="77777777" w:rsidR="00515800" w:rsidRPr="00BB267A" w:rsidRDefault="00515800" w:rsidP="00515800">
            <w:pPr>
              <w:widowControl w:val="0"/>
              <w:rPr>
                <w:sz w:val="24"/>
                <w:szCs w:val="24"/>
              </w:rPr>
            </w:pPr>
            <w:r w:rsidRPr="00BB267A">
              <w:rPr>
                <w:sz w:val="24"/>
                <w:szCs w:val="24"/>
              </w:rPr>
              <w:t xml:space="preserve">Témák (pl. szerelem, táj, ars poetica), versciklusok; lírai műfajok és líratípusok (pl. dalok, helyzetdalok, ódák, elégiák, rapszódiák; tájlíra, forradalmi látomásvers) és versformák változatossága; </w:t>
            </w:r>
          </w:p>
          <w:p w14:paraId="002F51A7" w14:textId="77777777" w:rsidR="00515800" w:rsidRPr="00BB267A" w:rsidRDefault="00515800" w:rsidP="00515800">
            <w:pPr>
              <w:widowControl w:val="0"/>
              <w:rPr>
                <w:sz w:val="24"/>
                <w:szCs w:val="24"/>
              </w:rPr>
            </w:pPr>
            <w:r w:rsidRPr="00BB267A">
              <w:rPr>
                <w:i/>
                <w:iCs/>
                <w:sz w:val="24"/>
                <w:szCs w:val="24"/>
              </w:rPr>
              <w:t>A puszta, télen</w:t>
            </w:r>
            <w:r w:rsidRPr="00BB267A">
              <w:rPr>
                <w:i/>
                <w:sz w:val="24"/>
                <w:szCs w:val="24"/>
              </w:rPr>
              <w:t>;</w:t>
            </w:r>
            <w:r w:rsidRPr="00BB267A">
              <w:rPr>
                <w:i/>
                <w:iCs/>
                <w:sz w:val="24"/>
                <w:szCs w:val="24"/>
              </w:rPr>
              <w:t xml:space="preserve"> A XIX. század költői</w:t>
            </w:r>
            <w:r w:rsidRPr="00BB267A">
              <w:rPr>
                <w:i/>
                <w:sz w:val="24"/>
                <w:szCs w:val="24"/>
              </w:rPr>
              <w:t>;</w:t>
            </w:r>
            <w:r w:rsidRPr="00BB267A">
              <w:rPr>
                <w:i/>
                <w:iCs/>
                <w:sz w:val="24"/>
                <w:szCs w:val="24"/>
              </w:rPr>
              <w:t xml:space="preserve"> Európa csendes, újra csendes…</w:t>
            </w:r>
            <w:r w:rsidRPr="00BB267A">
              <w:rPr>
                <w:i/>
                <w:sz w:val="24"/>
                <w:szCs w:val="24"/>
              </w:rPr>
              <w:t>;</w:t>
            </w:r>
            <w:r w:rsidRPr="00BB267A">
              <w:rPr>
                <w:i/>
                <w:iCs/>
                <w:sz w:val="24"/>
                <w:szCs w:val="24"/>
              </w:rPr>
              <w:t xml:space="preserve"> Szeptember végén</w:t>
            </w:r>
            <w:r w:rsidRPr="00BB267A">
              <w:rPr>
                <w:sz w:val="24"/>
                <w:szCs w:val="24"/>
              </w:rPr>
              <w:t xml:space="preserve"> és még legalább három-négy lírai alkotás elemző feldolgozása. </w:t>
            </w:r>
          </w:p>
          <w:p w14:paraId="325C32D5" w14:textId="77777777" w:rsidR="00515800" w:rsidRPr="00BB267A" w:rsidRDefault="00515800" w:rsidP="00515800">
            <w:pPr>
              <w:widowControl w:val="0"/>
              <w:rPr>
                <w:sz w:val="24"/>
                <w:szCs w:val="24"/>
              </w:rPr>
            </w:pPr>
            <w:r w:rsidRPr="00BB267A">
              <w:rPr>
                <w:sz w:val="24"/>
                <w:szCs w:val="24"/>
              </w:rPr>
              <w:t xml:space="preserve">Verses epika (pl. </w:t>
            </w:r>
            <w:r w:rsidRPr="00BB267A">
              <w:rPr>
                <w:i/>
                <w:iCs/>
                <w:sz w:val="24"/>
                <w:szCs w:val="24"/>
              </w:rPr>
              <w:t xml:space="preserve">A helység kalapácsa </w:t>
            </w:r>
            <w:r w:rsidRPr="00BB267A">
              <w:rPr>
                <w:sz w:val="24"/>
                <w:szCs w:val="24"/>
              </w:rPr>
              <w:t>mint eposzparódia;</w:t>
            </w:r>
            <w:r w:rsidRPr="00BB267A">
              <w:rPr>
                <w:i/>
                <w:iCs/>
                <w:sz w:val="24"/>
                <w:szCs w:val="24"/>
              </w:rPr>
              <w:t xml:space="preserve"> </w:t>
            </w:r>
            <w:r w:rsidRPr="00BB267A">
              <w:rPr>
                <w:sz w:val="24"/>
                <w:szCs w:val="24"/>
              </w:rPr>
              <w:t xml:space="preserve">és/vagy </w:t>
            </w:r>
            <w:r w:rsidRPr="00BB267A">
              <w:rPr>
                <w:i/>
                <w:iCs/>
                <w:sz w:val="24"/>
                <w:szCs w:val="24"/>
              </w:rPr>
              <w:t>Az apostol</w:t>
            </w:r>
            <w:r w:rsidRPr="00BB267A">
              <w:rPr>
                <w:sz w:val="24"/>
                <w:szCs w:val="24"/>
              </w:rPr>
              <w:t>.</w:t>
            </w:r>
          </w:p>
          <w:p w14:paraId="1616F3F1"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A tanuló</w:t>
            </w:r>
          </w:p>
          <w:p w14:paraId="09992F42" w14:textId="77777777" w:rsidR="00515800" w:rsidRPr="00BB267A" w:rsidRDefault="00515800" w:rsidP="00515800">
            <w:pPr>
              <w:widowControl w:val="0"/>
              <w:numPr>
                <w:ilvl w:val="0"/>
                <w:numId w:val="73"/>
              </w:numPr>
              <w:rPr>
                <w:sz w:val="24"/>
                <w:szCs w:val="24"/>
              </w:rPr>
            </w:pPr>
            <w:r w:rsidRPr="00BB267A">
              <w:rPr>
                <w:sz w:val="24"/>
                <w:szCs w:val="24"/>
              </w:rPr>
              <w:t xml:space="preserve">ismeri az életmű főbb alkotói korszakait; Petőfi helyét, szerepét a magyar irodalom történetében; költészetének jellegét; </w:t>
            </w:r>
          </w:p>
          <w:p w14:paraId="54B6AE1F" w14:textId="77777777" w:rsidR="00515800" w:rsidRPr="00BB267A" w:rsidRDefault="00515800" w:rsidP="00515800">
            <w:pPr>
              <w:widowControl w:val="0"/>
              <w:numPr>
                <w:ilvl w:val="0"/>
                <w:numId w:val="73"/>
              </w:numPr>
              <w:rPr>
                <w:sz w:val="24"/>
                <w:szCs w:val="24"/>
              </w:rPr>
            </w:pPr>
            <w:r w:rsidRPr="00BB267A">
              <w:rPr>
                <w:sz w:val="24"/>
                <w:szCs w:val="24"/>
              </w:rPr>
              <w:t xml:space="preserve">tisztában van a romantikus korstílus és a népiesség stílustendenciájának együtthatásával; </w:t>
            </w:r>
          </w:p>
          <w:p w14:paraId="7F42CF79" w14:textId="77777777" w:rsidR="00515800" w:rsidRPr="00BB267A" w:rsidRDefault="00515800" w:rsidP="00515800">
            <w:pPr>
              <w:widowControl w:val="0"/>
              <w:numPr>
                <w:ilvl w:val="0"/>
                <w:numId w:val="73"/>
              </w:numPr>
              <w:rPr>
                <w:sz w:val="24"/>
                <w:szCs w:val="24"/>
              </w:rPr>
            </w:pPr>
            <w:r w:rsidRPr="00BB267A">
              <w:rPr>
                <w:sz w:val="24"/>
                <w:szCs w:val="24"/>
              </w:rPr>
              <w:t xml:space="preserve">műelemzések során megismeri Petőfi jellemző témáit, műfajait, poétikai megoldásait, versformáit; megkülönbözteti jellemző hangnemeit (pl. humor és irónia); </w:t>
            </w:r>
          </w:p>
          <w:p w14:paraId="411E4A98" w14:textId="77777777" w:rsidR="00515800" w:rsidRPr="00BB267A" w:rsidRDefault="00515800" w:rsidP="00515800">
            <w:pPr>
              <w:pStyle w:val="CM38"/>
              <w:numPr>
                <w:ilvl w:val="0"/>
                <w:numId w:val="73"/>
              </w:numPr>
              <w:autoSpaceDE/>
              <w:autoSpaceDN/>
              <w:adjustRightInd/>
              <w:spacing w:after="0"/>
              <w:rPr>
                <w:rFonts w:ascii="Times New Roman" w:hAnsi="Times New Roman" w:cs="Times New Roman"/>
              </w:rPr>
            </w:pPr>
            <w:r w:rsidRPr="00BB267A">
              <w:rPr>
                <w:rFonts w:ascii="Times New Roman" w:hAnsi="Times New Roman" w:cs="Times New Roman"/>
              </w:rPr>
              <w:t xml:space="preserve">képes önálló műértelmezés megfogalmazására;  </w:t>
            </w:r>
          </w:p>
          <w:p w14:paraId="422089F4" w14:textId="77777777" w:rsidR="00515800" w:rsidRPr="00BB267A" w:rsidRDefault="00515800" w:rsidP="00515800">
            <w:pPr>
              <w:widowControl w:val="0"/>
              <w:numPr>
                <w:ilvl w:val="0"/>
                <w:numId w:val="73"/>
              </w:numPr>
              <w:rPr>
                <w:sz w:val="24"/>
                <w:szCs w:val="24"/>
              </w:rPr>
            </w:pPr>
            <w:r w:rsidRPr="00BB267A">
              <w:rPr>
                <w:sz w:val="24"/>
                <w:szCs w:val="24"/>
              </w:rPr>
              <w:t xml:space="preserve">műismereti minimuma: </w:t>
            </w:r>
            <w:r w:rsidRPr="00BB267A">
              <w:rPr>
                <w:i/>
                <w:iCs/>
                <w:sz w:val="24"/>
                <w:szCs w:val="24"/>
              </w:rPr>
              <w:t>Az Alföld</w:t>
            </w:r>
            <w:r w:rsidRPr="00BB267A">
              <w:rPr>
                <w:sz w:val="24"/>
                <w:szCs w:val="24"/>
              </w:rPr>
              <w:t xml:space="preserve">; </w:t>
            </w:r>
            <w:r w:rsidRPr="00BB267A">
              <w:rPr>
                <w:i/>
                <w:iCs/>
                <w:sz w:val="24"/>
                <w:szCs w:val="24"/>
              </w:rPr>
              <w:t>Nemzeti dal</w:t>
            </w:r>
            <w:r w:rsidRPr="00BB267A">
              <w:rPr>
                <w:i/>
                <w:sz w:val="24"/>
                <w:szCs w:val="24"/>
              </w:rPr>
              <w:t>;</w:t>
            </w:r>
            <w:r w:rsidRPr="00BB267A">
              <w:rPr>
                <w:sz w:val="24"/>
                <w:szCs w:val="24"/>
              </w:rPr>
              <w:t xml:space="preserve"> </w:t>
            </w:r>
            <w:r w:rsidRPr="00BB267A">
              <w:rPr>
                <w:i/>
                <w:iCs/>
                <w:sz w:val="24"/>
                <w:szCs w:val="24"/>
              </w:rPr>
              <w:t>János vitéz</w:t>
            </w:r>
            <w:r w:rsidRPr="00BB267A">
              <w:rPr>
                <w:i/>
                <w:sz w:val="24"/>
                <w:szCs w:val="24"/>
              </w:rPr>
              <w:t>;</w:t>
            </w:r>
            <w:r w:rsidRPr="00BB267A">
              <w:rPr>
                <w:sz w:val="24"/>
                <w:szCs w:val="24"/>
              </w:rPr>
              <w:t xml:space="preserve"> </w:t>
            </w:r>
            <w:r w:rsidRPr="00BB267A">
              <w:rPr>
                <w:i/>
                <w:iCs/>
                <w:sz w:val="24"/>
                <w:szCs w:val="24"/>
              </w:rPr>
              <w:t>A puszta, télen</w:t>
            </w:r>
            <w:r w:rsidRPr="00BB267A">
              <w:rPr>
                <w:sz w:val="24"/>
                <w:szCs w:val="24"/>
              </w:rPr>
              <w:t>;</w:t>
            </w:r>
            <w:r w:rsidRPr="00BB267A">
              <w:rPr>
                <w:i/>
                <w:iCs/>
                <w:sz w:val="24"/>
                <w:szCs w:val="24"/>
              </w:rPr>
              <w:t xml:space="preserve"> A XIX. század költői</w:t>
            </w:r>
            <w:r w:rsidRPr="00BB267A">
              <w:rPr>
                <w:i/>
                <w:sz w:val="24"/>
                <w:szCs w:val="24"/>
              </w:rPr>
              <w:t>;</w:t>
            </w:r>
            <w:r w:rsidRPr="00BB267A">
              <w:rPr>
                <w:i/>
                <w:iCs/>
                <w:sz w:val="24"/>
                <w:szCs w:val="24"/>
              </w:rPr>
              <w:t xml:space="preserve"> Európa csendes, újra csendes…</w:t>
            </w:r>
            <w:r w:rsidRPr="00BB267A">
              <w:rPr>
                <w:i/>
                <w:sz w:val="24"/>
                <w:szCs w:val="24"/>
              </w:rPr>
              <w:t>;</w:t>
            </w:r>
            <w:r w:rsidRPr="00BB267A">
              <w:rPr>
                <w:sz w:val="24"/>
                <w:szCs w:val="24"/>
              </w:rPr>
              <w:t xml:space="preserve"> </w:t>
            </w:r>
            <w:r w:rsidRPr="00BB267A">
              <w:rPr>
                <w:i/>
                <w:iCs/>
                <w:sz w:val="24"/>
                <w:szCs w:val="24"/>
              </w:rPr>
              <w:t>Szeptember végén</w:t>
            </w:r>
            <w:r w:rsidRPr="00BB267A">
              <w:rPr>
                <w:sz w:val="24"/>
                <w:szCs w:val="24"/>
              </w:rPr>
              <w:t xml:space="preserve"> és még három-négy mű és memoriterek; </w:t>
            </w:r>
          </w:p>
          <w:p w14:paraId="75591C38" w14:textId="77777777" w:rsidR="00515800" w:rsidRPr="00BB267A" w:rsidRDefault="00515800" w:rsidP="00515800">
            <w:pPr>
              <w:widowControl w:val="0"/>
              <w:numPr>
                <w:ilvl w:val="0"/>
                <w:numId w:val="73"/>
              </w:numPr>
              <w:rPr>
                <w:sz w:val="24"/>
                <w:szCs w:val="24"/>
              </w:rPr>
            </w:pPr>
            <w:r w:rsidRPr="00BB267A">
              <w:rPr>
                <w:sz w:val="24"/>
                <w:szCs w:val="24"/>
              </w:rPr>
              <w:t>képessé válik Petőfi életművének bemutatására (legalább 10-12 lírai és 1-2 verses epikai alkotás alapján); a műveiről szóló vélemények, elemzések értelmezésére, kritikus befogadására; egy szóbeli témakörben kijelölt feladat kifejtésére, memoriterek tolmácsolására.</w:t>
            </w:r>
          </w:p>
        </w:tc>
      </w:tr>
      <w:tr w:rsidR="00515800" w:rsidRPr="00BB267A" w14:paraId="4BEFA31F" w14:textId="77777777" w:rsidTr="00515800">
        <w:tblPrEx>
          <w:tblBorders>
            <w:top w:val="none" w:sz="0" w:space="0" w:color="auto"/>
          </w:tblBorders>
        </w:tblPrEx>
        <w:trPr>
          <w:trHeight w:val="20"/>
        </w:trPr>
        <w:tc>
          <w:tcPr>
            <w:tcW w:w="1835" w:type="dxa"/>
            <w:noWrap/>
            <w:vAlign w:val="center"/>
          </w:tcPr>
          <w:p w14:paraId="6FFD559F"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395" w:type="dxa"/>
            <w:gridSpan w:val="3"/>
            <w:noWrap/>
          </w:tcPr>
          <w:p w14:paraId="64CA9CD6" w14:textId="77777777" w:rsidR="00515800" w:rsidRPr="00BB267A" w:rsidRDefault="00515800" w:rsidP="00515800">
            <w:pPr>
              <w:widowControl w:val="0"/>
              <w:spacing w:before="120"/>
              <w:rPr>
                <w:sz w:val="24"/>
                <w:szCs w:val="24"/>
              </w:rPr>
            </w:pPr>
            <w:r w:rsidRPr="00BB267A">
              <w:rPr>
                <w:sz w:val="24"/>
                <w:szCs w:val="24"/>
              </w:rPr>
              <w:t xml:space="preserve">Népiesség, elbeszélő költemény, versciklus, </w:t>
            </w:r>
            <w:r w:rsidRPr="00BB267A">
              <w:rPr>
                <w:sz w:val="24"/>
                <w:szCs w:val="24"/>
                <w:lang w:val="cs-CZ"/>
              </w:rPr>
              <w:t>helyzetdal</w:t>
            </w:r>
            <w:r w:rsidRPr="00BB267A">
              <w:rPr>
                <w:sz w:val="24"/>
                <w:szCs w:val="24"/>
              </w:rPr>
              <w:t>, tájlíra, látomásköltészet, ars poetica, komikus eposz, költői szerep, váteszköltő.</w:t>
            </w:r>
          </w:p>
        </w:tc>
      </w:tr>
    </w:tbl>
    <w:p w14:paraId="4351ACE2" w14:textId="77777777" w:rsidR="00515800" w:rsidRPr="00BB267A" w:rsidRDefault="00515800" w:rsidP="00515800">
      <w:pPr>
        <w:widowControl w:val="0"/>
        <w:rPr>
          <w:sz w:val="24"/>
          <w:szCs w:val="24"/>
        </w:rPr>
      </w:pPr>
    </w:p>
    <w:p w14:paraId="2F624507"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6"/>
        <w:gridCol w:w="654"/>
        <w:gridCol w:w="5559"/>
        <w:gridCol w:w="1191"/>
      </w:tblGrid>
      <w:tr w:rsidR="00515800" w:rsidRPr="00BB267A" w14:paraId="534C9DC9" w14:textId="77777777" w:rsidTr="00515800">
        <w:trPr>
          <w:trHeight w:val="20"/>
        </w:trPr>
        <w:tc>
          <w:tcPr>
            <w:tcW w:w="2480" w:type="dxa"/>
            <w:gridSpan w:val="2"/>
            <w:noWrap/>
            <w:vAlign w:val="center"/>
          </w:tcPr>
          <w:p w14:paraId="67FED8BC" w14:textId="77777777" w:rsidR="00515800" w:rsidRPr="00BB267A" w:rsidRDefault="00515800" w:rsidP="00515800">
            <w:pPr>
              <w:widowControl w:val="0"/>
              <w:jc w:val="center"/>
              <w:rPr>
                <w:b/>
                <w:bCs/>
                <w:sz w:val="24"/>
                <w:szCs w:val="24"/>
              </w:rPr>
            </w:pPr>
            <w:r w:rsidRPr="00BB267A">
              <w:rPr>
                <w:b/>
                <w:bCs/>
                <w:sz w:val="24"/>
                <w:szCs w:val="24"/>
                <w:lang w:val="cs-CZ"/>
              </w:rPr>
              <w:t>Tematikai</w:t>
            </w:r>
            <w:r w:rsidRPr="00BB267A">
              <w:rPr>
                <w:b/>
                <w:bCs/>
                <w:sz w:val="24"/>
                <w:szCs w:val="24"/>
              </w:rPr>
              <w:t xml:space="preserve"> egység</w:t>
            </w:r>
          </w:p>
        </w:tc>
        <w:tc>
          <w:tcPr>
            <w:tcW w:w="5559" w:type="dxa"/>
            <w:noWrap/>
            <w:vAlign w:val="center"/>
          </w:tcPr>
          <w:p w14:paraId="36CD912B" w14:textId="77777777" w:rsidR="00515800" w:rsidRPr="00BB267A" w:rsidRDefault="00515800" w:rsidP="00515800">
            <w:pPr>
              <w:widowControl w:val="0"/>
              <w:spacing w:before="100" w:beforeAutospacing="1" w:after="100" w:afterAutospacing="1"/>
              <w:jc w:val="center"/>
              <w:rPr>
                <w:b/>
                <w:bCs/>
                <w:sz w:val="24"/>
                <w:szCs w:val="24"/>
              </w:rPr>
            </w:pPr>
            <w:r w:rsidRPr="00BB267A">
              <w:rPr>
                <w:b/>
                <w:bCs/>
                <w:sz w:val="24"/>
                <w:szCs w:val="24"/>
              </w:rPr>
              <w:t xml:space="preserve">Látásmód </w:t>
            </w:r>
            <w:r w:rsidRPr="00BB267A">
              <w:rPr>
                <w:sz w:val="24"/>
                <w:szCs w:val="24"/>
              </w:rPr>
              <w:t xml:space="preserve">– </w:t>
            </w:r>
            <w:r w:rsidRPr="00BB267A">
              <w:rPr>
                <w:b/>
                <w:bCs/>
                <w:sz w:val="24"/>
                <w:szCs w:val="24"/>
              </w:rPr>
              <w:t>Jókai Mór</w:t>
            </w:r>
          </w:p>
        </w:tc>
        <w:tc>
          <w:tcPr>
            <w:tcW w:w="1191" w:type="dxa"/>
            <w:noWrap/>
            <w:vAlign w:val="center"/>
          </w:tcPr>
          <w:p w14:paraId="0746F58B"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r w:rsidRPr="00BB267A">
              <w:rPr>
                <w:b/>
                <w:bCs/>
                <w:sz w:val="24"/>
                <w:szCs w:val="24"/>
              </w:rPr>
              <w:t xml:space="preserve"> 6</w:t>
            </w:r>
          </w:p>
          <w:p w14:paraId="48467D95" w14:textId="77777777" w:rsidR="00515800" w:rsidRPr="00BB267A" w:rsidRDefault="00515800" w:rsidP="00515800">
            <w:pPr>
              <w:widowControl w:val="0"/>
              <w:jc w:val="center"/>
              <w:rPr>
                <w:sz w:val="24"/>
                <w:szCs w:val="24"/>
              </w:rPr>
            </w:pPr>
          </w:p>
        </w:tc>
      </w:tr>
      <w:tr w:rsidR="00515800" w:rsidRPr="00BB267A" w14:paraId="072670E6" w14:textId="77777777" w:rsidTr="00515800">
        <w:trPr>
          <w:trHeight w:val="20"/>
        </w:trPr>
        <w:tc>
          <w:tcPr>
            <w:tcW w:w="2480" w:type="dxa"/>
            <w:gridSpan w:val="2"/>
            <w:noWrap/>
            <w:vAlign w:val="center"/>
          </w:tcPr>
          <w:p w14:paraId="3D4E0DFF"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767BD1A4" w14:textId="77777777" w:rsidR="00515800" w:rsidRPr="00BB267A" w:rsidRDefault="00515800" w:rsidP="00515800">
            <w:pPr>
              <w:widowControl w:val="0"/>
              <w:spacing w:before="120"/>
              <w:rPr>
                <w:sz w:val="24"/>
                <w:szCs w:val="24"/>
              </w:rPr>
            </w:pPr>
            <w:r w:rsidRPr="00BB267A">
              <w:rPr>
                <w:sz w:val="24"/>
                <w:szCs w:val="24"/>
              </w:rPr>
              <w:t>Romantika, romantikus ábrázolásmód, romantika és népiesség.</w:t>
            </w:r>
          </w:p>
        </w:tc>
      </w:tr>
      <w:tr w:rsidR="00515800" w:rsidRPr="00BB267A" w14:paraId="4675FE69" w14:textId="77777777" w:rsidTr="00515800">
        <w:trPr>
          <w:trHeight w:val="20"/>
        </w:trPr>
        <w:tc>
          <w:tcPr>
            <w:tcW w:w="2480" w:type="dxa"/>
            <w:gridSpan w:val="2"/>
            <w:tcBorders>
              <w:bottom w:val="single" w:sz="4" w:space="0" w:color="auto"/>
            </w:tcBorders>
            <w:noWrap/>
            <w:vAlign w:val="center"/>
          </w:tcPr>
          <w:p w14:paraId="68C5E5D1"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0B0E80F5" w14:textId="77777777" w:rsidR="00515800" w:rsidRPr="00BB267A" w:rsidRDefault="00515800" w:rsidP="00515800">
            <w:pPr>
              <w:widowControl w:val="0"/>
              <w:spacing w:before="120"/>
              <w:rPr>
                <w:sz w:val="24"/>
                <w:szCs w:val="24"/>
              </w:rPr>
            </w:pPr>
            <w:r w:rsidRPr="00BB267A">
              <w:rPr>
                <w:sz w:val="24"/>
                <w:szCs w:val="24"/>
              </w:rPr>
              <w:t>A Jókai-regényekben fölmutatott erkölcsi, egyéni és nemzeti-közösségi problémakörök felismerése.</w:t>
            </w:r>
            <w:r w:rsidRPr="00BB267A">
              <w:rPr>
                <w:rStyle w:val="norm00e1lchar"/>
                <w:sz w:val="24"/>
                <w:szCs w:val="24"/>
              </w:rPr>
              <w:t xml:space="preserve"> Értékek és szerepek konfliktusai. </w:t>
            </w:r>
            <w:r w:rsidRPr="00BB267A">
              <w:rPr>
                <w:sz w:val="24"/>
                <w:szCs w:val="24"/>
              </w:rPr>
              <w:t xml:space="preserve">Jókai alkotásmódjának jellemzői, a romantikus ábrázolásmód sajátosságai és a romantikus regény jellemző műfaji változatai. Felkészítés egy regény sokoldalú megközelítésére, önálló véleménykifejtésre. </w:t>
            </w:r>
          </w:p>
        </w:tc>
      </w:tr>
      <w:tr w:rsidR="00515800" w:rsidRPr="00BB267A" w14:paraId="24757D5E" w14:textId="77777777" w:rsidTr="00515800">
        <w:trPr>
          <w:trHeight w:val="20"/>
        </w:trPr>
        <w:tc>
          <w:tcPr>
            <w:tcW w:w="9230" w:type="dxa"/>
            <w:gridSpan w:val="4"/>
            <w:tcBorders>
              <w:top w:val="single" w:sz="4" w:space="0" w:color="auto"/>
            </w:tcBorders>
            <w:noWrap/>
          </w:tcPr>
          <w:p w14:paraId="37ADDFF5" w14:textId="77777777" w:rsidR="00515800" w:rsidRPr="00BB267A" w:rsidRDefault="00515800" w:rsidP="00515800">
            <w:pPr>
              <w:widowControl w:val="0"/>
              <w:spacing w:before="120"/>
              <w:jc w:val="center"/>
              <w:rPr>
                <w:b/>
                <w:bCs/>
                <w:sz w:val="24"/>
                <w:szCs w:val="24"/>
              </w:rPr>
            </w:pPr>
            <w:r w:rsidRPr="00BB267A">
              <w:rPr>
                <w:b/>
                <w:sz w:val="24"/>
                <w:szCs w:val="24"/>
              </w:rPr>
              <w:t xml:space="preserve">Ismeretek/követelmények </w:t>
            </w:r>
          </w:p>
        </w:tc>
      </w:tr>
      <w:tr w:rsidR="00515800" w:rsidRPr="00BB267A" w14:paraId="084D7049" w14:textId="77777777" w:rsidTr="00515800">
        <w:trPr>
          <w:trHeight w:val="20"/>
        </w:trPr>
        <w:tc>
          <w:tcPr>
            <w:tcW w:w="9230" w:type="dxa"/>
            <w:gridSpan w:val="4"/>
            <w:noWrap/>
          </w:tcPr>
          <w:p w14:paraId="4A573DF0" w14:textId="77777777" w:rsidR="00515800" w:rsidRPr="00BB267A" w:rsidRDefault="00515800" w:rsidP="00515800">
            <w:pPr>
              <w:widowControl w:val="0"/>
              <w:spacing w:before="120"/>
              <w:rPr>
                <w:sz w:val="24"/>
                <w:szCs w:val="24"/>
              </w:rPr>
            </w:pPr>
            <w:r w:rsidRPr="00BB267A">
              <w:rPr>
                <w:sz w:val="24"/>
                <w:szCs w:val="24"/>
              </w:rPr>
              <w:t xml:space="preserve">Jókai alkotásainak jellemzői, műfaji változatok az életművében; </w:t>
            </w:r>
          </w:p>
          <w:p w14:paraId="0FF00246" w14:textId="77777777" w:rsidR="00515800" w:rsidRPr="00BB267A" w:rsidRDefault="00515800" w:rsidP="00515800">
            <w:pPr>
              <w:widowControl w:val="0"/>
              <w:rPr>
                <w:sz w:val="24"/>
                <w:szCs w:val="24"/>
              </w:rPr>
            </w:pPr>
            <w:r w:rsidRPr="00BB267A">
              <w:rPr>
                <w:sz w:val="24"/>
                <w:szCs w:val="24"/>
              </w:rPr>
              <w:t xml:space="preserve">regényírói művészetének sajátosságai a romantikus prózaepika jegyében. </w:t>
            </w:r>
          </w:p>
          <w:p w14:paraId="0593E1FE" w14:textId="77777777" w:rsidR="00515800" w:rsidRPr="00BB267A" w:rsidRDefault="00515800" w:rsidP="00515800">
            <w:pPr>
              <w:widowControl w:val="0"/>
              <w:rPr>
                <w:sz w:val="24"/>
                <w:szCs w:val="24"/>
              </w:rPr>
            </w:pPr>
            <w:r w:rsidRPr="00BB267A">
              <w:rPr>
                <w:sz w:val="24"/>
                <w:szCs w:val="24"/>
              </w:rPr>
              <w:t xml:space="preserve">Jókai Mór: </w:t>
            </w:r>
            <w:r w:rsidRPr="00BB267A">
              <w:rPr>
                <w:i/>
                <w:iCs/>
                <w:sz w:val="24"/>
                <w:szCs w:val="24"/>
              </w:rPr>
              <w:t>Az arany ember</w:t>
            </w:r>
            <w:r w:rsidRPr="00BB267A">
              <w:rPr>
                <w:sz w:val="24"/>
                <w:szCs w:val="24"/>
              </w:rPr>
              <w:t xml:space="preserve"> (esetleg más regényének) elemző értelmezése sok szempontú megközelítéssel, pl.: a romantika megjelenési formái; műfaji változat; szerkezet, jellemábrázolás, hangnemi és motivikus összetettség.</w:t>
            </w:r>
          </w:p>
          <w:p w14:paraId="15518759"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A tanuló</w:t>
            </w:r>
          </w:p>
          <w:p w14:paraId="73C20C0A" w14:textId="77777777" w:rsidR="00515800" w:rsidRPr="00BB267A" w:rsidRDefault="00515800" w:rsidP="00515800">
            <w:pPr>
              <w:pStyle w:val="CM38"/>
              <w:numPr>
                <w:ilvl w:val="0"/>
                <w:numId w:val="74"/>
              </w:numPr>
              <w:autoSpaceDE/>
              <w:autoSpaceDN/>
              <w:adjustRightInd/>
              <w:spacing w:after="0"/>
              <w:rPr>
                <w:rFonts w:ascii="Times New Roman" w:hAnsi="Times New Roman" w:cs="Times New Roman"/>
                <w:lang w:eastAsia="en-US"/>
              </w:rPr>
            </w:pPr>
            <w:r w:rsidRPr="00BB267A">
              <w:rPr>
                <w:rFonts w:ascii="Times New Roman" w:hAnsi="Times New Roman" w:cs="Times New Roman"/>
                <w:lang w:eastAsia="en-US"/>
              </w:rPr>
              <w:t xml:space="preserve">ismeri Jókai helyét a magyar regényirodalom történetében, alkotásmódjának jellemzőit; </w:t>
            </w:r>
          </w:p>
          <w:p w14:paraId="7654CA00" w14:textId="77777777" w:rsidR="00515800" w:rsidRPr="00BB267A" w:rsidRDefault="00515800" w:rsidP="00515800">
            <w:pPr>
              <w:widowControl w:val="0"/>
              <w:numPr>
                <w:ilvl w:val="0"/>
                <w:numId w:val="74"/>
              </w:numPr>
              <w:rPr>
                <w:sz w:val="24"/>
                <w:szCs w:val="24"/>
              </w:rPr>
            </w:pPr>
            <w:r w:rsidRPr="00BB267A">
              <w:rPr>
                <w:sz w:val="24"/>
                <w:szCs w:val="24"/>
              </w:rPr>
              <w:t xml:space="preserve">felismeri a romantikus ábrázolásmód sajátosságait és a romantikus regény jellemző műfaji változatait; </w:t>
            </w:r>
          </w:p>
          <w:p w14:paraId="2DD65145" w14:textId="77777777" w:rsidR="00515800" w:rsidRPr="00BB267A" w:rsidRDefault="00515800" w:rsidP="00515800">
            <w:pPr>
              <w:widowControl w:val="0"/>
              <w:numPr>
                <w:ilvl w:val="0"/>
                <w:numId w:val="74"/>
              </w:numPr>
              <w:rPr>
                <w:sz w:val="24"/>
                <w:szCs w:val="24"/>
              </w:rPr>
            </w:pPr>
            <w:r w:rsidRPr="00BB267A">
              <w:rPr>
                <w:sz w:val="24"/>
                <w:szCs w:val="24"/>
              </w:rPr>
              <w:t xml:space="preserve">műismereti minimuma: egy regénye (pl. </w:t>
            </w:r>
            <w:r w:rsidRPr="00BB267A">
              <w:rPr>
                <w:i/>
                <w:iCs/>
                <w:sz w:val="24"/>
                <w:szCs w:val="24"/>
              </w:rPr>
              <w:t>Az arany ember,</w:t>
            </w:r>
            <w:r w:rsidRPr="00BB267A">
              <w:rPr>
                <w:sz w:val="24"/>
                <w:szCs w:val="24"/>
              </w:rPr>
              <w:t xml:space="preserve"> </w:t>
            </w:r>
            <w:r w:rsidRPr="00BB267A">
              <w:rPr>
                <w:i/>
                <w:iCs/>
                <w:sz w:val="24"/>
                <w:szCs w:val="24"/>
              </w:rPr>
              <w:t>Egy magyar nábob, Fekete</w:t>
            </w:r>
            <w:r w:rsidRPr="00BB267A">
              <w:rPr>
                <w:sz w:val="24"/>
                <w:szCs w:val="24"/>
              </w:rPr>
              <w:t xml:space="preserve"> </w:t>
            </w:r>
            <w:r w:rsidRPr="00BB267A">
              <w:rPr>
                <w:i/>
                <w:iCs/>
                <w:sz w:val="24"/>
                <w:szCs w:val="24"/>
              </w:rPr>
              <w:t>gyémántok</w:t>
            </w:r>
            <w:r w:rsidRPr="00BB267A">
              <w:rPr>
                <w:sz w:val="24"/>
                <w:szCs w:val="24"/>
              </w:rPr>
              <w:t xml:space="preserve">); </w:t>
            </w:r>
          </w:p>
          <w:p w14:paraId="11F893DE" w14:textId="77777777" w:rsidR="00515800" w:rsidRPr="00BB267A" w:rsidRDefault="00515800" w:rsidP="00515800">
            <w:pPr>
              <w:widowControl w:val="0"/>
              <w:numPr>
                <w:ilvl w:val="0"/>
                <w:numId w:val="74"/>
              </w:numPr>
              <w:rPr>
                <w:sz w:val="24"/>
                <w:szCs w:val="24"/>
              </w:rPr>
            </w:pPr>
            <w:r w:rsidRPr="00BB267A">
              <w:rPr>
                <w:sz w:val="24"/>
                <w:szCs w:val="24"/>
              </w:rPr>
              <w:t>egy regényelemzés kapcsán képes önálló szóbeli tétel keretében egy elemzési feladat kifejtő megoldására.</w:t>
            </w:r>
          </w:p>
        </w:tc>
      </w:tr>
      <w:tr w:rsidR="00515800" w:rsidRPr="00BB267A" w14:paraId="4CA4D5A8" w14:textId="77777777" w:rsidTr="00515800">
        <w:trPr>
          <w:trHeight w:val="20"/>
        </w:trPr>
        <w:tc>
          <w:tcPr>
            <w:tcW w:w="1826" w:type="dxa"/>
            <w:noWrap/>
            <w:vAlign w:val="center"/>
          </w:tcPr>
          <w:p w14:paraId="1DD962AF"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404" w:type="dxa"/>
            <w:gridSpan w:val="3"/>
            <w:noWrap/>
          </w:tcPr>
          <w:p w14:paraId="37AB95F6" w14:textId="77777777" w:rsidR="00515800" w:rsidRPr="00BB267A" w:rsidRDefault="00515800" w:rsidP="00515800">
            <w:pPr>
              <w:widowControl w:val="0"/>
              <w:spacing w:before="120"/>
              <w:rPr>
                <w:sz w:val="24"/>
                <w:szCs w:val="24"/>
              </w:rPr>
            </w:pPr>
            <w:r w:rsidRPr="00BB267A">
              <w:rPr>
                <w:sz w:val="24"/>
                <w:szCs w:val="24"/>
              </w:rPr>
              <w:t>Történelmi regény, vallomásregény, epizód, leírás, utópia, humor, anekdota.</w:t>
            </w:r>
          </w:p>
        </w:tc>
      </w:tr>
    </w:tbl>
    <w:p w14:paraId="6AA57F52" w14:textId="77777777" w:rsidR="00515800" w:rsidRPr="00BB267A" w:rsidRDefault="00515800" w:rsidP="00515800">
      <w:pPr>
        <w:widowControl w:val="0"/>
        <w:jc w:val="both"/>
        <w:rPr>
          <w:i/>
          <w:iCs/>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2"/>
        <w:gridCol w:w="598"/>
        <w:gridCol w:w="5561"/>
        <w:gridCol w:w="1189"/>
      </w:tblGrid>
      <w:tr w:rsidR="00515800" w:rsidRPr="00BB267A" w14:paraId="21994D5F" w14:textId="77777777" w:rsidTr="00515800">
        <w:trPr>
          <w:trHeight w:val="20"/>
        </w:trPr>
        <w:tc>
          <w:tcPr>
            <w:tcW w:w="2480" w:type="dxa"/>
            <w:gridSpan w:val="2"/>
            <w:noWrap/>
            <w:vAlign w:val="center"/>
          </w:tcPr>
          <w:p w14:paraId="6A125F34" w14:textId="77777777" w:rsidR="00515800" w:rsidRPr="00BB267A" w:rsidRDefault="00515800" w:rsidP="00515800">
            <w:pPr>
              <w:widowControl w:val="0"/>
              <w:jc w:val="center"/>
              <w:rPr>
                <w:b/>
                <w:bCs/>
                <w:sz w:val="24"/>
                <w:szCs w:val="24"/>
                <w:lang w:val="cs-CZ"/>
              </w:rPr>
            </w:pPr>
            <w:r w:rsidRPr="00BB267A">
              <w:rPr>
                <w:b/>
                <w:bCs/>
                <w:sz w:val="24"/>
                <w:szCs w:val="24"/>
              </w:rPr>
              <w:t>Tematikai egység</w:t>
            </w:r>
          </w:p>
        </w:tc>
        <w:tc>
          <w:tcPr>
            <w:tcW w:w="5561" w:type="dxa"/>
            <w:noWrap/>
            <w:vAlign w:val="center"/>
          </w:tcPr>
          <w:p w14:paraId="5DDB35BD" w14:textId="77777777" w:rsidR="00515800" w:rsidRPr="00BB267A" w:rsidRDefault="00515800" w:rsidP="00515800">
            <w:pPr>
              <w:widowControl w:val="0"/>
              <w:jc w:val="center"/>
              <w:rPr>
                <w:b/>
                <w:bCs/>
                <w:sz w:val="24"/>
                <w:szCs w:val="24"/>
              </w:rPr>
            </w:pPr>
            <w:r w:rsidRPr="00BB267A">
              <w:rPr>
                <w:b/>
                <w:bCs/>
                <w:sz w:val="24"/>
                <w:szCs w:val="24"/>
              </w:rPr>
              <w:t>Életmű – Arany János</w:t>
            </w:r>
          </w:p>
        </w:tc>
        <w:tc>
          <w:tcPr>
            <w:tcW w:w="1189" w:type="dxa"/>
            <w:noWrap/>
          </w:tcPr>
          <w:p w14:paraId="3DA98A6C" w14:textId="77777777" w:rsidR="00515800" w:rsidRPr="00BB267A" w:rsidRDefault="00515800" w:rsidP="00515800">
            <w:pPr>
              <w:widowControl w:val="0"/>
              <w:spacing w:before="120"/>
              <w:jc w:val="center"/>
              <w:rPr>
                <w:b/>
                <w:bCs/>
                <w:sz w:val="24"/>
                <w:szCs w:val="24"/>
                <w:lang w:val="cs-CZ"/>
              </w:rPr>
            </w:pPr>
            <w:r w:rsidRPr="00BB267A">
              <w:rPr>
                <w:b/>
                <w:bCs/>
                <w:sz w:val="24"/>
                <w:szCs w:val="24"/>
                <w:lang w:val="cs-CZ"/>
              </w:rPr>
              <w:t>Órakeret</w:t>
            </w:r>
          </w:p>
          <w:p w14:paraId="2C302741" w14:textId="77777777" w:rsidR="00515800" w:rsidRPr="00BB267A" w:rsidRDefault="00515800" w:rsidP="00515800">
            <w:pPr>
              <w:widowControl w:val="0"/>
              <w:jc w:val="center"/>
              <w:rPr>
                <w:b/>
                <w:sz w:val="24"/>
                <w:szCs w:val="24"/>
                <w:lang w:val="cs-CZ"/>
              </w:rPr>
            </w:pPr>
            <w:r w:rsidRPr="00BB267A">
              <w:rPr>
                <w:b/>
                <w:sz w:val="24"/>
                <w:szCs w:val="24"/>
                <w:lang w:val="cs-CZ"/>
              </w:rPr>
              <w:t xml:space="preserve">10 </w:t>
            </w:r>
          </w:p>
          <w:p w14:paraId="4E5EB02B" w14:textId="77777777" w:rsidR="00515800" w:rsidRPr="00BB267A" w:rsidRDefault="00515800" w:rsidP="00515800">
            <w:pPr>
              <w:widowControl w:val="0"/>
              <w:jc w:val="center"/>
              <w:rPr>
                <w:b/>
                <w:sz w:val="24"/>
                <w:szCs w:val="24"/>
                <w:lang w:val="cs-CZ"/>
              </w:rPr>
            </w:pPr>
          </w:p>
        </w:tc>
      </w:tr>
      <w:tr w:rsidR="00515800" w:rsidRPr="00BB267A" w14:paraId="1F43654D" w14:textId="77777777" w:rsidTr="00515800">
        <w:trPr>
          <w:trHeight w:val="20"/>
        </w:trPr>
        <w:tc>
          <w:tcPr>
            <w:tcW w:w="2480" w:type="dxa"/>
            <w:gridSpan w:val="2"/>
            <w:noWrap/>
            <w:vAlign w:val="center"/>
          </w:tcPr>
          <w:p w14:paraId="1139F0A2"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76D13663" w14:textId="77777777" w:rsidR="00515800" w:rsidRPr="00BB267A" w:rsidRDefault="00515800" w:rsidP="00515800">
            <w:pPr>
              <w:pStyle w:val="Default"/>
              <w:widowControl w:val="0"/>
              <w:spacing w:before="120"/>
              <w:rPr>
                <w:rStyle w:val="norm00e1lchar"/>
                <w:color w:val="auto"/>
              </w:rPr>
            </w:pPr>
            <w:r w:rsidRPr="00BB267A">
              <w:rPr>
                <w:rFonts w:ascii="Times New Roman" w:hAnsi="Times New Roman" w:cs="Times New Roman"/>
                <w:color w:val="auto"/>
              </w:rPr>
              <w:t>A bűn és bűnhődés erkölcsi kérdései.</w:t>
            </w:r>
          </w:p>
          <w:p w14:paraId="5320755D" w14:textId="77777777" w:rsidR="00515800" w:rsidRPr="00BB267A" w:rsidRDefault="00515800" w:rsidP="00515800">
            <w:pPr>
              <w:widowControl w:val="0"/>
              <w:rPr>
                <w:sz w:val="24"/>
                <w:szCs w:val="24"/>
              </w:rPr>
            </w:pPr>
            <w:r w:rsidRPr="00BB267A">
              <w:rPr>
                <w:sz w:val="24"/>
                <w:szCs w:val="24"/>
              </w:rPr>
              <w:t>Romantika, népiesség, elbeszélő költemény, életkép, episztola, ballada, ütemhangsúlyos és időmértékes verselési formák, felező tizenkettes versforma. Ismeretek Arany életútjáról, műveiről; kapcsolat Petőfivel.</w:t>
            </w:r>
          </w:p>
        </w:tc>
      </w:tr>
      <w:tr w:rsidR="00515800" w:rsidRPr="00BB267A" w14:paraId="14F8FA8F" w14:textId="77777777" w:rsidTr="00515800">
        <w:trPr>
          <w:trHeight w:val="20"/>
        </w:trPr>
        <w:tc>
          <w:tcPr>
            <w:tcW w:w="2480" w:type="dxa"/>
            <w:gridSpan w:val="2"/>
            <w:tcBorders>
              <w:bottom w:val="single" w:sz="4" w:space="0" w:color="auto"/>
            </w:tcBorders>
            <w:noWrap/>
            <w:vAlign w:val="center"/>
          </w:tcPr>
          <w:p w14:paraId="7791FFC1" w14:textId="77777777" w:rsidR="00515800" w:rsidRPr="00BB267A" w:rsidRDefault="00515800" w:rsidP="00515800">
            <w:pPr>
              <w:widowControl w:val="0"/>
              <w:spacing w:before="12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370D8593" w14:textId="77777777" w:rsidR="00515800" w:rsidRPr="00BB267A" w:rsidRDefault="00515800" w:rsidP="00515800">
            <w:pPr>
              <w:widowControl w:val="0"/>
              <w:spacing w:before="120"/>
              <w:rPr>
                <w:sz w:val="24"/>
                <w:szCs w:val="24"/>
              </w:rPr>
            </w:pPr>
            <w:r w:rsidRPr="00BB267A">
              <w:rPr>
                <w:sz w:val="24"/>
                <w:szCs w:val="24"/>
              </w:rPr>
              <w:t xml:space="preserve">Az Arany-életműben felvetett erkölcsi, magatartásbeli kérdések felvetése és értelmezése. Arany költői szerepének, költészete jellegének megismertetése. Műelemzés, értelmezés: Arany jellemző lírai témái, műfajai, poétikai megoldásai, versformái és néhány verses epikai alkotása. </w:t>
            </w:r>
          </w:p>
          <w:p w14:paraId="1CCA38FD" w14:textId="77777777" w:rsidR="00515800" w:rsidRPr="00BB267A" w:rsidRDefault="00515800" w:rsidP="00515800">
            <w:pPr>
              <w:widowControl w:val="0"/>
              <w:rPr>
                <w:sz w:val="24"/>
                <w:szCs w:val="24"/>
              </w:rPr>
            </w:pPr>
            <w:r w:rsidRPr="00BB267A">
              <w:rPr>
                <w:sz w:val="24"/>
                <w:szCs w:val="24"/>
              </w:rPr>
              <w:t xml:space="preserve">Felkészítés lírai és epikai alkotások önálló értelmezésének megfogalmazására, a művekről szóló vélemények, elemzések értelmezésére, kritikus befogadására. </w:t>
            </w:r>
          </w:p>
        </w:tc>
      </w:tr>
      <w:tr w:rsidR="00515800" w:rsidRPr="00BB267A" w14:paraId="574ED90F" w14:textId="77777777" w:rsidTr="00515800">
        <w:trPr>
          <w:trHeight w:val="20"/>
        </w:trPr>
        <w:tc>
          <w:tcPr>
            <w:tcW w:w="9230" w:type="dxa"/>
            <w:gridSpan w:val="4"/>
            <w:tcBorders>
              <w:top w:val="single" w:sz="4" w:space="0" w:color="auto"/>
            </w:tcBorders>
            <w:noWrap/>
          </w:tcPr>
          <w:p w14:paraId="2EB0FFB7" w14:textId="77777777" w:rsidR="00515800" w:rsidRPr="00BB267A" w:rsidRDefault="00515800" w:rsidP="00515800">
            <w:pPr>
              <w:pStyle w:val="Cmsor3"/>
              <w:keepNext w:val="0"/>
              <w:widowControl w:val="0"/>
              <w:spacing w:before="120"/>
              <w:jc w:val="center"/>
              <w:rPr>
                <w:b/>
                <w:bCs/>
                <w:szCs w:val="24"/>
              </w:rPr>
            </w:pPr>
            <w:r w:rsidRPr="00BB267A">
              <w:rPr>
                <w:szCs w:val="24"/>
              </w:rPr>
              <w:t xml:space="preserve">Ismeretek/követelmények </w:t>
            </w:r>
          </w:p>
        </w:tc>
      </w:tr>
      <w:tr w:rsidR="00515800" w:rsidRPr="00BB267A" w14:paraId="7FA36122" w14:textId="77777777" w:rsidTr="00515800">
        <w:trPr>
          <w:trHeight w:val="20"/>
        </w:trPr>
        <w:tc>
          <w:tcPr>
            <w:tcW w:w="9230" w:type="dxa"/>
            <w:gridSpan w:val="4"/>
            <w:noWrap/>
          </w:tcPr>
          <w:p w14:paraId="06E9FC87" w14:textId="77777777" w:rsidR="00515800" w:rsidRPr="00BB267A" w:rsidRDefault="00515800" w:rsidP="00515800">
            <w:pPr>
              <w:widowControl w:val="0"/>
              <w:spacing w:before="120"/>
              <w:rPr>
                <w:sz w:val="24"/>
                <w:szCs w:val="24"/>
              </w:rPr>
            </w:pPr>
            <w:r w:rsidRPr="00BB267A">
              <w:rPr>
                <w:sz w:val="24"/>
                <w:szCs w:val="24"/>
              </w:rPr>
              <w:t>Arany János életműve. Pályaszakaszok (életérzések, költői magatartások) és jellemző alkotások. (</w:t>
            </w:r>
            <w:r w:rsidRPr="00BB267A">
              <w:rPr>
                <w:i/>
                <w:iCs/>
                <w:sz w:val="24"/>
                <w:szCs w:val="24"/>
              </w:rPr>
              <w:t>Letészem a lantot, Epilogus</w:t>
            </w:r>
            <w:r w:rsidRPr="00BB267A">
              <w:rPr>
                <w:sz w:val="24"/>
                <w:szCs w:val="24"/>
              </w:rPr>
              <w:t xml:space="preserve"> és legalább még két-három lírai alkotás.)</w:t>
            </w:r>
          </w:p>
          <w:p w14:paraId="598985FB" w14:textId="77777777" w:rsidR="00515800" w:rsidRPr="00BB267A" w:rsidRDefault="00515800" w:rsidP="00515800">
            <w:pPr>
              <w:widowControl w:val="0"/>
              <w:rPr>
                <w:sz w:val="24"/>
                <w:szCs w:val="24"/>
              </w:rPr>
            </w:pPr>
            <w:r w:rsidRPr="00BB267A">
              <w:rPr>
                <w:sz w:val="24"/>
                <w:szCs w:val="24"/>
              </w:rPr>
              <w:t>A ballada műfaji sajátosságai; tematikus és szerkesztésmódbeli különbségek a két balladakorszak alkotásaiban (</w:t>
            </w:r>
            <w:r w:rsidRPr="00BB267A">
              <w:rPr>
                <w:i/>
                <w:iCs/>
                <w:sz w:val="24"/>
                <w:szCs w:val="24"/>
              </w:rPr>
              <w:t>A walesi bárdok</w:t>
            </w:r>
            <w:r w:rsidRPr="00BB267A">
              <w:rPr>
                <w:sz w:val="24"/>
                <w:szCs w:val="24"/>
              </w:rPr>
              <w:t xml:space="preserve"> és még legalább 1-2 ballada).</w:t>
            </w:r>
          </w:p>
          <w:p w14:paraId="0BE5DE34" w14:textId="77777777" w:rsidR="00515800" w:rsidRPr="00BB267A" w:rsidRDefault="00515800" w:rsidP="00515800">
            <w:pPr>
              <w:widowControl w:val="0"/>
              <w:rPr>
                <w:sz w:val="24"/>
                <w:szCs w:val="24"/>
              </w:rPr>
            </w:pPr>
            <w:r w:rsidRPr="00BB267A">
              <w:rPr>
                <w:sz w:val="24"/>
                <w:szCs w:val="24"/>
              </w:rPr>
              <w:t xml:space="preserve">A </w:t>
            </w:r>
            <w:r w:rsidRPr="00BB267A">
              <w:rPr>
                <w:i/>
                <w:iCs/>
                <w:sz w:val="24"/>
                <w:szCs w:val="24"/>
              </w:rPr>
              <w:t>Toldi estéje</w:t>
            </w:r>
            <w:r w:rsidRPr="00BB267A">
              <w:rPr>
                <w:sz w:val="24"/>
                <w:szCs w:val="24"/>
              </w:rPr>
              <w:t xml:space="preserve"> elemző bemutatása. </w:t>
            </w:r>
          </w:p>
          <w:p w14:paraId="0C8A3993" w14:textId="77777777" w:rsidR="00515800" w:rsidRPr="00BB267A" w:rsidRDefault="00515800" w:rsidP="00515800">
            <w:pPr>
              <w:widowControl w:val="0"/>
              <w:rPr>
                <w:sz w:val="24"/>
                <w:szCs w:val="24"/>
              </w:rPr>
            </w:pPr>
            <w:r w:rsidRPr="00BB267A">
              <w:rPr>
                <w:sz w:val="24"/>
                <w:szCs w:val="24"/>
              </w:rPr>
              <w:t xml:space="preserve">A tanuló </w:t>
            </w:r>
          </w:p>
          <w:p w14:paraId="2DCF7739" w14:textId="77777777" w:rsidR="00515800" w:rsidRPr="00BB267A" w:rsidRDefault="00515800" w:rsidP="00515800">
            <w:pPr>
              <w:widowControl w:val="0"/>
              <w:numPr>
                <w:ilvl w:val="0"/>
                <w:numId w:val="75"/>
              </w:numPr>
              <w:rPr>
                <w:sz w:val="24"/>
                <w:szCs w:val="24"/>
              </w:rPr>
            </w:pPr>
            <w:r w:rsidRPr="00BB267A">
              <w:rPr>
                <w:sz w:val="24"/>
                <w:szCs w:val="24"/>
              </w:rPr>
              <w:t xml:space="preserve">ismeri az életmű főbb alkotói korszakait; Arany költői szerepét a magyar irodalom történetében; költészetének jellegét; </w:t>
            </w:r>
          </w:p>
          <w:p w14:paraId="0B1D8FBD" w14:textId="77777777" w:rsidR="00515800" w:rsidRPr="00BB267A" w:rsidRDefault="00515800" w:rsidP="00515800">
            <w:pPr>
              <w:widowControl w:val="0"/>
              <w:numPr>
                <w:ilvl w:val="0"/>
                <w:numId w:val="75"/>
              </w:numPr>
              <w:rPr>
                <w:sz w:val="24"/>
                <w:szCs w:val="24"/>
              </w:rPr>
            </w:pPr>
            <w:r w:rsidRPr="00BB267A">
              <w:rPr>
                <w:sz w:val="24"/>
                <w:szCs w:val="24"/>
              </w:rPr>
              <w:t xml:space="preserve">műelemzések során megismeri Arany jellemző lírai témáit, műfajait, poétikai megoldásait, versformáit és néhány verses epikai alkotását; </w:t>
            </w:r>
          </w:p>
          <w:p w14:paraId="08200AD3" w14:textId="77777777" w:rsidR="00515800" w:rsidRPr="00BB267A" w:rsidRDefault="00515800" w:rsidP="00515800">
            <w:pPr>
              <w:pStyle w:val="CM38"/>
              <w:numPr>
                <w:ilvl w:val="0"/>
                <w:numId w:val="75"/>
              </w:numPr>
              <w:autoSpaceDE/>
              <w:autoSpaceDN/>
              <w:adjustRightInd/>
              <w:spacing w:after="0"/>
              <w:rPr>
                <w:rFonts w:ascii="Times New Roman" w:hAnsi="Times New Roman" w:cs="Times New Roman"/>
              </w:rPr>
            </w:pPr>
            <w:r w:rsidRPr="00BB267A">
              <w:rPr>
                <w:rFonts w:ascii="Times New Roman" w:hAnsi="Times New Roman" w:cs="Times New Roman"/>
              </w:rPr>
              <w:t xml:space="preserve">képes lírai és epikai alkotások önálló értelmezésének megfogalmazására; a </w:t>
            </w:r>
            <w:r w:rsidRPr="00BB267A">
              <w:rPr>
                <w:rFonts w:ascii="Times New Roman" w:hAnsi="Times New Roman" w:cs="Times New Roman"/>
                <w:i/>
                <w:iCs/>
              </w:rPr>
              <w:t xml:space="preserve">Toldi </w:t>
            </w:r>
            <w:r w:rsidRPr="00BB267A">
              <w:rPr>
                <w:rFonts w:ascii="Times New Roman" w:hAnsi="Times New Roman" w:cs="Times New Roman"/>
              </w:rPr>
              <w:t xml:space="preserve">és a </w:t>
            </w:r>
            <w:r w:rsidRPr="00BB267A">
              <w:rPr>
                <w:rFonts w:ascii="Times New Roman" w:hAnsi="Times New Roman" w:cs="Times New Roman"/>
                <w:i/>
                <w:iCs/>
              </w:rPr>
              <w:t xml:space="preserve">Toldi estéje </w:t>
            </w:r>
            <w:r w:rsidRPr="00BB267A">
              <w:rPr>
                <w:rFonts w:ascii="Times New Roman" w:hAnsi="Times New Roman" w:cs="Times New Roman"/>
              </w:rPr>
              <w:t>néhány szempontú összevetésére;</w:t>
            </w:r>
          </w:p>
          <w:p w14:paraId="504BE6DD" w14:textId="77777777" w:rsidR="00515800" w:rsidRPr="00BB267A" w:rsidRDefault="00515800" w:rsidP="00515800">
            <w:pPr>
              <w:widowControl w:val="0"/>
              <w:numPr>
                <w:ilvl w:val="0"/>
                <w:numId w:val="75"/>
              </w:numPr>
              <w:rPr>
                <w:sz w:val="24"/>
                <w:szCs w:val="24"/>
              </w:rPr>
            </w:pPr>
            <w:r w:rsidRPr="00BB267A">
              <w:rPr>
                <w:sz w:val="24"/>
                <w:szCs w:val="24"/>
              </w:rPr>
              <w:t xml:space="preserve">műismereti minimuma: </w:t>
            </w:r>
            <w:r w:rsidRPr="00BB267A">
              <w:rPr>
                <w:i/>
                <w:iCs/>
                <w:sz w:val="24"/>
                <w:szCs w:val="24"/>
              </w:rPr>
              <w:t>A walesi bárdok; Rege a csodaszarvasról; Toldi; Családi kör;</w:t>
            </w:r>
            <w:r w:rsidRPr="00BB267A">
              <w:rPr>
                <w:sz w:val="24"/>
                <w:szCs w:val="24"/>
              </w:rPr>
              <w:t xml:space="preserve"> további egy-két ballada; </w:t>
            </w:r>
            <w:r w:rsidRPr="00BB267A">
              <w:rPr>
                <w:i/>
                <w:iCs/>
                <w:sz w:val="24"/>
                <w:szCs w:val="24"/>
              </w:rPr>
              <w:t>Toldi estéje</w:t>
            </w:r>
            <w:r w:rsidRPr="00BB267A">
              <w:rPr>
                <w:i/>
                <w:sz w:val="24"/>
                <w:szCs w:val="24"/>
              </w:rPr>
              <w:t xml:space="preserve">; </w:t>
            </w:r>
            <w:r w:rsidRPr="00BB267A">
              <w:rPr>
                <w:i/>
                <w:iCs/>
                <w:sz w:val="24"/>
                <w:szCs w:val="24"/>
              </w:rPr>
              <w:t>Letészem a lantot; Epilogus</w:t>
            </w:r>
            <w:r w:rsidRPr="00BB267A">
              <w:rPr>
                <w:sz w:val="24"/>
                <w:szCs w:val="24"/>
              </w:rPr>
              <w:t xml:space="preserve"> és még két-három lírai alkotás (memoriterek is);</w:t>
            </w:r>
          </w:p>
          <w:p w14:paraId="0AE49E8E" w14:textId="77777777" w:rsidR="00515800" w:rsidRPr="00BB267A" w:rsidRDefault="00515800" w:rsidP="00515800">
            <w:pPr>
              <w:widowControl w:val="0"/>
              <w:numPr>
                <w:ilvl w:val="0"/>
                <w:numId w:val="75"/>
              </w:numPr>
              <w:rPr>
                <w:sz w:val="24"/>
                <w:szCs w:val="24"/>
              </w:rPr>
            </w:pPr>
            <w:r w:rsidRPr="00BB267A">
              <w:rPr>
                <w:sz w:val="24"/>
                <w:szCs w:val="24"/>
              </w:rPr>
              <w:t xml:space="preserve">képessé válik Arany életművének bemutatására (legalább 5-6 lírai alkotás, 2-3 ballada és a </w:t>
            </w:r>
            <w:r w:rsidRPr="00BB267A">
              <w:rPr>
                <w:i/>
                <w:iCs/>
                <w:sz w:val="24"/>
                <w:szCs w:val="24"/>
              </w:rPr>
              <w:t>Toldi</w:t>
            </w:r>
            <w:r w:rsidRPr="00BB267A">
              <w:rPr>
                <w:sz w:val="24"/>
                <w:szCs w:val="24"/>
              </w:rPr>
              <w:t xml:space="preserve"> és a </w:t>
            </w:r>
            <w:r w:rsidRPr="00BB267A">
              <w:rPr>
                <w:i/>
                <w:iCs/>
                <w:sz w:val="24"/>
                <w:szCs w:val="24"/>
              </w:rPr>
              <w:t>Toldi estéje</w:t>
            </w:r>
            <w:r w:rsidRPr="00BB267A">
              <w:rPr>
                <w:sz w:val="24"/>
                <w:szCs w:val="24"/>
              </w:rPr>
              <w:t xml:space="preserve"> alapján); a műveiről szóló vélemények, elemzések értelmezésére, kritikus befogadására; egy-egy szóbeli témakörben kijelölt feladat kifejtésére, memoriterek tolmácsolására.</w:t>
            </w:r>
          </w:p>
        </w:tc>
      </w:tr>
      <w:tr w:rsidR="00515800" w:rsidRPr="00BB267A" w14:paraId="3BB1D0FD" w14:textId="77777777" w:rsidTr="00515800">
        <w:tblPrEx>
          <w:tblBorders>
            <w:top w:val="none" w:sz="0" w:space="0" w:color="auto"/>
          </w:tblBorders>
        </w:tblPrEx>
        <w:trPr>
          <w:trHeight w:val="20"/>
        </w:trPr>
        <w:tc>
          <w:tcPr>
            <w:tcW w:w="1882" w:type="dxa"/>
            <w:noWrap/>
            <w:vAlign w:val="center"/>
          </w:tcPr>
          <w:p w14:paraId="39D2545B" w14:textId="77777777" w:rsidR="00515800" w:rsidRPr="00BB267A" w:rsidRDefault="00515800" w:rsidP="00515800">
            <w:pPr>
              <w:pStyle w:val="Cmsor5"/>
              <w:keepNext w:val="0"/>
              <w:widowControl w:val="0"/>
              <w:jc w:val="center"/>
              <w:rPr>
                <w:i/>
                <w:iCs/>
                <w:color w:val="auto"/>
                <w:sz w:val="24"/>
                <w:szCs w:val="24"/>
              </w:rPr>
            </w:pPr>
            <w:r w:rsidRPr="00BB267A">
              <w:rPr>
                <w:i/>
                <w:iCs/>
                <w:color w:val="auto"/>
                <w:sz w:val="24"/>
                <w:szCs w:val="24"/>
              </w:rPr>
              <w:t>Kulcsfogalmak/ fogalmak</w:t>
            </w:r>
          </w:p>
        </w:tc>
        <w:tc>
          <w:tcPr>
            <w:tcW w:w="7348" w:type="dxa"/>
            <w:gridSpan w:val="3"/>
            <w:noWrap/>
          </w:tcPr>
          <w:p w14:paraId="54FAFC67" w14:textId="77777777" w:rsidR="00515800" w:rsidRPr="00BB267A" w:rsidRDefault="00515800" w:rsidP="00515800">
            <w:pPr>
              <w:widowControl w:val="0"/>
              <w:spacing w:before="120"/>
              <w:rPr>
                <w:sz w:val="24"/>
                <w:szCs w:val="24"/>
              </w:rPr>
            </w:pPr>
            <w:r w:rsidRPr="00BB267A">
              <w:rPr>
                <w:sz w:val="24"/>
                <w:szCs w:val="24"/>
              </w:rPr>
              <w:t xml:space="preserve">Elbeszélő költemény és verses regény, ballada, ütemhangsúlyos és időmértékes formák (és együtthatásuk), verstípusok (idő- és értékszembesítés, létösszegzés). </w:t>
            </w:r>
          </w:p>
        </w:tc>
      </w:tr>
    </w:tbl>
    <w:p w14:paraId="2FAB3E05" w14:textId="77777777" w:rsidR="00515800" w:rsidRPr="00BB267A" w:rsidRDefault="00515800" w:rsidP="00515800">
      <w:pPr>
        <w:widowControl w:val="0"/>
        <w:rPr>
          <w:b/>
          <w:bCs/>
          <w:sz w:val="24"/>
          <w:szCs w:val="24"/>
        </w:rPr>
      </w:pPr>
    </w:p>
    <w:p w14:paraId="577723ED" w14:textId="77777777" w:rsidR="00515800" w:rsidRPr="00BB267A" w:rsidRDefault="00515800" w:rsidP="00515800">
      <w:pPr>
        <w:widowControl w:val="0"/>
        <w:rPr>
          <w:b/>
          <w:bCs/>
          <w:sz w:val="24"/>
          <w:szCs w:val="24"/>
        </w:rPr>
      </w:pPr>
    </w:p>
    <w:p w14:paraId="10AA1A56" w14:textId="77777777" w:rsidR="00515800" w:rsidRPr="00BB267A" w:rsidRDefault="00515800" w:rsidP="00515800">
      <w:pPr>
        <w:widowControl w:val="0"/>
        <w:jc w:val="center"/>
        <w:rPr>
          <w:b/>
          <w:bCs/>
          <w:sz w:val="24"/>
          <w:szCs w:val="24"/>
          <w:lang w:val="cs-CZ"/>
        </w:rPr>
        <w:sectPr w:rsidR="00515800" w:rsidRPr="00BB267A" w:rsidSect="00515800">
          <w:pgSz w:w="11906" w:h="16838"/>
          <w:pgMar w:top="1417" w:right="1417" w:bottom="1417" w:left="1417" w:header="708" w:footer="708" w:gutter="0"/>
          <w:cols w:space="708"/>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4"/>
        <w:gridCol w:w="596"/>
        <w:gridCol w:w="5543"/>
        <w:gridCol w:w="1207"/>
      </w:tblGrid>
      <w:tr w:rsidR="00515800" w:rsidRPr="00BB267A" w14:paraId="3BFAFEAD" w14:textId="77777777" w:rsidTr="00515800">
        <w:trPr>
          <w:trHeight w:val="20"/>
        </w:trPr>
        <w:tc>
          <w:tcPr>
            <w:tcW w:w="2480" w:type="dxa"/>
            <w:gridSpan w:val="2"/>
            <w:noWrap/>
            <w:vAlign w:val="center"/>
          </w:tcPr>
          <w:p w14:paraId="68C1038C" w14:textId="77777777" w:rsidR="00515800" w:rsidRPr="00BB267A" w:rsidRDefault="00515800" w:rsidP="00515800">
            <w:pPr>
              <w:widowControl w:val="0"/>
              <w:jc w:val="center"/>
              <w:rPr>
                <w:b/>
                <w:bCs/>
                <w:sz w:val="24"/>
                <w:szCs w:val="24"/>
              </w:rPr>
            </w:pPr>
            <w:r w:rsidRPr="00BB267A">
              <w:rPr>
                <w:b/>
                <w:bCs/>
                <w:sz w:val="24"/>
                <w:szCs w:val="24"/>
                <w:lang w:val="cs-CZ"/>
              </w:rPr>
              <w:t>Tematikai</w:t>
            </w:r>
            <w:r w:rsidRPr="00BB267A">
              <w:rPr>
                <w:b/>
                <w:bCs/>
                <w:sz w:val="24"/>
                <w:szCs w:val="24"/>
              </w:rPr>
              <w:t xml:space="preserve"> egység</w:t>
            </w:r>
          </w:p>
        </w:tc>
        <w:tc>
          <w:tcPr>
            <w:tcW w:w="5543" w:type="dxa"/>
            <w:noWrap/>
            <w:vAlign w:val="center"/>
          </w:tcPr>
          <w:p w14:paraId="4FB1F570" w14:textId="77777777" w:rsidR="00515800" w:rsidRPr="00BB267A" w:rsidRDefault="00515800" w:rsidP="00515800">
            <w:pPr>
              <w:widowControl w:val="0"/>
              <w:jc w:val="center"/>
              <w:rPr>
                <w:b/>
                <w:bCs/>
                <w:sz w:val="24"/>
                <w:szCs w:val="24"/>
              </w:rPr>
            </w:pPr>
            <w:r w:rsidRPr="00BB267A">
              <w:rPr>
                <w:b/>
                <w:bCs/>
                <w:sz w:val="24"/>
                <w:szCs w:val="24"/>
              </w:rPr>
              <w:t>Színház</w:t>
            </w:r>
            <w:r w:rsidRPr="00BB267A">
              <w:rPr>
                <w:b/>
                <w:sz w:val="24"/>
                <w:szCs w:val="24"/>
              </w:rPr>
              <w:t>-</w:t>
            </w:r>
            <w:r w:rsidRPr="00BB267A">
              <w:rPr>
                <w:b/>
                <w:bCs/>
                <w:sz w:val="24"/>
                <w:szCs w:val="24"/>
              </w:rPr>
              <w:t xml:space="preserve"> és drámatörténet – Madách Imre: </w:t>
            </w:r>
            <w:r w:rsidRPr="00BB267A">
              <w:rPr>
                <w:b/>
                <w:bCs/>
                <w:i/>
                <w:iCs/>
                <w:sz w:val="24"/>
                <w:szCs w:val="24"/>
              </w:rPr>
              <w:t>Az ember tragédiája</w:t>
            </w:r>
          </w:p>
        </w:tc>
        <w:tc>
          <w:tcPr>
            <w:tcW w:w="1207" w:type="dxa"/>
            <w:noWrap/>
            <w:vAlign w:val="center"/>
          </w:tcPr>
          <w:p w14:paraId="7921B2E2" w14:textId="77777777" w:rsidR="00515800" w:rsidRPr="00BB267A" w:rsidRDefault="00515800" w:rsidP="00515800">
            <w:pPr>
              <w:widowControl w:val="0"/>
              <w:spacing w:before="120"/>
              <w:jc w:val="center"/>
              <w:rPr>
                <w:b/>
                <w:bCs/>
                <w:sz w:val="24"/>
                <w:szCs w:val="24"/>
                <w:lang w:val="cs-CZ"/>
              </w:rPr>
            </w:pPr>
            <w:r w:rsidRPr="00BB267A">
              <w:rPr>
                <w:b/>
                <w:bCs/>
                <w:sz w:val="24"/>
                <w:szCs w:val="24"/>
                <w:lang w:val="cs-CZ"/>
              </w:rPr>
              <w:t>Órakeret</w:t>
            </w:r>
          </w:p>
          <w:p w14:paraId="1CD88935" w14:textId="77777777" w:rsidR="00515800" w:rsidRPr="00BB267A" w:rsidRDefault="00515800" w:rsidP="00515800">
            <w:pPr>
              <w:widowControl w:val="0"/>
              <w:jc w:val="center"/>
              <w:rPr>
                <w:b/>
                <w:sz w:val="24"/>
                <w:szCs w:val="24"/>
                <w:lang w:val="cs-CZ"/>
              </w:rPr>
            </w:pPr>
            <w:r w:rsidRPr="00BB267A">
              <w:rPr>
                <w:b/>
                <w:sz w:val="24"/>
                <w:szCs w:val="24"/>
                <w:lang w:val="cs-CZ"/>
              </w:rPr>
              <w:t>4</w:t>
            </w:r>
          </w:p>
          <w:p w14:paraId="3A146888" w14:textId="77777777" w:rsidR="00515800" w:rsidRPr="00BB267A" w:rsidRDefault="00515800" w:rsidP="00515800">
            <w:pPr>
              <w:widowControl w:val="0"/>
              <w:jc w:val="center"/>
              <w:rPr>
                <w:b/>
                <w:sz w:val="24"/>
                <w:szCs w:val="24"/>
                <w:lang w:val="cs-CZ"/>
              </w:rPr>
            </w:pPr>
          </w:p>
        </w:tc>
      </w:tr>
      <w:tr w:rsidR="00515800" w:rsidRPr="00BB267A" w14:paraId="745B6776" w14:textId="77777777" w:rsidTr="00515800">
        <w:trPr>
          <w:trHeight w:val="20"/>
        </w:trPr>
        <w:tc>
          <w:tcPr>
            <w:tcW w:w="2480" w:type="dxa"/>
            <w:gridSpan w:val="2"/>
            <w:noWrap/>
            <w:vAlign w:val="center"/>
          </w:tcPr>
          <w:p w14:paraId="27090173"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1F896103" w14:textId="77777777" w:rsidR="00515800" w:rsidRPr="00BB267A" w:rsidRDefault="00515800" w:rsidP="00515800">
            <w:pPr>
              <w:widowControl w:val="0"/>
              <w:spacing w:before="120"/>
              <w:rPr>
                <w:sz w:val="24"/>
                <w:szCs w:val="24"/>
              </w:rPr>
            </w:pPr>
            <w:r w:rsidRPr="00BB267A">
              <w:rPr>
                <w:sz w:val="24"/>
                <w:szCs w:val="24"/>
              </w:rPr>
              <w:t>Alapvető drámai műfajok és formák. A romantika műfaji kevertsége.</w:t>
            </w:r>
          </w:p>
        </w:tc>
      </w:tr>
      <w:tr w:rsidR="00515800" w:rsidRPr="00BB267A" w14:paraId="6BDB61EA" w14:textId="77777777" w:rsidTr="00515800">
        <w:trPr>
          <w:trHeight w:val="20"/>
        </w:trPr>
        <w:tc>
          <w:tcPr>
            <w:tcW w:w="2480" w:type="dxa"/>
            <w:gridSpan w:val="2"/>
            <w:tcBorders>
              <w:bottom w:val="single" w:sz="4" w:space="0" w:color="auto"/>
            </w:tcBorders>
            <w:noWrap/>
            <w:vAlign w:val="center"/>
          </w:tcPr>
          <w:p w14:paraId="719CFC9F"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2E944930" w14:textId="77777777" w:rsidR="00515800" w:rsidRPr="00BB267A" w:rsidRDefault="00515800" w:rsidP="00515800">
            <w:pPr>
              <w:widowControl w:val="0"/>
              <w:spacing w:before="120"/>
              <w:rPr>
                <w:sz w:val="24"/>
                <w:szCs w:val="24"/>
              </w:rPr>
            </w:pPr>
            <w:r w:rsidRPr="00BB267A">
              <w:rPr>
                <w:rStyle w:val="norm00e1lchar"/>
                <w:sz w:val="24"/>
                <w:szCs w:val="24"/>
              </w:rPr>
              <w:t xml:space="preserve">Az emberi létezés alapkérdéseinek értelmezése. </w:t>
            </w:r>
            <w:r w:rsidRPr="00BB267A">
              <w:rPr>
                <w:sz w:val="24"/>
                <w:szCs w:val="24"/>
              </w:rPr>
              <w:t>Annak belátása, hogy a küzdés és a ráhagyatkozó hit egymás erősítői az ember életében.</w:t>
            </w:r>
          </w:p>
          <w:p w14:paraId="09C87FCC" w14:textId="77777777" w:rsidR="00515800" w:rsidRPr="00BB267A" w:rsidRDefault="00515800" w:rsidP="00515800">
            <w:pPr>
              <w:widowControl w:val="0"/>
              <w:rPr>
                <w:sz w:val="24"/>
                <w:szCs w:val="24"/>
              </w:rPr>
            </w:pPr>
            <w:r w:rsidRPr="00BB267A">
              <w:rPr>
                <w:sz w:val="24"/>
                <w:szCs w:val="24"/>
              </w:rPr>
              <w:t>Olvasás, szövegelemzés, beszélgetés révén a mű megértésének támogatása (a tragédia műfaji változatának jellemzői, filozófiai, bölcseleti tartalmak), sajátos drámai hősei; többféle világfelfogás egyidejű létezése; a drámai költemény mibenléte. Műértelmezés többféle megközelítésből.</w:t>
            </w:r>
          </w:p>
        </w:tc>
      </w:tr>
      <w:tr w:rsidR="00515800" w:rsidRPr="00BB267A" w14:paraId="20BF9875" w14:textId="77777777" w:rsidTr="00515800">
        <w:trPr>
          <w:trHeight w:val="20"/>
        </w:trPr>
        <w:tc>
          <w:tcPr>
            <w:tcW w:w="9230" w:type="dxa"/>
            <w:gridSpan w:val="4"/>
            <w:tcBorders>
              <w:top w:val="single" w:sz="4" w:space="0" w:color="auto"/>
            </w:tcBorders>
            <w:noWrap/>
          </w:tcPr>
          <w:p w14:paraId="5A483FAC" w14:textId="77777777" w:rsidR="00515800" w:rsidRPr="00BB267A" w:rsidRDefault="00515800" w:rsidP="00515800">
            <w:pPr>
              <w:pStyle w:val="Cmsor3"/>
              <w:keepNext w:val="0"/>
              <w:widowControl w:val="0"/>
              <w:spacing w:before="120"/>
              <w:jc w:val="center"/>
              <w:rPr>
                <w:b/>
                <w:bCs/>
                <w:szCs w:val="24"/>
              </w:rPr>
            </w:pPr>
            <w:r w:rsidRPr="00BB267A">
              <w:rPr>
                <w:szCs w:val="24"/>
              </w:rPr>
              <w:t xml:space="preserve">Ismeretek/követelmények </w:t>
            </w:r>
          </w:p>
        </w:tc>
      </w:tr>
      <w:tr w:rsidR="00515800" w:rsidRPr="00BB267A" w14:paraId="4B061393" w14:textId="77777777" w:rsidTr="00515800">
        <w:trPr>
          <w:trHeight w:val="20"/>
        </w:trPr>
        <w:tc>
          <w:tcPr>
            <w:tcW w:w="9230" w:type="dxa"/>
            <w:gridSpan w:val="4"/>
            <w:noWrap/>
          </w:tcPr>
          <w:p w14:paraId="7148745A" w14:textId="77777777" w:rsidR="00515800" w:rsidRPr="00BB267A" w:rsidRDefault="00515800" w:rsidP="00515800">
            <w:pPr>
              <w:widowControl w:val="0"/>
              <w:spacing w:before="120"/>
              <w:rPr>
                <w:sz w:val="24"/>
                <w:szCs w:val="24"/>
              </w:rPr>
            </w:pPr>
            <w:r w:rsidRPr="00BB267A">
              <w:rPr>
                <w:sz w:val="24"/>
                <w:szCs w:val="24"/>
              </w:rPr>
              <w:t xml:space="preserve">Madách Imre: </w:t>
            </w:r>
            <w:r w:rsidRPr="00BB267A">
              <w:rPr>
                <w:i/>
                <w:iCs/>
                <w:sz w:val="24"/>
                <w:szCs w:val="24"/>
              </w:rPr>
              <w:t>Az ember tragédiája</w:t>
            </w:r>
            <w:r w:rsidRPr="00BB267A">
              <w:rPr>
                <w:sz w:val="24"/>
                <w:szCs w:val="24"/>
              </w:rPr>
              <w:t xml:space="preserve"> – sok szempontú műértelmezés.</w:t>
            </w:r>
          </w:p>
          <w:p w14:paraId="03A49536" w14:textId="77777777" w:rsidR="00515800" w:rsidRPr="00BB267A" w:rsidRDefault="00515800" w:rsidP="00515800">
            <w:pPr>
              <w:widowControl w:val="0"/>
              <w:rPr>
                <w:sz w:val="24"/>
                <w:szCs w:val="24"/>
              </w:rPr>
            </w:pPr>
            <w:r w:rsidRPr="00BB267A">
              <w:rPr>
                <w:sz w:val="24"/>
                <w:szCs w:val="24"/>
              </w:rPr>
              <w:t>A drámai költemény műfajának következménye a szerkezetre és hősökre.</w:t>
            </w:r>
          </w:p>
          <w:p w14:paraId="5BFCFD7A" w14:textId="77777777" w:rsidR="00515800" w:rsidRPr="00BB267A" w:rsidRDefault="00515800" w:rsidP="00515800">
            <w:pPr>
              <w:widowControl w:val="0"/>
              <w:rPr>
                <w:sz w:val="24"/>
                <w:szCs w:val="24"/>
              </w:rPr>
            </w:pPr>
            <w:r w:rsidRPr="00BB267A">
              <w:rPr>
                <w:sz w:val="24"/>
                <w:szCs w:val="24"/>
              </w:rPr>
              <w:t xml:space="preserve">Felépítés (cselekmény-szerkezet: keret- és történeti színek, személyiségközpontúan/lírai szerkezet: tematikus, szétválássorozat). </w:t>
            </w:r>
          </w:p>
          <w:p w14:paraId="13950864" w14:textId="77777777" w:rsidR="00515800" w:rsidRPr="00BB267A" w:rsidRDefault="00515800" w:rsidP="00515800">
            <w:pPr>
              <w:widowControl w:val="0"/>
              <w:rPr>
                <w:sz w:val="24"/>
                <w:szCs w:val="24"/>
              </w:rPr>
            </w:pPr>
            <w:r w:rsidRPr="00BB267A">
              <w:rPr>
                <w:sz w:val="24"/>
                <w:szCs w:val="24"/>
              </w:rPr>
              <w:t xml:space="preserve">Problematika, történelemszemlélet, bölcseleti háttér (szabadelvűség és pozitivizmus).  </w:t>
            </w:r>
          </w:p>
          <w:p w14:paraId="576F9A5A" w14:textId="77777777" w:rsidR="00515800" w:rsidRPr="00BB267A" w:rsidRDefault="00515800" w:rsidP="00515800">
            <w:pPr>
              <w:pStyle w:val="CM38"/>
              <w:autoSpaceDE/>
              <w:autoSpaceDN/>
              <w:adjustRightInd/>
              <w:spacing w:after="0"/>
              <w:rPr>
                <w:rFonts w:ascii="Times New Roman" w:hAnsi="Times New Roman" w:cs="Times New Roman"/>
              </w:rPr>
            </w:pPr>
            <w:r w:rsidRPr="00187A11">
              <w:rPr>
                <w:rFonts w:ascii="Times New Roman" w:hAnsi="Times New Roman"/>
              </w:rPr>
              <w:t>Az idő, tér, anyag szerepe az emberiség és különböző szellemi irányok történetében.</w:t>
            </w:r>
          </w:p>
          <w:p w14:paraId="6F81471C" w14:textId="77777777" w:rsidR="00515800" w:rsidRPr="00BB267A" w:rsidRDefault="00515800" w:rsidP="00515800">
            <w:pPr>
              <w:widowControl w:val="0"/>
              <w:rPr>
                <w:sz w:val="24"/>
                <w:szCs w:val="24"/>
              </w:rPr>
            </w:pPr>
            <w:r w:rsidRPr="00BB267A">
              <w:rPr>
                <w:sz w:val="24"/>
                <w:szCs w:val="24"/>
              </w:rPr>
              <w:t xml:space="preserve">A tanuló </w:t>
            </w:r>
          </w:p>
          <w:p w14:paraId="4D91E3E6" w14:textId="77777777" w:rsidR="00515800" w:rsidRPr="00BB267A" w:rsidRDefault="00515800" w:rsidP="00515800">
            <w:pPr>
              <w:widowControl w:val="0"/>
              <w:numPr>
                <w:ilvl w:val="0"/>
                <w:numId w:val="76"/>
              </w:numPr>
              <w:rPr>
                <w:sz w:val="24"/>
                <w:szCs w:val="24"/>
              </w:rPr>
            </w:pPr>
            <w:r w:rsidRPr="00BB267A">
              <w:rPr>
                <w:sz w:val="24"/>
                <w:szCs w:val="24"/>
              </w:rPr>
              <w:t xml:space="preserve">megismeri a drámai költemény műfaji változatának jellemzőit (filozófiai, bölcseleti tartalmak), sajátos drámai hőseit; értelmezi a művet (lehetőleg többféle megközelítésből); </w:t>
            </w:r>
          </w:p>
          <w:p w14:paraId="70E0C997" w14:textId="77777777" w:rsidR="00515800" w:rsidRPr="00BB267A" w:rsidRDefault="00515800" w:rsidP="00515800">
            <w:pPr>
              <w:widowControl w:val="0"/>
              <w:numPr>
                <w:ilvl w:val="0"/>
                <w:numId w:val="76"/>
              </w:numPr>
              <w:rPr>
                <w:sz w:val="24"/>
                <w:szCs w:val="24"/>
              </w:rPr>
            </w:pPr>
            <w:r w:rsidRPr="00BB267A">
              <w:rPr>
                <w:sz w:val="24"/>
                <w:szCs w:val="24"/>
              </w:rPr>
              <w:t xml:space="preserve">műismereti minimuma: a </w:t>
            </w:r>
            <w:r w:rsidRPr="00BB267A">
              <w:rPr>
                <w:i/>
                <w:iCs/>
                <w:sz w:val="24"/>
                <w:szCs w:val="24"/>
              </w:rPr>
              <w:t>Tragédia</w:t>
            </w:r>
            <w:r w:rsidRPr="00BB267A">
              <w:rPr>
                <w:sz w:val="24"/>
                <w:szCs w:val="24"/>
              </w:rPr>
              <w:t xml:space="preserve"> (házi olvasmány) elemző feldolgozása és memoriter: részlet(ek) a műből, valamint szállóigévé vált sorok;</w:t>
            </w:r>
          </w:p>
          <w:p w14:paraId="7AA29A4A" w14:textId="77777777" w:rsidR="00515800" w:rsidRPr="00BB267A" w:rsidRDefault="00515800" w:rsidP="00515800">
            <w:pPr>
              <w:widowControl w:val="0"/>
              <w:numPr>
                <w:ilvl w:val="0"/>
                <w:numId w:val="76"/>
              </w:numPr>
              <w:rPr>
                <w:i/>
                <w:iCs/>
                <w:sz w:val="24"/>
                <w:szCs w:val="24"/>
              </w:rPr>
            </w:pPr>
            <w:r w:rsidRPr="00BB267A">
              <w:rPr>
                <w:sz w:val="24"/>
                <w:szCs w:val="24"/>
              </w:rPr>
              <w:t>alkalmassá válik egy szóbeli érettségi témakör anyagának összeállítására és az abban megjelölt feladat kifejtésére.</w:t>
            </w:r>
          </w:p>
        </w:tc>
      </w:tr>
      <w:tr w:rsidR="00515800" w:rsidRPr="00BB267A" w14:paraId="4588DF4F" w14:textId="77777777" w:rsidTr="00515800">
        <w:tblPrEx>
          <w:tblBorders>
            <w:top w:val="none" w:sz="0" w:space="0" w:color="auto"/>
          </w:tblBorders>
        </w:tblPrEx>
        <w:trPr>
          <w:trHeight w:val="20"/>
        </w:trPr>
        <w:tc>
          <w:tcPr>
            <w:tcW w:w="1884" w:type="dxa"/>
            <w:noWrap/>
            <w:vAlign w:val="center"/>
          </w:tcPr>
          <w:p w14:paraId="4329D0A2"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lang w:val="cs-CZ"/>
              </w:rPr>
              <w:t>Kulcsfogalmak</w:t>
            </w:r>
            <w:r w:rsidRPr="00BB267A">
              <w:rPr>
                <w:i/>
                <w:iCs/>
                <w:color w:val="auto"/>
                <w:sz w:val="24"/>
                <w:szCs w:val="24"/>
              </w:rPr>
              <w:t>/ fogalmak</w:t>
            </w:r>
          </w:p>
        </w:tc>
        <w:tc>
          <w:tcPr>
            <w:tcW w:w="7346" w:type="dxa"/>
            <w:gridSpan w:val="3"/>
            <w:noWrap/>
          </w:tcPr>
          <w:p w14:paraId="3635B5B6" w14:textId="77777777" w:rsidR="00515800" w:rsidRPr="00BB267A" w:rsidRDefault="00515800" w:rsidP="00515800">
            <w:pPr>
              <w:widowControl w:val="0"/>
              <w:spacing w:before="120"/>
              <w:rPr>
                <w:sz w:val="24"/>
                <w:szCs w:val="24"/>
              </w:rPr>
            </w:pPr>
            <w:r w:rsidRPr="00BB267A">
              <w:rPr>
                <w:sz w:val="24"/>
                <w:szCs w:val="24"/>
              </w:rPr>
              <w:t>Drámai költemény, lírai dráma, bölcseleti mondanivaló, falanszter, ellenutópia, pozitivizmus.</w:t>
            </w:r>
          </w:p>
        </w:tc>
      </w:tr>
    </w:tbl>
    <w:p w14:paraId="2EEBAB86" w14:textId="77777777" w:rsidR="00515800" w:rsidRPr="00BB267A" w:rsidRDefault="00515800" w:rsidP="00515800">
      <w:pPr>
        <w:widowControl w:val="0"/>
        <w:rPr>
          <w:sz w:val="24"/>
          <w:szCs w:val="24"/>
        </w:rPr>
      </w:pPr>
    </w:p>
    <w:p w14:paraId="221FF4A5"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1"/>
        <w:gridCol w:w="679"/>
        <w:gridCol w:w="5548"/>
        <w:gridCol w:w="1202"/>
      </w:tblGrid>
      <w:tr w:rsidR="00515800" w:rsidRPr="00BB267A" w14:paraId="6F2036F4" w14:textId="77777777" w:rsidTr="00515800">
        <w:trPr>
          <w:trHeight w:val="20"/>
        </w:trPr>
        <w:tc>
          <w:tcPr>
            <w:tcW w:w="2480" w:type="dxa"/>
            <w:gridSpan w:val="2"/>
            <w:noWrap/>
            <w:vAlign w:val="center"/>
          </w:tcPr>
          <w:p w14:paraId="3EF923ED" w14:textId="77777777" w:rsidR="00515800" w:rsidRPr="00BB267A" w:rsidRDefault="00515800" w:rsidP="00515800">
            <w:pPr>
              <w:widowControl w:val="0"/>
              <w:jc w:val="center"/>
              <w:rPr>
                <w:b/>
                <w:bCs/>
                <w:sz w:val="24"/>
                <w:szCs w:val="24"/>
              </w:rPr>
            </w:pPr>
            <w:r w:rsidRPr="00BB267A">
              <w:rPr>
                <w:b/>
                <w:bCs/>
                <w:sz w:val="24"/>
                <w:szCs w:val="24"/>
              </w:rPr>
              <w:t xml:space="preserve">Tematikai </w:t>
            </w:r>
            <w:r w:rsidRPr="00BB267A">
              <w:rPr>
                <w:b/>
                <w:bCs/>
                <w:sz w:val="24"/>
                <w:szCs w:val="24"/>
                <w:lang w:val="cs-CZ"/>
              </w:rPr>
              <w:t>egység</w:t>
            </w:r>
          </w:p>
        </w:tc>
        <w:tc>
          <w:tcPr>
            <w:tcW w:w="5548" w:type="dxa"/>
            <w:noWrap/>
            <w:vAlign w:val="center"/>
          </w:tcPr>
          <w:p w14:paraId="76E40799" w14:textId="77777777" w:rsidR="00515800" w:rsidRPr="00BB267A" w:rsidRDefault="00515800" w:rsidP="00515800">
            <w:pPr>
              <w:widowControl w:val="0"/>
              <w:jc w:val="center"/>
              <w:rPr>
                <w:b/>
                <w:bCs/>
                <w:i/>
                <w:iCs/>
                <w:sz w:val="24"/>
                <w:szCs w:val="24"/>
              </w:rPr>
            </w:pPr>
            <w:r w:rsidRPr="00BB267A">
              <w:rPr>
                <w:b/>
                <w:bCs/>
                <w:sz w:val="24"/>
                <w:szCs w:val="24"/>
              </w:rPr>
              <w:t xml:space="preserve">Világirodalom </w:t>
            </w:r>
            <w:r w:rsidRPr="00BB267A">
              <w:rPr>
                <w:sz w:val="24"/>
                <w:szCs w:val="24"/>
              </w:rPr>
              <w:t xml:space="preserve">– </w:t>
            </w:r>
            <w:r w:rsidRPr="00BB267A">
              <w:rPr>
                <w:b/>
                <w:bCs/>
                <w:sz w:val="24"/>
                <w:szCs w:val="24"/>
              </w:rPr>
              <w:t>az európai epika és líra a romantika után</w:t>
            </w:r>
            <w:r w:rsidRPr="00BB267A">
              <w:rPr>
                <w:sz w:val="24"/>
                <w:szCs w:val="24"/>
              </w:rPr>
              <w:t xml:space="preserve"> </w:t>
            </w:r>
            <w:r w:rsidRPr="00BB267A">
              <w:rPr>
                <w:b/>
                <w:sz w:val="24"/>
                <w:szCs w:val="24"/>
              </w:rPr>
              <w:t>(19. sz. második fele)</w:t>
            </w:r>
          </w:p>
        </w:tc>
        <w:tc>
          <w:tcPr>
            <w:tcW w:w="1202" w:type="dxa"/>
            <w:noWrap/>
            <w:vAlign w:val="center"/>
          </w:tcPr>
          <w:p w14:paraId="250463E2" w14:textId="77777777" w:rsidR="00515800" w:rsidRPr="00BB267A" w:rsidRDefault="00515800" w:rsidP="00515800">
            <w:pPr>
              <w:widowControl w:val="0"/>
              <w:spacing w:before="120"/>
              <w:jc w:val="center"/>
              <w:rPr>
                <w:b/>
                <w:bCs/>
                <w:sz w:val="24"/>
                <w:szCs w:val="24"/>
              </w:rPr>
            </w:pPr>
            <w:r w:rsidRPr="00BB267A">
              <w:rPr>
                <w:b/>
                <w:bCs/>
                <w:sz w:val="24"/>
                <w:szCs w:val="24"/>
              </w:rPr>
              <w:t>Órakeret</w:t>
            </w:r>
          </w:p>
          <w:p w14:paraId="34788CC6" w14:textId="77777777" w:rsidR="00515800" w:rsidRPr="00BB267A" w:rsidRDefault="00515800" w:rsidP="00515800">
            <w:pPr>
              <w:widowControl w:val="0"/>
              <w:jc w:val="center"/>
              <w:rPr>
                <w:b/>
                <w:bCs/>
                <w:sz w:val="24"/>
                <w:szCs w:val="24"/>
              </w:rPr>
            </w:pPr>
            <w:r w:rsidRPr="00BB267A">
              <w:rPr>
                <w:b/>
                <w:bCs/>
                <w:sz w:val="24"/>
                <w:szCs w:val="24"/>
              </w:rPr>
              <w:t>3</w:t>
            </w:r>
          </w:p>
          <w:p w14:paraId="0FBD6033" w14:textId="77777777" w:rsidR="00515800" w:rsidRPr="00BB267A" w:rsidRDefault="00515800" w:rsidP="00515800">
            <w:pPr>
              <w:widowControl w:val="0"/>
              <w:jc w:val="center"/>
              <w:rPr>
                <w:b/>
                <w:bCs/>
                <w:sz w:val="24"/>
                <w:szCs w:val="24"/>
              </w:rPr>
            </w:pPr>
          </w:p>
        </w:tc>
      </w:tr>
      <w:tr w:rsidR="00515800" w:rsidRPr="00BB267A" w14:paraId="3435B8C8" w14:textId="77777777" w:rsidTr="00515800">
        <w:trPr>
          <w:trHeight w:val="20"/>
        </w:trPr>
        <w:tc>
          <w:tcPr>
            <w:tcW w:w="2480" w:type="dxa"/>
            <w:gridSpan w:val="2"/>
            <w:noWrap/>
            <w:vAlign w:val="center"/>
          </w:tcPr>
          <w:p w14:paraId="41E911D9"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255E7831" w14:textId="77777777" w:rsidR="00515800" w:rsidRPr="00BB267A" w:rsidRDefault="00515800" w:rsidP="00515800">
            <w:pPr>
              <w:widowControl w:val="0"/>
              <w:spacing w:before="120"/>
              <w:rPr>
                <w:sz w:val="24"/>
                <w:szCs w:val="24"/>
              </w:rPr>
            </w:pPr>
            <w:r w:rsidRPr="00BB267A">
              <w:rPr>
                <w:sz w:val="24"/>
                <w:szCs w:val="24"/>
              </w:rPr>
              <w:t>Romantika és realizmus, hőstípusok (pl. karrierista hős, a felesleges ember, a hivatalnok).</w:t>
            </w:r>
          </w:p>
        </w:tc>
      </w:tr>
      <w:tr w:rsidR="00515800" w:rsidRPr="00BB267A" w14:paraId="5CDBCE2E" w14:textId="77777777" w:rsidTr="00515800">
        <w:trPr>
          <w:trHeight w:val="20"/>
        </w:trPr>
        <w:tc>
          <w:tcPr>
            <w:tcW w:w="2480" w:type="dxa"/>
            <w:gridSpan w:val="2"/>
            <w:tcBorders>
              <w:bottom w:val="single" w:sz="4" w:space="0" w:color="auto"/>
            </w:tcBorders>
            <w:noWrap/>
            <w:vAlign w:val="center"/>
          </w:tcPr>
          <w:p w14:paraId="0BFEA75A"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4366E13E" w14:textId="77777777" w:rsidR="00515800" w:rsidRPr="00BB267A" w:rsidRDefault="00515800" w:rsidP="00515800">
            <w:pPr>
              <w:pStyle w:val="norm00e1l"/>
              <w:widowControl w:val="0"/>
              <w:spacing w:before="120" w:beforeAutospacing="0" w:after="0" w:afterAutospacing="0" w:line="15" w:lineRule="atLeast"/>
              <w:rPr>
                <w:rFonts w:ascii="Times New Roman" w:hAnsi="Times New Roman" w:cs="Times New Roman"/>
              </w:rPr>
            </w:pPr>
            <w:r w:rsidRPr="00BB267A">
              <w:rPr>
                <w:rFonts w:ascii="Times New Roman" w:hAnsi="Times New Roman" w:cs="Times New Roman"/>
              </w:rPr>
              <w:t xml:space="preserve">Az epikában a romantika és realizmus együtthatásának, folytonosságának felismertetése, a realista és naturalista stílusirányzat jellemzőinek értelmezése. Felkészítés világirodalmi alkotások önálló értelmezésére, stílusirányzatok jellemzői jegyeinek felkutatására. </w:t>
            </w:r>
          </w:p>
        </w:tc>
      </w:tr>
      <w:tr w:rsidR="00515800" w:rsidRPr="00BB267A" w14:paraId="42D343E2" w14:textId="77777777" w:rsidTr="00515800">
        <w:trPr>
          <w:trHeight w:val="20"/>
        </w:trPr>
        <w:tc>
          <w:tcPr>
            <w:tcW w:w="9230" w:type="dxa"/>
            <w:gridSpan w:val="4"/>
            <w:tcBorders>
              <w:top w:val="single" w:sz="4" w:space="0" w:color="auto"/>
            </w:tcBorders>
            <w:noWrap/>
          </w:tcPr>
          <w:p w14:paraId="77819F90" w14:textId="77777777" w:rsidR="00515800" w:rsidRPr="00BB267A" w:rsidRDefault="00515800" w:rsidP="00515800">
            <w:pPr>
              <w:pStyle w:val="Cmsor3"/>
              <w:keepNext w:val="0"/>
              <w:widowControl w:val="0"/>
              <w:spacing w:before="120"/>
              <w:jc w:val="center"/>
              <w:rPr>
                <w:b/>
                <w:bCs/>
                <w:szCs w:val="24"/>
              </w:rPr>
            </w:pPr>
            <w:r w:rsidRPr="00BB267A">
              <w:rPr>
                <w:szCs w:val="24"/>
              </w:rPr>
              <w:t xml:space="preserve">Ismeretek/követelmények </w:t>
            </w:r>
          </w:p>
        </w:tc>
      </w:tr>
      <w:tr w:rsidR="00515800" w:rsidRPr="00BB267A" w14:paraId="7A5C115E" w14:textId="77777777" w:rsidTr="00515800">
        <w:trPr>
          <w:trHeight w:val="20"/>
        </w:trPr>
        <w:tc>
          <w:tcPr>
            <w:tcW w:w="9230" w:type="dxa"/>
            <w:gridSpan w:val="4"/>
            <w:noWrap/>
          </w:tcPr>
          <w:p w14:paraId="3DE01695" w14:textId="77777777" w:rsidR="00515800" w:rsidRPr="00BB267A" w:rsidRDefault="00515800" w:rsidP="00515800">
            <w:pPr>
              <w:widowControl w:val="0"/>
              <w:spacing w:before="120"/>
              <w:rPr>
                <w:sz w:val="24"/>
                <w:szCs w:val="24"/>
              </w:rPr>
            </w:pPr>
            <w:r w:rsidRPr="00BB267A">
              <w:rPr>
                <w:sz w:val="24"/>
                <w:szCs w:val="24"/>
              </w:rPr>
              <w:t xml:space="preserve">A realista és naturalista epika jellemzői (esztétikai elvek, tematika, látásmód, stílus- és formajegyek) a 19. század közepétől; a prózaepika újításai a kis- és nagyepikában. </w:t>
            </w:r>
          </w:p>
          <w:p w14:paraId="58CF3808" w14:textId="77777777" w:rsidR="00515800" w:rsidRPr="00BB267A" w:rsidRDefault="00515800" w:rsidP="00515800">
            <w:pPr>
              <w:widowControl w:val="0"/>
              <w:rPr>
                <w:sz w:val="24"/>
                <w:szCs w:val="24"/>
              </w:rPr>
            </w:pPr>
            <w:r w:rsidRPr="00BB267A">
              <w:rPr>
                <w:sz w:val="24"/>
                <w:szCs w:val="24"/>
              </w:rPr>
              <w:t>Impresszionizmus, szimbolizmus és a lírai műnem megújítása (pl. a személyiség, a lírai közvetlenség háttérbe szorulása, a látomás felszabadítása, objektivizálódás).</w:t>
            </w:r>
          </w:p>
          <w:p w14:paraId="20A565F2" w14:textId="77777777" w:rsidR="00515800" w:rsidRPr="00BB267A" w:rsidRDefault="00515800" w:rsidP="00515800">
            <w:pPr>
              <w:widowControl w:val="0"/>
              <w:rPr>
                <w:sz w:val="24"/>
                <w:szCs w:val="24"/>
              </w:rPr>
            </w:pPr>
            <w:r w:rsidRPr="00BB267A">
              <w:rPr>
                <w:sz w:val="24"/>
                <w:szCs w:val="24"/>
              </w:rPr>
              <w:t xml:space="preserve">A tanuló </w:t>
            </w:r>
          </w:p>
          <w:p w14:paraId="0444C2FE" w14:textId="77777777" w:rsidR="00515800" w:rsidRPr="00BB267A" w:rsidRDefault="00515800" w:rsidP="00515800">
            <w:pPr>
              <w:widowControl w:val="0"/>
              <w:numPr>
                <w:ilvl w:val="0"/>
                <w:numId w:val="77"/>
              </w:numPr>
              <w:rPr>
                <w:sz w:val="24"/>
                <w:szCs w:val="24"/>
              </w:rPr>
            </w:pPr>
            <w:r w:rsidRPr="00BB267A">
              <w:rPr>
                <w:sz w:val="24"/>
                <w:szCs w:val="24"/>
              </w:rPr>
              <w:t xml:space="preserve">felismeri a romantika és realizmus együtthatását, folytonosságát az epikában; értelmezi a realista és naturalista stílusirányzat jellemzőit; </w:t>
            </w:r>
          </w:p>
          <w:p w14:paraId="5CF94816" w14:textId="77777777" w:rsidR="00515800" w:rsidRPr="00BB267A" w:rsidRDefault="00515800" w:rsidP="00515800">
            <w:pPr>
              <w:widowControl w:val="0"/>
              <w:numPr>
                <w:ilvl w:val="0"/>
                <w:numId w:val="77"/>
              </w:numPr>
              <w:rPr>
                <w:sz w:val="24"/>
                <w:szCs w:val="24"/>
              </w:rPr>
            </w:pPr>
            <w:r w:rsidRPr="00BB267A">
              <w:rPr>
                <w:sz w:val="24"/>
                <w:szCs w:val="24"/>
              </w:rPr>
              <w:t>megismeri az impresszionista és (pre)szimbolista európai líra néhány sajátosságát;</w:t>
            </w:r>
          </w:p>
          <w:p w14:paraId="624F6E93" w14:textId="77777777" w:rsidR="00515800" w:rsidRPr="00BB267A" w:rsidRDefault="00515800" w:rsidP="00515800">
            <w:pPr>
              <w:widowControl w:val="0"/>
              <w:numPr>
                <w:ilvl w:val="0"/>
                <w:numId w:val="77"/>
              </w:numPr>
              <w:rPr>
                <w:sz w:val="24"/>
                <w:szCs w:val="24"/>
              </w:rPr>
            </w:pPr>
            <w:r w:rsidRPr="00BB267A">
              <w:rPr>
                <w:sz w:val="24"/>
                <w:szCs w:val="24"/>
              </w:rPr>
              <w:t xml:space="preserve">képes egy választott/kijelölt epikai alkotás (házi olvasmány) elemző bemutatására a közös értelmezés után; néhány lírai alkotás értelmezésére; </w:t>
            </w:r>
          </w:p>
          <w:p w14:paraId="1C51DD8A" w14:textId="77777777" w:rsidR="00515800" w:rsidRPr="00BB267A" w:rsidRDefault="00515800" w:rsidP="00515800">
            <w:pPr>
              <w:widowControl w:val="0"/>
              <w:numPr>
                <w:ilvl w:val="0"/>
                <w:numId w:val="77"/>
              </w:numPr>
              <w:rPr>
                <w:sz w:val="24"/>
                <w:szCs w:val="24"/>
              </w:rPr>
            </w:pPr>
            <w:r w:rsidRPr="00BB267A">
              <w:rPr>
                <w:sz w:val="24"/>
                <w:szCs w:val="24"/>
              </w:rPr>
              <w:t xml:space="preserve">műismeret: néhány mű/részlet, pl. Emily Brontë, Dickens, Flaubert, Lev Tolsztoj, Dosztojevszkij alkotásaiból, illetve Baudelaire, Rimbaud, Rilke, Whitman műveiből; </w:t>
            </w:r>
          </w:p>
          <w:p w14:paraId="0BACAC56" w14:textId="77777777" w:rsidR="00515800" w:rsidRPr="00BB267A" w:rsidRDefault="00515800" w:rsidP="00515800">
            <w:pPr>
              <w:widowControl w:val="0"/>
              <w:numPr>
                <w:ilvl w:val="0"/>
                <w:numId w:val="77"/>
              </w:numPr>
              <w:rPr>
                <w:sz w:val="24"/>
                <w:szCs w:val="24"/>
              </w:rPr>
            </w:pPr>
            <w:r w:rsidRPr="00BB267A">
              <w:rPr>
                <w:sz w:val="24"/>
                <w:szCs w:val="24"/>
              </w:rPr>
              <w:t>alkalmassá válik egy lehetséges szóbeli tétel kifejtésére.</w:t>
            </w:r>
          </w:p>
        </w:tc>
      </w:tr>
      <w:tr w:rsidR="00515800" w:rsidRPr="00BB267A" w14:paraId="7AE3B58A" w14:textId="77777777" w:rsidTr="00515800">
        <w:tblPrEx>
          <w:tblBorders>
            <w:top w:val="none" w:sz="0" w:space="0" w:color="auto"/>
          </w:tblBorders>
        </w:tblPrEx>
        <w:trPr>
          <w:trHeight w:val="20"/>
        </w:trPr>
        <w:tc>
          <w:tcPr>
            <w:tcW w:w="1801" w:type="dxa"/>
            <w:noWrap/>
            <w:vAlign w:val="center"/>
          </w:tcPr>
          <w:p w14:paraId="391330D8" w14:textId="77777777" w:rsidR="00515800" w:rsidRPr="00BB267A" w:rsidRDefault="00515800" w:rsidP="00515800">
            <w:pPr>
              <w:pStyle w:val="Cmsor5"/>
              <w:keepNext w:val="0"/>
              <w:widowControl w:val="0"/>
              <w:jc w:val="center"/>
              <w:rPr>
                <w:i/>
                <w:iCs/>
                <w:color w:val="auto"/>
                <w:sz w:val="24"/>
                <w:szCs w:val="24"/>
              </w:rPr>
            </w:pPr>
            <w:r w:rsidRPr="00BB267A">
              <w:rPr>
                <w:i/>
                <w:iCs/>
                <w:color w:val="auto"/>
                <w:sz w:val="24"/>
                <w:szCs w:val="24"/>
              </w:rPr>
              <w:t xml:space="preserve">Kulcsfogalmak/ </w:t>
            </w:r>
            <w:r w:rsidRPr="00BB267A">
              <w:rPr>
                <w:i/>
                <w:iCs/>
                <w:color w:val="auto"/>
                <w:sz w:val="24"/>
                <w:szCs w:val="24"/>
                <w:lang w:val="cs-CZ"/>
              </w:rPr>
              <w:t>fogalmak</w:t>
            </w:r>
          </w:p>
        </w:tc>
        <w:tc>
          <w:tcPr>
            <w:tcW w:w="7429" w:type="dxa"/>
            <w:gridSpan w:val="3"/>
            <w:noWrap/>
          </w:tcPr>
          <w:p w14:paraId="3045A550" w14:textId="77777777" w:rsidR="00515800" w:rsidRPr="00BB267A" w:rsidRDefault="00515800" w:rsidP="00515800">
            <w:pPr>
              <w:widowControl w:val="0"/>
              <w:spacing w:before="120"/>
              <w:rPr>
                <w:sz w:val="24"/>
                <w:szCs w:val="24"/>
              </w:rPr>
            </w:pPr>
            <w:r w:rsidRPr="00BB267A">
              <w:rPr>
                <w:sz w:val="24"/>
                <w:szCs w:val="24"/>
              </w:rPr>
              <w:t xml:space="preserve">Realizmus, naturalizmus, impresszionizmus, szimbolizmus; eszmeregény, polifonikus regény, </w:t>
            </w:r>
            <w:r w:rsidRPr="00BB267A">
              <w:rPr>
                <w:sz w:val="24"/>
                <w:szCs w:val="24"/>
                <w:lang w:val="cs-CZ"/>
              </w:rPr>
              <w:t>tolsztojizmus</w:t>
            </w:r>
            <w:r w:rsidRPr="00BB267A">
              <w:rPr>
                <w:sz w:val="24"/>
                <w:szCs w:val="24"/>
              </w:rPr>
              <w:t>, regényciklus, l’art pour l’art, tiszta költészet, kötetkompozíció, hangulatlíra, prózavers, szabad vers, objektív líra, tárgyvers.</w:t>
            </w:r>
          </w:p>
        </w:tc>
      </w:tr>
    </w:tbl>
    <w:p w14:paraId="0CB87A47" w14:textId="77777777" w:rsidR="00515800" w:rsidRPr="00BB267A" w:rsidRDefault="00515800" w:rsidP="00515800">
      <w:pPr>
        <w:widowControl w:val="0"/>
        <w:rPr>
          <w:sz w:val="24"/>
          <w:szCs w:val="24"/>
        </w:rPr>
      </w:pPr>
    </w:p>
    <w:p w14:paraId="1C37B51C"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1"/>
        <w:gridCol w:w="679"/>
        <w:gridCol w:w="5566"/>
        <w:gridCol w:w="1184"/>
      </w:tblGrid>
      <w:tr w:rsidR="00515800" w:rsidRPr="00BB267A" w14:paraId="0A723864" w14:textId="77777777" w:rsidTr="00515800">
        <w:trPr>
          <w:trHeight w:val="20"/>
        </w:trPr>
        <w:tc>
          <w:tcPr>
            <w:tcW w:w="2480" w:type="dxa"/>
            <w:gridSpan w:val="2"/>
            <w:noWrap/>
            <w:vAlign w:val="center"/>
          </w:tcPr>
          <w:p w14:paraId="202BB94F" w14:textId="77777777" w:rsidR="00515800" w:rsidRPr="00BB267A" w:rsidRDefault="00515800" w:rsidP="00515800">
            <w:pPr>
              <w:widowControl w:val="0"/>
              <w:spacing w:before="120"/>
              <w:jc w:val="center"/>
              <w:rPr>
                <w:b/>
                <w:bCs/>
                <w:sz w:val="24"/>
                <w:szCs w:val="24"/>
              </w:rPr>
            </w:pPr>
            <w:r w:rsidRPr="00BB267A">
              <w:rPr>
                <w:b/>
                <w:bCs/>
                <w:sz w:val="24"/>
                <w:szCs w:val="24"/>
                <w:lang w:val="cs-CZ"/>
              </w:rPr>
              <w:t>Tematikai</w:t>
            </w:r>
            <w:r w:rsidRPr="00BB267A">
              <w:rPr>
                <w:b/>
                <w:bCs/>
                <w:sz w:val="24"/>
                <w:szCs w:val="24"/>
              </w:rPr>
              <w:t xml:space="preserve"> egység</w:t>
            </w:r>
          </w:p>
        </w:tc>
        <w:tc>
          <w:tcPr>
            <w:tcW w:w="5566" w:type="dxa"/>
            <w:noWrap/>
            <w:vAlign w:val="center"/>
          </w:tcPr>
          <w:p w14:paraId="4870BFC6" w14:textId="77777777" w:rsidR="00515800" w:rsidRPr="00BB267A" w:rsidRDefault="00515800" w:rsidP="00515800">
            <w:pPr>
              <w:widowControl w:val="0"/>
              <w:spacing w:before="120" w:after="100" w:afterAutospacing="1"/>
              <w:jc w:val="center"/>
              <w:rPr>
                <w:b/>
                <w:bCs/>
                <w:sz w:val="24"/>
                <w:szCs w:val="24"/>
              </w:rPr>
            </w:pPr>
            <w:r w:rsidRPr="00BB267A">
              <w:rPr>
                <w:b/>
                <w:bCs/>
                <w:sz w:val="24"/>
                <w:szCs w:val="24"/>
              </w:rPr>
              <w:t>Magyar irodalom a 19. század második felében – portré: Mikszáth Kálmán</w:t>
            </w:r>
          </w:p>
        </w:tc>
        <w:tc>
          <w:tcPr>
            <w:tcW w:w="1184" w:type="dxa"/>
            <w:noWrap/>
            <w:vAlign w:val="center"/>
          </w:tcPr>
          <w:p w14:paraId="2879F1FD" w14:textId="77777777" w:rsidR="00515800" w:rsidRPr="00BB267A" w:rsidRDefault="00515800" w:rsidP="00515800">
            <w:pPr>
              <w:widowControl w:val="0"/>
              <w:spacing w:before="120"/>
              <w:jc w:val="center"/>
              <w:rPr>
                <w:b/>
                <w:bCs/>
                <w:sz w:val="24"/>
                <w:szCs w:val="24"/>
              </w:rPr>
            </w:pPr>
            <w:r w:rsidRPr="00BB267A">
              <w:rPr>
                <w:b/>
                <w:bCs/>
                <w:sz w:val="24"/>
                <w:szCs w:val="24"/>
                <w:lang w:val="cs-CZ"/>
              </w:rPr>
              <w:t>Órakeret</w:t>
            </w:r>
          </w:p>
          <w:p w14:paraId="69452F54" w14:textId="77777777" w:rsidR="00515800" w:rsidRPr="00BB267A" w:rsidRDefault="00515800" w:rsidP="00515800">
            <w:pPr>
              <w:widowControl w:val="0"/>
              <w:jc w:val="center"/>
              <w:rPr>
                <w:b/>
                <w:sz w:val="24"/>
                <w:szCs w:val="24"/>
              </w:rPr>
            </w:pPr>
            <w:r w:rsidRPr="00BB267A">
              <w:rPr>
                <w:b/>
                <w:sz w:val="24"/>
                <w:szCs w:val="24"/>
              </w:rPr>
              <w:t>7</w:t>
            </w:r>
          </w:p>
          <w:p w14:paraId="1E35A11B" w14:textId="77777777" w:rsidR="00515800" w:rsidRPr="00BB267A" w:rsidRDefault="00515800" w:rsidP="00515800">
            <w:pPr>
              <w:widowControl w:val="0"/>
              <w:jc w:val="center"/>
              <w:rPr>
                <w:b/>
                <w:sz w:val="24"/>
                <w:szCs w:val="24"/>
              </w:rPr>
            </w:pPr>
          </w:p>
        </w:tc>
      </w:tr>
      <w:tr w:rsidR="00515800" w:rsidRPr="00BB267A" w14:paraId="3A2C267C" w14:textId="77777777" w:rsidTr="00515800">
        <w:trPr>
          <w:trHeight w:val="20"/>
        </w:trPr>
        <w:tc>
          <w:tcPr>
            <w:tcW w:w="2480" w:type="dxa"/>
            <w:gridSpan w:val="2"/>
            <w:noWrap/>
            <w:vAlign w:val="center"/>
          </w:tcPr>
          <w:p w14:paraId="5AEA14EA"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613144E0" w14:textId="77777777" w:rsidR="00515800" w:rsidRPr="00BB267A" w:rsidRDefault="00515800" w:rsidP="00515800">
            <w:pPr>
              <w:widowControl w:val="0"/>
              <w:spacing w:before="120"/>
              <w:rPr>
                <w:sz w:val="24"/>
                <w:szCs w:val="24"/>
              </w:rPr>
            </w:pPr>
            <w:r w:rsidRPr="00BB267A">
              <w:rPr>
                <w:sz w:val="24"/>
                <w:szCs w:val="24"/>
              </w:rPr>
              <w:t xml:space="preserve">Mikszáth Kálmán egy novellája, esetleg egy (kis)regénye (pl. </w:t>
            </w:r>
            <w:r w:rsidRPr="00BB267A">
              <w:rPr>
                <w:i/>
                <w:iCs/>
                <w:sz w:val="24"/>
                <w:szCs w:val="24"/>
              </w:rPr>
              <w:t>Szent Péter</w:t>
            </w:r>
            <w:r w:rsidRPr="00BB267A">
              <w:rPr>
                <w:sz w:val="24"/>
                <w:szCs w:val="24"/>
              </w:rPr>
              <w:t xml:space="preserve"> </w:t>
            </w:r>
            <w:r w:rsidRPr="00BB267A">
              <w:rPr>
                <w:i/>
                <w:iCs/>
                <w:sz w:val="24"/>
                <w:szCs w:val="24"/>
              </w:rPr>
              <w:t>esernyője</w:t>
            </w:r>
            <w:r w:rsidRPr="00BB267A">
              <w:rPr>
                <w:iCs/>
                <w:sz w:val="24"/>
                <w:szCs w:val="24"/>
              </w:rPr>
              <w:t>)</w:t>
            </w:r>
            <w:r w:rsidRPr="00BB267A">
              <w:rPr>
                <w:i/>
                <w:iCs/>
                <w:sz w:val="24"/>
                <w:szCs w:val="24"/>
              </w:rPr>
              <w:t>.</w:t>
            </w:r>
            <w:r w:rsidRPr="00BB267A">
              <w:rPr>
                <w:sz w:val="24"/>
                <w:szCs w:val="24"/>
              </w:rPr>
              <w:t xml:space="preserve"> </w:t>
            </w:r>
          </w:p>
        </w:tc>
      </w:tr>
      <w:tr w:rsidR="00515800" w:rsidRPr="00BB267A" w14:paraId="7FAC3357" w14:textId="77777777" w:rsidTr="00515800">
        <w:trPr>
          <w:trHeight w:val="20"/>
        </w:trPr>
        <w:tc>
          <w:tcPr>
            <w:tcW w:w="2480" w:type="dxa"/>
            <w:gridSpan w:val="2"/>
            <w:tcBorders>
              <w:bottom w:val="single" w:sz="4" w:space="0" w:color="auto"/>
            </w:tcBorders>
            <w:noWrap/>
            <w:vAlign w:val="center"/>
          </w:tcPr>
          <w:p w14:paraId="4ACD261B"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3B3BC974" w14:textId="77777777" w:rsidR="00515800" w:rsidRPr="00BB267A" w:rsidRDefault="00515800" w:rsidP="00515800">
            <w:pPr>
              <w:pStyle w:val="norm00e1l"/>
              <w:widowControl w:val="0"/>
              <w:spacing w:before="120" w:beforeAutospacing="0" w:after="0" w:afterAutospacing="0" w:line="240" w:lineRule="atLeast"/>
              <w:rPr>
                <w:rFonts w:ascii="Times New Roman" w:hAnsi="Times New Roman" w:cs="Times New Roman"/>
              </w:rPr>
            </w:pPr>
            <w:r w:rsidRPr="00BB267A">
              <w:rPr>
                <w:rFonts w:ascii="Times New Roman" w:hAnsi="Times New Roman" w:cs="Times New Roman"/>
              </w:rPr>
              <w:t xml:space="preserve">Néhány alapvető emberi léthelyzet megismerése (élet és halál, család, férfi-nő, szerelem, gyermek, szülőföld, haza, törvény, bűn és bűnhődés). Az elbeszélő és állásfoglalásának viszonya az elbeszélő művekben. Annak belátása, hogy a régióhoz kötődés egyetemes emberi kérdések felvetését is jelentheti. Mikszáth alkotói portréjának közvetítése, alkotásmódjának jellemzői, a novellaelemző készség fejlesztése, a mikszáthi történetszövés megfigyelése, egy regény sok szempontú megközelítése. </w:t>
            </w:r>
          </w:p>
        </w:tc>
      </w:tr>
      <w:tr w:rsidR="00515800" w:rsidRPr="00BB267A" w14:paraId="3C4298D9" w14:textId="77777777" w:rsidTr="00515800">
        <w:trPr>
          <w:trHeight w:val="20"/>
        </w:trPr>
        <w:tc>
          <w:tcPr>
            <w:tcW w:w="9230" w:type="dxa"/>
            <w:gridSpan w:val="4"/>
            <w:tcBorders>
              <w:top w:val="single" w:sz="4" w:space="0" w:color="auto"/>
            </w:tcBorders>
            <w:noWrap/>
            <w:vAlign w:val="center"/>
          </w:tcPr>
          <w:p w14:paraId="0C3A8665" w14:textId="77777777" w:rsidR="00515800" w:rsidRPr="00BB267A" w:rsidRDefault="00515800" w:rsidP="00515800">
            <w:pPr>
              <w:pStyle w:val="Cmsor3"/>
              <w:keepNext w:val="0"/>
              <w:widowControl w:val="0"/>
              <w:spacing w:before="120"/>
              <w:jc w:val="center"/>
              <w:rPr>
                <w:b/>
                <w:bCs/>
                <w:szCs w:val="24"/>
              </w:rPr>
            </w:pPr>
            <w:r w:rsidRPr="00BB267A">
              <w:rPr>
                <w:szCs w:val="24"/>
              </w:rPr>
              <w:t>Ismeretek/követelmények</w:t>
            </w:r>
          </w:p>
        </w:tc>
      </w:tr>
      <w:tr w:rsidR="00515800" w:rsidRPr="00BB267A" w14:paraId="1E7FDA4A" w14:textId="77777777" w:rsidTr="00515800">
        <w:trPr>
          <w:trHeight w:val="20"/>
        </w:trPr>
        <w:tc>
          <w:tcPr>
            <w:tcW w:w="9230" w:type="dxa"/>
            <w:gridSpan w:val="4"/>
            <w:tcBorders>
              <w:bottom w:val="single" w:sz="4" w:space="0" w:color="auto"/>
            </w:tcBorders>
            <w:noWrap/>
          </w:tcPr>
          <w:p w14:paraId="61EE9399" w14:textId="77777777" w:rsidR="00515800" w:rsidRPr="00BB267A" w:rsidRDefault="00515800" w:rsidP="00515800">
            <w:pPr>
              <w:widowControl w:val="0"/>
              <w:spacing w:before="120"/>
              <w:rPr>
                <w:sz w:val="24"/>
                <w:szCs w:val="24"/>
              </w:rPr>
            </w:pPr>
            <w:r w:rsidRPr="00BB267A">
              <w:rPr>
                <w:sz w:val="24"/>
                <w:szCs w:val="24"/>
              </w:rPr>
              <w:t>A 19. század második felének irodalmi jellemzői – Vajda János.</w:t>
            </w:r>
          </w:p>
          <w:p w14:paraId="18A13B76" w14:textId="77777777" w:rsidR="00515800" w:rsidRPr="00BB267A" w:rsidRDefault="00515800" w:rsidP="00515800">
            <w:pPr>
              <w:widowControl w:val="0"/>
              <w:rPr>
                <w:sz w:val="24"/>
                <w:szCs w:val="24"/>
              </w:rPr>
            </w:pPr>
            <w:r w:rsidRPr="00BB267A">
              <w:rPr>
                <w:sz w:val="24"/>
                <w:szCs w:val="24"/>
              </w:rPr>
              <w:t xml:space="preserve">Mikszáth alkotásainak jellemzői, témák, motívumok és műfaji változatok az életművében; </w:t>
            </w:r>
          </w:p>
          <w:p w14:paraId="7C72E066" w14:textId="77777777" w:rsidR="00515800" w:rsidRPr="00BB267A" w:rsidRDefault="00515800" w:rsidP="00515800">
            <w:pPr>
              <w:widowControl w:val="0"/>
              <w:rPr>
                <w:sz w:val="24"/>
                <w:szCs w:val="24"/>
              </w:rPr>
            </w:pPr>
            <w:r w:rsidRPr="00BB267A">
              <w:rPr>
                <w:sz w:val="24"/>
                <w:szCs w:val="24"/>
              </w:rPr>
              <w:t>írásművészetének sajátosságai, stílusszintézise.</w:t>
            </w:r>
          </w:p>
          <w:p w14:paraId="5E17B4A5" w14:textId="77777777" w:rsidR="00515800" w:rsidRPr="00BB267A" w:rsidRDefault="00515800" w:rsidP="00515800">
            <w:pPr>
              <w:widowControl w:val="0"/>
              <w:rPr>
                <w:sz w:val="24"/>
                <w:szCs w:val="24"/>
              </w:rPr>
            </w:pPr>
            <w:r w:rsidRPr="00BB267A">
              <w:rPr>
                <w:i/>
                <w:iCs/>
                <w:sz w:val="24"/>
                <w:szCs w:val="24"/>
              </w:rPr>
              <w:t>A jó palócok</w:t>
            </w:r>
            <w:r w:rsidRPr="00BB267A">
              <w:rPr>
                <w:sz w:val="24"/>
                <w:szCs w:val="24"/>
              </w:rPr>
              <w:t xml:space="preserve"> novelláinak világa (legalább két mű elemzése). </w:t>
            </w:r>
          </w:p>
          <w:p w14:paraId="4E7A0711" w14:textId="77777777" w:rsidR="00515800" w:rsidRPr="00BB267A" w:rsidRDefault="00515800" w:rsidP="00515800">
            <w:pPr>
              <w:widowControl w:val="0"/>
              <w:rPr>
                <w:sz w:val="24"/>
                <w:szCs w:val="24"/>
              </w:rPr>
            </w:pPr>
            <w:r w:rsidRPr="00BB267A">
              <w:rPr>
                <w:sz w:val="24"/>
                <w:szCs w:val="24"/>
              </w:rPr>
              <w:t xml:space="preserve">Egy Mikszáth-regény (pl. </w:t>
            </w:r>
            <w:r w:rsidRPr="00BB267A">
              <w:rPr>
                <w:i/>
                <w:iCs/>
                <w:sz w:val="24"/>
                <w:szCs w:val="24"/>
              </w:rPr>
              <w:t>Beszterce ostroma</w:t>
            </w:r>
            <w:r w:rsidRPr="00BB267A">
              <w:rPr>
                <w:sz w:val="24"/>
                <w:szCs w:val="24"/>
              </w:rPr>
              <w:t>) elemző értelmezése, sok szempontú megközelítéssel, pl. műfaji változat; szerkezet, jellemábrázolás, elbeszéléstechnika, nézőpont, közlésformák, hangnemek; problematika (pl. megkésettség, dzsentriábrázolás).</w:t>
            </w:r>
          </w:p>
          <w:p w14:paraId="3A6DEAF2"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A tanuló</w:t>
            </w:r>
          </w:p>
          <w:p w14:paraId="25DB229A" w14:textId="77777777" w:rsidR="00515800" w:rsidRPr="00BB267A" w:rsidRDefault="00515800" w:rsidP="00515800">
            <w:pPr>
              <w:widowControl w:val="0"/>
              <w:numPr>
                <w:ilvl w:val="0"/>
                <w:numId w:val="78"/>
              </w:numPr>
              <w:rPr>
                <w:sz w:val="24"/>
                <w:szCs w:val="24"/>
              </w:rPr>
            </w:pPr>
            <w:r w:rsidRPr="00BB267A">
              <w:rPr>
                <w:sz w:val="24"/>
                <w:szCs w:val="24"/>
              </w:rPr>
              <w:t>tisztában van a 19. sz. második fele magyar irodalmának sajátosságaival;</w:t>
            </w:r>
          </w:p>
          <w:p w14:paraId="62CB3BDE" w14:textId="77777777" w:rsidR="00515800" w:rsidRPr="00BB267A" w:rsidRDefault="00515800" w:rsidP="00515800">
            <w:pPr>
              <w:widowControl w:val="0"/>
              <w:numPr>
                <w:ilvl w:val="0"/>
                <w:numId w:val="78"/>
              </w:numPr>
              <w:rPr>
                <w:sz w:val="24"/>
                <w:szCs w:val="24"/>
              </w:rPr>
            </w:pPr>
            <w:r w:rsidRPr="00BB267A">
              <w:rPr>
                <w:sz w:val="24"/>
                <w:szCs w:val="24"/>
              </w:rPr>
              <w:t xml:space="preserve">ismeri Mikszáth helyét a magyar prózairodalom (regény és novella) történetében, alkotásmódjának jellemzőit; képes egy regényének sok szempontú megközelítésére, saját álláspont kifejtésére és adott szempontú, önálló novellaértelmezésre; </w:t>
            </w:r>
          </w:p>
          <w:p w14:paraId="29C4B042" w14:textId="77777777" w:rsidR="00515800" w:rsidRPr="00BB267A" w:rsidRDefault="00515800" w:rsidP="00515800">
            <w:pPr>
              <w:widowControl w:val="0"/>
              <w:numPr>
                <w:ilvl w:val="0"/>
                <w:numId w:val="78"/>
              </w:numPr>
              <w:rPr>
                <w:sz w:val="24"/>
                <w:szCs w:val="24"/>
              </w:rPr>
            </w:pPr>
            <w:r w:rsidRPr="00BB267A">
              <w:rPr>
                <w:sz w:val="24"/>
                <w:szCs w:val="24"/>
              </w:rPr>
              <w:t>műismereti minimuma: Vajda János egy műve; Mikszáth egy regénye (házi olvasmány) és két novellája;</w:t>
            </w:r>
          </w:p>
          <w:p w14:paraId="79AA8A12" w14:textId="77777777" w:rsidR="00515800" w:rsidRPr="00BB267A" w:rsidRDefault="00515800" w:rsidP="00515800">
            <w:pPr>
              <w:widowControl w:val="0"/>
              <w:numPr>
                <w:ilvl w:val="0"/>
                <w:numId w:val="78"/>
              </w:numPr>
              <w:rPr>
                <w:sz w:val="24"/>
                <w:szCs w:val="24"/>
              </w:rPr>
            </w:pPr>
            <w:r w:rsidRPr="00BB267A">
              <w:rPr>
                <w:sz w:val="24"/>
                <w:szCs w:val="24"/>
                <w:lang w:val="cs-CZ"/>
              </w:rPr>
              <w:t>alkalmassá</w:t>
            </w:r>
            <w:r w:rsidRPr="00BB267A">
              <w:rPr>
                <w:sz w:val="24"/>
                <w:szCs w:val="24"/>
              </w:rPr>
              <w:t xml:space="preserve"> válik egy szóbeli érettségi témakör anyagának összeállítására és az abban megjelölt feladat kifejtésére.</w:t>
            </w:r>
          </w:p>
        </w:tc>
      </w:tr>
      <w:tr w:rsidR="00515800" w:rsidRPr="00BB267A" w14:paraId="6FD06C34" w14:textId="77777777" w:rsidTr="00515800">
        <w:tblPrEx>
          <w:tblBorders>
            <w:top w:val="none" w:sz="0" w:space="0" w:color="auto"/>
          </w:tblBorders>
        </w:tblPrEx>
        <w:trPr>
          <w:trHeight w:val="20"/>
        </w:trPr>
        <w:tc>
          <w:tcPr>
            <w:tcW w:w="1801" w:type="dxa"/>
            <w:tcBorders>
              <w:top w:val="single" w:sz="4" w:space="0" w:color="auto"/>
              <w:left w:val="single" w:sz="4" w:space="0" w:color="auto"/>
              <w:bottom w:val="single" w:sz="4" w:space="0" w:color="auto"/>
              <w:right w:val="single" w:sz="4" w:space="0" w:color="auto"/>
            </w:tcBorders>
            <w:noWrap/>
            <w:vAlign w:val="center"/>
          </w:tcPr>
          <w:p w14:paraId="29E60534"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lang w:val="cs-CZ"/>
              </w:rPr>
              <w:t>Kulcsfogalmak</w:t>
            </w:r>
            <w:r w:rsidRPr="00BB267A">
              <w:rPr>
                <w:i/>
                <w:iCs/>
                <w:color w:val="auto"/>
                <w:sz w:val="24"/>
                <w:szCs w:val="24"/>
              </w:rPr>
              <w:t>/ fogalmak</w:t>
            </w:r>
          </w:p>
        </w:tc>
        <w:tc>
          <w:tcPr>
            <w:tcW w:w="7429" w:type="dxa"/>
            <w:gridSpan w:val="3"/>
            <w:tcBorders>
              <w:top w:val="single" w:sz="4" w:space="0" w:color="auto"/>
              <w:left w:val="single" w:sz="4" w:space="0" w:color="auto"/>
              <w:bottom w:val="single" w:sz="4" w:space="0" w:color="auto"/>
              <w:right w:val="single" w:sz="4" w:space="0" w:color="auto"/>
            </w:tcBorders>
            <w:noWrap/>
          </w:tcPr>
          <w:p w14:paraId="786257D5" w14:textId="77777777" w:rsidR="00515800" w:rsidRPr="00BB267A" w:rsidRDefault="00515800" w:rsidP="00515800">
            <w:pPr>
              <w:widowControl w:val="0"/>
              <w:spacing w:before="120"/>
              <w:rPr>
                <w:sz w:val="24"/>
                <w:szCs w:val="24"/>
              </w:rPr>
            </w:pPr>
            <w:r w:rsidRPr="00BB267A">
              <w:rPr>
                <w:sz w:val="24"/>
                <w:szCs w:val="24"/>
                <w:lang w:val="cs-CZ"/>
              </w:rPr>
              <w:t>Hangulatlíra</w:t>
            </w:r>
            <w:r w:rsidRPr="00BB267A">
              <w:rPr>
                <w:sz w:val="24"/>
                <w:szCs w:val="24"/>
              </w:rPr>
              <w:t xml:space="preserve">, filozófiai dal, anekdotikusság. </w:t>
            </w:r>
          </w:p>
        </w:tc>
      </w:tr>
    </w:tbl>
    <w:p w14:paraId="29D40166" w14:textId="77777777" w:rsidR="00515800" w:rsidRPr="00BB267A" w:rsidRDefault="00515800" w:rsidP="00515800">
      <w:pPr>
        <w:widowControl w:val="0"/>
        <w:rPr>
          <w:b/>
          <w:bCs/>
          <w:sz w:val="24"/>
          <w:szCs w:val="24"/>
          <w:lang w:val="cs-CZ"/>
        </w:rPr>
      </w:pPr>
    </w:p>
    <w:p w14:paraId="45467F4B" w14:textId="77777777" w:rsidR="00515800" w:rsidRPr="00BB267A" w:rsidRDefault="00515800" w:rsidP="00515800">
      <w:pPr>
        <w:widowControl w:val="0"/>
        <w:rPr>
          <w:b/>
          <w:bCs/>
          <w:sz w:val="24"/>
          <w:szCs w:val="24"/>
          <w:lang w:val="cs-CZ"/>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3"/>
        <w:gridCol w:w="7268"/>
      </w:tblGrid>
      <w:tr w:rsidR="00515800" w:rsidRPr="00BB267A" w14:paraId="15166534" w14:textId="77777777" w:rsidTr="00515800">
        <w:tc>
          <w:tcPr>
            <w:tcW w:w="1963" w:type="dxa"/>
            <w:noWrap/>
            <w:vAlign w:val="center"/>
          </w:tcPr>
          <w:p w14:paraId="3C8E46E6" w14:textId="77777777" w:rsidR="00515800" w:rsidRPr="00BB267A" w:rsidRDefault="00515800" w:rsidP="00515800">
            <w:pPr>
              <w:widowControl w:val="0"/>
              <w:jc w:val="center"/>
              <w:rPr>
                <w:b/>
                <w:bCs/>
                <w:sz w:val="24"/>
                <w:szCs w:val="24"/>
              </w:rPr>
            </w:pPr>
            <w:r w:rsidRPr="00BB267A">
              <w:rPr>
                <w:b/>
                <w:bCs/>
                <w:sz w:val="24"/>
                <w:szCs w:val="24"/>
              </w:rPr>
              <w:t>A fejlesztés várt eredményei a</w:t>
            </w:r>
            <w:r w:rsidRPr="00BB267A">
              <w:rPr>
                <w:sz w:val="24"/>
                <w:szCs w:val="24"/>
              </w:rPr>
              <w:t xml:space="preserve"> </w:t>
            </w:r>
            <w:r w:rsidRPr="00BB267A">
              <w:rPr>
                <w:b/>
                <w:bCs/>
                <w:sz w:val="24"/>
                <w:szCs w:val="24"/>
              </w:rPr>
              <w:t>két évfolyamos ciklus végén</w:t>
            </w:r>
          </w:p>
        </w:tc>
        <w:tc>
          <w:tcPr>
            <w:tcW w:w="7268" w:type="dxa"/>
            <w:noWrap/>
          </w:tcPr>
          <w:p w14:paraId="3942B98D" w14:textId="77777777" w:rsidR="00515800" w:rsidRPr="00BB267A" w:rsidRDefault="00515800" w:rsidP="00515800">
            <w:pPr>
              <w:widowControl w:val="0"/>
              <w:spacing w:before="120"/>
              <w:rPr>
                <w:sz w:val="24"/>
                <w:szCs w:val="24"/>
              </w:rPr>
            </w:pPr>
            <w:r w:rsidRPr="00BB267A">
              <w:rPr>
                <w:sz w:val="24"/>
                <w:szCs w:val="24"/>
              </w:rPr>
              <w:t xml:space="preserve">A tanuló szóbeli és írásbeli kommunikációs helyzetekben alkalmazza a művelt köznyelv nyelvhelyességi normáit. Képes a beszédhelyzetnek, témának, célnak, közönségnek megfelelő szóbeli és írásbeli megnyilatkozásra. </w:t>
            </w:r>
          </w:p>
          <w:p w14:paraId="4FD52173" w14:textId="77777777" w:rsidR="00515800" w:rsidRPr="00BB267A" w:rsidRDefault="00515800" w:rsidP="00515800">
            <w:pPr>
              <w:widowControl w:val="0"/>
              <w:rPr>
                <w:sz w:val="24"/>
                <w:szCs w:val="24"/>
              </w:rPr>
            </w:pPr>
            <w:r w:rsidRPr="00BB267A">
              <w:rPr>
                <w:sz w:val="24"/>
                <w:szCs w:val="24"/>
              </w:rPr>
              <w:t>Képes szöveghű, értelmező felolvasásra, olvasható, rendezett írásra.</w:t>
            </w:r>
          </w:p>
          <w:p w14:paraId="3E7120B4" w14:textId="77777777" w:rsidR="00515800" w:rsidRPr="00BB267A" w:rsidRDefault="00515800" w:rsidP="00515800">
            <w:pPr>
              <w:widowControl w:val="0"/>
              <w:rPr>
                <w:sz w:val="24"/>
                <w:szCs w:val="24"/>
              </w:rPr>
            </w:pPr>
            <w:r w:rsidRPr="00BB267A">
              <w:rPr>
                <w:sz w:val="24"/>
                <w:szCs w:val="24"/>
              </w:rPr>
              <w:t>Képes használni a könyvtárat, ide értve a különféle (pl. informatikai technológiákra épülő) információhordozók használatát is. Képes arra, hogy önállóan eligazodjon az információk világában; értelmesen tudjon élni az önképzés lehetőségeivel. Értő módon használja a tömegkommunikációs, illetve az audiovizuális, digitális szövegeket.</w:t>
            </w:r>
          </w:p>
          <w:p w14:paraId="150070C3" w14:textId="77777777" w:rsidR="00515800" w:rsidRPr="00BB267A" w:rsidRDefault="00515800" w:rsidP="00515800">
            <w:pPr>
              <w:widowControl w:val="0"/>
              <w:rPr>
                <w:sz w:val="24"/>
                <w:szCs w:val="24"/>
              </w:rPr>
            </w:pPr>
            <w:r w:rsidRPr="00BB267A">
              <w:rPr>
                <w:sz w:val="24"/>
                <w:szCs w:val="24"/>
              </w:rPr>
              <w:t>Össze tudja foglalni a szöveg tartalmát, tud önállóan jegyzetet és vázlatot készíteni. Képes az olvasott szöveg tartalmával kapcsolatos véleményét szóban és írásban megfogalmazni, indokolni. Képes szövegek kapcsolatának és különbségének felismerésére és értelmezésére, e képesség alkalmazására elemző szóbeli és írásbeli műfajokban. Fel tudja ismerni a szépirodalmi és nem szépirodalmi szövegekben megjelenített értékeket, erkölcsi kérdéseket, motivációkat, magatartásformákat.</w:t>
            </w:r>
          </w:p>
          <w:p w14:paraId="4CF2945F" w14:textId="77777777" w:rsidR="00515800" w:rsidRPr="00BB267A" w:rsidRDefault="00515800" w:rsidP="00515800">
            <w:pPr>
              <w:widowControl w:val="0"/>
              <w:rPr>
                <w:sz w:val="24"/>
                <w:szCs w:val="24"/>
              </w:rPr>
            </w:pPr>
            <w:r w:rsidRPr="00BB267A">
              <w:rPr>
                <w:sz w:val="24"/>
                <w:szCs w:val="24"/>
              </w:rPr>
              <w:t xml:space="preserve">Ismeri a hivatalos írásművek jellemzőit, képes önálló szövegalkotásra ezek gyakori műfajaiban. Képes egyszerűbb értekezés (kisértekezés) készítésére az olvasmányaival, a felvetett és tárgyalt problémákkal összefüggésben, maga is meg tud fogalmazni kérdéseket, problémákat. Alkalmazza az idézés szabályait és etikai normáit.  </w:t>
            </w:r>
          </w:p>
          <w:p w14:paraId="1132EECF" w14:textId="77777777" w:rsidR="00515800" w:rsidRPr="00BB267A" w:rsidRDefault="00515800" w:rsidP="00515800">
            <w:pPr>
              <w:widowControl w:val="0"/>
              <w:rPr>
                <w:sz w:val="24"/>
                <w:szCs w:val="24"/>
              </w:rPr>
            </w:pPr>
            <w:r w:rsidRPr="00BB267A">
              <w:rPr>
                <w:sz w:val="24"/>
                <w:szCs w:val="24"/>
              </w:rPr>
              <w:t xml:space="preserve">Ismeri a magyar nyelv rendszerét, képes a grammatikai, szövegtani, jelentéstani, helyesírási jelenségek önálló fölismerésére, a tanultak tudatos alkalmazására. </w:t>
            </w:r>
          </w:p>
          <w:p w14:paraId="6A003D0F" w14:textId="77777777" w:rsidR="00515800" w:rsidRPr="00BB267A" w:rsidRDefault="00515800" w:rsidP="00515800">
            <w:pPr>
              <w:widowControl w:val="0"/>
              <w:rPr>
                <w:sz w:val="24"/>
                <w:szCs w:val="24"/>
              </w:rPr>
            </w:pPr>
            <w:r w:rsidRPr="00BB267A">
              <w:rPr>
                <w:sz w:val="24"/>
                <w:szCs w:val="24"/>
              </w:rPr>
              <w:t>Tudja alkalmazni irodalmi alkotások műfaji természetének megfelelő szövegfeldolgozási eljárásokat, megközelítési módokat. Képes órai eszmecserében, vitában, érvelésben az irodalmi művekben megjelenő álláspontok azonosítására, követésére, megvitatására, összehasonlítására, eltérő vélemények megértésére, saját véleménye újrafogalmazására.</w:t>
            </w:r>
          </w:p>
          <w:p w14:paraId="26335BB1" w14:textId="77777777" w:rsidR="00515800" w:rsidRPr="00BB267A" w:rsidRDefault="00515800" w:rsidP="00515800">
            <w:pPr>
              <w:widowControl w:val="0"/>
              <w:rPr>
                <w:sz w:val="24"/>
                <w:szCs w:val="24"/>
              </w:rPr>
            </w:pPr>
            <w:r w:rsidRPr="00BB267A">
              <w:rPr>
                <w:sz w:val="24"/>
                <w:szCs w:val="24"/>
              </w:rPr>
              <w:t xml:space="preserve">Képes tudásanyagának megfogalmazására, előadására a magyar és a világirodalom kiemelkedő alkotóiról, az olvasott, feldolgozott művekről. </w:t>
            </w:r>
          </w:p>
          <w:p w14:paraId="1B5156B7" w14:textId="77777777" w:rsidR="00515800" w:rsidRPr="00BB267A" w:rsidRDefault="00515800" w:rsidP="00515800">
            <w:pPr>
              <w:widowControl w:val="0"/>
              <w:rPr>
                <w:sz w:val="24"/>
                <w:szCs w:val="24"/>
              </w:rPr>
            </w:pPr>
            <w:r w:rsidRPr="00BB267A">
              <w:rPr>
                <w:sz w:val="24"/>
                <w:szCs w:val="24"/>
              </w:rPr>
              <w:t>Be tudja mutatni a tanult stíluskorszakok, irányzatok sajátosságait.</w:t>
            </w:r>
          </w:p>
          <w:p w14:paraId="1A7873EA" w14:textId="77777777" w:rsidR="00515800" w:rsidRPr="00BB267A" w:rsidRDefault="00515800" w:rsidP="00515800">
            <w:pPr>
              <w:widowControl w:val="0"/>
              <w:rPr>
                <w:sz w:val="24"/>
                <w:szCs w:val="24"/>
              </w:rPr>
            </w:pPr>
            <w:r w:rsidRPr="00BB267A">
              <w:rPr>
                <w:sz w:val="24"/>
                <w:szCs w:val="24"/>
              </w:rPr>
              <w:t xml:space="preserve">Képes a feldolgozott epikai, lírai és drámai művek főbb jellemzőinek bemutatására, a művek jelentésének, erkölcsi tartalmának tárgyszerű, lényegre törő ismertetésére, értelmezésére. </w:t>
            </w:r>
          </w:p>
          <w:p w14:paraId="1A038BC9" w14:textId="77777777" w:rsidR="00515800" w:rsidRPr="00BB267A" w:rsidRDefault="00515800" w:rsidP="00515800">
            <w:pPr>
              <w:widowControl w:val="0"/>
              <w:rPr>
                <w:sz w:val="24"/>
                <w:szCs w:val="24"/>
              </w:rPr>
            </w:pPr>
            <w:r w:rsidRPr="00BB267A">
              <w:rPr>
                <w:sz w:val="24"/>
                <w:szCs w:val="24"/>
              </w:rPr>
              <w:t>Képes memoriterek szöveghű tolmácsolására a szövegfonetikai eszközök helyes alkalmazásával, tudatos szövegmondással.</w:t>
            </w:r>
          </w:p>
        </w:tc>
      </w:tr>
    </w:tbl>
    <w:p w14:paraId="173544CC" w14:textId="77777777" w:rsidR="00515800" w:rsidRDefault="00515800" w:rsidP="00515800">
      <w:pPr>
        <w:pStyle w:val="Szvegtrzs210"/>
      </w:pPr>
    </w:p>
    <w:p w14:paraId="719D15D5" w14:textId="77777777" w:rsidR="00515800" w:rsidRPr="00A84FE5" w:rsidRDefault="00515800" w:rsidP="00515800">
      <w:pPr>
        <w:pStyle w:val="Szvegtrzs210"/>
      </w:pPr>
      <w:r w:rsidRPr="00A84FE5">
        <w:t>Továbbhaladás feltételei:</w:t>
      </w:r>
    </w:p>
    <w:p w14:paraId="325B7069" w14:textId="77777777" w:rsidR="00515800" w:rsidRDefault="00515800" w:rsidP="00515800">
      <w:pPr>
        <w:pStyle w:val="Szvegtrzs2"/>
        <w:widowControl w:val="0"/>
        <w:rPr>
          <w:rFonts w:ascii="Times New Roman" w:hAnsi="Times New Roman"/>
          <w:szCs w:val="24"/>
        </w:rPr>
      </w:pPr>
    </w:p>
    <w:p w14:paraId="78F43280" w14:textId="77777777" w:rsidR="00515800" w:rsidRPr="00BB267A" w:rsidRDefault="00515800" w:rsidP="00515800">
      <w:pPr>
        <w:pStyle w:val="Szvegtrzs2"/>
        <w:widowControl w:val="0"/>
        <w:jc w:val="left"/>
        <w:rPr>
          <w:rFonts w:ascii="Times New Roman" w:hAnsi="Times New Roman"/>
          <w:b w:val="0"/>
          <w:caps w:val="0"/>
          <w:szCs w:val="24"/>
          <w:u w:val="none"/>
        </w:rPr>
      </w:pPr>
      <w:r w:rsidRPr="00BB267A">
        <w:rPr>
          <w:rFonts w:ascii="Times New Roman" w:hAnsi="Times New Roman"/>
          <w:b w:val="0"/>
          <w:caps w:val="0"/>
          <w:szCs w:val="24"/>
          <w:u w:val="none"/>
        </w:rPr>
        <w:t>A tanuló képes az olvasott szövegek megértésére, adott szempontok szerint gondolatainak, véleményének mind szóbeli, mind írásbeli megfogalmazására a tanult irodalomelméleti fogalmak használatával.</w:t>
      </w:r>
    </w:p>
    <w:p w14:paraId="4B4247D8" w14:textId="77777777" w:rsidR="00515800" w:rsidRPr="00BB267A" w:rsidRDefault="00515800" w:rsidP="00515800">
      <w:pPr>
        <w:pStyle w:val="Szvegtrzs2"/>
        <w:widowControl w:val="0"/>
        <w:jc w:val="left"/>
        <w:rPr>
          <w:rFonts w:ascii="Times New Roman" w:hAnsi="Times New Roman"/>
          <w:b w:val="0"/>
          <w:caps w:val="0"/>
          <w:szCs w:val="24"/>
          <w:u w:val="none"/>
        </w:rPr>
      </w:pPr>
      <w:r w:rsidRPr="00BB267A">
        <w:rPr>
          <w:rFonts w:ascii="Times New Roman" w:hAnsi="Times New Roman"/>
          <w:b w:val="0"/>
          <w:caps w:val="0"/>
          <w:szCs w:val="24"/>
          <w:u w:val="none"/>
        </w:rPr>
        <w:t>Tud szépirodalmi szövegeket elhelyezni a három műnem ismérvei alapján.</w:t>
      </w:r>
    </w:p>
    <w:p w14:paraId="48CB004F" w14:textId="77777777" w:rsidR="00515800" w:rsidRPr="00BB267A" w:rsidRDefault="00515800" w:rsidP="00515800">
      <w:pPr>
        <w:pStyle w:val="Szvegtrzs2"/>
        <w:widowControl w:val="0"/>
        <w:jc w:val="left"/>
        <w:rPr>
          <w:rFonts w:ascii="Times New Roman" w:hAnsi="Times New Roman"/>
          <w:b w:val="0"/>
          <w:caps w:val="0"/>
          <w:szCs w:val="24"/>
          <w:u w:val="none"/>
        </w:rPr>
      </w:pPr>
      <w:r w:rsidRPr="00BB267A">
        <w:rPr>
          <w:rFonts w:ascii="Times New Roman" w:hAnsi="Times New Roman"/>
          <w:b w:val="0"/>
          <w:caps w:val="0"/>
          <w:szCs w:val="24"/>
          <w:u w:val="none"/>
        </w:rPr>
        <w:t>Rendszeresen használja a könyvtárat, ideértve a különféle (pl. informatikai technológiákra épülő ) információhordozók használatát  is. Képes arra, hogy önállóan eligazodjon az információk világában.</w:t>
      </w:r>
    </w:p>
    <w:p w14:paraId="2ED7C48C" w14:textId="77777777" w:rsidR="00515800" w:rsidRPr="00BB267A" w:rsidRDefault="00515800" w:rsidP="00515800">
      <w:pPr>
        <w:pStyle w:val="Szvegtrzs2"/>
        <w:widowControl w:val="0"/>
        <w:jc w:val="left"/>
        <w:rPr>
          <w:rFonts w:ascii="Times New Roman" w:hAnsi="Times New Roman"/>
          <w:b w:val="0"/>
          <w:caps w:val="0"/>
          <w:szCs w:val="24"/>
          <w:u w:val="none"/>
        </w:rPr>
      </w:pPr>
      <w:r w:rsidRPr="00BB267A">
        <w:rPr>
          <w:rFonts w:ascii="Times New Roman" w:hAnsi="Times New Roman"/>
          <w:b w:val="0"/>
          <w:caps w:val="0"/>
          <w:szCs w:val="24"/>
          <w:u w:val="none"/>
        </w:rPr>
        <w:t>Össze tudja foglalni az olvasott szöveg tartalmát, tud önállóan jegyzetet és vázlatot készíteni.</w:t>
      </w:r>
    </w:p>
    <w:p w14:paraId="269BED47" w14:textId="77777777" w:rsidR="00515800" w:rsidRPr="00BB267A" w:rsidRDefault="00515800" w:rsidP="00515800">
      <w:pPr>
        <w:pStyle w:val="Szvegtrzs2"/>
        <w:widowControl w:val="0"/>
        <w:jc w:val="left"/>
        <w:rPr>
          <w:rFonts w:ascii="Times New Roman" w:hAnsi="Times New Roman"/>
          <w:b w:val="0"/>
          <w:caps w:val="0"/>
          <w:szCs w:val="24"/>
          <w:u w:val="none"/>
        </w:rPr>
      </w:pPr>
      <w:r w:rsidRPr="00BB267A">
        <w:rPr>
          <w:rFonts w:ascii="Times New Roman" w:hAnsi="Times New Roman"/>
          <w:b w:val="0"/>
          <w:caps w:val="0"/>
          <w:szCs w:val="24"/>
          <w:u w:val="none"/>
        </w:rPr>
        <w:t>Képes az olvasott szöveg tartalmával kapcsolatos véleményét szóban és írásban megfogalmazni e képesség alkalmazására elemző szóbeli és írásbeli műfajokban.</w:t>
      </w:r>
    </w:p>
    <w:p w14:paraId="46EA7C08" w14:textId="77777777" w:rsidR="00515800" w:rsidRPr="00BB267A" w:rsidRDefault="00515800" w:rsidP="00515800">
      <w:pPr>
        <w:pStyle w:val="Szvegtrzs2"/>
        <w:widowControl w:val="0"/>
        <w:jc w:val="left"/>
        <w:rPr>
          <w:rFonts w:ascii="Times New Roman" w:hAnsi="Times New Roman"/>
          <w:b w:val="0"/>
          <w:caps w:val="0"/>
          <w:szCs w:val="24"/>
          <w:u w:val="none"/>
        </w:rPr>
      </w:pPr>
      <w:r w:rsidRPr="00BB267A">
        <w:rPr>
          <w:rFonts w:ascii="Times New Roman" w:hAnsi="Times New Roman"/>
          <w:b w:val="0"/>
          <w:caps w:val="0"/>
          <w:szCs w:val="24"/>
          <w:u w:val="none"/>
        </w:rPr>
        <w:t>Képes a szövegtani, jelentéstani, stilisztikai jelenségek önálló felismerésére a tanultak tudatos alkalmazására.</w:t>
      </w:r>
    </w:p>
    <w:p w14:paraId="2CA52470" w14:textId="77777777" w:rsidR="00515800" w:rsidRPr="00BB267A" w:rsidRDefault="00515800" w:rsidP="00515800">
      <w:pPr>
        <w:pStyle w:val="Szvegtrzs2"/>
        <w:widowControl w:val="0"/>
        <w:rPr>
          <w:rFonts w:ascii="Times New Roman" w:hAnsi="Times New Roman"/>
          <w:b w:val="0"/>
          <w:caps w:val="0"/>
          <w:szCs w:val="24"/>
          <w:u w:val="none"/>
        </w:rPr>
      </w:pPr>
    </w:p>
    <w:p w14:paraId="567394E2" w14:textId="77777777" w:rsidR="00515800" w:rsidRPr="00BB267A" w:rsidRDefault="00515800" w:rsidP="00515800">
      <w:pPr>
        <w:pStyle w:val="Szvegtrzs2"/>
        <w:widowControl w:val="0"/>
        <w:rPr>
          <w:rFonts w:ascii="Times New Roman" w:hAnsi="Times New Roman"/>
          <w:caps w:val="0"/>
          <w:szCs w:val="24"/>
          <w:u w:val="none"/>
        </w:rPr>
      </w:pPr>
      <w:r w:rsidRPr="00BB267A">
        <w:rPr>
          <w:rFonts w:ascii="Times New Roman" w:hAnsi="Times New Roman"/>
          <w:caps w:val="0"/>
          <w:szCs w:val="24"/>
          <w:u w:val="none"/>
        </w:rPr>
        <w:t>11–12. évfolyam</w:t>
      </w:r>
    </w:p>
    <w:p w14:paraId="2B2384C9" w14:textId="77777777" w:rsidR="00515800" w:rsidRPr="00BB267A" w:rsidRDefault="00515800" w:rsidP="00515800">
      <w:pPr>
        <w:pStyle w:val="Szvegtrzs2"/>
        <w:widowControl w:val="0"/>
        <w:rPr>
          <w:rFonts w:ascii="Times New Roman" w:hAnsi="Times New Roman"/>
          <w:b w:val="0"/>
          <w:caps w:val="0"/>
          <w:szCs w:val="24"/>
          <w:u w:val="none"/>
        </w:rPr>
      </w:pPr>
    </w:p>
    <w:p w14:paraId="0CA9CEF7" w14:textId="77777777" w:rsidR="00515800" w:rsidRPr="00BB267A" w:rsidRDefault="00515800" w:rsidP="00515800">
      <w:pPr>
        <w:pStyle w:val="Szvegtrzs"/>
        <w:rPr>
          <w:b w:val="0"/>
          <w:sz w:val="24"/>
          <w:szCs w:val="24"/>
          <w:lang w:val="hu-HU" w:eastAsia="hu-HU"/>
        </w:rPr>
      </w:pPr>
      <w:r w:rsidRPr="00BB267A">
        <w:rPr>
          <w:b w:val="0"/>
          <w:sz w:val="24"/>
          <w:szCs w:val="24"/>
          <w:lang w:val="hu-HU" w:eastAsia="hu-HU"/>
        </w:rPr>
        <w:t>A magyar nyelvi képzés alapvető és elsődleges célja a felkészülés az érettségire. Ezért az ismeretek elosztása, rendszerezése, arányainak meghatározása az érettségi vizsga követelményeinek alapján történik. Minden ennek rendelődik alá. Alapvető feladat a szövegelemzési jártasság fokozatos bővítése a tanult szövegtani, jelentéstani, stilisztikai, retorikai ismeretekkel; a kritikai érzék továbbfejlesztése különféle műfajú és témájú és megjelenésű (pl. multimédiás-digitális, audiovizuális) szövegek értelmezésében, szerkezeti és stiláris minőségének értékelésében, saját szövegek alkotásában.</w:t>
      </w:r>
    </w:p>
    <w:p w14:paraId="69759931" w14:textId="77777777" w:rsidR="00515800" w:rsidRPr="00BB267A" w:rsidRDefault="00515800" w:rsidP="00515800">
      <w:pPr>
        <w:pStyle w:val="Szvegtrzs"/>
        <w:ind w:firstLine="709"/>
        <w:rPr>
          <w:b w:val="0"/>
          <w:sz w:val="24"/>
          <w:szCs w:val="24"/>
          <w:lang w:val="hu-HU" w:eastAsia="hu-HU"/>
        </w:rPr>
      </w:pPr>
      <w:r w:rsidRPr="00BB267A">
        <w:rPr>
          <w:b w:val="0"/>
          <w:sz w:val="24"/>
          <w:szCs w:val="24"/>
          <w:lang w:val="hu-HU" w:eastAsia="hu-HU"/>
        </w:rPr>
        <w:t>A tevékenységek iránya kiterjed a nyelvi norma és a társadalmi igény összefüggéseinek vizsgálatára, a saját nyelvhasználat kontrolljára; a kommunikációs helyzetnek megfelelő nyelvváltozatok szókincsének, elem- és szabálykészletének tudatos használata. A nyelvi tudatosság fejlesztésének része a helyesírási ismeretek kibővítése. A tanulási képesség továbbfejlesztése, az önálló adatgyűjtés módszereinek kiegészítése a könyvtári katalógusok, bibliográfiák használata mellett a számítógépes adatbázisokkal, az internet kínálta lehetőségekkel.</w:t>
      </w:r>
    </w:p>
    <w:p w14:paraId="5F82E73B" w14:textId="77777777" w:rsidR="00515800" w:rsidRPr="0089788D" w:rsidRDefault="00515800" w:rsidP="00515800">
      <w:pPr>
        <w:widowControl w:val="0"/>
        <w:ind w:firstLine="709"/>
        <w:jc w:val="both"/>
        <w:rPr>
          <w:sz w:val="24"/>
          <w:szCs w:val="24"/>
        </w:rPr>
      </w:pPr>
      <w:r w:rsidRPr="0089788D">
        <w:rPr>
          <w:sz w:val="24"/>
          <w:szCs w:val="24"/>
        </w:rPr>
        <w:t xml:space="preserve">A nyelvi képzés életszerű, gyakorlati tudásösszetevője a kommunikációs zavarok felfedezése, értelmezése, kezelési módok keresése. </w:t>
      </w:r>
    </w:p>
    <w:p w14:paraId="3BEDBAFE" w14:textId="77777777" w:rsidR="00515800" w:rsidRPr="0089788D" w:rsidRDefault="00515800" w:rsidP="00515800">
      <w:pPr>
        <w:widowControl w:val="0"/>
        <w:ind w:firstLine="709"/>
        <w:jc w:val="both"/>
        <w:rPr>
          <w:sz w:val="24"/>
          <w:szCs w:val="24"/>
        </w:rPr>
      </w:pPr>
      <w:r w:rsidRPr="0089788D">
        <w:rPr>
          <w:sz w:val="24"/>
          <w:szCs w:val="24"/>
        </w:rPr>
        <w:t>A nyelvi magatartás és az általános nyelvi kultúra részeként cél a retorikai tudás növelése, ennek keretében néhány klasszikus és mai szónoki beszéd, értekezés műfaji jellemzőinek megfigyelése (</w:t>
      </w:r>
      <w:r w:rsidRPr="0089788D">
        <w:rPr>
          <w:sz w:val="24"/>
          <w:szCs w:val="24"/>
          <w:lang w:val="cs-CZ"/>
        </w:rPr>
        <w:t>szerkesztésmód</w:t>
      </w:r>
      <w:r w:rsidRPr="0089788D">
        <w:rPr>
          <w:sz w:val="24"/>
          <w:szCs w:val="24"/>
        </w:rPr>
        <w:t xml:space="preserve">, nyelvi kifejezésmód, retorikai eszközök használata); az érvelés technikájának megismerése és alkalmazása: érvek, ellenérvek felsorakoztatása. Mind a problémamegoldó gondolkodást, mind a kreativitást növeli, ha a tanuló ismeri a </w:t>
      </w:r>
      <w:r w:rsidRPr="0089788D">
        <w:rPr>
          <w:sz w:val="24"/>
          <w:szCs w:val="24"/>
          <w:lang w:val="cs-CZ"/>
        </w:rPr>
        <w:t>deduktív</w:t>
      </w:r>
      <w:r w:rsidRPr="0089788D">
        <w:rPr>
          <w:sz w:val="24"/>
          <w:szCs w:val="24"/>
        </w:rPr>
        <w:t xml:space="preserve"> vagy induktív érvelést, a cáfolat módszereit; képes szónoklatnak, alkalmi beszédnek vagy ezek egyes részleteinek önálló kidolgozására. Retorikai tudását megfelelően képes használni a tanulásban és a társadalmi nyilvánosságban.</w:t>
      </w:r>
    </w:p>
    <w:p w14:paraId="2A2B8614" w14:textId="77777777" w:rsidR="00515800" w:rsidRPr="0089788D" w:rsidRDefault="00515800" w:rsidP="00515800">
      <w:pPr>
        <w:widowControl w:val="0"/>
        <w:ind w:firstLine="709"/>
        <w:jc w:val="both"/>
        <w:rPr>
          <w:sz w:val="24"/>
          <w:szCs w:val="24"/>
        </w:rPr>
      </w:pPr>
      <w:r w:rsidRPr="0089788D">
        <w:rPr>
          <w:sz w:val="24"/>
          <w:szCs w:val="24"/>
        </w:rPr>
        <w:t xml:space="preserve">A nyelvi tanulmányok eredményeképpen a tanuló képes hosszabb fölkészülést igénylő szóbeli és írásbeli feladatokhoz adott, illetve önállóan kialakított szempontokat követő anyaggyűjtésre és válogatásra többféle forrásból, jegyzet, vázlat, hivatkozás, forrásjegyzék készítésére. </w:t>
      </w:r>
    </w:p>
    <w:p w14:paraId="62C38501" w14:textId="77777777" w:rsidR="00515800" w:rsidRPr="0089788D" w:rsidRDefault="00515800" w:rsidP="00515800">
      <w:pPr>
        <w:widowControl w:val="0"/>
        <w:ind w:firstLine="709"/>
        <w:jc w:val="both"/>
        <w:rPr>
          <w:sz w:val="24"/>
          <w:szCs w:val="24"/>
        </w:rPr>
      </w:pPr>
      <w:r w:rsidRPr="0089788D">
        <w:rPr>
          <w:sz w:val="24"/>
          <w:szCs w:val="24"/>
        </w:rPr>
        <w:t xml:space="preserve">A nyelvtörténeti és leíró nyelvtani ismeretek birtokában kész felelős magatartásra a magyar nyelv értékeinek őrzésében. A magyar nyelv rendszeréről, a beszédnek a társadalomban és az egyén életében betöltött szerepéről tanultak áttekintésével fölkészül az érettségire és a továbbtanulásra. </w:t>
      </w:r>
    </w:p>
    <w:p w14:paraId="01D26C1B" w14:textId="77777777" w:rsidR="00515800" w:rsidRPr="0089788D" w:rsidRDefault="00515800" w:rsidP="00515800">
      <w:pPr>
        <w:widowControl w:val="0"/>
        <w:ind w:firstLine="709"/>
        <w:jc w:val="both"/>
        <w:rPr>
          <w:sz w:val="24"/>
          <w:szCs w:val="24"/>
        </w:rPr>
      </w:pPr>
      <w:r w:rsidRPr="0089788D">
        <w:rPr>
          <w:sz w:val="24"/>
          <w:szCs w:val="24"/>
        </w:rPr>
        <w:t xml:space="preserve">Az irodalomtanítás alapvető célja irodalmi művek olvasása, értelmezése, megvitatása. A műveltségépítés szempontja a hagyományos műnemi és műfaji keretek átalakulásának, megszűnésének megfigyelése, megnevezése és értelmezése: új regénytípusok és regényszerkezetek, a tárgyias líra, az összetett hangneműség, a groteszk és az irónia szerepének megértése. </w:t>
      </w:r>
    </w:p>
    <w:p w14:paraId="0089FB24" w14:textId="77777777" w:rsidR="00515800" w:rsidRPr="0089788D" w:rsidRDefault="00515800" w:rsidP="00515800">
      <w:pPr>
        <w:widowControl w:val="0"/>
        <w:ind w:firstLine="709"/>
        <w:jc w:val="both"/>
        <w:rPr>
          <w:sz w:val="24"/>
          <w:szCs w:val="24"/>
        </w:rPr>
      </w:pPr>
      <w:r w:rsidRPr="0089788D">
        <w:rPr>
          <w:sz w:val="24"/>
          <w:szCs w:val="24"/>
        </w:rPr>
        <w:t>Az irodalomértést elmélyítő, az önkifejezést, a gondolkodást támogató tevékenység művek összehasonlítása adott tematikai, poétikai szempont követésével szóban és írásban; na</w:t>
      </w:r>
      <w:r w:rsidRPr="0089788D">
        <w:rPr>
          <w:spacing w:val="-2"/>
          <w:sz w:val="24"/>
          <w:szCs w:val="24"/>
        </w:rPr>
        <w:t xml:space="preserve">gyepikai és drámai művek szóbeli és írásbeli (pl. prezentáció) bemutatása különböző nézőpontból, illetve különféle </w:t>
      </w:r>
      <w:r w:rsidRPr="0089788D">
        <w:rPr>
          <w:spacing w:val="-2"/>
          <w:sz w:val="24"/>
          <w:szCs w:val="24"/>
          <w:lang w:val="cs-CZ"/>
        </w:rPr>
        <w:t>címzetteknek</w:t>
      </w:r>
      <w:r w:rsidRPr="0089788D">
        <w:rPr>
          <w:spacing w:val="-2"/>
          <w:sz w:val="24"/>
          <w:szCs w:val="24"/>
        </w:rPr>
        <w:t xml:space="preserve">, </w:t>
      </w:r>
      <w:r w:rsidRPr="0089788D">
        <w:rPr>
          <w:sz w:val="24"/>
          <w:szCs w:val="24"/>
        </w:rPr>
        <w:t>önálló műelemzés készítése közösen fel nem dolgozott kisepikai és lírai alkotásról többféle elemzési szempont alkalmazásával. Mind az érvelőképességet, mind a szociális kompetenciák, mind az erkölcsi gondolkodás fejlesztését támogatja a jellemző hőstípusok, jellegzetes élethelyzetek, konfliktushelyzetek (pl. szerelem, megbocsátás, felnőtté válás, bűn, bűnhődés, hazugság, kiszolgáltatottság), személyiségdilemmák felfogása, értelmezése, megvitatása.</w:t>
      </w:r>
    </w:p>
    <w:p w14:paraId="48743174" w14:textId="77777777" w:rsidR="00515800" w:rsidRPr="0089788D" w:rsidRDefault="00515800" w:rsidP="00515800">
      <w:pPr>
        <w:widowControl w:val="0"/>
        <w:ind w:firstLine="709"/>
        <w:jc w:val="both"/>
        <w:rPr>
          <w:sz w:val="24"/>
          <w:szCs w:val="24"/>
        </w:rPr>
      </w:pPr>
      <w:r w:rsidRPr="0089788D">
        <w:rPr>
          <w:sz w:val="24"/>
          <w:szCs w:val="24"/>
        </w:rPr>
        <w:t xml:space="preserve">Az ítélőképesség, az erkölcsi, </w:t>
      </w:r>
      <w:r w:rsidRPr="0089788D">
        <w:rPr>
          <w:sz w:val="24"/>
          <w:szCs w:val="24"/>
          <w:lang w:val="cs-CZ"/>
        </w:rPr>
        <w:t>esztétikai</w:t>
      </w:r>
      <w:r w:rsidRPr="0089788D">
        <w:rPr>
          <w:sz w:val="24"/>
          <w:szCs w:val="24"/>
        </w:rPr>
        <w:t xml:space="preserve"> és történeti érzék fejlesztését célozza néhány szerző és mű utóéletének, hatásának megfigyelése az irodalmi hagyományban, a kortárs irodalomban, más művészeti ágakban. </w:t>
      </w:r>
    </w:p>
    <w:p w14:paraId="2C9A0168" w14:textId="77777777" w:rsidR="00515800" w:rsidRPr="0089788D" w:rsidRDefault="00515800" w:rsidP="00515800">
      <w:pPr>
        <w:widowControl w:val="0"/>
        <w:ind w:firstLine="709"/>
        <w:jc w:val="both"/>
        <w:rPr>
          <w:sz w:val="24"/>
          <w:szCs w:val="24"/>
        </w:rPr>
      </w:pPr>
      <w:r w:rsidRPr="0089788D">
        <w:rPr>
          <w:sz w:val="24"/>
          <w:szCs w:val="24"/>
        </w:rPr>
        <w:t xml:space="preserve">Az önálló tájékozódás igényével is összefügg a nyitottság a jelenkori irodalmi </w:t>
      </w:r>
      <w:r w:rsidRPr="0089788D">
        <w:rPr>
          <w:sz w:val="24"/>
          <w:szCs w:val="24"/>
          <w:lang w:val="cs-CZ"/>
        </w:rPr>
        <w:t>szövegek</w:t>
      </w:r>
      <w:r w:rsidRPr="0089788D">
        <w:rPr>
          <w:sz w:val="24"/>
          <w:szCs w:val="24"/>
        </w:rPr>
        <w:t xml:space="preserve"> befogadásában, megértésében a szokatlan szerkezetű, nyelvhasználatú művek, a magyar és az európai szöveghagyományt újraíró, újraértelmező művek befogadása iránt. E témakörben is kívánatos a tájékozódás a kortárs irodalmi nyilvánosságban, például antológiákban, az irodalmi ismeretterjesztés (könyvajánlás, könyvismertetés) műfajaiban, a televíziós, a filmes adaptáció néhány kérdésében.</w:t>
      </w:r>
    </w:p>
    <w:p w14:paraId="2B34CA73" w14:textId="77777777" w:rsidR="00515800" w:rsidRPr="0089788D" w:rsidRDefault="00515800" w:rsidP="00515800">
      <w:pPr>
        <w:widowControl w:val="0"/>
        <w:ind w:firstLine="709"/>
        <w:jc w:val="both"/>
        <w:rPr>
          <w:sz w:val="24"/>
          <w:szCs w:val="24"/>
        </w:rPr>
      </w:pPr>
      <w:r w:rsidRPr="0089788D">
        <w:rPr>
          <w:sz w:val="24"/>
          <w:szCs w:val="24"/>
        </w:rPr>
        <w:t xml:space="preserve">Cél az irodalom határterületeihez tartozó modern kori alkotások feldolgozása, egy-két tipikus írott, digitális és filmes-audiovizuális műfaj megismerése. A kortárs irodalmi élethez tartozik az irodalom megjelenéseinek kutatása, felismerése más közegekben (pl. filmen, rajzfilmen, televízióban, képregényben, hangzó közegben </w:t>
      </w:r>
      <w:r w:rsidRPr="0089788D">
        <w:rPr>
          <w:color w:val="333333"/>
          <w:sz w:val="24"/>
          <w:szCs w:val="24"/>
        </w:rPr>
        <w:t>–</w:t>
      </w:r>
      <w:r w:rsidRPr="0089788D">
        <w:rPr>
          <w:sz w:val="24"/>
          <w:szCs w:val="24"/>
        </w:rPr>
        <w:t xml:space="preserve"> pl. hangoskönyv, rádiójáték, megzenésített vers </w:t>
      </w:r>
      <w:r w:rsidRPr="0089788D">
        <w:rPr>
          <w:color w:val="333333"/>
          <w:sz w:val="24"/>
          <w:szCs w:val="24"/>
        </w:rPr>
        <w:t>–</w:t>
      </w:r>
      <w:r w:rsidRPr="0089788D">
        <w:rPr>
          <w:sz w:val="24"/>
          <w:szCs w:val="24"/>
        </w:rPr>
        <w:t xml:space="preserve">, digitális közegben </w:t>
      </w:r>
      <w:r w:rsidRPr="0089788D">
        <w:rPr>
          <w:color w:val="333333"/>
          <w:sz w:val="24"/>
          <w:szCs w:val="24"/>
        </w:rPr>
        <w:t>–</w:t>
      </w:r>
      <w:r w:rsidRPr="0089788D">
        <w:rPr>
          <w:sz w:val="24"/>
          <w:szCs w:val="24"/>
        </w:rPr>
        <w:t xml:space="preserve"> pl. internetes közlés, multimédiás kiadás </w:t>
      </w:r>
      <w:r w:rsidRPr="0089788D">
        <w:rPr>
          <w:color w:val="333333"/>
          <w:sz w:val="24"/>
          <w:szCs w:val="24"/>
        </w:rPr>
        <w:t>–</w:t>
      </w:r>
      <w:r w:rsidRPr="0089788D">
        <w:rPr>
          <w:sz w:val="24"/>
          <w:szCs w:val="24"/>
        </w:rPr>
        <w:t>); az adaptáció, a műfajcsere jelensége, jellegzetes megoldásai a posztmodern, kortárs magas művészeti és szórakoztató művekben. Fontos feladat a szórakoztató irodalom hatásának, vonzerejének és csapdáinak értelmezése (pl. tipikus műfajainak, helyzeteinek, motívumainak bemutatása, kultuszalkotások megismerése).</w:t>
      </w:r>
    </w:p>
    <w:p w14:paraId="23476530" w14:textId="77777777" w:rsidR="00515800" w:rsidRDefault="00515800" w:rsidP="00515800">
      <w:pPr>
        <w:widowControl w:val="0"/>
        <w:jc w:val="center"/>
        <w:rPr>
          <w:b/>
          <w:sz w:val="24"/>
          <w:szCs w:val="24"/>
          <w:lang w:val="cs-CZ"/>
        </w:rPr>
      </w:pPr>
    </w:p>
    <w:p w14:paraId="050199E3" w14:textId="77777777" w:rsidR="00515800" w:rsidRDefault="00515800" w:rsidP="00515800">
      <w:pPr>
        <w:widowControl w:val="0"/>
        <w:jc w:val="center"/>
        <w:rPr>
          <w:b/>
          <w:sz w:val="24"/>
          <w:szCs w:val="24"/>
          <w:lang w:val="cs-CZ"/>
        </w:rPr>
      </w:pPr>
    </w:p>
    <w:p w14:paraId="29795CD4" w14:textId="77777777" w:rsidR="00515800" w:rsidRPr="0089788D" w:rsidRDefault="00515800" w:rsidP="00515800">
      <w:pPr>
        <w:widowControl w:val="0"/>
        <w:jc w:val="center"/>
        <w:rPr>
          <w:b/>
          <w:sz w:val="24"/>
          <w:szCs w:val="24"/>
          <w:lang w:val="cs-CZ"/>
        </w:rPr>
      </w:pPr>
      <w:r w:rsidRPr="0089788D">
        <w:rPr>
          <w:b/>
          <w:sz w:val="24"/>
          <w:szCs w:val="24"/>
        </w:rPr>
        <w:t xml:space="preserve">Magyar nyelv </w:t>
      </w:r>
      <w:r>
        <w:rPr>
          <w:b/>
          <w:sz w:val="24"/>
          <w:szCs w:val="24"/>
        </w:rPr>
        <w:t xml:space="preserve">– Anyanyelv/kommunikáció </w:t>
      </w:r>
      <w:r>
        <w:rPr>
          <w:b/>
          <w:sz w:val="24"/>
          <w:szCs w:val="24"/>
        </w:rPr>
        <w:br/>
      </w:r>
      <w:r>
        <w:rPr>
          <w:b/>
          <w:sz w:val="24"/>
          <w:szCs w:val="24"/>
          <w:lang w:val="cs-CZ"/>
        </w:rPr>
        <w:t>11. évfolyam</w:t>
      </w:r>
    </w:p>
    <w:p w14:paraId="2FEAEFCF" w14:textId="77777777" w:rsidR="00515800" w:rsidRPr="0089788D" w:rsidRDefault="00515800" w:rsidP="00515800">
      <w:pPr>
        <w:widowControl w:val="0"/>
        <w:jc w:val="center"/>
        <w:rPr>
          <w:b/>
          <w:sz w:val="24"/>
          <w:szCs w:val="24"/>
        </w:rPr>
      </w:pPr>
      <w:r>
        <w:rPr>
          <w:b/>
          <w:sz w:val="24"/>
          <w:szCs w:val="24"/>
        </w:rPr>
        <w:br/>
        <w:t>Éves órakeret: 36</w:t>
      </w:r>
    </w:p>
    <w:p w14:paraId="62FE93EA" w14:textId="77777777" w:rsidR="00515800" w:rsidRPr="0089788D" w:rsidRDefault="00515800" w:rsidP="00515800">
      <w:pPr>
        <w:widowControl w:val="0"/>
        <w:tabs>
          <w:tab w:val="left" w:pos="5203"/>
        </w:tabs>
        <w:rPr>
          <w:b/>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48"/>
        <w:gridCol w:w="1202"/>
      </w:tblGrid>
      <w:tr w:rsidR="00515800" w:rsidRPr="0089788D" w14:paraId="6A22CF9D" w14:textId="77777777" w:rsidTr="00515800">
        <w:trPr>
          <w:trHeight w:val="20"/>
        </w:trPr>
        <w:tc>
          <w:tcPr>
            <w:tcW w:w="2480" w:type="dxa"/>
            <w:gridSpan w:val="2"/>
            <w:noWrap/>
            <w:vAlign w:val="center"/>
          </w:tcPr>
          <w:p w14:paraId="5B7D6F4B" w14:textId="77777777" w:rsidR="00515800" w:rsidRPr="0089788D" w:rsidRDefault="00515800" w:rsidP="00515800">
            <w:pPr>
              <w:widowControl w:val="0"/>
              <w:jc w:val="center"/>
              <w:rPr>
                <w:b/>
                <w:bCs/>
                <w:sz w:val="24"/>
                <w:szCs w:val="24"/>
              </w:rPr>
            </w:pPr>
            <w:r w:rsidRPr="0089788D">
              <w:rPr>
                <w:b/>
                <w:bCs/>
                <w:sz w:val="24"/>
                <w:szCs w:val="24"/>
                <w:lang w:val="cs-CZ"/>
              </w:rPr>
              <w:t>Tematikai</w:t>
            </w:r>
            <w:r w:rsidRPr="0089788D">
              <w:rPr>
                <w:b/>
                <w:bCs/>
                <w:sz w:val="24"/>
                <w:szCs w:val="24"/>
              </w:rPr>
              <w:t xml:space="preserve"> egység</w:t>
            </w:r>
          </w:p>
        </w:tc>
        <w:tc>
          <w:tcPr>
            <w:tcW w:w="5548" w:type="dxa"/>
            <w:noWrap/>
            <w:vAlign w:val="center"/>
          </w:tcPr>
          <w:p w14:paraId="762370AD" w14:textId="77777777" w:rsidR="00515800" w:rsidRPr="0089788D" w:rsidRDefault="00515800" w:rsidP="00515800">
            <w:pPr>
              <w:widowControl w:val="0"/>
              <w:spacing w:before="120"/>
              <w:jc w:val="center"/>
              <w:rPr>
                <w:b/>
                <w:bCs/>
                <w:sz w:val="24"/>
                <w:szCs w:val="24"/>
                <w:lang w:val="cs-CZ"/>
              </w:rPr>
            </w:pPr>
            <w:r w:rsidRPr="0089788D">
              <w:rPr>
                <w:b/>
                <w:bCs/>
                <w:sz w:val="24"/>
                <w:szCs w:val="24"/>
              </w:rPr>
              <w:t>Kommunikáció</w:t>
            </w:r>
          </w:p>
        </w:tc>
        <w:tc>
          <w:tcPr>
            <w:tcW w:w="1202" w:type="dxa"/>
            <w:noWrap/>
            <w:vAlign w:val="center"/>
          </w:tcPr>
          <w:p w14:paraId="48A69448" w14:textId="77777777" w:rsidR="00515800" w:rsidRPr="0089788D" w:rsidRDefault="00515800" w:rsidP="00515800">
            <w:pPr>
              <w:widowControl w:val="0"/>
              <w:spacing w:before="120"/>
              <w:jc w:val="center"/>
              <w:rPr>
                <w:b/>
                <w:bCs/>
                <w:sz w:val="24"/>
                <w:szCs w:val="24"/>
              </w:rPr>
            </w:pPr>
            <w:r w:rsidRPr="0089788D">
              <w:rPr>
                <w:b/>
                <w:bCs/>
                <w:sz w:val="24"/>
                <w:szCs w:val="24"/>
                <w:lang w:val="cs-CZ"/>
              </w:rPr>
              <w:t>Órakeret</w:t>
            </w:r>
            <w:r w:rsidRPr="0089788D">
              <w:rPr>
                <w:b/>
                <w:bCs/>
                <w:sz w:val="24"/>
                <w:szCs w:val="24"/>
              </w:rPr>
              <w:t xml:space="preserve"> E: 6</w:t>
            </w:r>
          </w:p>
          <w:p w14:paraId="39937CAD" w14:textId="77777777" w:rsidR="00515800" w:rsidRPr="0089788D" w:rsidRDefault="00515800" w:rsidP="00515800">
            <w:pPr>
              <w:widowControl w:val="0"/>
              <w:jc w:val="center"/>
              <w:rPr>
                <w:sz w:val="24"/>
                <w:szCs w:val="24"/>
              </w:rPr>
            </w:pPr>
          </w:p>
        </w:tc>
      </w:tr>
      <w:tr w:rsidR="00515800" w:rsidRPr="0089788D" w14:paraId="7D4C00B9" w14:textId="77777777" w:rsidTr="00515800">
        <w:trPr>
          <w:trHeight w:val="20"/>
        </w:trPr>
        <w:tc>
          <w:tcPr>
            <w:tcW w:w="2480" w:type="dxa"/>
            <w:gridSpan w:val="2"/>
            <w:noWrap/>
            <w:vAlign w:val="center"/>
          </w:tcPr>
          <w:p w14:paraId="5483A0E9" w14:textId="77777777" w:rsidR="00515800" w:rsidRPr="0089788D" w:rsidRDefault="00515800" w:rsidP="00515800">
            <w:pPr>
              <w:widowControl w:val="0"/>
              <w:spacing w:before="120"/>
              <w:jc w:val="center"/>
              <w:rPr>
                <w:b/>
                <w:bCs/>
                <w:sz w:val="24"/>
                <w:szCs w:val="24"/>
              </w:rPr>
            </w:pPr>
            <w:r w:rsidRPr="0089788D">
              <w:rPr>
                <w:b/>
                <w:bCs/>
                <w:sz w:val="24"/>
                <w:szCs w:val="24"/>
              </w:rPr>
              <w:t>Előzetes tudás</w:t>
            </w:r>
          </w:p>
        </w:tc>
        <w:tc>
          <w:tcPr>
            <w:tcW w:w="6750" w:type="dxa"/>
            <w:gridSpan w:val="2"/>
            <w:noWrap/>
          </w:tcPr>
          <w:p w14:paraId="58C0F38B" w14:textId="77777777" w:rsidR="00515800" w:rsidRPr="0089788D" w:rsidRDefault="00515800" w:rsidP="00515800">
            <w:pPr>
              <w:widowControl w:val="0"/>
              <w:spacing w:before="120"/>
              <w:rPr>
                <w:sz w:val="24"/>
                <w:szCs w:val="24"/>
              </w:rPr>
            </w:pPr>
            <w:r w:rsidRPr="0089788D">
              <w:rPr>
                <w:sz w:val="24"/>
                <w:szCs w:val="24"/>
              </w:rPr>
              <w:t xml:space="preserve">Gyakorlott, tudatos </w:t>
            </w:r>
            <w:r w:rsidRPr="0089788D">
              <w:rPr>
                <w:sz w:val="24"/>
                <w:szCs w:val="24"/>
                <w:lang w:val="cs-CZ"/>
              </w:rPr>
              <w:t>szóbeli</w:t>
            </w:r>
            <w:r w:rsidRPr="0089788D">
              <w:rPr>
                <w:sz w:val="24"/>
                <w:szCs w:val="24"/>
              </w:rPr>
              <w:t xml:space="preserve"> kommunikáció.</w:t>
            </w:r>
          </w:p>
        </w:tc>
      </w:tr>
      <w:tr w:rsidR="00515800" w:rsidRPr="0089788D" w14:paraId="1B6277A5" w14:textId="77777777" w:rsidTr="00515800">
        <w:trPr>
          <w:trHeight w:val="20"/>
        </w:trPr>
        <w:tc>
          <w:tcPr>
            <w:tcW w:w="2480" w:type="dxa"/>
            <w:gridSpan w:val="2"/>
            <w:noWrap/>
            <w:vAlign w:val="center"/>
          </w:tcPr>
          <w:p w14:paraId="67C4A241" w14:textId="77777777" w:rsidR="00515800" w:rsidRPr="0089788D" w:rsidRDefault="00515800" w:rsidP="00515800">
            <w:pPr>
              <w:widowControl w:val="0"/>
              <w:jc w:val="center"/>
              <w:rPr>
                <w:sz w:val="24"/>
                <w:szCs w:val="24"/>
                <w:lang w:val="cs-CZ"/>
              </w:rPr>
            </w:pPr>
            <w:r w:rsidRPr="0089788D">
              <w:rPr>
                <w:b/>
                <w:bCs/>
                <w:sz w:val="24"/>
                <w:szCs w:val="24"/>
              </w:rPr>
              <w:t>A tantárgyhoz (műveltségterülethez) kapcsolható fejlesztési feladatok</w:t>
            </w:r>
          </w:p>
        </w:tc>
        <w:tc>
          <w:tcPr>
            <w:tcW w:w="6750" w:type="dxa"/>
            <w:gridSpan w:val="2"/>
            <w:noWrap/>
          </w:tcPr>
          <w:p w14:paraId="7D918AED" w14:textId="77777777" w:rsidR="00515800" w:rsidRPr="0089788D" w:rsidRDefault="00515800" w:rsidP="00515800">
            <w:pPr>
              <w:widowControl w:val="0"/>
              <w:spacing w:before="120"/>
              <w:rPr>
                <w:sz w:val="24"/>
                <w:szCs w:val="24"/>
              </w:rPr>
            </w:pPr>
            <w:r w:rsidRPr="0089788D">
              <w:rPr>
                <w:sz w:val="24"/>
                <w:szCs w:val="24"/>
              </w:rPr>
              <w:t xml:space="preserve">A különböző </w:t>
            </w:r>
            <w:r w:rsidRPr="0089788D">
              <w:rPr>
                <w:sz w:val="24"/>
                <w:szCs w:val="24"/>
                <w:lang w:val="cs-CZ"/>
              </w:rPr>
              <w:t>kommunikációs</w:t>
            </w:r>
            <w:r w:rsidRPr="0089788D">
              <w:rPr>
                <w:sz w:val="24"/>
                <w:szCs w:val="24"/>
              </w:rPr>
              <w:t xml:space="preserve"> </w:t>
            </w:r>
            <w:r w:rsidRPr="0089788D">
              <w:rPr>
                <w:sz w:val="24"/>
                <w:szCs w:val="24"/>
                <w:lang w:val="cs-CZ"/>
              </w:rPr>
              <w:t>színtereknek</w:t>
            </w:r>
            <w:r w:rsidRPr="0089788D">
              <w:rPr>
                <w:sz w:val="24"/>
                <w:szCs w:val="24"/>
              </w:rPr>
              <w:t xml:space="preserve"> és helyzeteknek megfelelő nyelvi és nem nyelvi jelek használata. Az egyes helyzetek által megkívánt formák megsértésének dekódolása, a szándék felismerése, megfelelő kezelése.</w:t>
            </w:r>
          </w:p>
          <w:p w14:paraId="538B94D7" w14:textId="77777777" w:rsidR="00515800" w:rsidRPr="0089788D" w:rsidRDefault="00515800" w:rsidP="00515800">
            <w:pPr>
              <w:widowControl w:val="0"/>
              <w:rPr>
                <w:sz w:val="24"/>
                <w:szCs w:val="24"/>
              </w:rPr>
            </w:pPr>
            <w:r w:rsidRPr="0089788D">
              <w:rPr>
                <w:sz w:val="24"/>
                <w:szCs w:val="24"/>
              </w:rPr>
              <w:t>A kommunikációs zavarok felismerésére és feloldására néhány taktika elsajátítása.</w:t>
            </w:r>
          </w:p>
          <w:p w14:paraId="2CD9E7EE" w14:textId="77777777" w:rsidR="00515800" w:rsidRPr="0089788D" w:rsidRDefault="00515800" w:rsidP="00515800">
            <w:pPr>
              <w:widowControl w:val="0"/>
              <w:rPr>
                <w:sz w:val="24"/>
                <w:szCs w:val="24"/>
              </w:rPr>
            </w:pPr>
            <w:r w:rsidRPr="0089788D">
              <w:rPr>
                <w:sz w:val="24"/>
                <w:szCs w:val="24"/>
              </w:rPr>
              <w:t>A manipulációs szándékok felismerése.</w:t>
            </w:r>
          </w:p>
          <w:p w14:paraId="3EA3578C" w14:textId="77777777" w:rsidR="00515800" w:rsidRPr="0089788D" w:rsidRDefault="00515800" w:rsidP="00515800">
            <w:pPr>
              <w:widowControl w:val="0"/>
              <w:rPr>
                <w:sz w:val="24"/>
                <w:szCs w:val="24"/>
              </w:rPr>
            </w:pPr>
            <w:r w:rsidRPr="0089788D">
              <w:rPr>
                <w:sz w:val="24"/>
                <w:szCs w:val="24"/>
              </w:rPr>
              <w:t>Célzott felkészülés a szóbeli érettségire, az ott elvárt kommunikációs normák felismerése, gyakorlása.</w:t>
            </w:r>
          </w:p>
        </w:tc>
      </w:tr>
      <w:tr w:rsidR="00515800" w:rsidRPr="0089788D" w14:paraId="014A3FD5" w14:textId="77777777" w:rsidTr="00515800">
        <w:trPr>
          <w:trHeight w:val="20"/>
        </w:trPr>
        <w:tc>
          <w:tcPr>
            <w:tcW w:w="9230" w:type="dxa"/>
            <w:gridSpan w:val="4"/>
            <w:tcBorders>
              <w:top w:val="single" w:sz="4" w:space="0" w:color="auto"/>
            </w:tcBorders>
            <w:noWrap/>
            <w:vAlign w:val="center"/>
          </w:tcPr>
          <w:p w14:paraId="2B94A9FE" w14:textId="77777777" w:rsidR="00515800" w:rsidRPr="0089788D" w:rsidRDefault="00515800" w:rsidP="00515800">
            <w:pPr>
              <w:pStyle w:val="Cmsor3"/>
              <w:keepNext w:val="0"/>
              <w:widowControl w:val="0"/>
              <w:spacing w:before="120"/>
              <w:jc w:val="center"/>
              <w:rPr>
                <w:b/>
                <w:bCs/>
                <w:szCs w:val="24"/>
              </w:rPr>
            </w:pPr>
            <w:r w:rsidRPr="0089788D">
              <w:rPr>
                <w:bCs/>
                <w:iCs/>
                <w:szCs w:val="24"/>
              </w:rPr>
              <w:t>Ismeretek/</w:t>
            </w:r>
            <w:r w:rsidRPr="0089788D">
              <w:rPr>
                <w:bCs/>
                <w:iCs/>
                <w:szCs w:val="24"/>
                <w:lang w:val="cs-CZ"/>
              </w:rPr>
              <w:t>fejlesztési</w:t>
            </w:r>
            <w:r w:rsidRPr="0089788D">
              <w:rPr>
                <w:bCs/>
                <w:iCs/>
                <w:szCs w:val="24"/>
              </w:rPr>
              <w:t xml:space="preserve"> </w:t>
            </w:r>
            <w:r w:rsidRPr="0089788D">
              <w:rPr>
                <w:bCs/>
                <w:iCs/>
                <w:szCs w:val="24"/>
                <w:lang w:val="cs-CZ"/>
              </w:rPr>
              <w:t>követelmények</w:t>
            </w:r>
          </w:p>
        </w:tc>
      </w:tr>
      <w:tr w:rsidR="00515800" w:rsidRPr="00BB267A" w14:paraId="3F497ECA" w14:textId="77777777" w:rsidTr="00515800">
        <w:trPr>
          <w:trHeight w:val="20"/>
        </w:trPr>
        <w:tc>
          <w:tcPr>
            <w:tcW w:w="9230" w:type="dxa"/>
            <w:gridSpan w:val="4"/>
            <w:noWrap/>
          </w:tcPr>
          <w:p w14:paraId="187F7798" w14:textId="77777777" w:rsidR="00515800" w:rsidRPr="00BB267A" w:rsidRDefault="00515800" w:rsidP="00515800">
            <w:pPr>
              <w:pStyle w:val="CM38"/>
              <w:autoSpaceDE/>
              <w:autoSpaceDN/>
              <w:adjustRightInd/>
              <w:spacing w:before="120" w:after="0"/>
              <w:rPr>
                <w:rFonts w:ascii="Times New Roman" w:hAnsi="Times New Roman" w:cs="Times New Roman"/>
                <w:bCs/>
              </w:rPr>
            </w:pPr>
            <w:r w:rsidRPr="00BB267A">
              <w:rPr>
                <w:rFonts w:ascii="Times New Roman" w:hAnsi="Times New Roman" w:cs="Times New Roman"/>
                <w:bCs/>
              </w:rPr>
              <w:t xml:space="preserve">Tájékozottság különféle beszédhelyzetek </w:t>
            </w:r>
            <w:r w:rsidRPr="00BB267A">
              <w:rPr>
                <w:rFonts w:ascii="Times New Roman" w:hAnsi="Times New Roman" w:cs="Times New Roman"/>
                <w:bCs/>
                <w:lang w:val="cs-CZ"/>
              </w:rPr>
              <w:t>megítélésében</w:t>
            </w:r>
            <w:r w:rsidRPr="00BB267A">
              <w:rPr>
                <w:rFonts w:ascii="Times New Roman" w:hAnsi="Times New Roman" w:cs="Times New Roman"/>
                <w:bCs/>
              </w:rPr>
              <w:t xml:space="preserve">; megfelelő stílus és magatartás megtalálása ismeretlen kommunikációs helyzetben is. </w:t>
            </w:r>
          </w:p>
          <w:p w14:paraId="6D1BB1F2" w14:textId="77777777" w:rsidR="00515800" w:rsidRPr="00BB267A" w:rsidRDefault="00515800" w:rsidP="00515800">
            <w:pPr>
              <w:pStyle w:val="CM38"/>
              <w:autoSpaceDE/>
              <w:autoSpaceDN/>
              <w:adjustRightInd/>
              <w:spacing w:after="0"/>
              <w:rPr>
                <w:rFonts w:ascii="Times New Roman" w:hAnsi="Times New Roman" w:cs="Times New Roman"/>
                <w:bCs/>
              </w:rPr>
            </w:pPr>
            <w:r w:rsidRPr="00BB267A">
              <w:rPr>
                <w:rFonts w:ascii="Times New Roman" w:hAnsi="Times New Roman" w:cs="Times New Roman"/>
                <w:bCs/>
              </w:rPr>
              <w:t>Kommunikációs zavarok felfedezése, elhárítása.</w:t>
            </w:r>
          </w:p>
          <w:p w14:paraId="5A86914D" w14:textId="77777777" w:rsidR="00515800" w:rsidRPr="00BB267A" w:rsidRDefault="00515800" w:rsidP="00515800">
            <w:pPr>
              <w:widowControl w:val="0"/>
              <w:rPr>
                <w:sz w:val="24"/>
                <w:szCs w:val="24"/>
              </w:rPr>
            </w:pPr>
            <w:r w:rsidRPr="00BB267A">
              <w:rPr>
                <w:sz w:val="24"/>
                <w:szCs w:val="24"/>
              </w:rPr>
              <w:t>A mindennapi társalgásban, a nyilvános kommunikációs színtereken, valamint az internetes felületeken előforduló manipulációs szándékok, hibás következtetések felismerése.</w:t>
            </w:r>
          </w:p>
          <w:p w14:paraId="77812D48" w14:textId="77777777" w:rsidR="00515800" w:rsidRPr="00BB267A" w:rsidRDefault="00515800" w:rsidP="00515800">
            <w:pPr>
              <w:widowControl w:val="0"/>
              <w:rPr>
                <w:sz w:val="24"/>
                <w:szCs w:val="24"/>
              </w:rPr>
            </w:pPr>
            <w:r w:rsidRPr="00BB267A">
              <w:rPr>
                <w:sz w:val="24"/>
                <w:szCs w:val="24"/>
              </w:rPr>
              <w:t>A reklámok, internetes felületek verbális és nem verbális közlési szándékának felismerése.</w:t>
            </w:r>
          </w:p>
          <w:p w14:paraId="31B31C17" w14:textId="77777777" w:rsidR="00515800" w:rsidRPr="00BB267A" w:rsidRDefault="00515800" w:rsidP="00515800">
            <w:pPr>
              <w:widowControl w:val="0"/>
              <w:rPr>
                <w:sz w:val="24"/>
                <w:szCs w:val="24"/>
              </w:rPr>
            </w:pPr>
            <w:r w:rsidRPr="00BB267A">
              <w:rPr>
                <w:sz w:val="24"/>
                <w:szCs w:val="24"/>
              </w:rPr>
              <w:t>A vizsgaszituáció (érettségi, munkahelyi megmérettetés) összetevőinek megértése, a célok, elvárások azonosítása, normák felismerése, sikerességhez vezető stratégiák, magatartásmódok, kommunikációs formák azonosítása, gyakorlása (verbális és nem verbális egyaránt).</w:t>
            </w:r>
          </w:p>
        </w:tc>
      </w:tr>
      <w:tr w:rsidR="00515800" w:rsidRPr="00BB267A" w14:paraId="03F5366D" w14:textId="77777777" w:rsidTr="00515800">
        <w:tblPrEx>
          <w:tblBorders>
            <w:top w:val="none" w:sz="0" w:space="0" w:color="auto"/>
          </w:tblBorders>
        </w:tblPrEx>
        <w:trPr>
          <w:trHeight w:val="20"/>
        </w:trPr>
        <w:tc>
          <w:tcPr>
            <w:tcW w:w="1835" w:type="dxa"/>
            <w:noWrap/>
            <w:vAlign w:val="center"/>
          </w:tcPr>
          <w:p w14:paraId="0191DC76" w14:textId="77777777" w:rsidR="00515800" w:rsidRPr="00BB267A" w:rsidRDefault="00515800" w:rsidP="00515800">
            <w:pPr>
              <w:pStyle w:val="Cmsor5"/>
              <w:keepNext w:val="0"/>
              <w:widowControl w:val="0"/>
              <w:spacing w:before="120"/>
              <w:jc w:val="center"/>
              <w:rPr>
                <w:bCs/>
                <w:i/>
                <w:iCs/>
                <w:color w:val="auto"/>
                <w:sz w:val="24"/>
                <w:szCs w:val="24"/>
              </w:rPr>
            </w:pPr>
            <w:r w:rsidRPr="00BB267A">
              <w:rPr>
                <w:bCs/>
                <w:i/>
                <w:iCs/>
                <w:color w:val="auto"/>
                <w:sz w:val="24"/>
                <w:szCs w:val="24"/>
              </w:rPr>
              <w:t>Kulcsfogalmak/ fogalmak</w:t>
            </w:r>
          </w:p>
        </w:tc>
        <w:tc>
          <w:tcPr>
            <w:tcW w:w="7395" w:type="dxa"/>
            <w:gridSpan w:val="3"/>
            <w:noWrap/>
          </w:tcPr>
          <w:p w14:paraId="53C33C82" w14:textId="77777777" w:rsidR="00515800" w:rsidRPr="00BB267A" w:rsidRDefault="00515800" w:rsidP="00515800">
            <w:pPr>
              <w:widowControl w:val="0"/>
              <w:spacing w:before="120"/>
              <w:jc w:val="both"/>
              <w:rPr>
                <w:sz w:val="24"/>
                <w:szCs w:val="24"/>
              </w:rPr>
            </w:pPr>
            <w:r w:rsidRPr="00BB267A">
              <w:rPr>
                <w:sz w:val="24"/>
                <w:szCs w:val="24"/>
                <w:lang w:val="cs-CZ"/>
              </w:rPr>
              <w:t>Kommunikációs</w:t>
            </w:r>
            <w:r w:rsidRPr="00BB267A">
              <w:rPr>
                <w:sz w:val="24"/>
                <w:szCs w:val="24"/>
              </w:rPr>
              <w:t xml:space="preserve"> zavar. Manipuláció. Elvárás. Megfelelés.</w:t>
            </w:r>
          </w:p>
        </w:tc>
      </w:tr>
    </w:tbl>
    <w:p w14:paraId="7135A173" w14:textId="77777777" w:rsidR="00515800" w:rsidRPr="00BB267A"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6"/>
        <w:gridCol w:w="594"/>
        <w:gridCol w:w="5557"/>
        <w:gridCol w:w="1193"/>
      </w:tblGrid>
      <w:tr w:rsidR="00515800" w:rsidRPr="00BB267A" w14:paraId="41FA4BD0" w14:textId="77777777" w:rsidTr="00515800">
        <w:trPr>
          <w:trHeight w:val="20"/>
        </w:trPr>
        <w:tc>
          <w:tcPr>
            <w:tcW w:w="2480" w:type="dxa"/>
            <w:gridSpan w:val="2"/>
            <w:noWrap/>
            <w:vAlign w:val="center"/>
          </w:tcPr>
          <w:p w14:paraId="317FBF46" w14:textId="77777777" w:rsidR="00515800" w:rsidRPr="00BB267A" w:rsidRDefault="00515800" w:rsidP="00515800">
            <w:pPr>
              <w:widowControl w:val="0"/>
              <w:jc w:val="center"/>
              <w:rPr>
                <w:b/>
                <w:bCs/>
                <w:sz w:val="24"/>
                <w:szCs w:val="24"/>
              </w:rPr>
            </w:pPr>
            <w:r w:rsidRPr="00BB267A">
              <w:rPr>
                <w:b/>
                <w:bCs/>
                <w:sz w:val="24"/>
                <w:szCs w:val="24"/>
                <w:lang w:val="cs-CZ"/>
              </w:rPr>
              <w:t>Tematikai</w:t>
            </w:r>
            <w:r w:rsidRPr="00BB267A">
              <w:rPr>
                <w:b/>
                <w:bCs/>
                <w:sz w:val="24"/>
                <w:szCs w:val="24"/>
              </w:rPr>
              <w:t xml:space="preserve"> egység</w:t>
            </w:r>
          </w:p>
        </w:tc>
        <w:tc>
          <w:tcPr>
            <w:tcW w:w="5557" w:type="dxa"/>
            <w:noWrap/>
            <w:vAlign w:val="center"/>
          </w:tcPr>
          <w:p w14:paraId="0CD9BC12" w14:textId="77777777" w:rsidR="00515800" w:rsidRPr="00BB267A" w:rsidRDefault="00515800" w:rsidP="00515800">
            <w:pPr>
              <w:widowControl w:val="0"/>
              <w:jc w:val="center"/>
              <w:rPr>
                <w:b/>
                <w:bCs/>
                <w:sz w:val="24"/>
                <w:szCs w:val="24"/>
                <w:lang w:val="cs-CZ"/>
              </w:rPr>
            </w:pPr>
            <w:r w:rsidRPr="00BB267A">
              <w:rPr>
                <w:b/>
                <w:bCs/>
                <w:sz w:val="24"/>
                <w:szCs w:val="24"/>
              </w:rPr>
              <w:t>Retorika</w:t>
            </w:r>
          </w:p>
        </w:tc>
        <w:tc>
          <w:tcPr>
            <w:tcW w:w="1193" w:type="dxa"/>
            <w:noWrap/>
            <w:vAlign w:val="center"/>
          </w:tcPr>
          <w:p w14:paraId="1810B7A3" w14:textId="77777777" w:rsidR="00515800" w:rsidRPr="00BB267A" w:rsidRDefault="00515800" w:rsidP="00515800">
            <w:pPr>
              <w:widowControl w:val="0"/>
              <w:spacing w:before="120"/>
              <w:jc w:val="center"/>
              <w:rPr>
                <w:b/>
                <w:sz w:val="24"/>
                <w:szCs w:val="24"/>
                <w:lang w:val="cs-CZ"/>
              </w:rPr>
            </w:pPr>
            <w:r w:rsidRPr="00BB267A">
              <w:rPr>
                <w:b/>
                <w:bCs/>
                <w:sz w:val="24"/>
                <w:szCs w:val="24"/>
                <w:lang w:val="cs-CZ"/>
              </w:rPr>
              <w:t>Órakeret</w:t>
            </w:r>
            <w:r w:rsidRPr="00BB267A">
              <w:rPr>
                <w:b/>
                <w:bCs/>
                <w:sz w:val="24"/>
                <w:szCs w:val="24"/>
              </w:rPr>
              <w:t xml:space="preserve"> E: </w:t>
            </w:r>
            <w:r w:rsidRPr="00BB267A">
              <w:rPr>
                <w:b/>
                <w:sz w:val="24"/>
                <w:szCs w:val="24"/>
              </w:rPr>
              <w:t>15</w:t>
            </w:r>
          </w:p>
          <w:p w14:paraId="5461AB6D" w14:textId="77777777" w:rsidR="00515800" w:rsidRPr="00BB267A" w:rsidRDefault="00515800" w:rsidP="00515800">
            <w:pPr>
              <w:widowControl w:val="0"/>
              <w:jc w:val="center"/>
              <w:rPr>
                <w:b/>
                <w:sz w:val="24"/>
                <w:szCs w:val="24"/>
                <w:lang w:val="cs-CZ"/>
              </w:rPr>
            </w:pPr>
          </w:p>
        </w:tc>
      </w:tr>
      <w:tr w:rsidR="00515800" w:rsidRPr="00BB267A" w14:paraId="20394CB1" w14:textId="77777777" w:rsidTr="00515800">
        <w:trPr>
          <w:trHeight w:val="20"/>
        </w:trPr>
        <w:tc>
          <w:tcPr>
            <w:tcW w:w="2480" w:type="dxa"/>
            <w:gridSpan w:val="2"/>
            <w:noWrap/>
            <w:vAlign w:val="center"/>
          </w:tcPr>
          <w:p w14:paraId="3A3B54E3"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113458A4" w14:textId="77777777" w:rsidR="00515800" w:rsidRPr="00BB267A" w:rsidRDefault="00515800" w:rsidP="00515800">
            <w:pPr>
              <w:widowControl w:val="0"/>
              <w:spacing w:before="120"/>
              <w:rPr>
                <w:sz w:val="24"/>
                <w:szCs w:val="24"/>
              </w:rPr>
            </w:pPr>
            <w:r w:rsidRPr="00BB267A">
              <w:rPr>
                <w:sz w:val="24"/>
                <w:szCs w:val="24"/>
              </w:rPr>
              <w:t xml:space="preserve">A kommunikációs funkciók ismerete, alkalmazása. Érvelő szövegek értelmezése és alkotása. Stilisztikai és jelentéstani ismeretek. Kulturált véleménynyilvánítás. </w:t>
            </w:r>
          </w:p>
        </w:tc>
      </w:tr>
      <w:tr w:rsidR="00515800" w:rsidRPr="00BB267A" w14:paraId="3FAC2CB9" w14:textId="77777777" w:rsidTr="00515800">
        <w:trPr>
          <w:trHeight w:val="20"/>
        </w:trPr>
        <w:tc>
          <w:tcPr>
            <w:tcW w:w="2480" w:type="dxa"/>
            <w:gridSpan w:val="2"/>
            <w:noWrap/>
            <w:vAlign w:val="center"/>
          </w:tcPr>
          <w:p w14:paraId="513FF638" w14:textId="77777777" w:rsidR="00515800" w:rsidRPr="00BB267A" w:rsidRDefault="00515800" w:rsidP="00515800">
            <w:pPr>
              <w:widowControl w:val="0"/>
              <w:jc w:val="center"/>
              <w:rPr>
                <w:sz w:val="24"/>
                <w:szCs w:val="24"/>
              </w:rPr>
            </w:pPr>
            <w:r w:rsidRPr="00BB267A">
              <w:rPr>
                <w:b/>
                <w:bCs/>
                <w:sz w:val="24"/>
                <w:szCs w:val="24"/>
              </w:rPr>
              <w:t>A tantárgyhoz (műveltségterülethez) kapcsolható fejlesztési feladatok</w:t>
            </w:r>
          </w:p>
        </w:tc>
        <w:tc>
          <w:tcPr>
            <w:tcW w:w="6750" w:type="dxa"/>
            <w:gridSpan w:val="2"/>
            <w:noWrap/>
          </w:tcPr>
          <w:p w14:paraId="1DD5ACF8" w14:textId="77777777" w:rsidR="00515800" w:rsidRPr="00BB267A" w:rsidRDefault="00515800" w:rsidP="00515800">
            <w:pPr>
              <w:pStyle w:val="CM38"/>
              <w:autoSpaceDE/>
              <w:autoSpaceDN/>
              <w:adjustRightInd/>
              <w:spacing w:before="120" w:after="0"/>
              <w:rPr>
                <w:rFonts w:ascii="Times New Roman" w:hAnsi="Times New Roman" w:cs="Times New Roman"/>
              </w:rPr>
            </w:pPr>
            <w:r w:rsidRPr="00BB267A">
              <w:rPr>
                <w:rFonts w:ascii="Times New Roman" w:hAnsi="Times New Roman" w:cs="Times New Roman"/>
              </w:rPr>
              <w:t>A klasszikus retorika alapfogalmai.</w:t>
            </w:r>
          </w:p>
          <w:p w14:paraId="29596BC7" w14:textId="77777777" w:rsidR="00515800" w:rsidRPr="00BB267A" w:rsidRDefault="00515800" w:rsidP="00515800">
            <w:pPr>
              <w:widowControl w:val="0"/>
              <w:rPr>
                <w:sz w:val="24"/>
                <w:szCs w:val="24"/>
              </w:rPr>
            </w:pPr>
            <w:r w:rsidRPr="00BB267A">
              <w:rPr>
                <w:sz w:val="24"/>
                <w:szCs w:val="24"/>
              </w:rPr>
              <w:t xml:space="preserve">A hatásos érvelés technikájának, a </w:t>
            </w:r>
            <w:r w:rsidRPr="00BB267A">
              <w:rPr>
                <w:sz w:val="24"/>
                <w:szCs w:val="24"/>
                <w:lang w:val="cs-CZ"/>
              </w:rPr>
              <w:t>legfőbb</w:t>
            </w:r>
            <w:r w:rsidRPr="00BB267A">
              <w:rPr>
                <w:sz w:val="24"/>
                <w:szCs w:val="24"/>
              </w:rPr>
              <w:t xml:space="preserve"> érvelési hibáknak a megismertetése.</w:t>
            </w:r>
          </w:p>
          <w:p w14:paraId="66888848" w14:textId="77777777" w:rsidR="00515800" w:rsidRPr="00BB267A" w:rsidRDefault="00515800" w:rsidP="00515800">
            <w:pPr>
              <w:widowControl w:val="0"/>
              <w:rPr>
                <w:sz w:val="24"/>
                <w:szCs w:val="24"/>
              </w:rPr>
            </w:pPr>
            <w:r w:rsidRPr="00BB267A">
              <w:rPr>
                <w:sz w:val="24"/>
                <w:szCs w:val="24"/>
              </w:rPr>
              <w:t xml:space="preserve">Önálló beszéd megírásához, annak a hatásos előadásához szükséges nyelvi, gondolkodási képességek fejlesztése. </w:t>
            </w:r>
          </w:p>
          <w:p w14:paraId="1EE12DF1" w14:textId="77777777" w:rsidR="00515800" w:rsidRPr="00BB267A" w:rsidRDefault="00515800" w:rsidP="00515800">
            <w:pPr>
              <w:widowControl w:val="0"/>
              <w:rPr>
                <w:sz w:val="24"/>
                <w:szCs w:val="24"/>
              </w:rPr>
            </w:pPr>
            <w:r w:rsidRPr="00BB267A">
              <w:rPr>
                <w:sz w:val="24"/>
                <w:szCs w:val="24"/>
              </w:rPr>
              <w:t>Célzott felkészülés a szóbeli érettségire a retorikai eszközök használatával, a fontosságuk tudatosításával. Célzott felkészülés az írásbeli érettségire: érvelő fogalmazás.</w:t>
            </w:r>
          </w:p>
        </w:tc>
      </w:tr>
      <w:tr w:rsidR="00515800" w:rsidRPr="00BB267A" w14:paraId="6F289B6E" w14:textId="77777777" w:rsidTr="00515800">
        <w:trPr>
          <w:trHeight w:val="20"/>
        </w:trPr>
        <w:tc>
          <w:tcPr>
            <w:tcW w:w="9230" w:type="dxa"/>
            <w:gridSpan w:val="4"/>
            <w:tcBorders>
              <w:top w:val="single" w:sz="4" w:space="0" w:color="auto"/>
            </w:tcBorders>
            <w:noWrap/>
            <w:vAlign w:val="center"/>
          </w:tcPr>
          <w:p w14:paraId="4B3C9B8F" w14:textId="77777777" w:rsidR="00515800" w:rsidRPr="00BB267A" w:rsidRDefault="00515800" w:rsidP="00515800">
            <w:pPr>
              <w:pStyle w:val="Cmsor3"/>
              <w:keepNext w:val="0"/>
              <w:widowControl w:val="0"/>
              <w:spacing w:before="120"/>
              <w:jc w:val="center"/>
              <w:rPr>
                <w:b/>
                <w:bCs/>
                <w:szCs w:val="24"/>
              </w:rPr>
            </w:pPr>
            <w:r w:rsidRPr="00BB267A">
              <w:rPr>
                <w:bCs/>
                <w:iCs/>
                <w:szCs w:val="24"/>
              </w:rPr>
              <w:t>Ismeretek/fejlesztési követelmények</w:t>
            </w:r>
          </w:p>
        </w:tc>
      </w:tr>
      <w:tr w:rsidR="00515800" w:rsidRPr="00BB267A" w14:paraId="6B98C335" w14:textId="77777777" w:rsidTr="00515800">
        <w:trPr>
          <w:trHeight w:val="20"/>
        </w:trPr>
        <w:tc>
          <w:tcPr>
            <w:tcW w:w="9230" w:type="dxa"/>
            <w:gridSpan w:val="4"/>
            <w:noWrap/>
          </w:tcPr>
          <w:p w14:paraId="03DFCD0A" w14:textId="77777777" w:rsidR="00515800" w:rsidRPr="00BB267A" w:rsidRDefault="00515800" w:rsidP="00515800">
            <w:pPr>
              <w:widowControl w:val="0"/>
              <w:spacing w:before="120"/>
              <w:rPr>
                <w:sz w:val="24"/>
                <w:szCs w:val="24"/>
              </w:rPr>
            </w:pPr>
            <w:r w:rsidRPr="00BB267A">
              <w:rPr>
                <w:sz w:val="24"/>
                <w:szCs w:val="24"/>
              </w:rPr>
              <w:t xml:space="preserve">A kulturált vita, véleménynyilvánítás gyakorlása. </w:t>
            </w:r>
          </w:p>
          <w:p w14:paraId="3BC9B8B2" w14:textId="77777777" w:rsidR="00515800" w:rsidRPr="00BB267A" w:rsidRDefault="00515800" w:rsidP="00515800">
            <w:pPr>
              <w:widowControl w:val="0"/>
              <w:rPr>
                <w:sz w:val="24"/>
                <w:szCs w:val="24"/>
              </w:rPr>
            </w:pPr>
            <w:r w:rsidRPr="00BB267A">
              <w:rPr>
                <w:sz w:val="24"/>
                <w:szCs w:val="24"/>
              </w:rPr>
              <w:t>A beszéd felépítése, a beszéd megszerkesztésének menete az anyaggyűjtéstől a megszólalásig.</w:t>
            </w:r>
          </w:p>
          <w:p w14:paraId="44BF6A1E" w14:textId="77777777" w:rsidR="00515800" w:rsidRPr="00BB267A" w:rsidRDefault="00515800" w:rsidP="00515800">
            <w:pPr>
              <w:widowControl w:val="0"/>
              <w:rPr>
                <w:sz w:val="24"/>
                <w:szCs w:val="24"/>
              </w:rPr>
            </w:pPr>
            <w:r w:rsidRPr="00BB267A">
              <w:rPr>
                <w:sz w:val="24"/>
                <w:szCs w:val="24"/>
              </w:rPr>
              <w:t xml:space="preserve">Az érv felépítése. Az érvelés logikája, technikája; az érvek elrendezése. </w:t>
            </w:r>
          </w:p>
          <w:p w14:paraId="7E56D87C" w14:textId="77777777" w:rsidR="00515800" w:rsidRPr="00BB267A" w:rsidRDefault="00515800" w:rsidP="00515800">
            <w:pPr>
              <w:widowControl w:val="0"/>
              <w:rPr>
                <w:sz w:val="24"/>
                <w:szCs w:val="24"/>
              </w:rPr>
            </w:pPr>
            <w:r w:rsidRPr="00BB267A">
              <w:rPr>
                <w:sz w:val="24"/>
                <w:szCs w:val="24"/>
              </w:rPr>
              <w:t xml:space="preserve">A kiselőadás és a </w:t>
            </w:r>
            <w:r w:rsidRPr="00BB267A">
              <w:rPr>
                <w:sz w:val="24"/>
                <w:szCs w:val="24"/>
                <w:lang w:val="cs-CZ"/>
              </w:rPr>
              <w:t>vizsgafelelet</w:t>
            </w:r>
            <w:r w:rsidRPr="00BB267A">
              <w:rPr>
                <w:sz w:val="24"/>
                <w:szCs w:val="24"/>
              </w:rPr>
              <w:t xml:space="preserve"> felépítése. Felkészülés az érettségi feleletre. Felkészülés állásinterjúra. A hatásos előadásmód eszközei.</w:t>
            </w:r>
          </w:p>
          <w:p w14:paraId="64BC1A36" w14:textId="77777777" w:rsidR="00515800" w:rsidRPr="00BB267A" w:rsidRDefault="00515800" w:rsidP="00515800">
            <w:pPr>
              <w:widowControl w:val="0"/>
              <w:rPr>
                <w:sz w:val="24"/>
                <w:szCs w:val="24"/>
              </w:rPr>
            </w:pPr>
            <w:r w:rsidRPr="00BB267A">
              <w:rPr>
                <w:sz w:val="24"/>
                <w:szCs w:val="24"/>
              </w:rPr>
              <w:t>A hivatalos felszólalás, hozzászólás gyakorlása különböző helyzetekben.</w:t>
            </w:r>
          </w:p>
          <w:p w14:paraId="1F466B8D" w14:textId="77777777" w:rsidR="00515800" w:rsidRPr="00BB267A" w:rsidRDefault="00515800" w:rsidP="00515800">
            <w:pPr>
              <w:widowControl w:val="0"/>
              <w:rPr>
                <w:sz w:val="24"/>
                <w:szCs w:val="24"/>
                <w:lang w:val="cs-CZ"/>
              </w:rPr>
            </w:pPr>
            <w:r w:rsidRPr="00BB267A">
              <w:rPr>
                <w:sz w:val="24"/>
                <w:szCs w:val="24"/>
              </w:rPr>
              <w:t>Monologikus szöveg (előadás, beszéd) és memoriter kifejező tolmácsolása.</w:t>
            </w:r>
          </w:p>
        </w:tc>
      </w:tr>
      <w:tr w:rsidR="00515800" w:rsidRPr="00BB267A" w14:paraId="4A80981B" w14:textId="77777777" w:rsidTr="00515800">
        <w:trPr>
          <w:trHeight w:val="20"/>
        </w:trPr>
        <w:tc>
          <w:tcPr>
            <w:tcW w:w="1886" w:type="dxa"/>
            <w:noWrap/>
            <w:vAlign w:val="center"/>
          </w:tcPr>
          <w:p w14:paraId="5E85B0ED" w14:textId="77777777" w:rsidR="00515800" w:rsidRPr="00BB267A" w:rsidRDefault="00515800" w:rsidP="00515800">
            <w:pPr>
              <w:pStyle w:val="Cmsor5"/>
              <w:keepNext w:val="0"/>
              <w:widowControl w:val="0"/>
              <w:jc w:val="center"/>
              <w:rPr>
                <w:b w:val="0"/>
                <w:bCs/>
                <w:iCs/>
                <w:color w:val="auto"/>
                <w:sz w:val="24"/>
                <w:szCs w:val="24"/>
              </w:rPr>
            </w:pPr>
            <w:r w:rsidRPr="00BB267A">
              <w:rPr>
                <w:bCs/>
                <w:i/>
                <w:iCs/>
                <w:color w:val="auto"/>
                <w:sz w:val="24"/>
                <w:szCs w:val="24"/>
              </w:rPr>
              <w:t>Kulcsfogalmak/ fogalmak</w:t>
            </w:r>
          </w:p>
        </w:tc>
        <w:tc>
          <w:tcPr>
            <w:tcW w:w="7344" w:type="dxa"/>
            <w:gridSpan w:val="3"/>
            <w:noWrap/>
          </w:tcPr>
          <w:p w14:paraId="49E16ADC" w14:textId="77777777" w:rsidR="00515800" w:rsidRPr="00BB267A" w:rsidRDefault="00515800" w:rsidP="00515800">
            <w:pPr>
              <w:widowControl w:val="0"/>
              <w:spacing w:before="120"/>
              <w:rPr>
                <w:sz w:val="24"/>
                <w:szCs w:val="24"/>
              </w:rPr>
            </w:pPr>
            <w:r w:rsidRPr="00BB267A">
              <w:rPr>
                <w:sz w:val="24"/>
                <w:szCs w:val="24"/>
              </w:rPr>
              <w:t>Retorika, szónok, szónoklat, beszédfajta (bemutató, tanácsadó, törvényszéki), alkalmi beszéd, meggyőző szövegműfaj (vita, ajánlás).</w:t>
            </w:r>
          </w:p>
          <w:p w14:paraId="67CD4FF0" w14:textId="77777777" w:rsidR="00515800" w:rsidRPr="00BB267A" w:rsidRDefault="00515800" w:rsidP="00515800">
            <w:pPr>
              <w:widowControl w:val="0"/>
              <w:rPr>
                <w:sz w:val="24"/>
                <w:szCs w:val="24"/>
              </w:rPr>
            </w:pPr>
            <w:r w:rsidRPr="00BB267A">
              <w:rPr>
                <w:sz w:val="24"/>
                <w:szCs w:val="24"/>
              </w:rPr>
              <w:t>Szónoklat, bevezetés, elbeszélés, érv, cáfolat, befejezés (</w:t>
            </w:r>
            <w:r w:rsidRPr="00BB267A">
              <w:rPr>
                <w:sz w:val="24"/>
                <w:szCs w:val="24"/>
                <w:lang w:val="cs-CZ"/>
              </w:rPr>
              <w:t>összefoglalás</w:t>
            </w:r>
            <w:r w:rsidRPr="00BB267A">
              <w:rPr>
                <w:sz w:val="24"/>
                <w:szCs w:val="24"/>
              </w:rPr>
              <w:t>, kitekintés).  Érv, tétel, bizonyítás, összekötőelem. Érvelés, indukció, dedukció.</w:t>
            </w:r>
          </w:p>
        </w:tc>
      </w:tr>
    </w:tbl>
    <w:p w14:paraId="42582F8E" w14:textId="77777777" w:rsidR="00515800" w:rsidRPr="00BB267A" w:rsidRDefault="00515800" w:rsidP="00515800">
      <w:pPr>
        <w:widowControl w:val="0"/>
        <w:rPr>
          <w:sz w:val="24"/>
          <w:szCs w:val="24"/>
        </w:rPr>
      </w:pPr>
    </w:p>
    <w:p w14:paraId="4C253C11" w14:textId="77777777" w:rsidR="00515800" w:rsidRPr="00BB267A"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656"/>
        <w:gridCol w:w="5512"/>
        <w:gridCol w:w="1238"/>
      </w:tblGrid>
      <w:tr w:rsidR="00515800" w:rsidRPr="00BB267A" w14:paraId="5622325F" w14:textId="77777777" w:rsidTr="00515800">
        <w:trPr>
          <w:trHeight w:val="20"/>
        </w:trPr>
        <w:tc>
          <w:tcPr>
            <w:tcW w:w="2480" w:type="dxa"/>
            <w:gridSpan w:val="2"/>
            <w:noWrap/>
            <w:vAlign w:val="center"/>
          </w:tcPr>
          <w:p w14:paraId="4B7E3E14" w14:textId="77777777" w:rsidR="00515800" w:rsidRPr="00BB267A" w:rsidRDefault="00515800" w:rsidP="00515800">
            <w:pPr>
              <w:widowControl w:val="0"/>
              <w:jc w:val="center"/>
              <w:rPr>
                <w:b/>
                <w:bCs/>
                <w:sz w:val="24"/>
                <w:szCs w:val="24"/>
              </w:rPr>
            </w:pPr>
            <w:r w:rsidRPr="00BB267A">
              <w:rPr>
                <w:b/>
                <w:bCs/>
                <w:sz w:val="24"/>
                <w:szCs w:val="24"/>
                <w:lang w:val="cs-CZ"/>
              </w:rPr>
              <w:t>Tematikai</w:t>
            </w:r>
            <w:r w:rsidRPr="00BB267A">
              <w:rPr>
                <w:b/>
                <w:bCs/>
                <w:sz w:val="24"/>
                <w:szCs w:val="24"/>
              </w:rPr>
              <w:t xml:space="preserve"> egység</w:t>
            </w:r>
          </w:p>
        </w:tc>
        <w:tc>
          <w:tcPr>
            <w:tcW w:w="5512" w:type="dxa"/>
            <w:noWrap/>
            <w:vAlign w:val="center"/>
          </w:tcPr>
          <w:p w14:paraId="4520604E" w14:textId="77777777" w:rsidR="00515800" w:rsidRPr="00BB267A" w:rsidRDefault="00515800" w:rsidP="00515800">
            <w:pPr>
              <w:widowControl w:val="0"/>
              <w:spacing w:before="120"/>
              <w:jc w:val="center"/>
              <w:rPr>
                <w:b/>
                <w:bCs/>
                <w:sz w:val="24"/>
                <w:szCs w:val="24"/>
                <w:lang w:val="cs-CZ"/>
              </w:rPr>
            </w:pPr>
            <w:r w:rsidRPr="00BB267A">
              <w:rPr>
                <w:b/>
                <w:bCs/>
                <w:sz w:val="24"/>
                <w:szCs w:val="24"/>
              </w:rPr>
              <w:t xml:space="preserve">Általános </w:t>
            </w:r>
            <w:r w:rsidRPr="00BB267A">
              <w:rPr>
                <w:b/>
                <w:bCs/>
                <w:sz w:val="24"/>
                <w:szCs w:val="24"/>
                <w:lang w:val="cs-CZ"/>
              </w:rPr>
              <w:t>nyelvészeti</w:t>
            </w:r>
            <w:r w:rsidRPr="00BB267A">
              <w:rPr>
                <w:b/>
                <w:bCs/>
                <w:sz w:val="24"/>
                <w:szCs w:val="24"/>
              </w:rPr>
              <w:t xml:space="preserve"> ismeretek</w:t>
            </w:r>
          </w:p>
        </w:tc>
        <w:tc>
          <w:tcPr>
            <w:tcW w:w="1238" w:type="dxa"/>
            <w:noWrap/>
            <w:vAlign w:val="center"/>
          </w:tcPr>
          <w:p w14:paraId="061B5E6A" w14:textId="77777777" w:rsidR="00515800" w:rsidRPr="00BB267A" w:rsidRDefault="00515800" w:rsidP="00515800">
            <w:pPr>
              <w:widowControl w:val="0"/>
              <w:spacing w:before="120"/>
              <w:jc w:val="center"/>
              <w:rPr>
                <w:b/>
                <w:sz w:val="24"/>
                <w:szCs w:val="24"/>
                <w:lang w:val="cs-CZ"/>
              </w:rPr>
            </w:pPr>
            <w:r w:rsidRPr="00BB267A">
              <w:rPr>
                <w:b/>
                <w:bCs/>
                <w:sz w:val="24"/>
                <w:szCs w:val="24"/>
                <w:lang w:val="cs-CZ"/>
              </w:rPr>
              <w:t>Órakeret</w:t>
            </w:r>
            <w:r w:rsidRPr="00BB267A">
              <w:rPr>
                <w:b/>
                <w:bCs/>
                <w:sz w:val="24"/>
                <w:szCs w:val="24"/>
              </w:rPr>
              <w:t xml:space="preserve"> E: </w:t>
            </w:r>
            <w:r w:rsidRPr="00BB267A">
              <w:rPr>
                <w:b/>
                <w:sz w:val="24"/>
                <w:szCs w:val="24"/>
              </w:rPr>
              <w:t>10</w:t>
            </w:r>
            <w:r w:rsidRPr="00BB267A">
              <w:rPr>
                <w:b/>
                <w:sz w:val="24"/>
                <w:szCs w:val="24"/>
                <w:lang w:val="cs-CZ"/>
              </w:rPr>
              <w:t xml:space="preserve"> </w:t>
            </w:r>
          </w:p>
          <w:p w14:paraId="6301C652" w14:textId="77777777" w:rsidR="00515800" w:rsidRPr="00BB267A" w:rsidRDefault="00515800" w:rsidP="00515800">
            <w:pPr>
              <w:widowControl w:val="0"/>
              <w:jc w:val="center"/>
              <w:rPr>
                <w:b/>
                <w:sz w:val="24"/>
                <w:szCs w:val="24"/>
                <w:lang w:val="cs-CZ"/>
              </w:rPr>
            </w:pPr>
          </w:p>
        </w:tc>
      </w:tr>
      <w:tr w:rsidR="00515800" w:rsidRPr="00BB267A" w14:paraId="57954481" w14:textId="77777777" w:rsidTr="00515800">
        <w:trPr>
          <w:trHeight w:val="20"/>
        </w:trPr>
        <w:tc>
          <w:tcPr>
            <w:tcW w:w="2480" w:type="dxa"/>
            <w:gridSpan w:val="2"/>
            <w:noWrap/>
            <w:vAlign w:val="center"/>
          </w:tcPr>
          <w:p w14:paraId="78F346A4"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2"/>
            <w:noWrap/>
          </w:tcPr>
          <w:p w14:paraId="27EA0381" w14:textId="77777777" w:rsidR="00515800" w:rsidRPr="00BB267A" w:rsidRDefault="00515800" w:rsidP="00515800">
            <w:pPr>
              <w:widowControl w:val="0"/>
              <w:spacing w:before="120"/>
              <w:rPr>
                <w:sz w:val="24"/>
                <w:szCs w:val="24"/>
              </w:rPr>
            </w:pPr>
            <w:r w:rsidRPr="00BB267A">
              <w:rPr>
                <w:sz w:val="24"/>
                <w:szCs w:val="24"/>
                <w:lang w:val="cs-CZ"/>
              </w:rPr>
              <w:t>Kommunikáció</w:t>
            </w:r>
            <w:r w:rsidRPr="00BB267A">
              <w:rPr>
                <w:sz w:val="24"/>
                <w:szCs w:val="24"/>
              </w:rPr>
              <w:t>, jelentéstan.</w:t>
            </w:r>
          </w:p>
        </w:tc>
      </w:tr>
      <w:tr w:rsidR="00515800" w:rsidRPr="00BB267A" w14:paraId="592334DF" w14:textId="77777777" w:rsidTr="00515800">
        <w:trPr>
          <w:trHeight w:val="20"/>
        </w:trPr>
        <w:tc>
          <w:tcPr>
            <w:tcW w:w="2480" w:type="dxa"/>
            <w:gridSpan w:val="2"/>
            <w:noWrap/>
            <w:vAlign w:val="center"/>
          </w:tcPr>
          <w:p w14:paraId="1471DE22" w14:textId="77777777" w:rsidR="00515800" w:rsidRPr="00BB267A" w:rsidRDefault="00515800" w:rsidP="00515800">
            <w:pPr>
              <w:widowControl w:val="0"/>
              <w:spacing w:before="120"/>
              <w:jc w:val="center"/>
              <w:rPr>
                <w:sz w:val="24"/>
                <w:szCs w:val="24"/>
                <w:lang w:val="cs-CZ"/>
              </w:rPr>
            </w:pPr>
            <w:r w:rsidRPr="00BB267A">
              <w:rPr>
                <w:b/>
                <w:bCs/>
                <w:sz w:val="24"/>
                <w:szCs w:val="24"/>
              </w:rPr>
              <w:t>A tantárgyhoz (műveltségterülethez) kapcsolható fejlesztési feladatok</w:t>
            </w:r>
          </w:p>
        </w:tc>
        <w:tc>
          <w:tcPr>
            <w:tcW w:w="6750" w:type="dxa"/>
            <w:gridSpan w:val="2"/>
            <w:noWrap/>
          </w:tcPr>
          <w:p w14:paraId="6F638CF3" w14:textId="77777777" w:rsidR="00515800" w:rsidRPr="00BB267A" w:rsidRDefault="00515800" w:rsidP="00515800">
            <w:pPr>
              <w:pStyle w:val="CM38"/>
              <w:autoSpaceDE/>
              <w:autoSpaceDN/>
              <w:adjustRightInd/>
              <w:spacing w:before="120" w:after="0"/>
              <w:rPr>
                <w:rFonts w:ascii="Times New Roman" w:hAnsi="Times New Roman" w:cs="Times New Roman"/>
              </w:rPr>
            </w:pPr>
            <w:r w:rsidRPr="00BB267A">
              <w:rPr>
                <w:rFonts w:ascii="Times New Roman" w:hAnsi="Times New Roman" w:cs="Times New Roman"/>
              </w:rPr>
              <w:t xml:space="preserve">A rendszerező, szintetizáló képesség fejlesztése: </w:t>
            </w:r>
            <w:r w:rsidRPr="00BB267A">
              <w:rPr>
                <w:rFonts w:ascii="Times New Roman" w:hAnsi="Times New Roman" w:cs="Times New Roman"/>
                <w:lang w:val="cs-CZ"/>
              </w:rPr>
              <w:t>általános</w:t>
            </w:r>
            <w:r w:rsidRPr="00BB267A">
              <w:rPr>
                <w:rFonts w:ascii="Times New Roman" w:hAnsi="Times New Roman" w:cs="Times New Roman"/>
              </w:rPr>
              <w:t>, összefoglaló ismeretek a nyelvről, a nyelv és az ember viszonyáról. Elméleti felkészülés az érettségire.</w:t>
            </w:r>
          </w:p>
        </w:tc>
      </w:tr>
      <w:tr w:rsidR="00515800" w:rsidRPr="00BB267A" w14:paraId="1FB17E25" w14:textId="77777777" w:rsidTr="00515800">
        <w:trPr>
          <w:trHeight w:val="20"/>
        </w:trPr>
        <w:tc>
          <w:tcPr>
            <w:tcW w:w="9230" w:type="dxa"/>
            <w:gridSpan w:val="4"/>
            <w:tcBorders>
              <w:top w:val="single" w:sz="4" w:space="0" w:color="auto"/>
            </w:tcBorders>
            <w:noWrap/>
            <w:vAlign w:val="center"/>
          </w:tcPr>
          <w:p w14:paraId="36B02CBF" w14:textId="77777777" w:rsidR="00515800" w:rsidRPr="00BB267A" w:rsidRDefault="00515800" w:rsidP="00515800">
            <w:pPr>
              <w:pStyle w:val="Cmsor3"/>
              <w:keepNext w:val="0"/>
              <w:widowControl w:val="0"/>
              <w:spacing w:before="120"/>
              <w:jc w:val="center"/>
              <w:rPr>
                <w:b/>
                <w:bCs/>
                <w:szCs w:val="24"/>
              </w:rPr>
            </w:pPr>
            <w:r w:rsidRPr="00BB267A">
              <w:rPr>
                <w:bCs/>
                <w:iCs/>
                <w:szCs w:val="24"/>
              </w:rPr>
              <w:t>Ismeretek/fejlesztési követelmények</w:t>
            </w:r>
          </w:p>
        </w:tc>
      </w:tr>
      <w:tr w:rsidR="00515800" w:rsidRPr="00BB267A" w14:paraId="16B6A268" w14:textId="77777777" w:rsidTr="00515800">
        <w:trPr>
          <w:trHeight w:val="20"/>
        </w:trPr>
        <w:tc>
          <w:tcPr>
            <w:tcW w:w="9230" w:type="dxa"/>
            <w:gridSpan w:val="4"/>
            <w:noWrap/>
          </w:tcPr>
          <w:p w14:paraId="77411459" w14:textId="77777777" w:rsidR="00515800" w:rsidRPr="00BB267A" w:rsidRDefault="00515800" w:rsidP="00515800">
            <w:pPr>
              <w:pStyle w:val="CM38"/>
              <w:autoSpaceDE/>
              <w:autoSpaceDN/>
              <w:adjustRightInd/>
              <w:spacing w:before="120" w:after="0"/>
              <w:rPr>
                <w:rFonts w:ascii="Times New Roman" w:hAnsi="Times New Roman" w:cs="Times New Roman"/>
              </w:rPr>
            </w:pPr>
            <w:r w:rsidRPr="00BB267A">
              <w:rPr>
                <w:rFonts w:ascii="Times New Roman" w:hAnsi="Times New Roman" w:cs="Times New Roman"/>
              </w:rPr>
              <w:t>A nyelv mint jelrendszer, a nyelv mint a gondolkodás része. A kommunikáció univerzális jellege. Jelek, jeltípusok. Nyelvi identitás. Korlátozott kódú nyelvek: gesztusnyelvek, jelnyelvek. Felkészülés az érettségire (az ismeretek tételek szerinti rendezése).</w:t>
            </w:r>
          </w:p>
        </w:tc>
      </w:tr>
      <w:tr w:rsidR="00515800" w:rsidRPr="00BB267A" w14:paraId="4933AD08" w14:textId="77777777" w:rsidTr="00515800">
        <w:tblPrEx>
          <w:tblBorders>
            <w:top w:val="none" w:sz="0" w:space="0" w:color="auto"/>
          </w:tblBorders>
        </w:tblPrEx>
        <w:trPr>
          <w:trHeight w:val="20"/>
        </w:trPr>
        <w:tc>
          <w:tcPr>
            <w:tcW w:w="1824" w:type="dxa"/>
            <w:noWrap/>
            <w:vAlign w:val="center"/>
          </w:tcPr>
          <w:p w14:paraId="77811DDC" w14:textId="77777777" w:rsidR="00515800" w:rsidRPr="00BB267A" w:rsidRDefault="00515800" w:rsidP="00515800">
            <w:pPr>
              <w:pStyle w:val="Cmsor5"/>
              <w:keepNext w:val="0"/>
              <w:widowControl w:val="0"/>
              <w:spacing w:before="120"/>
              <w:jc w:val="center"/>
              <w:rPr>
                <w:b w:val="0"/>
                <w:bCs/>
                <w:iCs/>
                <w:color w:val="auto"/>
                <w:sz w:val="24"/>
                <w:szCs w:val="24"/>
              </w:rPr>
            </w:pPr>
            <w:r w:rsidRPr="00BB267A">
              <w:rPr>
                <w:bCs/>
                <w:i/>
                <w:iCs/>
                <w:color w:val="auto"/>
                <w:sz w:val="24"/>
                <w:szCs w:val="24"/>
              </w:rPr>
              <w:t>Kulcsfogalmak/ fogalmak</w:t>
            </w:r>
          </w:p>
        </w:tc>
        <w:tc>
          <w:tcPr>
            <w:tcW w:w="7406" w:type="dxa"/>
            <w:gridSpan w:val="3"/>
            <w:noWrap/>
          </w:tcPr>
          <w:p w14:paraId="2F6375F6" w14:textId="77777777" w:rsidR="00515800" w:rsidRPr="00BB267A" w:rsidRDefault="00515800" w:rsidP="00515800">
            <w:pPr>
              <w:widowControl w:val="0"/>
              <w:spacing w:before="120"/>
              <w:rPr>
                <w:sz w:val="24"/>
                <w:szCs w:val="24"/>
              </w:rPr>
            </w:pPr>
            <w:r w:rsidRPr="00BB267A">
              <w:rPr>
                <w:sz w:val="24"/>
                <w:szCs w:val="24"/>
                <w:lang w:val="cs-CZ"/>
              </w:rPr>
              <w:t>Nyelvtípus</w:t>
            </w:r>
            <w:r w:rsidRPr="00BB267A">
              <w:rPr>
                <w:sz w:val="24"/>
                <w:szCs w:val="24"/>
              </w:rPr>
              <w:t xml:space="preserve"> (</w:t>
            </w:r>
            <w:r w:rsidRPr="00BB267A">
              <w:rPr>
                <w:sz w:val="24"/>
                <w:szCs w:val="24"/>
                <w:lang w:val="cs-CZ"/>
              </w:rPr>
              <w:t>agglutináló</w:t>
            </w:r>
            <w:r w:rsidRPr="00BB267A">
              <w:rPr>
                <w:sz w:val="24"/>
                <w:szCs w:val="24"/>
              </w:rPr>
              <w:t>, izoláló, flektáló).</w:t>
            </w:r>
          </w:p>
          <w:p w14:paraId="15B12DB8" w14:textId="77777777" w:rsidR="00515800" w:rsidRPr="00BB267A" w:rsidRDefault="00515800" w:rsidP="00515800">
            <w:pPr>
              <w:widowControl w:val="0"/>
              <w:rPr>
                <w:sz w:val="24"/>
                <w:szCs w:val="24"/>
              </w:rPr>
            </w:pPr>
            <w:r w:rsidRPr="00BB267A">
              <w:rPr>
                <w:sz w:val="24"/>
                <w:szCs w:val="24"/>
              </w:rPr>
              <w:t>Korlátozott kód, gesztusnyelv, jelnyelv, jeltípusok.</w:t>
            </w:r>
          </w:p>
        </w:tc>
      </w:tr>
    </w:tbl>
    <w:p w14:paraId="5E81E6CB"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656"/>
        <w:gridCol w:w="5528"/>
        <w:gridCol w:w="1222"/>
      </w:tblGrid>
      <w:tr w:rsidR="00515800" w:rsidRPr="00BB267A" w14:paraId="3C8B2A10" w14:textId="77777777" w:rsidTr="00515800">
        <w:trPr>
          <w:trHeight w:val="20"/>
        </w:trPr>
        <w:tc>
          <w:tcPr>
            <w:tcW w:w="2480" w:type="dxa"/>
            <w:gridSpan w:val="2"/>
            <w:noWrap/>
            <w:vAlign w:val="center"/>
          </w:tcPr>
          <w:p w14:paraId="387FE040"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28" w:type="dxa"/>
            <w:noWrap/>
            <w:vAlign w:val="center"/>
          </w:tcPr>
          <w:p w14:paraId="1CCABD4F" w14:textId="77777777" w:rsidR="00515800" w:rsidRPr="00BB267A" w:rsidRDefault="00515800" w:rsidP="00515800">
            <w:pPr>
              <w:widowControl w:val="0"/>
              <w:spacing w:before="120"/>
              <w:jc w:val="center"/>
              <w:rPr>
                <w:b/>
                <w:bCs/>
                <w:sz w:val="24"/>
                <w:szCs w:val="24"/>
                <w:lang w:val="cs-CZ"/>
              </w:rPr>
            </w:pPr>
            <w:r w:rsidRPr="00BB267A">
              <w:rPr>
                <w:b/>
                <w:bCs/>
                <w:sz w:val="24"/>
                <w:szCs w:val="24"/>
              </w:rPr>
              <w:t>Pragmatikai ismeretek</w:t>
            </w:r>
          </w:p>
        </w:tc>
        <w:tc>
          <w:tcPr>
            <w:tcW w:w="1222" w:type="dxa"/>
            <w:noWrap/>
            <w:vAlign w:val="center"/>
          </w:tcPr>
          <w:p w14:paraId="28CD532C" w14:textId="77777777" w:rsidR="00515800" w:rsidRPr="00BB267A" w:rsidRDefault="00515800" w:rsidP="00515800">
            <w:pPr>
              <w:widowControl w:val="0"/>
              <w:spacing w:before="120"/>
              <w:jc w:val="center"/>
              <w:rPr>
                <w:b/>
                <w:bCs/>
                <w:sz w:val="24"/>
                <w:szCs w:val="24"/>
                <w:lang w:val="cs-CZ"/>
              </w:rPr>
            </w:pPr>
            <w:r w:rsidRPr="00BB267A">
              <w:rPr>
                <w:b/>
                <w:bCs/>
                <w:sz w:val="24"/>
                <w:szCs w:val="24"/>
                <w:lang w:val="cs-CZ"/>
              </w:rPr>
              <w:t>Órakeret</w:t>
            </w:r>
          </w:p>
          <w:p w14:paraId="67FC7FCC" w14:textId="77777777" w:rsidR="00515800" w:rsidRPr="00BB267A" w:rsidRDefault="00515800" w:rsidP="00515800">
            <w:pPr>
              <w:widowControl w:val="0"/>
              <w:jc w:val="center"/>
              <w:rPr>
                <w:b/>
                <w:sz w:val="24"/>
                <w:szCs w:val="24"/>
                <w:lang w:val="cs-CZ"/>
              </w:rPr>
            </w:pPr>
            <w:r w:rsidRPr="00BB267A">
              <w:rPr>
                <w:b/>
                <w:bCs/>
                <w:sz w:val="24"/>
                <w:szCs w:val="24"/>
              </w:rPr>
              <w:t xml:space="preserve">E:5 </w:t>
            </w:r>
          </w:p>
          <w:p w14:paraId="5CBF9385" w14:textId="77777777" w:rsidR="00515800" w:rsidRPr="00BB267A" w:rsidRDefault="00515800" w:rsidP="00515800">
            <w:pPr>
              <w:widowControl w:val="0"/>
              <w:jc w:val="center"/>
              <w:rPr>
                <w:b/>
                <w:sz w:val="24"/>
                <w:szCs w:val="24"/>
                <w:lang w:val="cs-CZ"/>
              </w:rPr>
            </w:pPr>
          </w:p>
        </w:tc>
      </w:tr>
      <w:tr w:rsidR="00515800" w:rsidRPr="00BB267A" w14:paraId="1F6F1998" w14:textId="77777777" w:rsidTr="00515800">
        <w:trPr>
          <w:trHeight w:val="20"/>
        </w:trPr>
        <w:tc>
          <w:tcPr>
            <w:tcW w:w="2480" w:type="dxa"/>
            <w:gridSpan w:val="2"/>
            <w:noWrap/>
            <w:vAlign w:val="center"/>
          </w:tcPr>
          <w:p w14:paraId="41D96BFF"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2"/>
            <w:noWrap/>
          </w:tcPr>
          <w:p w14:paraId="4D10FAB7" w14:textId="77777777" w:rsidR="00515800" w:rsidRPr="00BB267A" w:rsidRDefault="00515800" w:rsidP="00515800">
            <w:pPr>
              <w:widowControl w:val="0"/>
              <w:spacing w:before="120"/>
              <w:rPr>
                <w:sz w:val="24"/>
                <w:szCs w:val="24"/>
              </w:rPr>
            </w:pPr>
            <w:r w:rsidRPr="00BB267A">
              <w:rPr>
                <w:sz w:val="24"/>
                <w:szCs w:val="24"/>
              </w:rPr>
              <w:t>Szövegtani, jelentéstani és stilisztikai ismeretek.</w:t>
            </w:r>
          </w:p>
        </w:tc>
      </w:tr>
      <w:tr w:rsidR="00515800" w:rsidRPr="00BB267A" w14:paraId="50BE74EA" w14:textId="77777777" w:rsidTr="00515800">
        <w:trPr>
          <w:trHeight w:val="20"/>
        </w:trPr>
        <w:tc>
          <w:tcPr>
            <w:tcW w:w="2480" w:type="dxa"/>
            <w:gridSpan w:val="2"/>
            <w:noWrap/>
            <w:vAlign w:val="center"/>
          </w:tcPr>
          <w:p w14:paraId="0435B144" w14:textId="77777777" w:rsidR="00515800" w:rsidRPr="00BB267A" w:rsidRDefault="00515800" w:rsidP="00515800">
            <w:pPr>
              <w:widowControl w:val="0"/>
              <w:spacing w:before="120"/>
              <w:jc w:val="center"/>
              <w:rPr>
                <w:sz w:val="24"/>
                <w:szCs w:val="24"/>
                <w:lang w:val="cs-CZ"/>
              </w:rPr>
            </w:pPr>
            <w:r w:rsidRPr="00BB267A">
              <w:rPr>
                <w:b/>
                <w:bCs/>
                <w:sz w:val="24"/>
                <w:szCs w:val="24"/>
              </w:rPr>
              <w:t>A tantárgyhoz (műveltségterülethez) kapcsolható fejlesztési feladatok</w:t>
            </w:r>
          </w:p>
        </w:tc>
        <w:tc>
          <w:tcPr>
            <w:tcW w:w="6750" w:type="dxa"/>
            <w:gridSpan w:val="2"/>
            <w:noWrap/>
          </w:tcPr>
          <w:p w14:paraId="1ADE3767" w14:textId="77777777" w:rsidR="00515800" w:rsidRPr="00BB267A" w:rsidRDefault="00515800" w:rsidP="00515800">
            <w:pPr>
              <w:pStyle w:val="CM38"/>
              <w:autoSpaceDE/>
              <w:autoSpaceDN/>
              <w:adjustRightInd/>
              <w:spacing w:before="120" w:after="0"/>
              <w:rPr>
                <w:rFonts w:ascii="Times New Roman" w:hAnsi="Times New Roman" w:cs="Times New Roman"/>
              </w:rPr>
            </w:pPr>
            <w:r w:rsidRPr="00BB267A">
              <w:rPr>
                <w:rFonts w:ascii="Times New Roman" w:hAnsi="Times New Roman" w:cs="Times New Roman"/>
              </w:rPr>
              <w:t xml:space="preserve">A sikeres nyelvhasználat: a nyelv működésének, a </w:t>
            </w:r>
            <w:r w:rsidRPr="00BB267A">
              <w:rPr>
                <w:rFonts w:ascii="Times New Roman" w:hAnsi="Times New Roman" w:cs="Times New Roman"/>
                <w:lang w:val="cs-CZ"/>
              </w:rPr>
              <w:t>nyelvhasználatnak</w:t>
            </w:r>
            <w:r w:rsidRPr="00BB267A">
              <w:rPr>
                <w:rFonts w:ascii="Times New Roman" w:hAnsi="Times New Roman" w:cs="Times New Roman"/>
              </w:rPr>
              <w:t xml:space="preserve"> a megfigyelése különböző kontextusokban, különböző cél elérésére. Annak megtapasztalása, hogy az emberek hogyan képesek a nyelvi szöveg által közvetített jelentésen túl is hatni, befolyásolni partnerüket, hogyan képesek megnyilatkozásaikkal akár cselekvéseket is végrehajtani. A kulturált nyelvi magatartás fejlesztése: a magyar nyelv leggyakoribb udvariassági formái használati körének, nyelvi formáinak megfigyelése.</w:t>
            </w:r>
          </w:p>
          <w:p w14:paraId="5A0018A6" w14:textId="77777777" w:rsidR="00515800" w:rsidRPr="00BB267A" w:rsidRDefault="00515800" w:rsidP="00515800">
            <w:pPr>
              <w:widowControl w:val="0"/>
              <w:rPr>
                <w:sz w:val="24"/>
                <w:szCs w:val="24"/>
              </w:rPr>
            </w:pPr>
            <w:r w:rsidRPr="00BB267A">
              <w:rPr>
                <w:sz w:val="24"/>
                <w:szCs w:val="24"/>
              </w:rPr>
              <w:t>Célzott felkészülés a szóbeli érettségire, a vizsga kommunikációs és nyelvhasználati sikerességi feltételei: a kulturált nyelvi viselkedés.</w:t>
            </w:r>
          </w:p>
        </w:tc>
      </w:tr>
      <w:tr w:rsidR="00515800" w:rsidRPr="00BB267A" w14:paraId="2869CAE2" w14:textId="77777777" w:rsidTr="00515800">
        <w:trPr>
          <w:trHeight w:val="20"/>
        </w:trPr>
        <w:tc>
          <w:tcPr>
            <w:tcW w:w="9230" w:type="dxa"/>
            <w:gridSpan w:val="4"/>
            <w:tcBorders>
              <w:top w:val="single" w:sz="4" w:space="0" w:color="auto"/>
            </w:tcBorders>
            <w:noWrap/>
            <w:vAlign w:val="center"/>
          </w:tcPr>
          <w:p w14:paraId="35982254" w14:textId="77777777" w:rsidR="00515800" w:rsidRPr="00BB267A" w:rsidRDefault="00515800" w:rsidP="00515800">
            <w:pPr>
              <w:pStyle w:val="Cmsor3"/>
              <w:keepNext w:val="0"/>
              <w:widowControl w:val="0"/>
              <w:spacing w:before="120"/>
              <w:jc w:val="center"/>
              <w:rPr>
                <w:b/>
                <w:bCs/>
                <w:szCs w:val="24"/>
              </w:rPr>
            </w:pPr>
            <w:r w:rsidRPr="00BB267A">
              <w:rPr>
                <w:bCs/>
                <w:iCs/>
                <w:szCs w:val="24"/>
              </w:rPr>
              <w:t>Ismeretek/fejlesztési követelmények</w:t>
            </w:r>
          </w:p>
        </w:tc>
      </w:tr>
      <w:tr w:rsidR="00515800" w:rsidRPr="00BB267A" w14:paraId="5E6303A6" w14:textId="77777777" w:rsidTr="00515800">
        <w:trPr>
          <w:trHeight w:val="20"/>
        </w:trPr>
        <w:tc>
          <w:tcPr>
            <w:tcW w:w="9230" w:type="dxa"/>
            <w:gridSpan w:val="4"/>
            <w:noWrap/>
          </w:tcPr>
          <w:p w14:paraId="7D98F5D2" w14:textId="77777777" w:rsidR="00515800" w:rsidRPr="00BB267A" w:rsidRDefault="00515800" w:rsidP="00515800">
            <w:pPr>
              <w:pStyle w:val="CM38"/>
              <w:autoSpaceDE/>
              <w:autoSpaceDN/>
              <w:adjustRightInd/>
              <w:spacing w:before="120" w:after="0"/>
              <w:rPr>
                <w:rFonts w:ascii="Times New Roman" w:hAnsi="Times New Roman" w:cs="Times New Roman"/>
              </w:rPr>
            </w:pPr>
            <w:r w:rsidRPr="00BB267A">
              <w:rPr>
                <w:rFonts w:ascii="Times New Roman" w:hAnsi="Times New Roman" w:cs="Times New Roman"/>
              </w:rPr>
              <w:t xml:space="preserve">A nyelvhasználat a beszélgetés, a társalgás főbb </w:t>
            </w:r>
            <w:r w:rsidRPr="00BB267A">
              <w:rPr>
                <w:rFonts w:ascii="Times New Roman" w:hAnsi="Times New Roman" w:cs="Times New Roman"/>
                <w:lang w:val="cs-CZ"/>
              </w:rPr>
              <w:t>összetevőinek</w:t>
            </w:r>
            <w:r w:rsidRPr="00BB267A">
              <w:rPr>
                <w:rFonts w:ascii="Times New Roman" w:hAnsi="Times New Roman" w:cs="Times New Roman"/>
              </w:rPr>
              <w:t xml:space="preserve"> a különféle beszédaktusok szerepének, megnyilvánulási formáinak megfigyelése, az együttműködési elvek tudatos használata, illetve megsértésük következményeinek megtapasztalása.</w:t>
            </w:r>
          </w:p>
          <w:p w14:paraId="701B828E" w14:textId="77777777" w:rsidR="00515800" w:rsidRPr="00BB267A" w:rsidRDefault="00515800" w:rsidP="00515800">
            <w:pPr>
              <w:widowControl w:val="0"/>
              <w:rPr>
                <w:sz w:val="24"/>
                <w:szCs w:val="24"/>
              </w:rPr>
            </w:pPr>
            <w:r w:rsidRPr="00BB267A">
              <w:rPr>
                <w:sz w:val="24"/>
                <w:szCs w:val="24"/>
              </w:rPr>
              <w:t>A társalgásban előforduló néhány jellemző deixis forma szerepe.</w:t>
            </w:r>
          </w:p>
          <w:p w14:paraId="6A6C78CB" w14:textId="77777777" w:rsidR="00515800" w:rsidRPr="00BB267A" w:rsidRDefault="00515800" w:rsidP="00515800">
            <w:pPr>
              <w:pStyle w:val="CM38"/>
              <w:spacing w:after="0"/>
              <w:rPr>
                <w:rFonts w:ascii="Times New Roman" w:hAnsi="Times New Roman" w:cs="Times New Roman"/>
              </w:rPr>
            </w:pPr>
            <w:r w:rsidRPr="00BB267A">
              <w:rPr>
                <w:rFonts w:ascii="Times New Roman" w:hAnsi="Times New Roman" w:cs="Times New Roman"/>
              </w:rPr>
              <w:t>Az udvariassági formák használata.</w:t>
            </w:r>
          </w:p>
        </w:tc>
      </w:tr>
      <w:tr w:rsidR="00515800" w:rsidRPr="00BB267A" w14:paraId="2B1DEF9C" w14:textId="77777777" w:rsidTr="00515800">
        <w:tblPrEx>
          <w:tblBorders>
            <w:top w:val="none" w:sz="0" w:space="0" w:color="auto"/>
          </w:tblBorders>
        </w:tblPrEx>
        <w:trPr>
          <w:trHeight w:val="20"/>
        </w:trPr>
        <w:tc>
          <w:tcPr>
            <w:tcW w:w="1824" w:type="dxa"/>
            <w:noWrap/>
            <w:vAlign w:val="center"/>
          </w:tcPr>
          <w:p w14:paraId="178FD378" w14:textId="77777777" w:rsidR="00515800" w:rsidRPr="00BB267A" w:rsidRDefault="00515800" w:rsidP="00515800">
            <w:pPr>
              <w:pStyle w:val="Cmsor5"/>
              <w:keepNext w:val="0"/>
              <w:widowControl w:val="0"/>
              <w:jc w:val="center"/>
              <w:rPr>
                <w:b w:val="0"/>
                <w:bCs/>
                <w:iCs/>
                <w:color w:val="auto"/>
                <w:sz w:val="24"/>
                <w:szCs w:val="24"/>
                <w:lang w:val="cs-CZ"/>
              </w:rPr>
            </w:pPr>
            <w:r w:rsidRPr="00BB267A">
              <w:rPr>
                <w:bCs/>
                <w:i/>
                <w:iCs/>
                <w:color w:val="auto"/>
                <w:sz w:val="24"/>
                <w:szCs w:val="24"/>
              </w:rPr>
              <w:t>Kulcsfogalmak/ fogalmak</w:t>
            </w:r>
          </w:p>
        </w:tc>
        <w:tc>
          <w:tcPr>
            <w:tcW w:w="7406" w:type="dxa"/>
            <w:gridSpan w:val="3"/>
            <w:noWrap/>
          </w:tcPr>
          <w:p w14:paraId="03B0661C" w14:textId="77777777" w:rsidR="00515800" w:rsidRPr="00BB267A" w:rsidRDefault="00515800" w:rsidP="00515800">
            <w:pPr>
              <w:widowControl w:val="0"/>
              <w:spacing w:before="120"/>
              <w:rPr>
                <w:sz w:val="24"/>
                <w:szCs w:val="24"/>
              </w:rPr>
            </w:pPr>
            <w:r w:rsidRPr="00BB267A">
              <w:rPr>
                <w:sz w:val="24"/>
                <w:szCs w:val="24"/>
              </w:rPr>
              <w:t xml:space="preserve">Megnyilatkozás. </w:t>
            </w:r>
            <w:r w:rsidRPr="00BB267A">
              <w:rPr>
                <w:sz w:val="24"/>
                <w:szCs w:val="24"/>
                <w:lang w:val="cs-CZ"/>
              </w:rPr>
              <w:t>Társalgás,</w:t>
            </w:r>
            <w:r w:rsidRPr="00BB267A">
              <w:rPr>
                <w:sz w:val="24"/>
                <w:szCs w:val="24"/>
              </w:rPr>
              <w:t xml:space="preserve"> társalgási forduló, szóátvétel, szóátadás.</w:t>
            </w:r>
          </w:p>
          <w:p w14:paraId="2149E68A" w14:textId="77777777" w:rsidR="00515800" w:rsidRPr="00BB267A" w:rsidRDefault="00515800" w:rsidP="00515800">
            <w:pPr>
              <w:widowControl w:val="0"/>
              <w:rPr>
                <w:sz w:val="24"/>
                <w:szCs w:val="24"/>
              </w:rPr>
            </w:pPr>
            <w:r w:rsidRPr="00BB267A">
              <w:rPr>
                <w:sz w:val="24"/>
                <w:szCs w:val="24"/>
              </w:rPr>
              <w:t>Beszédaktus (lokúció, illokúció, perlokúció). Deixis. Együttműködési elv (mennyiségi, minőségi, mód, kapcsolódási).</w:t>
            </w:r>
          </w:p>
        </w:tc>
      </w:tr>
    </w:tbl>
    <w:p w14:paraId="367E0558" w14:textId="77777777" w:rsidR="00515800" w:rsidRPr="00BB267A" w:rsidRDefault="00515800" w:rsidP="00515800">
      <w:pPr>
        <w:widowControl w:val="0"/>
        <w:rPr>
          <w:sz w:val="24"/>
          <w:szCs w:val="24"/>
          <w:lang w:val="cs-CZ"/>
        </w:rPr>
      </w:pPr>
    </w:p>
    <w:p w14:paraId="1B9FDA5C" w14:textId="77777777" w:rsidR="00515800" w:rsidRDefault="00515800" w:rsidP="00515800">
      <w:pPr>
        <w:widowControl w:val="0"/>
        <w:jc w:val="center"/>
        <w:rPr>
          <w:b/>
          <w:sz w:val="24"/>
          <w:szCs w:val="24"/>
        </w:rPr>
      </w:pPr>
    </w:p>
    <w:p w14:paraId="5E88C9A5" w14:textId="77777777" w:rsidR="00515800" w:rsidRPr="00BB267A" w:rsidRDefault="00515800" w:rsidP="00515800">
      <w:pPr>
        <w:widowControl w:val="0"/>
        <w:jc w:val="center"/>
        <w:rPr>
          <w:b/>
          <w:sz w:val="24"/>
          <w:szCs w:val="24"/>
          <w:lang w:val="cs-CZ"/>
        </w:rPr>
      </w:pPr>
      <w:r w:rsidRPr="0089788D">
        <w:rPr>
          <w:b/>
          <w:sz w:val="24"/>
          <w:szCs w:val="24"/>
        </w:rPr>
        <w:t xml:space="preserve">Magyar nyelv </w:t>
      </w:r>
      <w:r>
        <w:rPr>
          <w:b/>
          <w:sz w:val="24"/>
          <w:szCs w:val="24"/>
        </w:rPr>
        <w:t xml:space="preserve">– Anyanyelv/kommunikáció </w:t>
      </w:r>
      <w:r>
        <w:rPr>
          <w:b/>
          <w:sz w:val="24"/>
          <w:szCs w:val="24"/>
        </w:rPr>
        <w:br/>
      </w:r>
      <w:r w:rsidRPr="00BB267A">
        <w:rPr>
          <w:b/>
          <w:sz w:val="24"/>
          <w:szCs w:val="24"/>
          <w:lang w:val="cs-CZ"/>
        </w:rPr>
        <w:t>12.évfolyam</w:t>
      </w:r>
    </w:p>
    <w:p w14:paraId="40ACB10F" w14:textId="77777777" w:rsidR="00515800" w:rsidRPr="00BB267A" w:rsidRDefault="00515800" w:rsidP="00515800">
      <w:pPr>
        <w:widowControl w:val="0"/>
        <w:rPr>
          <w:sz w:val="24"/>
          <w:szCs w:val="24"/>
          <w:lang w:val="cs-CZ"/>
        </w:rPr>
      </w:pPr>
    </w:p>
    <w:p w14:paraId="3C11586D" w14:textId="77777777" w:rsidR="00515800" w:rsidRPr="00BB267A" w:rsidRDefault="00515800" w:rsidP="00515800">
      <w:pPr>
        <w:widowControl w:val="0"/>
        <w:rPr>
          <w:sz w:val="24"/>
          <w:szCs w:val="24"/>
          <w:lang w:val="cs-CZ"/>
        </w:rPr>
      </w:pPr>
    </w:p>
    <w:p w14:paraId="007A2E7C" w14:textId="77777777" w:rsidR="00515800" w:rsidRPr="00BB267A" w:rsidRDefault="00515800" w:rsidP="00515800">
      <w:pPr>
        <w:widowControl w:val="0"/>
        <w:rPr>
          <w:sz w:val="24"/>
          <w:szCs w:val="24"/>
          <w:lang w:val="cs-CZ"/>
        </w:rPr>
      </w:pPr>
      <w:r w:rsidRPr="00BB267A">
        <w:rPr>
          <w:sz w:val="24"/>
          <w:szCs w:val="24"/>
          <w:lang w:val="cs-CZ"/>
        </w:rPr>
        <w:t>Éves órakeret:</w:t>
      </w:r>
      <w:r>
        <w:rPr>
          <w:sz w:val="24"/>
          <w:szCs w:val="24"/>
          <w:lang w:val="cs-CZ"/>
        </w:rPr>
        <w:t xml:space="preserve"> 32</w:t>
      </w:r>
    </w:p>
    <w:p w14:paraId="6A55F933" w14:textId="77777777" w:rsidR="00515800" w:rsidRPr="00BB267A" w:rsidRDefault="00515800" w:rsidP="00515800">
      <w:pPr>
        <w:widowControl w:val="0"/>
        <w:rPr>
          <w:sz w:val="24"/>
          <w:szCs w:val="24"/>
          <w:lang w:val="cs-CZ"/>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4"/>
        <w:gridCol w:w="606"/>
        <w:gridCol w:w="5584"/>
        <w:gridCol w:w="1167"/>
      </w:tblGrid>
      <w:tr w:rsidR="00515800" w:rsidRPr="00BB267A" w14:paraId="4D7CC99E" w14:textId="77777777" w:rsidTr="00515800">
        <w:trPr>
          <w:trHeight w:val="20"/>
        </w:trPr>
        <w:tc>
          <w:tcPr>
            <w:tcW w:w="2480" w:type="dxa"/>
            <w:gridSpan w:val="2"/>
            <w:noWrap/>
            <w:vAlign w:val="center"/>
          </w:tcPr>
          <w:p w14:paraId="7F461588"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84" w:type="dxa"/>
            <w:noWrap/>
            <w:vAlign w:val="center"/>
          </w:tcPr>
          <w:p w14:paraId="3EB4FF50" w14:textId="77777777" w:rsidR="00515800" w:rsidRPr="00BB267A" w:rsidRDefault="00515800" w:rsidP="00515800">
            <w:pPr>
              <w:widowControl w:val="0"/>
              <w:jc w:val="center"/>
              <w:rPr>
                <w:b/>
                <w:bCs/>
                <w:sz w:val="24"/>
                <w:szCs w:val="24"/>
                <w:lang w:val="cs-CZ"/>
              </w:rPr>
            </w:pPr>
            <w:r w:rsidRPr="00BB267A">
              <w:rPr>
                <w:b/>
                <w:bCs/>
                <w:sz w:val="24"/>
                <w:szCs w:val="24"/>
              </w:rPr>
              <w:t>Szövegalkotás</w:t>
            </w:r>
          </w:p>
        </w:tc>
        <w:tc>
          <w:tcPr>
            <w:tcW w:w="1167" w:type="dxa"/>
            <w:noWrap/>
            <w:vAlign w:val="center"/>
          </w:tcPr>
          <w:p w14:paraId="40B3721C" w14:textId="77777777" w:rsidR="00515800" w:rsidRPr="00BB267A" w:rsidRDefault="00515800" w:rsidP="00515800">
            <w:pPr>
              <w:widowControl w:val="0"/>
              <w:spacing w:before="120"/>
              <w:jc w:val="center"/>
              <w:rPr>
                <w:b/>
                <w:sz w:val="24"/>
                <w:szCs w:val="24"/>
                <w:lang w:val="cs-CZ"/>
              </w:rPr>
            </w:pPr>
            <w:r w:rsidRPr="00BB267A">
              <w:rPr>
                <w:b/>
                <w:bCs/>
                <w:sz w:val="24"/>
                <w:szCs w:val="24"/>
                <w:lang w:val="cs-CZ"/>
              </w:rPr>
              <w:t>Órakeret</w:t>
            </w:r>
            <w:r w:rsidRPr="00BB267A">
              <w:rPr>
                <w:b/>
                <w:bCs/>
                <w:sz w:val="24"/>
                <w:szCs w:val="24"/>
              </w:rPr>
              <w:t xml:space="preserve"> E: </w:t>
            </w:r>
            <w:r>
              <w:rPr>
                <w:b/>
                <w:sz w:val="24"/>
                <w:szCs w:val="24"/>
              </w:rPr>
              <w:t>10</w:t>
            </w:r>
          </w:p>
          <w:p w14:paraId="3F2D720A" w14:textId="77777777" w:rsidR="00515800" w:rsidRPr="00BB267A" w:rsidRDefault="00515800" w:rsidP="00515800">
            <w:pPr>
              <w:widowControl w:val="0"/>
              <w:jc w:val="center"/>
              <w:rPr>
                <w:b/>
                <w:sz w:val="24"/>
                <w:szCs w:val="24"/>
                <w:lang w:val="cs-CZ"/>
              </w:rPr>
            </w:pPr>
          </w:p>
        </w:tc>
      </w:tr>
      <w:tr w:rsidR="00515800" w:rsidRPr="00BB267A" w14:paraId="38FA8FBE" w14:textId="77777777" w:rsidTr="00515800">
        <w:trPr>
          <w:trHeight w:val="20"/>
        </w:trPr>
        <w:tc>
          <w:tcPr>
            <w:tcW w:w="2480" w:type="dxa"/>
            <w:gridSpan w:val="2"/>
            <w:noWrap/>
            <w:vAlign w:val="center"/>
          </w:tcPr>
          <w:p w14:paraId="474F8006"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1" w:type="dxa"/>
            <w:gridSpan w:val="2"/>
            <w:noWrap/>
          </w:tcPr>
          <w:p w14:paraId="4FEF46E9" w14:textId="77777777" w:rsidR="00515800" w:rsidRPr="00BB267A" w:rsidRDefault="00515800" w:rsidP="00515800">
            <w:pPr>
              <w:widowControl w:val="0"/>
              <w:spacing w:before="120"/>
              <w:rPr>
                <w:bCs/>
                <w:sz w:val="24"/>
                <w:szCs w:val="24"/>
              </w:rPr>
            </w:pPr>
            <w:r w:rsidRPr="00BB267A">
              <w:rPr>
                <w:bCs/>
                <w:sz w:val="24"/>
                <w:szCs w:val="24"/>
              </w:rPr>
              <w:t xml:space="preserve">A kommunikációs céloknak megfelelő szövegalkotás. </w:t>
            </w:r>
          </w:p>
          <w:p w14:paraId="29804598" w14:textId="77777777" w:rsidR="00515800" w:rsidRPr="00BB267A" w:rsidRDefault="00515800" w:rsidP="00515800">
            <w:pPr>
              <w:widowControl w:val="0"/>
              <w:rPr>
                <w:sz w:val="24"/>
                <w:szCs w:val="24"/>
              </w:rPr>
            </w:pPr>
            <w:r w:rsidRPr="00BB267A">
              <w:rPr>
                <w:bCs/>
                <w:sz w:val="24"/>
                <w:szCs w:val="24"/>
              </w:rPr>
              <w:t>Az elbeszélés, jellemzés, vélemény, esszé formai és tartalmi jellemzőinek ismerete. A kommunikációs célnak, műfajnak, címzettnek, kontextusnak megfelelő stíluseszközök alkalmazása.</w:t>
            </w:r>
          </w:p>
        </w:tc>
      </w:tr>
      <w:tr w:rsidR="00515800" w:rsidRPr="00BB267A" w14:paraId="584546D1" w14:textId="77777777" w:rsidTr="00515800">
        <w:trPr>
          <w:trHeight w:val="20"/>
        </w:trPr>
        <w:tc>
          <w:tcPr>
            <w:tcW w:w="2480" w:type="dxa"/>
            <w:gridSpan w:val="2"/>
            <w:noWrap/>
            <w:vAlign w:val="center"/>
          </w:tcPr>
          <w:p w14:paraId="7F693659" w14:textId="77777777" w:rsidR="00515800" w:rsidRPr="00BB267A" w:rsidRDefault="00515800" w:rsidP="00515800">
            <w:pPr>
              <w:widowControl w:val="0"/>
              <w:jc w:val="center"/>
              <w:rPr>
                <w:sz w:val="24"/>
                <w:szCs w:val="24"/>
                <w:lang w:val="cs-CZ"/>
              </w:rPr>
            </w:pPr>
            <w:r w:rsidRPr="00BB267A">
              <w:rPr>
                <w:b/>
                <w:bCs/>
                <w:sz w:val="24"/>
                <w:szCs w:val="24"/>
              </w:rPr>
              <w:t>A tantárgyhoz (műveltségterülethez) kapcsolható fejlesztési feladatok</w:t>
            </w:r>
          </w:p>
        </w:tc>
        <w:tc>
          <w:tcPr>
            <w:tcW w:w="6751" w:type="dxa"/>
            <w:gridSpan w:val="2"/>
            <w:noWrap/>
          </w:tcPr>
          <w:p w14:paraId="0256FBBB" w14:textId="77777777" w:rsidR="00515800" w:rsidRPr="00BB267A" w:rsidRDefault="00515800" w:rsidP="00515800">
            <w:pPr>
              <w:pStyle w:val="CM38"/>
              <w:spacing w:before="120" w:after="0"/>
              <w:rPr>
                <w:rFonts w:ascii="Times New Roman" w:hAnsi="Times New Roman" w:cs="Times New Roman"/>
              </w:rPr>
            </w:pPr>
            <w:r w:rsidRPr="00BB267A">
              <w:rPr>
                <w:rFonts w:ascii="Times New Roman" w:hAnsi="Times New Roman" w:cs="Times New Roman"/>
              </w:rPr>
              <w:t xml:space="preserve">Gondolkodásfejlesztés, az </w:t>
            </w:r>
            <w:r w:rsidRPr="00BB267A">
              <w:rPr>
                <w:rFonts w:ascii="Times New Roman" w:hAnsi="Times New Roman" w:cs="Times New Roman"/>
                <w:lang w:val="cs-CZ"/>
              </w:rPr>
              <w:t>önkifejezés</w:t>
            </w:r>
            <w:r w:rsidRPr="00BB267A">
              <w:rPr>
                <w:rFonts w:ascii="Times New Roman" w:hAnsi="Times New Roman" w:cs="Times New Roman"/>
              </w:rPr>
              <w:t xml:space="preserve"> fejlesztése: a papíralapú és elektronikus szövegek eltérő és hasonló jellemzőinek megfigyelése. </w:t>
            </w:r>
          </w:p>
          <w:p w14:paraId="5E03F119" w14:textId="77777777" w:rsidR="00515800" w:rsidRPr="00BB267A" w:rsidRDefault="00515800" w:rsidP="00515800">
            <w:pPr>
              <w:pStyle w:val="CM38"/>
              <w:spacing w:after="0"/>
              <w:rPr>
                <w:rFonts w:ascii="Times New Roman" w:hAnsi="Times New Roman" w:cs="Times New Roman"/>
              </w:rPr>
            </w:pPr>
            <w:r w:rsidRPr="00BB267A">
              <w:rPr>
                <w:rFonts w:ascii="Times New Roman" w:hAnsi="Times New Roman" w:cs="Times New Roman"/>
              </w:rPr>
              <w:t>A szövegalkotási képesség fejlesztése: a megismert szövegtípusokban a közlés céljának, a helyzetnek megfelelő stílusban történő szövegalkotás. Esszéírási gyakorlatok. Felkészülés az írásbeli érettségire: az esszéírásra.</w:t>
            </w:r>
          </w:p>
        </w:tc>
      </w:tr>
      <w:tr w:rsidR="00515800" w:rsidRPr="00BB267A" w14:paraId="36649D78" w14:textId="77777777" w:rsidTr="00515800">
        <w:trPr>
          <w:trHeight w:val="20"/>
        </w:trPr>
        <w:tc>
          <w:tcPr>
            <w:tcW w:w="9231" w:type="dxa"/>
            <w:gridSpan w:val="4"/>
            <w:tcBorders>
              <w:top w:val="single" w:sz="4" w:space="0" w:color="auto"/>
            </w:tcBorders>
            <w:noWrap/>
            <w:vAlign w:val="center"/>
          </w:tcPr>
          <w:p w14:paraId="74BA9EA2" w14:textId="77777777" w:rsidR="00515800" w:rsidRPr="00BB267A" w:rsidRDefault="00515800" w:rsidP="00515800">
            <w:pPr>
              <w:pStyle w:val="Cmsor3"/>
              <w:keepNext w:val="0"/>
              <w:widowControl w:val="0"/>
              <w:spacing w:before="120"/>
              <w:jc w:val="center"/>
              <w:rPr>
                <w:b/>
                <w:bCs/>
                <w:szCs w:val="24"/>
              </w:rPr>
            </w:pPr>
            <w:r w:rsidRPr="00BB267A">
              <w:rPr>
                <w:bCs/>
                <w:iCs/>
                <w:szCs w:val="24"/>
              </w:rPr>
              <w:t>Ismeretek/fejlesztési követelmények</w:t>
            </w:r>
          </w:p>
        </w:tc>
      </w:tr>
      <w:tr w:rsidR="00515800" w:rsidRPr="00BB267A" w14:paraId="1826CC97" w14:textId="77777777" w:rsidTr="00515800">
        <w:trPr>
          <w:trHeight w:val="20"/>
        </w:trPr>
        <w:tc>
          <w:tcPr>
            <w:tcW w:w="9231" w:type="dxa"/>
            <w:gridSpan w:val="4"/>
            <w:tcBorders>
              <w:bottom w:val="single" w:sz="4" w:space="0" w:color="auto"/>
            </w:tcBorders>
            <w:noWrap/>
          </w:tcPr>
          <w:p w14:paraId="4CF9DEBB" w14:textId="77777777" w:rsidR="00515800" w:rsidRPr="00BB267A" w:rsidRDefault="00515800" w:rsidP="00515800">
            <w:pPr>
              <w:pStyle w:val="CM38"/>
              <w:autoSpaceDE/>
              <w:autoSpaceDN/>
              <w:adjustRightInd/>
              <w:spacing w:before="120" w:after="0"/>
              <w:rPr>
                <w:rFonts w:ascii="Times New Roman" w:hAnsi="Times New Roman" w:cs="Times New Roman"/>
              </w:rPr>
            </w:pPr>
            <w:r w:rsidRPr="00BB267A">
              <w:rPr>
                <w:rFonts w:ascii="Times New Roman" w:hAnsi="Times New Roman" w:cs="Times New Roman"/>
              </w:rPr>
              <w:t xml:space="preserve">Lényegre törő, világos fölépítésű, információban gazdag, </w:t>
            </w:r>
            <w:r w:rsidRPr="00BB267A">
              <w:rPr>
                <w:rFonts w:ascii="Times New Roman" w:hAnsi="Times New Roman" w:cs="Times New Roman"/>
                <w:lang w:val="cs-CZ"/>
              </w:rPr>
              <w:t>kifejtett</w:t>
            </w:r>
            <w:r w:rsidRPr="00BB267A">
              <w:rPr>
                <w:rFonts w:ascii="Times New Roman" w:hAnsi="Times New Roman" w:cs="Times New Roman"/>
              </w:rPr>
              <w:t xml:space="preserve"> szöveg alkotása a tájékoztató, érvelő, meggyőző, vitázó közlésformák valamelyikében (pl. digitális formában, multimédiás kiegészítésekkel). Kreatív gyakorlatok a mondat- és szövegszerkezet stiláris lehetőségeinek, a szavak hangulatának, stílusértékének, nyelvrétegbeli stiláris különbségének figyelembevételével.</w:t>
            </w:r>
          </w:p>
          <w:p w14:paraId="28E2997B" w14:textId="77777777" w:rsidR="00515800" w:rsidRPr="00BB267A" w:rsidRDefault="00515800" w:rsidP="00515800">
            <w:pPr>
              <w:widowControl w:val="0"/>
              <w:rPr>
                <w:sz w:val="24"/>
                <w:szCs w:val="24"/>
              </w:rPr>
            </w:pPr>
            <w:r w:rsidRPr="00BB267A">
              <w:rPr>
                <w:sz w:val="24"/>
                <w:szCs w:val="24"/>
              </w:rPr>
              <w:t>Az érvelő esszé szerkezete.</w:t>
            </w:r>
          </w:p>
        </w:tc>
      </w:tr>
      <w:tr w:rsidR="00515800" w:rsidRPr="00BB267A" w14:paraId="20137165" w14:textId="77777777" w:rsidTr="00515800">
        <w:tblPrEx>
          <w:tblBorders>
            <w:top w:val="none" w:sz="0" w:space="0" w:color="auto"/>
          </w:tblBorders>
        </w:tblPrEx>
        <w:trPr>
          <w:trHeight w:val="20"/>
        </w:trPr>
        <w:tc>
          <w:tcPr>
            <w:tcW w:w="1874" w:type="dxa"/>
            <w:tcBorders>
              <w:top w:val="single" w:sz="4" w:space="0" w:color="auto"/>
            </w:tcBorders>
            <w:noWrap/>
            <w:vAlign w:val="center"/>
          </w:tcPr>
          <w:p w14:paraId="23838C95" w14:textId="77777777" w:rsidR="00515800" w:rsidRPr="00BB267A" w:rsidRDefault="00515800" w:rsidP="00515800">
            <w:pPr>
              <w:pStyle w:val="Cmsor5"/>
              <w:keepNext w:val="0"/>
              <w:widowControl w:val="0"/>
              <w:spacing w:before="120"/>
              <w:jc w:val="center"/>
              <w:rPr>
                <w:bCs/>
                <w:i/>
                <w:iCs/>
                <w:color w:val="auto"/>
                <w:sz w:val="24"/>
                <w:szCs w:val="24"/>
                <w:lang w:val="cs-CZ"/>
              </w:rPr>
            </w:pPr>
            <w:r w:rsidRPr="00BB267A">
              <w:rPr>
                <w:bCs/>
                <w:i/>
                <w:iCs/>
                <w:color w:val="auto"/>
                <w:sz w:val="24"/>
                <w:szCs w:val="24"/>
              </w:rPr>
              <w:t>Kulcsfogalmak/ fogalmak</w:t>
            </w:r>
          </w:p>
        </w:tc>
        <w:tc>
          <w:tcPr>
            <w:tcW w:w="7357" w:type="dxa"/>
            <w:gridSpan w:val="3"/>
            <w:tcBorders>
              <w:top w:val="single" w:sz="4" w:space="0" w:color="auto"/>
            </w:tcBorders>
            <w:noWrap/>
          </w:tcPr>
          <w:p w14:paraId="08B4EDCC" w14:textId="77777777" w:rsidR="00515800" w:rsidRPr="00BB267A" w:rsidRDefault="00515800" w:rsidP="00515800">
            <w:pPr>
              <w:widowControl w:val="0"/>
              <w:spacing w:before="120"/>
              <w:rPr>
                <w:sz w:val="24"/>
                <w:szCs w:val="24"/>
              </w:rPr>
            </w:pPr>
            <w:r w:rsidRPr="00BB267A">
              <w:rPr>
                <w:sz w:val="24"/>
                <w:szCs w:val="24"/>
              </w:rPr>
              <w:t xml:space="preserve">Szövegalkotás, </w:t>
            </w:r>
            <w:r w:rsidRPr="00BB267A">
              <w:rPr>
                <w:sz w:val="24"/>
                <w:szCs w:val="24"/>
                <w:lang w:val="cs-CZ"/>
              </w:rPr>
              <w:t>szövegszerkesztés</w:t>
            </w:r>
            <w:r w:rsidRPr="00BB267A">
              <w:rPr>
                <w:sz w:val="24"/>
                <w:szCs w:val="24"/>
              </w:rPr>
              <w:t>, érvelő esszé.</w:t>
            </w:r>
          </w:p>
        </w:tc>
      </w:tr>
    </w:tbl>
    <w:p w14:paraId="24F1F1B5" w14:textId="77777777" w:rsidR="00515800" w:rsidRPr="00BB267A" w:rsidRDefault="00515800" w:rsidP="00515800">
      <w:pPr>
        <w:widowControl w:val="0"/>
        <w:rPr>
          <w:sz w:val="24"/>
          <w:szCs w:val="24"/>
        </w:rPr>
      </w:pPr>
    </w:p>
    <w:p w14:paraId="70D26133"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6"/>
        <w:gridCol w:w="604"/>
        <w:gridCol w:w="5565"/>
        <w:gridCol w:w="1185"/>
      </w:tblGrid>
      <w:tr w:rsidR="00515800" w:rsidRPr="00BB267A" w14:paraId="6262159C" w14:textId="77777777" w:rsidTr="00515800">
        <w:trPr>
          <w:trHeight w:val="20"/>
        </w:trPr>
        <w:tc>
          <w:tcPr>
            <w:tcW w:w="2480" w:type="dxa"/>
            <w:gridSpan w:val="2"/>
            <w:noWrap/>
            <w:vAlign w:val="center"/>
          </w:tcPr>
          <w:p w14:paraId="51E7E76C"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65" w:type="dxa"/>
            <w:noWrap/>
            <w:vAlign w:val="center"/>
          </w:tcPr>
          <w:p w14:paraId="48A60ADA" w14:textId="77777777" w:rsidR="00515800" w:rsidRPr="00BB267A" w:rsidRDefault="00515800" w:rsidP="00515800">
            <w:pPr>
              <w:widowControl w:val="0"/>
              <w:spacing w:before="120"/>
              <w:jc w:val="center"/>
              <w:rPr>
                <w:b/>
                <w:bCs/>
                <w:sz w:val="24"/>
                <w:szCs w:val="24"/>
                <w:lang w:val="cs-CZ"/>
              </w:rPr>
            </w:pPr>
            <w:r w:rsidRPr="00BB267A">
              <w:rPr>
                <w:b/>
                <w:bCs/>
                <w:sz w:val="24"/>
                <w:szCs w:val="24"/>
              </w:rPr>
              <w:t>Nyelv és társadalom</w:t>
            </w:r>
          </w:p>
        </w:tc>
        <w:tc>
          <w:tcPr>
            <w:tcW w:w="1185" w:type="dxa"/>
            <w:noWrap/>
            <w:vAlign w:val="center"/>
          </w:tcPr>
          <w:p w14:paraId="24FB2743" w14:textId="77777777" w:rsidR="00515800" w:rsidRPr="00BB267A" w:rsidRDefault="00515800" w:rsidP="00515800">
            <w:pPr>
              <w:widowControl w:val="0"/>
              <w:spacing w:before="120"/>
              <w:jc w:val="center"/>
              <w:rPr>
                <w:b/>
                <w:sz w:val="24"/>
                <w:szCs w:val="24"/>
                <w:lang w:val="cs-CZ"/>
              </w:rPr>
            </w:pPr>
            <w:r w:rsidRPr="00BB267A">
              <w:rPr>
                <w:b/>
                <w:bCs/>
                <w:sz w:val="24"/>
                <w:szCs w:val="24"/>
                <w:lang w:val="cs-CZ"/>
              </w:rPr>
              <w:t>Órakeret</w:t>
            </w:r>
            <w:r w:rsidRPr="00BB267A">
              <w:rPr>
                <w:b/>
                <w:bCs/>
                <w:sz w:val="24"/>
                <w:szCs w:val="24"/>
              </w:rPr>
              <w:t xml:space="preserve"> E: </w:t>
            </w:r>
            <w:r>
              <w:rPr>
                <w:b/>
                <w:sz w:val="24"/>
                <w:szCs w:val="24"/>
              </w:rPr>
              <w:t>10</w:t>
            </w:r>
          </w:p>
          <w:p w14:paraId="521DF58D" w14:textId="77777777" w:rsidR="00515800" w:rsidRPr="00BB267A" w:rsidRDefault="00515800" w:rsidP="00515800">
            <w:pPr>
              <w:widowControl w:val="0"/>
              <w:jc w:val="center"/>
              <w:rPr>
                <w:b/>
                <w:sz w:val="24"/>
                <w:szCs w:val="24"/>
                <w:lang w:val="cs-CZ"/>
              </w:rPr>
            </w:pPr>
          </w:p>
        </w:tc>
      </w:tr>
      <w:tr w:rsidR="00515800" w:rsidRPr="00BB267A" w14:paraId="34DA7D0F" w14:textId="77777777" w:rsidTr="00515800">
        <w:trPr>
          <w:trHeight w:val="20"/>
        </w:trPr>
        <w:tc>
          <w:tcPr>
            <w:tcW w:w="2480" w:type="dxa"/>
            <w:gridSpan w:val="2"/>
            <w:noWrap/>
            <w:vAlign w:val="center"/>
          </w:tcPr>
          <w:p w14:paraId="67E3F762"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2F965227" w14:textId="77777777" w:rsidR="00515800" w:rsidRPr="00BB267A" w:rsidRDefault="00515800" w:rsidP="00515800">
            <w:pPr>
              <w:widowControl w:val="0"/>
              <w:spacing w:before="120"/>
              <w:rPr>
                <w:sz w:val="24"/>
                <w:szCs w:val="24"/>
              </w:rPr>
            </w:pPr>
            <w:r w:rsidRPr="00BB267A">
              <w:rPr>
                <w:sz w:val="24"/>
                <w:szCs w:val="24"/>
              </w:rPr>
              <w:t xml:space="preserve">A személyes és a tömegkommunikációval kapcsolatos </w:t>
            </w:r>
            <w:r w:rsidRPr="00BB267A">
              <w:rPr>
                <w:sz w:val="24"/>
                <w:szCs w:val="24"/>
                <w:lang w:val="cs-CZ"/>
              </w:rPr>
              <w:t>ismeretek</w:t>
            </w:r>
            <w:r w:rsidRPr="00BB267A">
              <w:rPr>
                <w:sz w:val="24"/>
                <w:szCs w:val="24"/>
              </w:rPr>
              <w:t>, nyelvi tudatosság, egyéni nyelvhasználat, stílusrétegek.</w:t>
            </w:r>
          </w:p>
        </w:tc>
      </w:tr>
      <w:tr w:rsidR="00515800" w:rsidRPr="00BB267A" w14:paraId="1A17469B" w14:textId="77777777" w:rsidTr="00515800">
        <w:trPr>
          <w:trHeight w:val="20"/>
        </w:trPr>
        <w:tc>
          <w:tcPr>
            <w:tcW w:w="2480" w:type="dxa"/>
            <w:gridSpan w:val="2"/>
            <w:noWrap/>
            <w:vAlign w:val="center"/>
          </w:tcPr>
          <w:p w14:paraId="3CFC6897" w14:textId="77777777" w:rsidR="00515800" w:rsidRPr="00BB267A" w:rsidRDefault="00515800" w:rsidP="00515800">
            <w:pPr>
              <w:widowControl w:val="0"/>
              <w:jc w:val="center"/>
              <w:rPr>
                <w:sz w:val="24"/>
                <w:szCs w:val="24"/>
              </w:rPr>
            </w:pPr>
            <w:r w:rsidRPr="00BB267A">
              <w:rPr>
                <w:b/>
                <w:bCs/>
                <w:sz w:val="24"/>
                <w:szCs w:val="24"/>
              </w:rPr>
              <w:t>A tantárgyhoz (műveltségterülethez) kapcsolható fejlesztési feladatok</w:t>
            </w:r>
          </w:p>
        </w:tc>
        <w:tc>
          <w:tcPr>
            <w:tcW w:w="6750" w:type="dxa"/>
            <w:gridSpan w:val="2"/>
            <w:noWrap/>
          </w:tcPr>
          <w:p w14:paraId="3A452EEA" w14:textId="77777777" w:rsidR="00515800" w:rsidRPr="00BB267A" w:rsidRDefault="00515800" w:rsidP="00515800">
            <w:pPr>
              <w:widowControl w:val="0"/>
              <w:tabs>
                <w:tab w:val="left" w:pos="510"/>
              </w:tabs>
              <w:spacing w:before="120"/>
              <w:rPr>
                <w:sz w:val="24"/>
                <w:szCs w:val="24"/>
              </w:rPr>
            </w:pPr>
            <w:r w:rsidRPr="00BB267A">
              <w:rPr>
                <w:sz w:val="24"/>
                <w:szCs w:val="24"/>
              </w:rPr>
              <w:t xml:space="preserve">A nyelvhasználat társadalmi jelenségként való </w:t>
            </w:r>
            <w:r w:rsidRPr="00BB267A">
              <w:rPr>
                <w:sz w:val="24"/>
                <w:szCs w:val="24"/>
                <w:lang w:val="cs-CZ"/>
              </w:rPr>
              <w:t>szemlélete</w:t>
            </w:r>
            <w:r w:rsidRPr="00BB267A">
              <w:rPr>
                <w:sz w:val="24"/>
                <w:szCs w:val="24"/>
              </w:rPr>
              <w:t>.</w:t>
            </w:r>
          </w:p>
          <w:p w14:paraId="0B259A7B" w14:textId="77777777" w:rsidR="00515800" w:rsidRPr="00BB267A" w:rsidRDefault="00515800" w:rsidP="00515800">
            <w:pPr>
              <w:widowControl w:val="0"/>
              <w:tabs>
                <w:tab w:val="left" w:pos="510"/>
              </w:tabs>
              <w:rPr>
                <w:sz w:val="24"/>
                <w:szCs w:val="24"/>
              </w:rPr>
            </w:pPr>
            <w:r w:rsidRPr="00BB267A">
              <w:rPr>
                <w:sz w:val="24"/>
                <w:szCs w:val="24"/>
              </w:rPr>
              <w:t>A vitakészség, a meggyőző érvelés fejlesztése: ismeret és véleményalkotás a nyelvtervezés néhány alapvető kérdéséről (nyelvvédelem és nyelvművelés).</w:t>
            </w:r>
          </w:p>
          <w:p w14:paraId="3CA4217F"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Nyelvi tudatosság növelése: a saját és a közvetlen környezet nyelvhasználatának azonos és eltérő vonásainak, valamint nyelvjárási szövegek jellemzőinek megfigyelése.</w:t>
            </w:r>
          </w:p>
          <w:p w14:paraId="7FA5E38B" w14:textId="77777777" w:rsidR="00515800" w:rsidRPr="00BB267A" w:rsidRDefault="00515800" w:rsidP="00515800">
            <w:pPr>
              <w:widowControl w:val="0"/>
              <w:rPr>
                <w:sz w:val="24"/>
                <w:szCs w:val="24"/>
              </w:rPr>
            </w:pPr>
            <w:r w:rsidRPr="00BB267A">
              <w:rPr>
                <w:sz w:val="24"/>
                <w:szCs w:val="24"/>
              </w:rPr>
              <w:t>Elméleti felkészülés az érettségire (az ismeretek tételek szerinti rendezése).</w:t>
            </w:r>
          </w:p>
        </w:tc>
      </w:tr>
      <w:tr w:rsidR="00515800" w:rsidRPr="00BB267A" w14:paraId="33DDE2B9" w14:textId="77777777" w:rsidTr="00515800">
        <w:trPr>
          <w:trHeight w:val="20"/>
        </w:trPr>
        <w:tc>
          <w:tcPr>
            <w:tcW w:w="9230" w:type="dxa"/>
            <w:gridSpan w:val="4"/>
            <w:tcBorders>
              <w:top w:val="single" w:sz="4" w:space="0" w:color="auto"/>
            </w:tcBorders>
            <w:noWrap/>
            <w:vAlign w:val="center"/>
          </w:tcPr>
          <w:p w14:paraId="09FC6C92" w14:textId="77777777" w:rsidR="00515800" w:rsidRPr="00BB267A" w:rsidRDefault="00515800" w:rsidP="00515800">
            <w:pPr>
              <w:pStyle w:val="Cmsor3"/>
              <w:keepNext w:val="0"/>
              <w:widowControl w:val="0"/>
              <w:spacing w:before="120"/>
              <w:jc w:val="center"/>
              <w:rPr>
                <w:b/>
                <w:bCs/>
                <w:szCs w:val="24"/>
              </w:rPr>
            </w:pPr>
            <w:r w:rsidRPr="00BB267A">
              <w:rPr>
                <w:bCs/>
                <w:iCs/>
                <w:szCs w:val="24"/>
              </w:rPr>
              <w:t>Ismeretek/fejlesztési követelmények</w:t>
            </w:r>
          </w:p>
        </w:tc>
      </w:tr>
      <w:tr w:rsidR="00515800" w:rsidRPr="00BB267A" w14:paraId="7B8A9CA6" w14:textId="77777777" w:rsidTr="00515800">
        <w:trPr>
          <w:trHeight w:val="20"/>
        </w:trPr>
        <w:tc>
          <w:tcPr>
            <w:tcW w:w="9230" w:type="dxa"/>
            <w:gridSpan w:val="4"/>
            <w:noWrap/>
          </w:tcPr>
          <w:p w14:paraId="624FAA32" w14:textId="77777777" w:rsidR="00515800" w:rsidRPr="00BB267A" w:rsidRDefault="00515800" w:rsidP="00515800">
            <w:pPr>
              <w:widowControl w:val="0"/>
              <w:tabs>
                <w:tab w:val="left" w:pos="510"/>
              </w:tabs>
              <w:spacing w:before="120"/>
              <w:rPr>
                <w:sz w:val="24"/>
                <w:szCs w:val="24"/>
              </w:rPr>
            </w:pPr>
            <w:r w:rsidRPr="00BB267A">
              <w:rPr>
                <w:sz w:val="24"/>
                <w:szCs w:val="24"/>
              </w:rPr>
              <w:t xml:space="preserve">Nyelvünk helyzete a határon túl. Hazánkban élő nemzetiségiek nyelvhasználata. </w:t>
            </w:r>
          </w:p>
          <w:p w14:paraId="25413BF3" w14:textId="77777777" w:rsidR="00515800" w:rsidRPr="00BB267A" w:rsidRDefault="00515800" w:rsidP="00515800">
            <w:pPr>
              <w:widowControl w:val="0"/>
              <w:tabs>
                <w:tab w:val="left" w:pos="510"/>
              </w:tabs>
              <w:rPr>
                <w:sz w:val="24"/>
                <w:szCs w:val="24"/>
              </w:rPr>
            </w:pPr>
            <w:r w:rsidRPr="00BB267A">
              <w:rPr>
                <w:sz w:val="24"/>
                <w:szCs w:val="24"/>
              </w:rPr>
              <w:t>A nyelvművelés fogalma, kérdései, feladata, színterei; a nyelvi norma.</w:t>
            </w:r>
          </w:p>
          <w:p w14:paraId="52A58F73"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A nyelvváltozatok rendszere, a vízszintes és függőleges tagolódásuk.</w:t>
            </w:r>
          </w:p>
          <w:p w14:paraId="347D1521"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A köznyelv jellemzői, használati területe.</w:t>
            </w:r>
          </w:p>
          <w:p w14:paraId="3DA07179"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A nyelv társadalmi tagolódása szerinti csoportnyelvek, azok jellemző használati köre, szókincse.</w:t>
            </w:r>
          </w:p>
          <w:p w14:paraId="4F2E0AAB"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A szleng és az argó fogalma, kialakulásuk, jellemző előfordulásuk, funkciójuk.</w:t>
            </w:r>
          </w:p>
          <w:p w14:paraId="345C288D" w14:textId="77777777" w:rsidR="00515800" w:rsidRPr="00BB267A" w:rsidRDefault="00515800" w:rsidP="00515800">
            <w:pPr>
              <w:widowControl w:val="0"/>
              <w:rPr>
                <w:sz w:val="24"/>
                <w:szCs w:val="24"/>
              </w:rPr>
            </w:pPr>
            <w:r w:rsidRPr="00BB267A">
              <w:rPr>
                <w:sz w:val="24"/>
                <w:szCs w:val="24"/>
              </w:rPr>
              <w:t>A nyelv területi tagolódása: a leggyakoribb nyelvjárásaink jellemzői, területi megjelenésük, a regionális köznyelv jellemzői.</w:t>
            </w:r>
          </w:p>
          <w:p w14:paraId="4E8C6850" w14:textId="77777777" w:rsidR="00515800" w:rsidRPr="00BB267A" w:rsidRDefault="00515800" w:rsidP="00515800">
            <w:pPr>
              <w:widowControl w:val="0"/>
              <w:tabs>
                <w:tab w:val="left" w:pos="510"/>
              </w:tabs>
              <w:rPr>
                <w:sz w:val="24"/>
                <w:szCs w:val="24"/>
              </w:rPr>
            </w:pPr>
            <w:r w:rsidRPr="00BB267A">
              <w:rPr>
                <w:sz w:val="24"/>
                <w:szCs w:val="24"/>
              </w:rPr>
              <w:t>A tömegkommunikáció, valamint az információs társadalom hatása a nyelvhasználatra..</w:t>
            </w:r>
          </w:p>
        </w:tc>
      </w:tr>
      <w:tr w:rsidR="00515800" w:rsidRPr="00BB267A" w14:paraId="757A6807" w14:textId="77777777" w:rsidTr="00515800">
        <w:tblPrEx>
          <w:tblBorders>
            <w:top w:val="none" w:sz="0" w:space="0" w:color="auto"/>
          </w:tblBorders>
        </w:tblPrEx>
        <w:trPr>
          <w:trHeight w:val="20"/>
        </w:trPr>
        <w:tc>
          <w:tcPr>
            <w:tcW w:w="1876" w:type="dxa"/>
            <w:noWrap/>
            <w:vAlign w:val="center"/>
          </w:tcPr>
          <w:p w14:paraId="0FA89979" w14:textId="77777777" w:rsidR="00515800" w:rsidRPr="00BB267A" w:rsidRDefault="00515800" w:rsidP="00515800">
            <w:pPr>
              <w:pStyle w:val="Cmsor5"/>
              <w:keepNext w:val="0"/>
              <w:widowControl w:val="0"/>
              <w:jc w:val="center"/>
              <w:rPr>
                <w:b w:val="0"/>
                <w:bCs/>
                <w:iCs/>
                <w:color w:val="auto"/>
                <w:sz w:val="24"/>
                <w:szCs w:val="24"/>
              </w:rPr>
            </w:pPr>
            <w:r w:rsidRPr="00BB267A">
              <w:rPr>
                <w:bCs/>
                <w:i/>
                <w:iCs/>
                <w:color w:val="auto"/>
                <w:sz w:val="24"/>
                <w:szCs w:val="24"/>
              </w:rPr>
              <w:t>Kulcsfogalmak/ fogalmak</w:t>
            </w:r>
          </w:p>
        </w:tc>
        <w:tc>
          <w:tcPr>
            <w:tcW w:w="7354" w:type="dxa"/>
            <w:gridSpan w:val="3"/>
            <w:noWrap/>
          </w:tcPr>
          <w:p w14:paraId="52147286" w14:textId="77777777" w:rsidR="00515800" w:rsidRPr="00BB267A" w:rsidRDefault="00515800" w:rsidP="00515800">
            <w:pPr>
              <w:widowControl w:val="0"/>
              <w:spacing w:before="120"/>
              <w:rPr>
                <w:sz w:val="24"/>
                <w:szCs w:val="24"/>
              </w:rPr>
            </w:pPr>
            <w:r w:rsidRPr="00BB267A">
              <w:rPr>
                <w:sz w:val="24"/>
                <w:szCs w:val="24"/>
                <w:lang w:val="cs-CZ"/>
              </w:rPr>
              <w:t>Nyelvművelés,</w:t>
            </w:r>
            <w:r w:rsidRPr="00BB267A">
              <w:rPr>
                <w:sz w:val="24"/>
                <w:szCs w:val="24"/>
              </w:rPr>
              <w:t xml:space="preserve"> nyelvtörvény, norma. Nyelvváltozat. Nyelvjárás, </w:t>
            </w:r>
            <w:r w:rsidRPr="00BB267A">
              <w:rPr>
                <w:sz w:val="24"/>
                <w:szCs w:val="24"/>
                <w:lang w:val="cs-CZ"/>
              </w:rPr>
              <w:t>regionális</w:t>
            </w:r>
            <w:r w:rsidRPr="00BB267A">
              <w:rPr>
                <w:sz w:val="24"/>
                <w:szCs w:val="24"/>
              </w:rPr>
              <w:t xml:space="preserve"> köznyelv, tájszó. Csoportnyelv, szaknyelv, hobbinyelv, rétegnyelv. Szleng, argó.</w:t>
            </w:r>
          </w:p>
        </w:tc>
      </w:tr>
    </w:tbl>
    <w:p w14:paraId="73F5BD37" w14:textId="77777777" w:rsidR="00515800" w:rsidRPr="00BB267A" w:rsidRDefault="00515800" w:rsidP="00515800">
      <w:pPr>
        <w:widowControl w:val="0"/>
        <w:rPr>
          <w:sz w:val="24"/>
          <w:szCs w:val="24"/>
        </w:rPr>
      </w:pPr>
    </w:p>
    <w:p w14:paraId="3568DDBE" w14:textId="77777777" w:rsidR="00515800" w:rsidRPr="00BB267A"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656"/>
        <w:gridCol w:w="5552"/>
        <w:gridCol w:w="1198"/>
      </w:tblGrid>
      <w:tr w:rsidR="00515800" w:rsidRPr="00BB267A" w14:paraId="4E7E68AC" w14:textId="77777777" w:rsidTr="00515800">
        <w:trPr>
          <w:trHeight w:val="20"/>
        </w:trPr>
        <w:tc>
          <w:tcPr>
            <w:tcW w:w="2480" w:type="dxa"/>
            <w:gridSpan w:val="2"/>
            <w:noWrap/>
            <w:vAlign w:val="center"/>
          </w:tcPr>
          <w:p w14:paraId="130F981E"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52" w:type="dxa"/>
            <w:noWrap/>
            <w:vAlign w:val="center"/>
          </w:tcPr>
          <w:p w14:paraId="584B856C" w14:textId="77777777" w:rsidR="00515800" w:rsidRPr="00BB267A" w:rsidRDefault="00515800" w:rsidP="00515800">
            <w:pPr>
              <w:widowControl w:val="0"/>
              <w:jc w:val="center"/>
              <w:rPr>
                <w:b/>
                <w:bCs/>
                <w:sz w:val="24"/>
                <w:szCs w:val="24"/>
              </w:rPr>
            </w:pPr>
            <w:r w:rsidRPr="00BB267A">
              <w:rPr>
                <w:b/>
                <w:bCs/>
                <w:sz w:val="24"/>
                <w:szCs w:val="24"/>
                <w:lang w:val="cs-CZ"/>
              </w:rPr>
              <w:t>Nyelvtörténet</w:t>
            </w:r>
          </w:p>
        </w:tc>
        <w:tc>
          <w:tcPr>
            <w:tcW w:w="1198" w:type="dxa"/>
            <w:noWrap/>
            <w:vAlign w:val="center"/>
          </w:tcPr>
          <w:p w14:paraId="644A67DC" w14:textId="77777777" w:rsidR="00515800" w:rsidRPr="00BB267A" w:rsidRDefault="00515800" w:rsidP="00515800">
            <w:pPr>
              <w:widowControl w:val="0"/>
              <w:spacing w:before="120"/>
              <w:jc w:val="center"/>
              <w:rPr>
                <w:b/>
                <w:sz w:val="24"/>
                <w:szCs w:val="24"/>
                <w:lang w:val="cs-CZ"/>
              </w:rPr>
            </w:pPr>
            <w:r w:rsidRPr="00BB267A">
              <w:rPr>
                <w:b/>
                <w:bCs/>
                <w:sz w:val="24"/>
                <w:szCs w:val="24"/>
                <w:lang w:val="cs-CZ"/>
              </w:rPr>
              <w:t>Órakeret</w:t>
            </w:r>
            <w:r w:rsidRPr="00BB267A">
              <w:rPr>
                <w:b/>
                <w:bCs/>
                <w:sz w:val="24"/>
                <w:szCs w:val="24"/>
              </w:rPr>
              <w:t xml:space="preserve"> E:</w:t>
            </w:r>
            <w:r>
              <w:rPr>
                <w:b/>
                <w:bCs/>
                <w:sz w:val="24"/>
                <w:szCs w:val="24"/>
              </w:rPr>
              <w:t>12</w:t>
            </w:r>
          </w:p>
          <w:p w14:paraId="157F44C8" w14:textId="77777777" w:rsidR="00515800" w:rsidRPr="00BB267A" w:rsidRDefault="00515800" w:rsidP="00515800">
            <w:pPr>
              <w:widowControl w:val="0"/>
              <w:jc w:val="center"/>
              <w:rPr>
                <w:b/>
                <w:bCs/>
                <w:sz w:val="24"/>
                <w:szCs w:val="24"/>
              </w:rPr>
            </w:pPr>
          </w:p>
        </w:tc>
      </w:tr>
      <w:tr w:rsidR="00515800" w:rsidRPr="00BB267A" w14:paraId="65C16361" w14:textId="77777777" w:rsidTr="00515800">
        <w:trPr>
          <w:trHeight w:val="20"/>
        </w:trPr>
        <w:tc>
          <w:tcPr>
            <w:tcW w:w="2480" w:type="dxa"/>
            <w:gridSpan w:val="2"/>
            <w:noWrap/>
            <w:vAlign w:val="center"/>
          </w:tcPr>
          <w:p w14:paraId="62827B47"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42C0491B" w14:textId="77777777" w:rsidR="00515800" w:rsidRPr="00BB267A" w:rsidRDefault="00515800" w:rsidP="00515800">
            <w:pPr>
              <w:widowControl w:val="0"/>
              <w:tabs>
                <w:tab w:val="left" w:pos="510"/>
              </w:tabs>
              <w:spacing w:before="120"/>
              <w:rPr>
                <w:sz w:val="24"/>
                <w:szCs w:val="24"/>
              </w:rPr>
            </w:pPr>
            <w:r w:rsidRPr="00BB267A">
              <w:rPr>
                <w:sz w:val="24"/>
                <w:szCs w:val="24"/>
              </w:rPr>
              <w:t xml:space="preserve">A </w:t>
            </w:r>
            <w:r w:rsidRPr="00BB267A">
              <w:rPr>
                <w:sz w:val="24"/>
                <w:szCs w:val="24"/>
                <w:lang w:val="cs-CZ"/>
              </w:rPr>
              <w:t>nyelvhasználat</w:t>
            </w:r>
            <w:r w:rsidRPr="00BB267A">
              <w:rPr>
                <w:sz w:val="24"/>
                <w:szCs w:val="24"/>
              </w:rPr>
              <w:t xml:space="preserve"> társadalmi jelenségként való szemlélete, néhány alapvető kérdése, a történetiség fogalma, a nyelv területi tagolódása, nyelvjárások. </w:t>
            </w:r>
          </w:p>
        </w:tc>
      </w:tr>
      <w:tr w:rsidR="00515800" w:rsidRPr="00BB267A" w14:paraId="39F38F6E" w14:textId="77777777" w:rsidTr="00515800">
        <w:trPr>
          <w:trHeight w:val="20"/>
        </w:trPr>
        <w:tc>
          <w:tcPr>
            <w:tcW w:w="2480" w:type="dxa"/>
            <w:gridSpan w:val="2"/>
            <w:noWrap/>
            <w:vAlign w:val="center"/>
          </w:tcPr>
          <w:p w14:paraId="470E6085" w14:textId="77777777" w:rsidR="00515800" w:rsidRPr="00BB267A" w:rsidRDefault="00515800" w:rsidP="00515800">
            <w:pPr>
              <w:widowControl w:val="0"/>
              <w:spacing w:before="120"/>
              <w:jc w:val="center"/>
              <w:rPr>
                <w:sz w:val="24"/>
                <w:szCs w:val="24"/>
                <w:lang w:val="cs-CZ"/>
              </w:rPr>
            </w:pPr>
            <w:r w:rsidRPr="00BB267A">
              <w:rPr>
                <w:b/>
                <w:bCs/>
                <w:sz w:val="24"/>
                <w:szCs w:val="24"/>
              </w:rPr>
              <w:t>A tantárgyhoz (műveltségterülethez) kapcsolható fejlesztési feladatok</w:t>
            </w:r>
          </w:p>
        </w:tc>
        <w:tc>
          <w:tcPr>
            <w:tcW w:w="6750" w:type="dxa"/>
            <w:gridSpan w:val="2"/>
            <w:noWrap/>
          </w:tcPr>
          <w:p w14:paraId="0D99B7D2" w14:textId="77777777" w:rsidR="00515800" w:rsidRPr="00BB267A" w:rsidRDefault="00515800" w:rsidP="00515800">
            <w:pPr>
              <w:pStyle w:val="CM38"/>
              <w:autoSpaceDE/>
              <w:autoSpaceDN/>
              <w:adjustRightInd/>
              <w:spacing w:before="120" w:after="0"/>
              <w:rPr>
                <w:rFonts w:ascii="Times New Roman" w:hAnsi="Times New Roman" w:cs="Times New Roman"/>
              </w:rPr>
            </w:pPr>
            <w:r w:rsidRPr="00BB267A">
              <w:rPr>
                <w:rFonts w:ascii="Times New Roman" w:hAnsi="Times New Roman" w:cs="Times New Roman"/>
              </w:rPr>
              <w:t>A szinkrón és diakrón nyelvszemlélet fejlesztése.</w:t>
            </w:r>
          </w:p>
          <w:p w14:paraId="5D2D9D2C" w14:textId="77777777" w:rsidR="00515800" w:rsidRPr="00BB267A" w:rsidRDefault="00515800" w:rsidP="00515800">
            <w:pPr>
              <w:pStyle w:val="CM38"/>
              <w:autoSpaceDE/>
              <w:autoSpaceDN/>
              <w:adjustRightInd/>
              <w:spacing w:after="0"/>
              <w:rPr>
                <w:rFonts w:ascii="Times New Roman" w:hAnsi="Times New Roman" w:cs="Times New Roman"/>
              </w:rPr>
            </w:pPr>
            <w:r w:rsidRPr="00BB267A">
              <w:rPr>
                <w:rFonts w:ascii="Times New Roman" w:hAnsi="Times New Roman" w:cs="Times New Roman"/>
              </w:rPr>
              <w:t>Kellő tájékozottság a magyar nyelv rokonságáról, típusáról, helyéről a világ nyelvei között. Elméleti felkészülés az érettségire (az ismeretek tételek szerinti rendezése).</w:t>
            </w:r>
          </w:p>
        </w:tc>
      </w:tr>
      <w:tr w:rsidR="00515800" w:rsidRPr="00BB267A" w14:paraId="4FBE8379" w14:textId="77777777" w:rsidTr="00515800">
        <w:trPr>
          <w:trHeight w:val="20"/>
        </w:trPr>
        <w:tc>
          <w:tcPr>
            <w:tcW w:w="9230" w:type="dxa"/>
            <w:gridSpan w:val="4"/>
            <w:tcBorders>
              <w:top w:val="single" w:sz="4" w:space="0" w:color="auto"/>
            </w:tcBorders>
            <w:noWrap/>
            <w:vAlign w:val="center"/>
          </w:tcPr>
          <w:p w14:paraId="4FD23EC2" w14:textId="77777777" w:rsidR="00515800" w:rsidRPr="00BB267A" w:rsidRDefault="00515800" w:rsidP="00515800">
            <w:pPr>
              <w:pStyle w:val="Cmsor3"/>
              <w:keepNext w:val="0"/>
              <w:widowControl w:val="0"/>
              <w:spacing w:before="120"/>
              <w:jc w:val="center"/>
              <w:rPr>
                <w:b/>
                <w:bCs/>
                <w:szCs w:val="24"/>
              </w:rPr>
            </w:pPr>
            <w:r w:rsidRPr="00BB267A">
              <w:rPr>
                <w:bCs/>
                <w:iCs/>
                <w:szCs w:val="24"/>
              </w:rPr>
              <w:t>Ismeretek/fejlesztési követelmények</w:t>
            </w:r>
          </w:p>
        </w:tc>
      </w:tr>
      <w:tr w:rsidR="00515800" w:rsidRPr="00BB267A" w14:paraId="3BF2E587" w14:textId="77777777" w:rsidTr="00515800">
        <w:trPr>
          <w:trHeight w:val="20"/>
        </w:trPr>
        <w:tc>
          <w:tcPr>
            <w:tcW w:w="9230" w:type="dxa"/>
            <w:gridSpan w:val="4"/>
            <w:noWrap/>
          </w:tcPr>
          <w:p w14:paraId="5AC6A17B" w14:textId="77777777" w:rsidR="00515800" w:rsidRPr="00BB267A" w:rsidRDefault="00515800" w:rsidP="00515800">
            <w:pPr>
              <w:pStyle w:val="CM38"/>
              <w:autoSpaceDE/>
              <w:autoSpaceDN/>
              <w:adjustRightInd/>
              <w:spacing w:before="120" w:after="0"/>
              <w:rPr>
                <w:rFonts w:ascii="Times New Roman" w:eastAsia="Calibri" w:hAnsi="Times New Roman" w:cs="Times New Roman"/>
                <w:lang w:eastAsia="en-US"/>
              </w:rPr>
            </w:pPr>
            <w:r w:rsidRPr="00BB267A">
              <w:rPr>
                <w:rFonts w:ascii="Times New Roman" w:eastAsia="Calibri" w:hAnsi="Times New Roman" w:cs="Times New Roman"/>
                <w:lang w:eastAsia="en-US"/>
              </w:rPr>
              <w:t xml:space="preserve">Változás és állandóság a nyelvben. A magyar nyelv eredete, finnugor rokonságának bizonyítékai, története, kutatói. </w:t>
            </w:r>
          </w:p>
          <w:p w14:paraId="112DD470" w14:textId="77777777" w:rsidR="00515800" w:rsidRPr="00BB267A" w:rsidRDefault="00515800" w:rsidP="00515800">
            <w:pPr>
              <w:widowControl w:val="0"/>
              <w:rPr>
                <w:sz w:val="24"/>
                <w:szCs w:val="24"/>
              </w:rPr>
            </w:pPr>
            <w:r w:rsidRPr="00BB267A">
              <w:rPr>
                <w:sz w:val="24"/>
                <w:szCs w:val="24"/>
              </w:rPr>
              <w:t xml:space="preserve">A nyelvtörténeti kutatások forrásai: kézírásos és nyomtatott nyelvemlékek. </w:t>
            </w:r>
          </w:p>
          <w:p w14:paraId="263B7D9E" w14:textId="77777777" w:rsidR="00515800" w:rsidRPr="00BB267A" w:rsidRDefault="00515800" w:rsidP="00515800">
            <w:pPr>
              <w:widowControl w:val="0"/>
              <w:rPr>
                <w:sz w:val="24"/>
                <w:szCs w:val="24"/>
              </w:rPr>
            </w:pPr>
            <w:r w:rsidRPr="00BB267A">
              <w:rPr>
                <w:sz w:val="24"/>
                <w:szCs w:val="24"/>
              </w:rPr>
              <w:t>A magyar nyelv történetének főbb korszakai, a legfontosabb nyelvemlékeink (</w:t>
            </w:r>
            <w:r w:rsidRPr="00BB267A">
              <w:rPr>
                <w:i/>
                <w:iCs/>
                <w:sz w:val="24"/>
                <w:szCs w:val="24"/>
              </w:rPr>
              <w:t>A tihanyi apátság alapítólevele</w:t>
            </w:r>
            <w:r w:rsidRPr="00BB267A">
              <w:rPr>
                <w:sz w:val="24"/>
                <w:szCs w:val="24"/>
              </w:rPr>
              <w:t xml:space="preserve">, </w:t>
            </w:r>
            <w:r w:rsidRPr="00BB267A">
              <w:rPr>
                <w:i/>
                <w:iCs/>
                <w:sz w:val="24"/>
                <w:szCs w:val="24"/>
              </w:rPr>
              <w:t>Halotti beszéd</w:t>
            </w:r>
            <w:r w:rsidRPr="00BB267A">
              <w:rPr>
                <w:sz w:val="24"/>
                <w:szCs w:val="24"/>
              </w:rPr>
              <w:t xml:space="preserve">, </w:t>
            </w:r>
            <w:r w:rsidRPr="00BB267A">
              <w:rPr>
                <w:i/>
                <w:iCs/>
                <w:sz w:val="24"/>
                <w:szCs w:val="24"/>
              </w:rPr>
              <w:t>Ómagyar Mária-siralom</w:t>
            </w:r>
            <w:r w:rsidRPr="00BB267A">
              <w:rPr>
                <w:sz w:val="24"/>
                <w:szCs w:val="24"/>
              </w:rPr>
              <w:t xml:space="preserve">) megismerése. Nyelvtörténeti-nyelvtudományi kézikönyvek (pl. A magyar nyelv történeti-etimológiai szótára – TESZ) megismerése, használata. </w:t>
            </w:r>
          </w:p>
          <w:p w14:paraId="534EE153" w14:textId="77777777" w:rsidR="00515800" w:rsidRPr="00BB267A" w:rsidRDefault="00515800" w:rsidP="00515800">
            <w:pPr>
              <w:widowControl w:val="0"/>
              <w:rPr>
                <w:sz w:val="24"/>
                <w:szCs w:val="24"/>
              </w:rPr>
            </w:pPr>
            <w:r w:rsidRPr="00BB267A">
              <w:rPr>
                <w:sz w:val="24"/>
                <w:szCs w:val="24"/>
              </w:rPr>
              <w:t>A szókincs jelentésváltozásának főbb típusai, tendenciái.</w:t>
            </w:r>
          </w:p>
          <w:p w14:paraId="14271F92" w14:textId="77777777" w:rsidR="00515800" w:rsidRPr="00BB267A" w:rsidRDefault="00515800" w:rsidP="00515800">
            <w:pPr>
              <w:widowControl w:val="0"/>
              <w:rPr>
                <w:sz w:val="24"/>
                <w:szCs w:val="24"/>
              </w:rPr>
            </w:pPr>
            <w:r w:rsidRPr="00BB267A">
              <w:rPr>
                <w:sz w:val="24"/>
                <w:szCs w:val="24"/>
              </w:rPr>
              <w:t>A nyelvújítás története, hatása, értékelése, ortológus-neológus vita főbb állomásai és szereplői, a magyar nyelv sztenderdizációja.</w:t>
            </w:r>
          </w:p>
        </w:tc>
      </w:tr>
      <w:tr w:rsidR="00515800" w:rsidRPr="00BB267A" w14:paraId="15DD49DD" w14:textId="77777777" w:rsidTr="00515800">
        <w:tblPrEx>
          <w:tblBorders>
            <w:top w:val="none" w:sz="0" w:space="0" w:color="auto"/>
          </w:tblBorders>
        </w:tblPrEx>
        <w:trPr>
          <w:trHeight w:val="20"/>
        </w:trPr>
        <w:tc>
          <w:tcPr>
            <w:tcW w:w="1824" w:type="dxa"/>
            <w:noWrap/>
            <w:vAlign w:val="center"/>
          </w:tcPr>
          <w:p w14:paraId="705C3C70" w14:textId="77777777" w:rsidR="00515800" w:rsidRPr="00BB267A" w:rsidRDefault="00515800" w:rsidP="00515800">
            <w:pPr>
              <w:pStyle w:val="Cmsor5"/>
              <w:keepNext w:val="0"/>
              <w:widowControl w:val="0"/>
              <w:jc w:val="center"/>
              <w:rPr>
                <w:b w:val="0"/>
                <w:bCs/>
                <w:iCs/>
                <w:color w:val="auto"/>
                <w:sz w:val="24"/>
                <w:szCs w:val="24"/>
              </w:rPr>
            </w:pPr>
            <w:r w:rsidRPr="00BB267A">
              <w:rPr>
                <w:bCs/>
                <w:i/>
                <w:iCs/>
                <w:color w:val="auto"/>
                <w:sz w:val="24"/>
                <w:szCs w:val="24"/>
              </w:rPr>
              <w:t>Kulcsfogalmak/ fogalmak</w:t>
            </w:r>
          </w:p>
        </w:tc>
        <w:tc>
          <w:tcPr>
            <w:tcW w:w="7406" w:type="dxa"/>
            <w:gridSpan w:val="3"/>
            <w:noWrap/>
          </w:tcPr>
          <w:p w14:paraId="1D879112" w14:textId="77777777" w:rsidR="00515800" w:rsidRPr="00BB267A" w:rsidRDefault="00515800" w:rsidP="00515800">
            <w:pPr>
              <w:widowControl w:val="0"/>
              <w:spacing w:before="120"/>
              <w:rPr>
                <w:sz w:val="24"/>
                <w:szCs w:val="24"/>
              </w:rPr>
            </w:pPr>
            <w:r w:rsidRPr="00BB267A">
              <w:rPr>
                <w:sz w:val="24"/>
                <w:szCs w:val="24"/>
                <w:lang w:val="cs-CZ"/>
              </w:rPr>
              <w:t>Nyelvtípus</w:t>
            </w:r>
            <w:r w:rsidRPr="00BB267A">
              <w:rPr>
                <w:sz w:val="24"/>
                <w:szCs w:val="24"/>
              </w:rPr>
              <w:t xml:space="preserve">, nyelvcsalád. Uráli nyelvcsalád, finnugor rokonság. </w:t>
            </w:r>
          </w:p>
          <w:p w14:paraId="74D52718" w14:textId="77777777" w:rsidR="00515800" w:rsidRPr="00BB267A" w:rsidRDefault="00515800" w:rsidP="00515800">
            <w:pPr>
              <w:widowControl w:val="0"/>
              <w:rPr>
                <w:sz w:val="24"/>
                <w:szCs w:val="24"/>
              </w:rPr>
            </w:pPr>
            <w:r w:rsidRPr="00BB267A">
              <w:rPr>
                <w:sz w:val="24"/>
                <w:szCs w:val="24"/>
              </w:rPr>
              <w:t>Nyelvemlék. Ősi szó, belső keletkezésű szó, jövevény- és idegen szó.</w:t>
            </w:r>
          </w:p>
          <w:p w14:paraId="3049AF78" w14:textId="77777777" w:rsidR="00515800" w:rsidRPr="00BB267A" w:rsidRDefault="00515800" w:rsidP="00515800">
            <w:pPr>
              <w:widowControl w:val="0"/>
              <w:rPr>
                <w:sz w:val="24"/>
                <w:szCs w:val="24"/>
              </w:rPr>
            </w:pPr>
            <w:r w:rsidRPr="00BB267A">
              <w:rPr>
                <w:sz w:val="24"/>
                <w:szCs w:val="24"/>
              </w:rPr>
              <w:t>Nyelvújítás, ortológus, neológus. Szinkrón és diakrón nyelvszemlélet.</w:t>
            </w:r>
          </w:p>
        </w:tc>
      </w:tr>
    </w:tbl>
    <w:p w14:paraId="656770C2" w14:textId="77777777" w:rsidR="00515800" w:rsidRPr="00BB267A" w:rsidRDefault="00515800" w:rsidP="00515800">
      <w:pPr>
        <w:widowControl w:val="0"/>
        <w:rPr>
          <w:sz w:val="24"/>
          <w:szCs w:val="24"/>
        </w:rPr>
      </w:pPr>
    </w:p>
    <w:p w14:paraId="4C5DBBA3" w14:textId="77777777" w:rsidR="00515800" w:rsidRPr="00BB267A" w:rsidRDefault="00515800" w:rsidP="00515800">
      <w:pPr>
        <w:widowControl w:val="0"/>
        <w:rPr>
          <w:sz w:val="24"/>
          <w:szCs w:val="24"/>
        </w:rPr>
      </w:pPr>
    </w:p>
    <w:p w14:paraId="42F42B0A" w14:textId="77777777" w:rsidR="00515800" w:rsidRPr="00BB267A" w:rsidRDefault="00515800" w:rsidP="00515800">
      <w:pPr>
        <w:widowControl w:val="0"/>
        <w:jc w:val="center"/>
        <w:rPr>
          <w:b/>
          <w:sz w:val="24"/>
          <w:szCs w:val="24"/>
        </w:rPr>
      </w:pPr>
      <w:r>
        <w:rPr>
          <w:b/>
          <w:bCs/>
          <w:sz w:val="24"/>
          <w:szCs w:val="24"/>
        </w:rPr>
        <w:t>Magyar i</w:t>
      </w:r>
      <w:r w:rsidRPr="00BB267A">
        <w:rPr>
          <w:b/>
          <w:bCs/>
          <w:sz w:val="24"/>
          <w:szCs w:val="24"/>
        </w:rPr>
        <w:t>rodalom</w:t>
      </w:r>
      <w:r>
        <w:rPr>
          <w:b/>
          <w:bCs/>
          <w:sz w:val="24"/>
          <w:szCs w:val="24"/>
        </w:rPr>
        <w:t xml:space="preserve"> </w:t>
      </w:r>
      <w:r>
        <w:rPr>
          <w:b/>
          <w:bCs/>
          <w:sz w:val="24"/>
          <w:szCs w:val="24"/>
        </w:rPr>
        <w:br/>
      </w:r>
      <w:r w:rsidRPr="00BB267A">
        <w:rPr>
          <w:b/>
          <w:sz w:val="24"/>
          <w:szCs w:val="24"/>
        </w:rPr>
        <w:t>11.</w:t>
      </w:r>
      <w:r>
        <w:rPr>
          <w:b/>
          <w:sz w:val="24"/>
          <w:szCs w:val="24"/>
        </w:rPr>
        <w:t xml:space="preserve"> </w:t>
      </w:r>
      <w:r w:rsidRPr="00BB267A">
        <w:rPr>
          <w:b/>
          <w:sz w:val="24"/>
          <w:szCs w:val="24"/>
        </w:rPr>
        <w:t>évfolyam</w:t>
      </w:r>
    </w:p>
    <w:p w14:paraId="2C23FBC5" w14:textId="77777777" w:rsidR="00515800" w:rsidRPr="00BB267A" w:rsidRDefault="00515800" w:rsidP="00515800">
      <w:pPr>
        <w:widowControl w:val="0"/>
        <w:rPr>
          <w:b/>
          <w:sz w:val="24"/>
          <w:szCs w:val="24"/>
        </w:rPr>
      </w:pPr>
    </w:p>
    <w:p w14:paraId="7B7E85EF" w14:textId="77777777" w:rsidR="00515800" w:rsidRPr="00BB267A" w:rsidRDefault="00515800" w:rsidP="00515800">
      <w:pPr>
        <w:widowControl w:val="0"/>
        <w:rPr>
          <w:b/>
          <w:sz w:val="24"/>
          <w:szCs w:val="24"/>
        </w:rPr>
      </w:pPr>
      <w:r w:rsidRPr="00BB267A">
        <w:rPr>
          <w:b/>
          <w:sz w:val="24"/>
          <w:szCs w:val="24"/>
        </w:rPr>
        <w:t>Éves órakeret:</w:t>
      </w:r>
    </w:p>
    <w:p w14:paraId="3FE52C11" w14:textId="77777777" w:rsidR="00515800" w:rsidRPr="00BB267A" w:rsidRDefault="00515800" w:rsidP="00515800">
      <w:pPr>
        <w:widowControl w:val="0"/>
        <w:rPr>
          <w:b/>
          <w:sz w:val="24"/>
          <w:szCs w:val="24"/>
        </w:rPr>
      </w:pPr>
      <w:r w:rsidRPr="00BB267A">
        <w:rPr>
          <w:b/>
          <w:sz w:val="24"/>
          <w:szCs w:val="24"/>
        </w:rPr>
        <w:t>72</w:t>
      </w:r>
      <w:r>
        <w:rPr>
          <w:b/>
          <w:sz w:val="24"/>
          <w:szCs w:val="24"/>
        </w:rPr>
        <w:t xml:space="preserve"> </w:t>
      </w:r>
      <w:r w:rsidRPr="00BB267A">
        <w:rPr>
          <w:b/>
          <w:sz w:val="24"/>
          <w:szCs w:val="24"/>
        </w:rPr>
        <w:t>óra</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656"/>
        <w:gridCol w:w="5512"/>
        <w:gridCol w:w="1238"/>
      </w:tblGrid>
      <w:tr w:rsidR="00515800" w:rsidRPr="00BB267A" w14:paraId="1D637652" w14:textId="77777777" w:rsidTr="00515800">
        <w:trPr>
          <w:trHeight w:val="20"/>
        </w:trPr>
        <w:tc>
          <w:tcPr>
            <w:tcW w:w="2480" w:type="dxa"/>
            <w:gridSpan w:val="2"/>
            <w:noWrap/>
            <w:vAlign w:val="center"/>
          </w:tcPr>
          <w:p w14:paraId="55D866F6"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12" w:type="dxa"/>
            <w:noWrap/>
            <w:vAlign w:val="center"/>
          </w:tcPr>
          <w:p w14:paraId="69F2BC96" w14:textId="77777777" w:rsidR="00515800" w:rsidRPr="00BB267A" w:rsidRDefault="00515800" w:rsidP="00515800">
            <w:pPr>
              <w:widowControl w:val="0"/>
              <w:jc w:val="center"/>
              <w:rPr>
                <w:b/>
                <w:bCs/>
                <w:sz w:val="24"/>
                <w:szCs w:val="24"/>
              </w:rPr>
            </w:pPr>
            <w:r w:rsidRPr="00BB267A">
              <w:rPr>
                <w:b/>
                <w:bCs/>
                <w:sz w:val="24"/>
                <w:szCs w:val="24"/>
              </w:rPr>
              <w:t xml:space="preserve">Magyar irodalom </w:t>
            </w:r>
            <w:r w:rsidRPr="00BB267A">
              <w:rPr>
                <w:b/>
                <w:sz w:val="24"/>
                <w:szCs w:val="24"/>
              </w:rPr>
              <w:t xml:space="preserve">– </w:t>
            </w:r>
            <w:r w:rsidRPr="00BB267A">
              <w:rPr>
                <w:b/>
                <w:bCs/>
                <w:sz w:val="24"/>
                <w:szCs w:val="24"/>
              </w:rPr>
              <w:t xml:space="preserve">a </w:t>
            </w:r>
            <w:r w:rsidRPr="00BB267A">
              <w:rPr>
                <w:b/>
                <w:bCs/>
                <w:iCs/>
                <w:sz w:val="24"/>
                <w:szCs w:val="24"/>
              </w:rPr>
              <w:t>Nyugat</w:t>
            </w:r>
            <w:r w:rsidRPr="00BB267A">
              <w:rPr>
                <w:b/>
                <w:bCs/>
                <w:sz w:val="24"/>
                <w:szCs w:val="24"/>
              </w:rPr>
              <w:t xml:space="preserve"> és első nemzedéke</w:t>
            </w:r>
          </w:p>
        </w:tc>
        <w:tc>
          <w:tcPr>
            <w:tcW w:w="1238" w:type="dxa"/>
            <w:noWrap/>
            <w:vAlign w:val="center"/>
          </w:tcPr>
          <w:p w14:paraId="2039C2CD" w14:textId="77777777" w:rsidR="00515800" w:rsidRPr="00BB267A" w:rsidRDefault="00515800" w:rsidP="00515800">
            <w:pPr>
              <w:widowControl w:val="0"/>
              <w:spacing w:before="120"/>
              <w:jc w:val="center"/>
              <w:rPr>
                <w:b/>
                <w:bCs/>
                <w:sz w:val="24"/>
                <w:szCs w:val="24"/>
              </w:rPr>
            </w:pPr>
            <w:r w:rsidRPr="00BB267A">
              <w:rPr>
                <w:b/>
                <w:bCs/>
                <w:sz w:val="24"/>
                <w:szCs w:val="24"/>
              </w:rPr>
              <w:t>Órakeret</w:t>
            </w:r>
          </w:p>
          <w:p w14:paraId="62F2F30F" w14:textId="77777777" w:rsidR="00515800" w:rsidRPr="00BB267A" w:rsidRDefault="00515800" w:rsidP="00515800">
            <w:pPr>
              <w:widowControl w:val="0"/>
              <w:jc w:val="center"/>
              <w:rPr>
                <w:b/>
                <w:sz w:val="24"/>
                <w:szCs w:val="24"/>
              </w:rPr>
            </w:pPr>
            <w:r w:rsidRPr="00BB267A">
              <w:rPr>
                <w:b/>
                <w:sz w:val="24"/>
                <w:szCs w:val="24"/>
              </w:rPr>
              <w:t>8</w:t>
            </w:r>
          </w:p>
        </w:tc>
      </w:tr>
      <w:tr w:rsidR="00515800" w:rsidRPr="00BB267A" w14:paraId="2AFA08A9" w14:textId="77777777" w:rsidTr="00515800">
        <w:trPr>
          <w:trHeight w:val="20"/>
        </w:trPr>
        <w:tc>
          <w:tcPr>
            <w:tcW w:w="2480" w:type="dxa"/>
            <w:gridSpan w:val="2"/>
            <w:noWrap/>
            <w:vAlign w:val="center"/>
          </w:tcPr>
          <w:p w14:paraId="0BBEE289"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350564D5" w14:textId="77777777" w:rsidR="00515800" w:rsidRPr="00BB267A" w:rsidRDefault="00515800" w:rsidP="00515800">
            <w:pPr>
              <w:widowControl w:val="0"/>
              <w:spacing w:before="120"/>
              <w:rPr>
                <w:sz w:val="24"/>
                <w:szCs w:val="24"/>
              </w:rPr>
            </w:pPr>
            <w:r w:rsidRPr="00BB267A">
              <w:rPr>
                <w:sz w:val="24"/>
                <w:szCs w:val="24"/>
              </w:rPr>
              <w:t xml:space="preserve">A klasszikus modernség néhány irányzata és alkotója, a századvég magyar irodalma. </w:t>
            </w:r>
          </w:p>
        </w:tc>
      </w:tr>
      <w:tr w:rsidR="00515800" w:rsidRPr="00BB267A" w14:paraId="20CE80F2" w14:textId="77777777" w:rsidTr="00515800">
        <w:trPr>
          <w:trHeight w:val="20"/>
        </w:trPr>
        <w:tc>
          <w:tcPr>
            <w:tcW w:w="2480" w:type="dxa"/>
            <w:gridSpan w:val="2"/>
            <w:tcBorders>
              <w:bottom w:val="single" w:sz="4" w:space="0" w:color="auto"/>
            </w:tcBorders>
            <w:noWrap/>
            <w:vAlign w:val="center"/>
          </w:tcPr>
          <w:p w14:paraId="552B0798"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6ECF4801" w14:textId="77777777" w:rsidR="00515800" w:rsidRPr="00BB267A" w:rsidRDefault="00515800" w:rsidP="00515800">
            <w:pPr>
              <w:widowControl w:val="0"/>
              <w:spacing w:before="120"/>
              <w:rPr>
                <w:sz w:val="24"/>
                <w:szCs w:val="24"/>
              </w:rPr>
            </w:pPr>
            <w:r w:rsidRPr="00BB267A">
              <w:rPr>
                <w:rStyle w:val="norm00e1lchar"/>
                <w:sz w:val="24"/>
                <w:szCs w:val="24"/>
              </w:rPr>
              <w:t xml:space="preserve">Az európai és magyar irodalmi hagyományok és modernség irányainak összevetése, konfliktusai. </w:t>
            </w:r>
            <w:r w:rsidRPr="00BB267A">
              <w:rPr>
                <w:sz w:val="24"/>
                <w:szCs w:val="24"/>
              </w:rPr>
              <w:t>Annak felismerése, hogy a magyar kultúra sokszínű törekvések együttese.</w:t>
            </w:r>
          </w:p>
          <w:p w14:paraId="210A3CE2" w14:textId="77777777" w:rsidR="00515800" w:rsidRPr="00BB267A" w:rsidRDefault="00515800" w:rsidP="00515800">
            <w:pPr>
              <w:widowControl w:val="0"/>
              <w:rPr>
                <w:sz w:val="24"/>
                <w:szCs w:val="24"/>
              </w:rPr>
            </w:pPr>
            <w:r w:rsidRPr="00BB267A">
              <w:rPr>
                <w:sz w:val="24"/>
                <w:szCs w:val="24"/>
              </w:rPr>
              <w:t xml:space="preserve">Érvelő bemutatás: a </w:t>
            </w:r>
            <w:r w:rsidRPr="00BB267A">
              <w:rPr>
                <w:i/>
                <w:iCs/>
                <w:sz w:val="24"/>
                <w:szCs w:val="24"/>
              </w:rPr>
              <w:t>Nyugat</w:t>
            </w:r>
            <w:r w:rsidRPr="00BB267A">
              <w:rPr>
                <w:sz w:val="24"/>
                <w:szCs w:val="24"/>
              </w:rPr>
              <w:t xml:space="preserve"> jelentősége a magyar kultúrtörténetben; a korban megismertetett stílusirányzatok néhány jellemzőjének azonosítása. Értse egy folyóirat felépítését, tudjon benne tájékozódni.</w:t>
            </w:r>
          </w:p>
        </w:tc>
      </w:tr>
      <w:tr w:rsidR="00515800" w:rsidRPr="00BB267A" w14:paraId="7A318677" w14:textId="77777777" w:rsidTr="00515800">
        <w:trPr>
          <w:trHeight w:val="20"/>
        </w:trPr>
        <w:tc>
          <w:tcPr>
            <w:tcW w:w="9230" w:type="dxa"/>
            <w:gridSpan w:val="4"/>
            <w:tcBorders>
              <w:top w:val="single" w:sz="4" w:space="0" w:color="auto"/>
            </w:tcBorders>
            <w:noWrap/>
          </w:tcPr>
          <w:p w14:paraId="2D358B66" w14:textId="77777777" w:rsidR="00515800" w:rsidRPr="00BB267A" w:rsidRDefault="00515800" w:rsidP="00515800">
            <w:pPr>
              <w:pStyle w:val="Cmsor3"/>
              <w:keepNext w:val="0"/>
              <w:widowControl w:val="0"/>
              <w:spacing w:before="120"/>
              <w:jc w:val="center"/>
              <w:rPr>
                <w:b/>
                <w:bCs/>
                <w:szCs w:val="24"/>
              </w:rPr>
            </w:pPr>
            <w:r w:rsidRPr="00BB267A">
              <w:rPr>
                <w:szCs w:val="24"/>
              </w:rPr>
              <w:t xml:space="preserve">Ismeretek/követelmények </w:t>
            </w:r>
          </w:p>
        </w:tc>
      </w:tr>
      <w:tr w:rsidR="00515800" w:rsidRPr="00BB267A" w14:paraId="7073DB02" w14:textId="77777777" w:rsidTr="00515800">
        <w:trPr>
          <w:trHeight w:val="20"/>
        </w:trPr>
        <w:tc>
          <w:tcPr>
            <w:tcW w:w="9230" w:type="dxa"/>
            <w:gridSpan w:val="4"/>
            <w:noWrap/>
          </w:tcPr>
          <w:p w14:paraId="59008F32" w14:textId="77777777" w:rsidR="00515800" w:rsidRPr="00BB267A" w:rsidRDefault="00515800" w:rsidP="00515800">
            <w:pPr>
              <w:widowControl w:val="0"/>
              <w:spacing w:before="120"/>
              <w:rPr>
                <w:sz w:val="24"/>
                <w:szCs w:val="24"/>
              </w:rPr>
            </w:pPr>
            <w:r w:rsidRPr="00BB267A">
              <w:rPr>
                <w:sz w:val="24"/>
                <w:szCs w:val="24"/>
              </w:rPr>
              <w:t xml:space="preserve">A </w:t>
            </w:r>
            <w:r w:rsidRPr="00BB267A">
              <w:rPr>
                <w:i/>
                <w:iCs/>
                <w:sz w:val="24"/>
                <w:szCs w:val="24"/>
              </w:rPr>
              <w:t>Nyugat</w:t>
            </w:r>
            <w:r w:rsidRPr="00BB267A">
              <w:rPr>
                <w:sz w:val="24"/>
                <w:szCs w:val="24"/>
              </w:rPr>
              <w:t xml:space="preserve"> mint folyóirat és mozgalom; szerkesztők, kritikusok, nemzedékek; célkitűzések.</w:t>
            </w:r>
          </w:p>
          <w:p w14:paraId="058256B2" w14:textId="77777777" w:rsidR="00515800" w:rsidRPr="00BB267A" w:rsidRDefault="00515800" w:rsidP="00515800">
            <w:pPr>
              <w:widowControl w:val="0"/>
              <w:rPr>
                <w:sz w:val="24"/>
                <w:szCs w:val="24"/>
              </w:rPr>
            </w:pPr>
            <w:r w:rsidRPr="00BB267A">
              <w:rPr>
                <w:sz w:val="24"/>
                <w:szCs w:val="24"/>
              </w:rPr>
              <w:t xml:space="preserve">Juhász Gyula költészetének sajátosságai (pl. impresszionizmus, nosztalgia, emlékezés, legalább egy műve, pl. </w:t>
            </w:r>
            <w:r w:rsidRPr="00BB267A">
              <w:rPr>
                <w:i/>
                <w:iCs/>
                <w:sz w:val="24"/>
                <w:szCs w:val="24"/>
              </w:rPr>
              <w:t>Tiszai csönd, Milyen volt</w:t>
            </w:r>
            <w:r w:rsidRPr="00BB267A">
              <w:rPr>
                <w:sz w:val="24"/>
                <w:szCs w:val="24"/>
              </w:rPr>
              <w:t xml:space="preserve">; életképszerűség, leíró jelleg, pl. </w:t>
            </w:r>
            <w:r w:rsidRPr="00BB267A">
              <w:rPr>
                <w:i/>
                <w:iCs/>
                <w:sz w:val="24"/>
                <w:szCs w:val="24"/>
              </w:rPr>
              <w:t>Tápai lagzi</w:t>
            </w:r>
            <w:r w:rsidRPr="00BB267A">
              <w:rPr>
                <w:sz w:val="24"/>
                <w:szCs w:val="24"/>
              </w:rPr>
              <w:t xml:space="preserve">). </w:t>
            </w:r>
          </w:p>
          <w:p w14:paraId="7444A2DB" w14:textId="77777777" w:rsidR="00515800" w:rsidRPr="00BB267A" w:rsidRDefault="00515800" w:rsidP="00515800">
            <w:pPr>
              <w:widowControl w:val="0"/>
              <w:rPr>
                <w:sz w:val="24"/>
                <w:szCs w:val="24"/>
              </w:rPr>
            </w:pPr>
            <w:r w:rsidRPr="00BB267A">
              <w:rPr>
                <w:sz w:val="24"/>
                <w:szCs w:val="24"/>
              </w:rPr>
              <w:t xml:space="preserve">Tóth Árpád lírájának jellemzői; tematikája, hangnemei, formái (magányélmény, elégikusság, impresszionizmus stb., legalább egy-két műve, pl. </w:t>
            </w:r>
            <w:r w:rsidRPr="00BB267A">
              <w:rPr>
                <w:i/>
                <w:iCs/>
                <w:sz w:val="24"/>
                <w:szCs w:val="24"/>
              </w:rPr>
              <w:t>Hajnali szerenád, Esti sugárkoszorú, Elégia egy rekettyebokorhoz, Lélektől lélekig, Jó éjszakát!</w:t>
            </w:r>
            <w:r w:rsidRPr="00BB267A">
              <w:rPr>
                <w:sz w:val="24"/>
                <w:szCs w:val="24"/>
              </w:rPr>
              <w:t>).</w:t>
            </w:r>
          </w:p>
          <w:p w14:paraId="0828B49B" w14:textId="77777777" w:rsidR="00515800" w:rsidRPr="00BB267A" w:rsidRDefault="00515800" w:rsidP="00515800">
            <w:pPr>
              <w:widowControl w:val="0"/>
              <w:rPr>
                <w:sz w:val="24"/>
                <w:szCs w:val="24"/>
              </w:rPr>
            </w:pPr>
            <w:r w:rsidRPr="00BB267A">
              <w:rPr>
                <w:sz w:val="24"/>
                <w:szCs w:val="24"/>
              </w:rPr>
              <w:t>Egy folyóirat (időszaki kiadvány) periodicitása, felépítése, folyóiratcikkek visszakeresése, hivatkozása.</w:t>
            </w:r>
          </w:p>
          <w:p w14:paraId="1CA55A54" w14:textId="77777777" w:rsidR="00515800" w:rsidRPr="00BB267A" w:rsidRDefault="00515800" w:rsidP="00515800">
            <w:pPr>
              <w:widowControl w:val="0"/>
              <w:rPr>
                <w:sz w:val="24"/>
                <w:szCs w:val="24"/>
              </w:rPr>
            </w:pPr>
            <w:r w:rsidRPr="00BB267A">
              <w:rPr>
                <w:sz w:val="24"/>
                <w:szCs w:val="24"/>
              </w:rPr>
              <w:t>A tanuló</w:t>
            </w:r>
          </w:p>
          <w:p w14:paraId="0E870EF4" w14:textId="77777777" w:rsidR="00515800" w:rsidRPr="00BB267A" w:rsidRDefault="00515800" w:rsidP="00515800">
            <w:pPr>
              <w:widowControl w:val="0"/>
              <w:numPr>
                <w:ilvl w:val="0"/>
                <w:numId w:val="79"/>
              </w:numPr>
              <w:rPr>
                <w:sz w:val="24"/>
                <w:szCs w:val="24"/>
              </w:rPr>
            </w:pPr>
            <w:r w:rsidRPr="00BB267A">
              <w:rPr>
                <w:sz w:val="24"/>
                <w:szCs w:val="24"/>
              </w:rPr>
              <w:t xml:space="preserve">felismeri a </w:t>
            </w:r>
            <w:r w:rsidRPr="00BB267A">
              <w:rPr>
                <w:i/>
                <w:iCs/>
                <w:sz w:val="24"/>
                <w:szCs w:val="24"/>
              </w:rPr>
              <w:t>Nyugat</w:t>
            </w:r>
            <w:r w:rsidRPr="00BB267A">
              <w:rPr>
                <w:sz w:val="24"/>
                <w:szCs w:val="24"/>
              </w:rPr>
              <w:t xml:space="preserve"> jelentőségét a magyar kultúrtörténetben; alkalmazza a nemzedékkorszakolást későbbi tanulmányai során; </w:t>
            </w:r>
          </w:p>
          <w:p w14:paraId="6E555039" w14:textId="77777777" w:rsidR="00515800" w:rsidRPr="00BB267A" w:rsidRDefault="00515800" w:rsidP="00515800">
            <w:pPr>
              <w:widowControl w:val="0"/>
              <w:numPr>
                <w:ilvl w:val="0"/>
                <w:numId w:val="79"/>
              </w:numPr>
              <w:rPr>
                <w:sz w:val="24"/>
                <w:szCs w:val="24"/>
              </w:rPr>
            </w:pPr>
            <w:r w:rsidRPr="00BB267A">
              <w:rPr>
                <w:sz w:val="24"/>
                <w:szCs w:val="24"/>
              </w:rPr>
              <w:t xml:space="preserve">tudja a korban megismert stílusirányzatok néhány jellemzőjét;  </w:t>
            </w:r>
          </w:p>
          <w:p w14:paraId="59F393A4" w14:textId="77777777" w:rsidR="00515800" w:rsidRPr="00BB267A" w:rsidRDefault="00515800" w:rsidP="00515800">
            <w:pPr>
              <w:widowControl w:val="0"/>
              <w:numPr>
                <w:ilvl w:val="0"/>
                <w:numId w:val="79"/>
              </w:numPr>
              <w:rPr>
                <w:sz w:val="24"/>
                <w:szCs w:val="24"/>
              </w:rPr>
            </w:pPr>
            <w:r w:rsidRPr="00BB267A">
              <w:rPr>
                <w:sz w:val="24"/>
                <w:szCs w:val="24"/>
              </w:rPr>
              <w:t xml:space="preserve">műismereti minimuma: Juhász Gyula egy műve, Tóth Árpád egy-két műve. </w:t>
            </w:r>
          </w:p>
        </w:tc>
      </w:tr>
      <w:tr w:rsidR="00515800" w:rsidRPr="00BB267A" w14:paraId="40D64B46" w14:textId="77777777" w:rsidTr="00515800">
        <w:trPr>
          <w:trHeight w:val="20"/>
        </w:trPr>
        <w:tc>
          <w:tcPr>
            <w:tcW w:w="1824" w:type="dxa"/>
            <w:noWrap/>
            <w:vAlign w:val="center"/>
          </w:tcPr>
          <w:p w14:paraId="27A5D32A"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406" w:type="dxa"/>
            <w:gridSpan w:val="3"/>
            <w:noWrap/>
          </w:tcPr>
          <w:p w14:paraId="1FA2BA6B" w14:textId="77777777" w:rsidR="00515800" w:rsidRPr="00BB267A" w:rsidRDefault="00515800" w:rsidP="00515800">
            <w:pPr>
              <w:widowControl w:val="0"/>
              <w:spacing w:before="120"/>
              <w:rPr>
                <w:sz w:val="24"/>
                <w:szCs w:val="24"/>
              </w:rPr>
            </w:pPr>
            <w:r w:rsidRPr="00BB267A">
              <w:rPr>
                <w:sz w:val="24"/>
                <w:szCs w:val="24"/>
              </w:rPr>
              <w:t>Impresszionizmus, szimbolizmus, szecesszió.</w:t>
            </w:r>
          </w:p>
        </w:tc>
      </w:tr>
    </w:tbl>
    <w:p w14:paraId="7812A34E" w14:textId="77777777" w:rsidR="00515800" w:rsidRPr="00BB267A" w:rsidRDefault="00515800" w:rsidP="00515800">
      <w:pPr>
        <w:widowControl w:val="0"/>
        <w:rPr>
          <w:sz w:val="24"/>
          <w:szCs w:val="24"/>
        </w:rPr>
      </w:pPr>
    </w:p>
    <w:p w14:paraId="7E0FD03B"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05"/>
        <w:gridCol w:w="1245"/>
      </w:tblGrid>
      <w:tr w:rsidR="00515800" w:rsidRPr="00BB267A" w14:paraId="38FBB010" w14:textId="77777777" w:rsidTr="00515800">
        <w:tc>
          <w:tcPr>
            <w:tcW w:w="2480" w:type="dxa"/>
            <w:gridSpan w:val="2"/>
            <w:noWrap/>
            <w:vAlign w:val="center"/>
          </w:tcPr>
          <w:p w14:paraId="3FB47306"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05" w:type="dxa"/>
            <w:noWrap/>
            <w:vAlign w:val="center"/>
          </w:tcPr>
          <w:p w14:paraId="08AD964F" w14:textId="77777777" w:rsidR="00515800" w:rsidRPr="00BB267A" w:rsidRDefault="00515800" w:rsidP="00515800">
            <w:pPr>
              <w:widowControl w:val="0"/>
              <w:jc w:val="center"/>
              <w:rPr>
                <w:b/>
                <w:bCs/>
                <w:i/>
                <w:iCs/>
                <w:sz w:val="24"/>
                <w:szCs w:val="24"/>
                <w:lang w:val="cs-CZ"/>
              </w:rPr>
            </w:pPr>
            <w:r w:rsidRPr="00BB267A">
              <w:rPr>
                <w:b/>
                <w:bCs/>
                <w:sz w:val="24"/>
                <w:szCs w:val="24"/>
              </w:rPr>
              <w:t xml:space="preserve">Életmű </w:t>
            </w:r>
            <w:r w:rsidRPr="00BB267A">
              <w:rPr>
                <w:b/>
                <w:sz w:val="24"/>
                <w:szCs w:val="24"/>
              </w:rPr>
              <w:t xml:space="preserve">– </w:t>
            </w:r>
            <w:r w:rsidRPr="00BB267A">
              <w:rPr>
                <w:b/>
                <w:bCs/>
                <w:sz w:val="24"/>
                <w:szCs w:val="24"/>
              </w:rPr>
              <w:t>Ady Endre</w:t>
            </w:r>
          </w:p>
        </w:tc>
        <w:tc>
          <w:tcPr>
            <w:tcW w:w="1245" w:type="dxa"/>
            <w:noWrap/>
            <w:vAlign w:val="center"/>
          </w:tcPr>
          <w:p w14:paraId="066C021C" w14:textId="77777777" w:rsidR="00515800" w:rsidRPr="00BB267A" w:rsidRDefault="00515800" w:rsidP="00515800">
            <w:pPr>
              <w:widowControl w:val="0"/>
              <w:spacing w:before="120"/>
              <w:jc w:val="center"/>
              <w:rPr>
                <w:b/>
                <w:bCs/>
                <w:sz w:val="24"/>
                <w:szCs w:val="24"/>
              </w:rPr>
            </w:pPr>
            <w:r w:rsidRPr="00BB267A">
              <w:rPr>
                <w:b/>
                <w:bCs/>
                <w:sz w:val="24"/>
                <w:szCs w:val="24"/>
              </w:rPr>
              <w:t>Órakeret</w:t>
            </w:r>
          </w:p>
          <w:p w14:paraId="7899A27E" w14:textId="77777777" w:rsidR="00515800" w:rsidRPr="00BB267A" w:rsidRDefault="00515800" w:rsidP="00515800">
            <w:pPr>
              <w:widowControl w:val="0"/>
              <w:jc w:val="center"/>
              <w:rPr>
                <w:b/>
                <w:sz w:val="24"/>
                <w:szCs w:val="24"/>
              </w:rPr>
            </w:pPr>
            <w:r w:rsidRPr="00BB267A">
              <w:rPr>
                <w:b/>
                <w:sz w:val="24"/>
                <w:szCs w:val="24"/>
              </w:rPr>
              <w:t xml:space="preserve"> 14</w:t>
            </w:r>
          </w:p>
        </w:tc>
      </w:tr>
      <w:tr w:rsidR="00515800" w:rsidRPr="00BB267A" w14:paraId="389B673E" w14:textId="77777777" w:rsidTr="00515800">
        <w:tc>
          <w:tcPr>
            <w:tcW w:w="2480" w:type="dxa"/>
            <w:gridSpan w:val="2"/>
            <w:noWrap/>
            <w:vAlign w:val="center"/>
          </w:tcPr>
          <w:p w14:paraId="2A9E2C0E"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2"/>
            <w:noWrap/>
          </w:tcPr>
          <w:p w14:paraId="110CF18D" w14:textId="77777777" w:rsidR="00515800" w:rsidRPr="00BB267A" w:rsidRDefault="00515800" w:rsidP="00515800">
            <w:pPr>
              <w:widowControl w:val="0"/>
              <w:spacing w:before="120"/>
              <w:rPr>
                <w:sz w:val="24"/>
                <w:szCs w:val="24"/>
              </w:rPr>
            </w:pPr>
            <w:r w:rsidRPr="00BB267A">
              <w:rPr>
                <w:sz w:val="24"/>
                <w:szCs w:val="24"/>
              </w:rPr>
              <w:t xml:space="preserve">A </w:t>
            </w:r>
            <w:r w:rsidRPr="00BB267A">
              <w:rPr>
                <w:i/>
                <w:iCs/>
                <w:sz w:val="24"/>
                <w:szCs w:val="24"/>
              </w:rPr>
              <w:t>Nyugat</w:t>
            </w:r>
            <w:r w:rsidRPr="00BB267A">
              <w:rPr>
                <w:i/>
                <w:sz w:val="24"/>
                <w:szCs w:val="24"/>
              </w:rPr>
              <w:t>;</w:t>
            </w:r>
            <w:r w:rsidRPr="00BB267A">
              <w:rPr>
                <w:sz w:val="24"/>
                <w:szCs w:val="24"/>
              </w:rPr>
              <w:t xml:space="preserve"> stílusirányzatok a századelőn. </w:t>
            </w:r>
          </w:p>
        </w:tc>
      </w:tr>
      <w:tr w:rsidR="00515800" w:rsidRPr="00BB267A" w14:paraId="292E32CC" w14:textId="77777777" w:rsidTr="00515800">
        <w:tc>
          <w:tcPr>
            <w:tcW w:w="2480" w:type="dxa"/>
            <w:gridSpan w:val="2"/>
            <w:tcBorders>
              <w:bottom w:val="single" w:sz="4" w:space="0" w:color="auto"/>
            </w:tcBorders>
            <w:noWrap/>
            <w:vAlign w:val="center"/>
          </w:tcPr>
          <w:p w14:paraId="3CD49821"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42DD0553" w14:textId="77777777" w:rsidR="00515800" w:rsidRPr="00BB267A" w:rsidRDefault="00515800" w:rsidP="00515800">
            <w:pPr>
              <w:widowControl w:val="0"/>
              <w:spacing w:before="120"/>
              <w:rPr>
                <w:sz w:val="24"/>
                <w:szCs w:val="24"/>
              </w:rPr>
            </w:pPr>
            <w:r w:rsidRPr="00BB267A">
              <w:rPr>
                <w:sz w:val="24"/>
                <w:szCs w:val="24"/>
              </w:rPr>
              <w:t>Annak megértése, hogy a kulturális hagyományhoz, a nemzethez kötődés, a sorsvállalás sokféle hangon és módon jelentkezhet.</w:t>
            </w:r>
            <w:r w:rsidRPr="00BB267A">
              <w:rPr>
                <w:rStyle w:val="norm00e1lchar"/>
                <w:sz w:val="24"/>
                <w:szCs w:val="24"/>
              </w:rPr>
              <w:t xml:space="preserve"> A hazaszeretet és haladás kérdései. </w:t>
            </w:r>
          </w:p>
          <w:p w14:paraId="34222B1A" w14:textId="77777777" w:rsidR="00515800" w:rsidRPr="00BB267A" w:rsidRDefault="00515800" w:rsidP="00515800">
            <w:pPr>
              <w:widowControl w:val="0"/>
              <w:rPr>
                <w:sz w:val="24"/>
                <w:szCs w:val="24"/>
              </w:rPr>
            </w:pPr>
            <w:r w:rsidRPr="00BB267A">
              <w:rPr>
                <w:sz w:val="24"/>
                <w:szCs w:val="24"/>
              </w:rPr>
              <w:t>Ady költészetének befogadása: főbb alkotói korszakai, költői szerepe, költészetének jellege. Műelemzések, összpontosítva Ady jellemző köteteire, szerkesztési módszereire, lírai témáira, poétikai megoldásaira. A kreativitás, a képzelőerő, a képzettársítási képesség fejlesztése.</w:t>
            </w:r>
          </w:p>
          <w:p w14:paraId="1DDC5825" w14:textId="77777777" w:rsidR="00515800" w:rsidRPr="00BB267A" w:rsidRDefault="00515800" w:rsidP="00515800">
            <w:pPr>
              <w:widowControl w:val="0"/>
              <w:rPr>
                <w:sz w:val="24"/>
                <w:szCs w:val="24"/>
              </w:rPr>
            </w:pPr>
            <w:r w:rsidRPr="00BB267A">
              <w:rPr>
                <w:sz w:val="24"/>
                <w:szCs w:val="24"/>
              </w:rPr>
              <w:t>Önálló, több szempontú műértelmezések megfogalmazása a művekről szóló vélemények, elemzések értelmezésével is.</w:t>
            </w:r>
          </w:p>
        </w:tc>
      </w:tr>
      <w:tr w:rsidR="00515800" w:rsidRPr="0089788D" w14:paraId="28DD6A67" w14:textId="77777777" w:rsidTr="00515800">
        <w:tc>
          <w:tcPr>
            <w:tcW w:w="9230" w:type="dxa"/>
            <w:gridSpan w:val="4"/>
            <w:tcBorders>
              <w:top w:val="single" w:sz="4" w:space="0" w:color="auto"/>
            </w:tcBorders>
            <w:noWrap/>
          </w:tcPr>
          <w:p w14:paraId="6C5F8E27" w14:textId="77777777" w:rsidR="00515800" w:rsidRPr="0089788D" w:rsidRDefault="00515800" w:rsidP="00515800">
            <w:pPr>
              <w:pStyle w:val="Cmsor3"/>
              <w:keepNext w:val="0"/>
              <w:widowControl w:val="0"/>
              <w:spacing w:before="120"/>
              <w:jc w:val="center"/>
              <w:rPr>
                <w:b/>
                <w:bCs/>
                <w:szCs w:val="24"/>
              </w:rPr>
            </w:pPr>
            <w:r w:rsidRPr="0089788D">
              <w:rPr>
                <w:color w:val="000000"/>
                <w:szCs w:val="24"/>
              </w:rPr>
              <w:t xml:space="preserve">Ismeretek/követelmények </w:t>
            </w:r>
          </w:p>
        </w:tc>
      </w:tr>
      <w:tr w:rsidR="00515800" w:rsidRPr="00BB267A" w14:paraId="66944C61" w14:textId="77777777" w:rsidTr="00515800">
        <w:tc>
          <w:tcPr>
            <w:tcW w:w="9230" w:type="dxa"/>
            <w:gridSpan w:val="4"/>
            <w:noWrap/>
          </w:tcPr>
          <w:p w14:paraId="5147AB30" w14:textId="77777777" w:rsidR="00515800" w:rsidRPr="00BB267A" w:rsidRDefault="00515800" w:rsidP="00515800">
            <w:pPr>
              <w:widowControl w:val="0"/>
              <w:spacing w:before="120"/>
              <w:rPr>
                <w:sz w:val="24"/>
                <w:szCs w:val="24"/>
              </w:rPr>
            </w:pPr>
            <w:r w:rsidRPr="00BB267A">
              <w:rPr>
                <w:sz w:val="24"/>
                <w:szCs w:val="24"/>
              </w:rPr>
              <w:t>Ady Endre életműve. Kötet- és cikluskompozíció; költői szerepvállalás, az innováció szándéka. Klasszikus modernség, szecessziós-szimbolista látásmód; a versritmus megújítása.</w:t>
            </w:r>
          </w:p>
          <w:p w14:paraId="457F2C00" w14:textId="77777777" w:rsidR="00515800" w:rsidRPr="00BB267A" w:rsidRDefault="00515800" w:rsidP="00515800">
            <w:pPr>
              <w:widowControl w:val="0"/>
              <w:rPr>
                <w:sz w:val="24"/>
                <w:szCs w:val="24"/>
              </w:rPr>
            </w:pPr>
            <w:r w:rsidRPr="00BB267A">
              <w:rPr>
                <w:sz w:val="24"/>
                <w:szCs w:val="24"/>
              </w:rPr>
              <w:t xml:space="preserve">Meghatározó korszakok (pl. költői indulás, világháború), kötetek (pl. </w:t>
            </w:r>
            <w:r w:rsidRPr="00BB267A">
              <w:rPr>
                <w:i/>
                <w:iCs/>
                <w:sz w:val="24"/>
                <w:szCs w:val="24"/>
              </w:rPr>
              <w:t>Új versek, A</w:t>
            </w:r>
            <w:r w:rsidRPr="00BB267A">
              <w:rPr>
                <w:sz w:val="24"/>
                <w:szCs w:val="24"/>
              </w:rPr>
              <w:t xml:space="preserve"> </w:t>
            </w:r>
            <w:r w:rsidRPr="00BB267A">
              <w:rPr>
                <w:i/>
                <w:iCs/>
                <w:sz w:val="24"/>
                <w:szCs w:val="24"/>
              </w:rPr>
              <w:t>halottak élén</w:t>
            </w:r>
            <w:r w:rsidRPr="00BB267A">
              <w:rPr>
                <w:sz w:val="24"/>
                <w:szCs w:val="24"/>
              </w:rPr>
              <w:t xml:space="preserve">), témák, motívumok (pl. magyarság, istenes, létharc, látomásszerű tájvers, ars poetica; élet-halál, hajó, ugar ) alapján. </w:t>
            </w:r>
          </w:p>
          <w:p w14:paraId="3AC7D47E" w14:textId="77777777" w:rsidR="00515800" w:rsidRPr="00BB267A" w:rsidRDefault="00515800" w:rsidP="00515800">
            <w:pPr>
              <w:widowControl w:val="0"/>
              <w:rPr>
                <w:sz w:val="24"/>
                <w:szCs w:val="24"/>
              </w:rPr>
            </w:pPr>
            <w:r w:rsidRPr="00BB267A">
              <w:rPr>
                <w:sz w:val="24"/>
                <w:szCs w:val="24"/>
              </w:rPr>
              <w:t xml:space="preserve">jellemző alkotásainak értelmezése </w:t>
            </w:r>
            <w:r w:rsidRPr="00BB267A">
              <w:rPr>
                <w:i/>
                <w:iCs/>
                <w:sz w:val="24"/>
                <w:szCs w:val="24"/>
              </w:rPr>
              <w:t>A Sion-hegy alatt</w:t>
            </w:r>
            <w:r w:rsidRPr="00BB267A">
              <w:rPr>
                <w:i/>
                <w:sz w:val="24"/>
                <w:szCs w:val="24"/>
              </w:rPr>
              <w:t>;</w:t>
            </w:r>
            <w:r w:rsidRPr="00BB267A">
              <w:rPr>
                <w:i/>
                <w:iCs/>
                <w:sz w:val="24"/>
                <w:szCs w:val="24"/>
              </w:rPr>
              <w:t xml:space="preserve">  Góg és Magóg fia vagyok én...</w:t>
            </w:r>
            <w:r w:rsidRPr="00BB267A">
              <w:rPr>
                <w:i/>
                <w:sz w:val="24"/>
                <w:szCs w:val="24"/>
              </w:rPr>
              <w:t>;</w:t>
            </w:r>
            <w:r w:rsidRPr="00BB267A">
              <w:rPr>
                <w:i/>
                <w:iCs/>
                <w:sz w:val="24"/>
                <w:szCs w:val="24"/>
              </w:rPr>
              <w:t xml:space="preserve"> Kocsi-út az éjszakában</w:t>
            </w:r>
            <w:r w:rsidRPr="00BB267A">
              <w:rPr>
                <w:sz w:val="24"/>
                <w:szCs w:val="24"/>
              </w:rPr>
              <w:t xml:space="preserve"> és még 4-5 mű (memoriterek is), pl. </w:t>
            </w:r>
            <w:r w:rsidRPr="00BB267A">
              <w:rPr>
                <w:i/>
                <w:iCs/>
                <w:sz w:val="24"/>
                <w:szCs w:val="24"/>
              </w:rPr>
              <w:t>Párisban járt az Ősz</w:t>
            </w:r>
            <w:r w:rsidRPr="00BB267A">
              <w:rPr>
                <w:i/>
                <w:sz w:val="24"/>
                <w:szCs w:val="24"/>
              </w:rPr>
              <w:t>;</w:t>
            </w:r>
            <w:r w:rsidRPr="00BB267A">
              <w:rPr>
                <w:i/>
                <w:iCs/>
                <w:sz w:val="24"/>
                <w:szCs w:val="24"/>
              </w:rPr>
              <w:t xml:space="preserve"> A magyar ugaron</w:t>
            </w:r>
            <w:r w:rsidRPr="00BB267A">
              <w:rPr>
                <w:sz w:val="24"/>
                <w:szCs w:val="24"/>
              </w:rPr>
              <w:t>;</w:t>
            </w:r>
            <w:r w:rsidRPr="00BB267A">
              <w:rPr>
                <w:i/>
                <w:iCs/>
                <w:sz w:val="24"/>
                <w:szCs w:val="24"/>
              </w:rPr>
              <w:t xml:space="preserve"> Harc a Nagyúrral</w:t>
            </w:r>
            <w:r w:rsidRPr="00BB267A">
              <w:rPr>
                <w:sz w:val="24"/>
                <w:szCs w:val="24"/>
              </w:rPr>
              <w:t>;</w:t>
            </w:r>
            <w:r w:rsidRPr="00BB267A">
              <w:rPr>
                <w:i/>
                <w:iCs/>
                <w:sz w:val="24"/>
                <w:szCs w:val="24"/>
              </w:rPr>
              <w:t xml:space="preserve"> Hunn, új legenda</w:t>
            </w:r>
            <w:r w:rsidRPr="00BB267A">
              <w:rPr>
                <w:sz w:val="24"/>
                <w:szCs w:val="24"/>
              </w:rPr>
              <w:t>;</w:t>
            </w:r>
            <w:r w:rsidRPr="00BB267A">
              <w:rPr>
                <w:i/>
                <w:iCs/>
                <w:sz w:val="24"/>
                <w:szCs w:val="24"/>
              </w:rPr>
              <w:t xml:space="preserve"> Bujdosó kuruc rigmusa</w:t>
            </w:r>
            <w:r w:rsidRPr="00BB267A">
              <w:rPr>
                <w:sz w:val="24"/>
                <w:szCs w:val="24"/>
              </w:rPr>
              <w:t>;</w:t>
            </w:r>
            <w:r w:rsidRPr="00BB267A">
              <w:rPr>
                <w:i/>
                <w:iCs/>
                <w:sz w:val="24"/>
                <w:szCs w:val="24"/>
              </w:rPr>
              <w:t xml:space="preserve"> Az eltévedt lovas</w:t>
            </w:r>
            <w:r w:rsidRPr="00BB267A">
              <w:rPr>
                <w:sz w:val="24"/>
                <w:szCs w:val="24"/>
              </w:rPr>
              <w:t>;</w:t>
            </w:r>
            <w:r w:rsidRPr="00BB267A">
              <w:rPr>
                <w:i/>
                <w:iCs/>
                <w:sz w:val="24"/>
                <w:szCs w:val="24"/>
              </w:rPr>
              <w:t xml:space="preserve"> Emlékezés egy nyár-éjszakára</w:t>
            </w:r>
            <w:r w:rsidRPr="00BB267A">
              <w:rPr>
                <w:sz w:val="24"/>
                <w:szCs w:val="24"/>
              </w:rPr>
              <w:t xml:space="preserve"> stb., esetleg egy-egy részlet publicisztikájából is).</w:t>
            </w:r>
          </w:p>
          <w:p w14:paraId="1F2FAD1C" w14:textId="77777777" w:rsidR="00515800" w:rsidRPr="00BB267A" w:rsidRDefault="00515800" w:rsidP="00515800">
            <w:pPr>
              <w:widowControl w:val="0"/>
              <w:rPr>
                <w:sz w:val="24"/>
                <w:szCs w:val="24"/>
              </w:rPr>
            </w:pPr>
            <w:r w:rsidRPr="00BB267A">
              <w:rPr>
                <w:sz w:val="24"/>
                <w:szCs w:val="24"/>
              </w:rPr>
              <w:t>Utalás egy-egy téma, motívum, poétikai jellemző kortárs irodalmi megjelenítésére; az evokáció, az intertextualitás néhány példája.</w:t>
            </w:r>
          </w:p>
          <w:p w14:paraId="0310BBA8" w14:textId="77777777" w:rsidR="00515800" w:rsidRPr="00BB267A" w:rsidRDefault="00515800" w:rsidP="00515800">
            <w:pPr>
              <w:widowControl w:val="0"/>
              <w:rPr>
                <w:sz w:val="24"/>
                <w:szCs w:val="24"/>
              </w:rPr>
            </w:pPr>
            <w:r w:rsidRPr="00BB267A">
              <w:rPr>
                <w:sz w:val="24"/>
                <w:szCs w:val="24"/>
              </w:rPr>
              <w:t xml:space="preserve">A tanuló </w:t>
            </w:r>
          </w:p>
          <w:p w14:paraId="33FBBD27" w14:textId="77777777" w:rsidR="00515800" w:rsidRPr="00BB267A" w:rsidRDefault="00515800" w:rsidP="00515800">
            <w:pPr>
              <w:widowControl w:val="0"/>
              <w:numPr>
                <w:ilvl w:val="0"/>
                <w:numId w:val="80"/>
              </w:numPr>
              <w:rPr>
                <w:sz w:val="24"/>
                <w:szCs w:val="24"/>
              </w:rPr>
            </w:pPr>
            <w:r w:rsidRPr="00BB267A">
              <w:rPr>
                <w:sz w:val="24"/>
                <w:szCs w:val="24"/>
              </w:rPr>
              <w:t xml:space="preserve">ismeri az életmű főbb alkotói korszakait; Ady helyét, költői szerepét a magyar irodalom történetében; költészetének jellegét; </w:t>
            </w:r>
          </w:p>
          <w:p w14:paraId="5B943F96" w14:textId="77777777" w:rsidR="00515800" w:rsidRPr="00BB267A" w:rsidRDefault="00515800" w:rsidP="00515800">
            <w:pPr>
              <w:widowControl w:val="0"/>
              <w:numPr>
                <w:ilvl w:val="0"/>
                <w:numId w:val="80"/>
              </w:numPr>
              <w:rPr>
                <w:sz w:val="24"/>
                <w:szCs w:val="24"/>
              </w:rPr>
            </w:pPr>
            <w:r w:rsidRPr="00BB267A">
              <w:rPr>
                <w:sz w:val="24"/>
                <w:szCs w:val="24"/>
              </w:rPr>
              <w:t>tisztában van a 20. sz. eleji magyar irodalom sajátosságaival és a megújítás szándékával;</w:t>
            </w:r>
          </w:p>
          <w:p w14:paraId="615833BC" w14:textId="77777777" w:rsidR="00515800" w:rsidRPr="00BB267A" w:rsidRDefault="00515800" w:rsidP="00515800">
            <w:pPr>
              <w:widowControl w:val="0"/>
              <w:numPr>
                <w:ilvl w:val="0"/>
                <w:numId w:val="80"/>
              </w:numPr>
              <w:rPr>
                <w:sz w:val="24"/>
                <w:szCs w:val="24"/>
              </w:rPr>
            </w:pPr>
            <w:r w:rsidRPr="00BB267A">
              <w:rPr>
                <w:sz w:val="24"/>
                <w:szCs w:val="24"/>
              </w:rPr>
              <w:t xml:space="preserve">műelemzések során megismeri Ady jellemző </w:t>
            </w:r>
            <w:r w:rsidRPr="00BB267A">
              <w:rPr>
                <w:sz w:val="24"/>
                <w:szCs w:val="24"/>
                <w:lang w:val="cs-CZ"/>
              </w:rPr>
              <w:t>köteteit</w:t>
            </w:r>
            <w:r w:rsidRPr="00BB267A">
              <w:rPr>
                <w:sz w:val="24"/>
                <w:szCs w:val="24"/>
              </w:rPr>
              <w:t>, szerkesztési módszereit, lírai témáit, motívumait, poétikai megoldásait;</w:t>
            </w:r>
          </w:p>
          <w:p w14:paraId="0FC58FC3" w14:textId="77777777" w:rsidR="00515800" w:rsidRPr="00BB267A" w:rsidRDefault="00515800" w:rsidP="00515800">
            <w:pPr>
              <w:widowControl w:val="0"/>
              <w:numPr>
                <w:ilvl w:val="0"/>
                <w:numId w:val="80"/>
              </w:numPr>
              <w:rPr>
                <w:sz w:val="24"/>
                <w:szCs w:val="24"/>
              </w:rPr>
            </w:pPr>
            <w:r w:rsidRPr="00BB267A">
              <w:rPr>
                <w:sz w:val="24"/>
                <w:szCs w:val="24"/>
              </w:rPr>
              <w:t>képes önálló versértelmezések megfogalmazására;</w:t>
            </w:r>
          </w:p>
          <w:p w14:paraId="2928E4DD" w14:textId="77777777" w:rsidR="00515800" w:rsidRPr="00BB267A" w:rsidRDefault="00515800" w:rsidP="00515800">
            <w:pPr>
              <w:widowControl w:val="0"/>
              <w:numPr>
                <w:ilvl w:val="0"/>
                <w:numId w:val="80"/>
              </w:numPr>
              <w:rPr>
                <w:sz w:val="24"/>
                <w:szCs w:val="24"/>
              </w:rPr>
            </w:pPr>
            <w:r w:rsidRPr="00BB267A">
              <w:rPr>
                <w:sz w:val="24"/>
                <w:szCs w:val="24"/>
              </w:rPr>
              <w:t xml:space="preserve">műismereti minimuma: </w:t>
            </w:r>
            <w:r w:rsidRPr="00BB267A">
              <w:rPr>
                <w:i/>
                <w:iCs/>
                <w:sz w:val="24"/>
                <w:szCs w:val="24"/>
              </w:rPr>
              <w:t>A Sion-hegy alatt;  Góg és Magóg fia vagyok én...; Kocsi-út az éjszakában</w:t>
            </w:r>
            <w:r w:rsidRPr="00BB267A">
              <w:rPr>
                <w:sz w:val="24"/>
                <w:szCs w:val="24"/>
              </w:rPr>
              <w:t xml:space="preserve"> és még 4-5 mű; </w:t>
            </w:r>
          </w:p>
          <w:p w14:paraId="20E0AE88" w14:textId="77777777" w:rsidR="00515800" w:rsidRPr="00BB267A" w:rsidRDefault="00515800" w:rsidP="00515800">
            <w:pPr>
              <w:widowControl w:val="0"/>
              <w:numPr>
                <w:ilvl w:val="0"/>
                <w:numId w:val="80"/>
              </w:numPr>
              <w:rPr>
                <w:i/>
                <w:iCs/>
                <w:sz w:val="24"/>
                <w:szCs w:val="24"/>
              </w:rPr>
            </w:pPr>
            <w:r w:rsidRPr="00BB267A">
              <w:rPr>
                <w:sz w:val="24"/>
                <w:szCs w:val="24"/>
              </w:rPr>
              <w:t>képessé válik az Ady-életmű jellemzőinek bemutatására (legalább 10 lírai alkotás alapján); a műveiről szóló vélemények, elemzések értelmezésére, kritikus befogadására; egy-egy szóbeli témakörben kijelölt feladat kifejtésére, memoriterek tolmácsolására.</w:t>
            </w:r>
          </w:p>
        </w:tc>
      </w:tr>
      <w:tr w:rsidR="00515800" w:rsidRPr="00BB267A" w14:paraId="43CF8612" w14:textId="77777777" w:rsidTr="00515800">
        <w:tc>
          <w:tcPr>
            <w:tcW w:w="1835" w:type="dxa"/>
            <w:noWrap/>
            <w:vAlign w:val="center"/>
          </w:tcPr>
          <w:p w14:paraId="62430F2F"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395" w:type="dxa"/>
            <w:gridSpan w:val="3"/>
            <w:noWrap/>
          </w:tcPr>
          <w:p w14:paraId="41AA7822" w14:textId="77777777" w:rsidR="00515800" w:rsidRPr="00BB267A" w:rsidRDefault="00515800" w:rsidP="00515800">
            <w:pPr>
              <w:widowControl w:val="0"/>
              <w:spacing w:before="120"/>
              <w:rPr>
                <w:sz w:val="24"/>
                <w:szCs w:val="24"/>
              </w:rPr>
            </w:pPr>
            <w:r w:rsidRPr="00BB267A">
              <w:rPr>
                <w:sz w:val="24"/>
                <w:szCs w:val="24"/>
              </w:rPr>
              <w:t>Klasszikus modernség, szecessziós-szimbolista látásmód, tagoló vers, kötetkompozíció, ciklikus szerkesztés.</w:t>
            </w:r>
          </w:p>
        </w:tc>
      </w:tr>
    </w:tbl>
    <w:p w14:paraId="0B573297" w14:textId="77777777" w:rsidR="00515800" w:rsidRPr="00BB267A"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56"/>
        <w:gridCol w:w="1194"/>
      </w:tblGrid>
      <w:tr w:rsidR="00515800" w:rsidRPr="00BB267A" w14:paraId="46BD7BA8" w14:textId="77777777" w:rsidTr="00515800">
        <w:trPr>
          <w:trHeight w:val="20"/>
        </w:trPr>
        <w:tc>
          <w:tcPr>
            <w:tcW w:w="2480" w:type="dxa"/>
            <w:noWrap/>
            <w:vAlign w:val="center"/>
          </w:tcPr>
          <w:p w14:paraId="2B3C7A5D"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56" w:type="dxa"/>
            <w:noWrap/>
            <w:vAlign w:val="center"/>
          </w:tcPr>
          <w:p w14:paraId="4A2EFB68" w14:textId="77777777" w:rsidR="00515800" w:rsidRPr="00BB267A" w:rsidRDefault="00515800" w:rsidP="00515800">
            <w:pPr>
              <w:widowControl w:val="0"/>
              <w:jc w:val="center"/>
              <w:rPr>
                <w:b/>
                <w:bCs/>
                <w:i/>
                <w:iCs/>
                <w:sz w:val="24"/>
                <w:szCs w:val="24"/>
              </w:rPr>
            </w:pPr>
            <w:r w:rsidRPr="00BB267A">
              <w:rPr>
                <w:b/>
                <w:bCs/>
                <w:sz w:val="24"/>
                <w:szCs w:val="24"/>
              </w:rPr>
              <w:t xml:space="preserve">Portré </w:t>
            </w:r>
            <w:r w:rsidRPr="00BB267A">
              <w:rPr>
                <w:b/>
                <w:sz w:val="24"/>
                <w:szCs w:val="24"/>
              </w:rPr>
              <w:t xml:space="preserve">– </w:t>
            </w:r>
            <w:r w:rsidRPr="00BB267A">
              <w:rPr>
                <w:b/>
                <w:bCs/>
                <w:sz w:val="24"/>
                <w:szCs w:val="24"/>
              </w:rPr>
              <w:t>Móricz Zsigmond</w:t>
            </w:r>
          </w:p>
        </w:tc>
        <w:tc>
          <w:tcPr>
            <w:tcW w:w="1194" w:type="dxa"/>
            <w:noWrap/>
            <w:vAlign w:val="center"/>
          </w:tcPr>
          <w:p w14:paraId="076F9269" w14:textId="77777777" w:rsidR="00515800" w:rsidRPr="00BB267A" w:rsidRDefault="00515800" w:rsidP="00515800">
            <w:pPr>
              <w:widowControl w:val="0"/>
              <w:spacing w:before="120"/>
              <w:jc w:val="center"/>
              <w:rPr>
                <w:b/>
                <w:bCs/>
                <w:sz w:val="24"/>
                <w:szCs w:val="24"/>
              </w:rPr>
            </w:pPr>
            <w:r w:rsidRPr="00BB267A">
              <w:rPr>
                <w:b/>
                <w:bCs/>
                <w:sz w:val="24"/>
                <w:szCs w:val="24"/>
              </w:rPr>
              <w:t>Órakeret</w:t>
            </w:r>
          </w:p>
          <w:p w14:paraId="5E508083" w14:textId="77777777" w:rsidR="00515800" w:rsidRPr="00BB267A" w:rsidRDefault="00515800" w:rsidP="00515800">
            <w:pPr>
              <w:widowControl w:val="0"/>
              <w:jc w:val="center"/>
              <w:rPr>
                <w:b/>
                <w:sz w:val="24"/>
                <w:szCs w:val="24"/>
              </w:rPr>
            </w:pPr>
            <w:r w:rsidRPr="00BB267A">
              <w:rPr>
                <w:b/>
                <w:sz w:val="24"/>
                <w:szCs w:val="24"/>
              </w:rPr>
              <w:t>10</w:t>
            </w:r>
          </w:p>
          <w:p w14:paraId="515F0E89" w14:textId="77777777" w:rsidR="00515800" w:rsidRPr="00BB267A" w:rsidRDefault="00515800" w:rsidP="00515800">
            <w:pPr>
              <w:widowControl w:val="0"/>
              <w:jc w:val="center"/>
              <w:rPr>
                <w:b/>
                <w:sz w:val="24"/>
                <w:szCs w:val="24"/>
              </w:rPr>
            </w:pPr>
          </w:p>
        </w:tc>
      </w:tr>
      <w:tr w:rsidR="00515800" w:rsidRPr="00BB267A" w14:paraId="54FF5CAC" w14:textId="77777777" w:rsidTr="00515800">
        <w:trPr>
          <w:trHeight w:val="20"/>
        </w:trPr>
        <w:tc>
          <w:tcPr>
            <w:tcW w:w="2480" w:type="dxa"/>
            <w:noWrap/>
            <w:vAlign w:val="center"/>
          </w:tcPr>
          <w:p w14:paraId="6E3DA65C" w14:textId="77777777" w:rsidR="00515800" w:rsidRPr="00BB267A" w:rsidRDefault="00515800" w:rsidP="00515800">
            <w:pPr>
              <w:widowControl w:val="0"/>
              <w:jc w:val="center"/>
              <w:rPr>
                <w:b/>
                <w:bCs/>
                <w:sz w:val="24"/>
                <w:szCs w:val="24"/>
              </w:rPr>
            </w:pPr>
            <w:r w:rsidRPr="00BB267A">
              <w:rPr>
                <w:b/>
                <w:bCs/>
                <w:sz w:val="24"/>
                <w:szCs w:val="24"/>
              </w:rPr>
              <w:t>Előzetes tudás</w:t>
            </w:r>
          </w:p>
        </w:tc>
        <w:tc>
          <w:tcPr>
            <w:tcW w:w="6750" w:type="dxa"/>
            <w:gridSpan w:val="2"/>
            <w:noWrap/>
          </w:tcPr>
          <w:p w14:paraId="4E23F874" w14:textId="77777777" w:rsidR="00515800" w:rsidRPr="00BB267A" w:rsidRDefault="00515800" w:rsidP="00515800">
            <w:pPr>
              <w:widowControl w:val="0"/>
              <w:spacing w:before="120"/>
              <w:rPr>
                <w:sz w:val="24"/>
                <w:szCs w:val="24"/>
              </w:rPr>
            </w:pPr>
            <w:r w:rsidRPr="00BB267A">
              <w:rPr>
                <w:sz w:val="24"/>
                <w:szCs w:val="24"/>
              </w:rPr>
              <w:t xml:space="preserve">Realista és naturalista epika, Móricz egy műve, pl. </w:t>
            </w:r>
            <w:r w:rsidRPr="00BB267A">
              <w:rPr>
                <w:i/>
                <w:iCs/>
                <w:sz w:val="24"/>
                <w:szCs w:val="24"/>
              </w:rPr>
              <w:t>Hét krajcár</w:t>
            </w:r>
            <w:r w:rsidRPr="00BB267A">
              <w:rPr>
                <w:sz w:val="24"/>
                <w:szCs w:val="24"/>
              </w:rPr>
              <w:t xml:space="preserve"> vagy </w:t>
            </w:r>
            <w:r w:rsidRPr="00BB267A">
              <w:rPr>
                <w:i/>
                <w:iCs/>
                <w:sz w:val="24"/>
                <w:szCs w:val="24"/>
              </w:rPr>
              <w:t>Légy jó mindhalálig</w:t>
            </w:r>
            <w:r w:rsidRPr="00BB267A">
              <w:rPr>
                <w:sz w:val="24"/>
                <w:szCs w:val="24"/>
              </w:rPr>
              <w:t>/</w:t>
            </w:r>
            <w:r w:rsidRPr="00BB267A">
              <w:rPr>
                <w:i/>
                <w:iCs/>
                <w:sz w:val="24"/>
                <w:szCs w:val="24"/>
              </w:rPr>
              <w:t>Pillangó</w:t>
            </w:r>
            <w:r w:rsidRPr="00BB267A">
              <w:rPr>
                <w:sz w:val="24"/>
                <w:szCs w:val="24"/>
              </w:rPr>
              <w:t>/</w:t>
            </w:r>
            <w:r w:rsidRPr="00BB267A">
              <w:rPr>
                <w:i/>
                <w:iCs/>
                <w:sz w:val="24"/>
                <w:szCs w:val="24"/>
              </w:rPr>
              <w:t xml:space="preserve">Árvácska. </w:t>
            </w:r>
          </w:p>
        </w:tc>
      </w:tr>
      <w:tr w:rsidR="00515800" w:rsidRPr="00BB267A" w14:paraId="733B4F05" w14:textId="77777777" w:rsidTr="00515800">
        <w:trPr>
          <w:trHeight w:val="20"/>
        </w:trPr>
        <w:tc>
          <w:tcPr>
            <w:tcW w:w="2480" w:type="dxa"/>
            <w:tcBorders>
              <w:bottom w:val="single" w:sz="4" w:space="0" w:color="auto"/>
            </w:tcBorders>
            <w:noWrap/>
            <w:vAlign w:val="center"/>
          </w:tcPr>
          <w:p w14:paraId="639306DA" w14:textId="77777777" w:rsidR="00515800" w:rsidRPr="00BB267A" w:rsidRDefault="00515800" w:rsidP="00515800">
            <w:pPr>
              <w:widowControl w:val="0"/>
              <w:spacing w:before="120"/>
              <w:jc w:val="center"/>
              <w:rPr>
                <w:b/>
                <w:bCs/>
                <w:sz w:val="24"/>
                <w:szCs w:val="24"/>
              </w:rPr>
            </w:pPr>
            <w:r w:rsidRPr="00BB267A">
              <w:rPr>
                <w:b/>
                <w:bCs/>
                <w:sz w:val="24"/>
                <w:szCs w:val="24"/>
              </w:rPr>
              <w:t xml:space="preserve">A tantárgyhoz (műveltségterülethez) kapcsolható </w:t>
            </w:r>
            <w:r w:rsidRPr="00BB267A">
              <w:rPr>
                <w:b/>
                <w:bCs/>
                <w:sz w:val="24"/>
                <w:szCs w:val="24"/>
                <w:lang w:val="cs-CZ"/>
              </w:rPr>
              <w:t>fejlesztési</w:t>
            </w:r>
            <w:r w:rsidRPr="00BB267A">
              <w:rPr>
                <w:b/>
                <w:bCs/>
                <w:sz w:val="24"/>
                <w:szCs w:val="24"/>
              </w:rPr>
              <w:t xml:space="preserve"> feladatok</w:t>
            </w:r>
          </w:p>
        </w:tc>
        <w:tc>
          <w:tcPr>
            <w:tcW w:w="6750" w:type="dxa"/>
            <w:gridSpan w:val="2"/>
            <w:tcBorders>
              <w:bottom w:val="single" w:sz="4" w:space="0" w:color="auto"/>
            </w:tcBorders>
            <w:noWrap/>
          </w:tcPr>
          <w:p w14:paraId="1A7AC745" w14:textId="77777777" w:rsidR="00515800" w:rsidRPr="00BB267A" w:rsidRDefault="00515800" w:rsidP="00515800">
            <w:pPr>
              <w:widowControl w:val="0"/>
              <w:spacing w:before="120"/>
              <w:rPr>
                <w:sz w:val="24"/>
                <w:szCs w:val="24"/>
              </w:rPr>
            </w:pPr>
            <w:r w:rsidRPr="00BB267A">
              <w:rPr>
                <w:sz w:val="24"/>
                <w:szCs w:val="24"/>
              </w:rPr>
              <w:t xml:space="preserve">Móricz helyének, látásmódjának, kérdésfeltevéseinek, alkotásmódja jellemzőinek megismerése; felkészítés önálló novellaelemzések megfogalmazására, megvitatására.  </w:t>
            </w:r>
          </w:p>
        </w:tc>
      </w:tr>
      <w:tr w:rsidR="00515800" w:rsidRPr="00BB267A" w14:paraId="2D595999" w14:textId="77777777" w:rsidTr="00515800">
        <w:trPr>
          <w:trHeight w:val="20"/>
        </w:trPr>
        <w:tc>
          <w:tcPr>
            <w:tcW w:w="9230" w:type="dxa"/>
            <w:gridSpan w:val="3"/>
            <w:tcBorders>
              <w:top w:val="single" w:sz="4" w:space="0" w:color="auto"/>
            </w:tcBorders>
            <w:noWrap/>
          </w:tcPr>
          <w:p w14:paraId="4553726B" w14:textId="77777777" w:rsidR="00515800" w:rsidRPr="00BB267A" w:rsidRDefault="00515800" w:rsidP="00515800">
            <w:pPr>
              <w:pStyle w:val="Cmsor3"/>
              <w:keepNext w:val="0"/>
              <w:widowControl w:val="0"/>
              <w:spacing w:before="120"/>
              <w:jc w:val="center"/>
              <w:rPr>
                <w:b/>
                <w:bCs/>
                <w:szCs w:val="24"/>
              </w:rPr>
            </w:pPr>
            <w:r w:rsidRPr="00BB267A">
              <w:rPr>
                <w:szCs w:val="24"/>
              </w:rPr>
              <w:t xml:space="preserve">Ismeretek/követelmények </w:t>
            </w:r>
          </w:p>
        </w:tc>
      </w:tr>
      <w:tr w:rsidR="00515800" w:rsidRPr="00BB267A" w14:paraId="05A8F399" w14:textId="77777777" w:rsidTr="00515800">
        <w:trPr>
          <w:trHeight w:val="20"/>
        </w:trPr>
        <w:tc>
          <w:tcPr>
            <w:tcW w:w="9230" w:type="dxa"/>
            <w:gridSpan w:val="3"/>
            <w:noWrap/>
          </w:tcPr>
          <w:p w14:paraId="57CF1D8B" w14:textId="77777777" w:rsidR="00515800" w:rsidRPr="00BB267A" w:rsidRDefault="00515800" w:rsidP="00515800">
            <w:pPr>
              <w:widowControl w:val="0"/>
              <w:spacing w:before="120"/>
              <w:rPr>
                <w:sz w:val="24"/>
                <w:szCs w:val="24"/>
              </w:rPr>
            </w:pPr>
            <w:r w:rsidRPr="00BB267A">
              <w:rPr>
                <w:sz w:val="24"/>
                <w:szCs w:val="24"/>
              </w:rPr>
              <w:t>Móricz alkotásainak jellemzői, írásművészetének sajátosságai; naturalista és realista ábrázolásmódja.</w:t>
            </w:r>
          </w:p>
          <w:p w14:paraId="3FAD4AF7" w14:textId="77777777" w:rsidR="00515800" w:rsidRPr="00BB267A" w:rsidRDefault="00515800" w:rsidP="00515800">
            <w:pPr>
              <w:widowControl w:val="0"/>
              <w:rPr>
                <w:i/>
                <w:iCs/>
                <w:sz w:val="24"/>
                <w:szCs w:val="24"/>
              </w:rPr>
            </w:pPr>
            <w:r w:rsidRPr="00BB267A">
              <w:rPr>
                <w:sz w:val="24"/>
                <w:szCs w:val="24"/>
              </w:rPr>
              <w:t xml:space="preserve">Tárgykörök, témák (pl. paraszti, dzsentri; szegénység) és műfaji változatok (novella, elbeszélés, történeti példázat, idill-típusú regény stb.). </w:t>
            </w:r>
          </w:p>
          <w:p w14:paraId="7621CE07" w14:textId="77777777" w:rsidR="00515800" w:rsidRPr="00BB267A" w:rsidRDefault="00515800" w:rsidP="00515800">
            <w:pPr>
              <w:widowControl w:val="0"/>
              <w:rPr>
                <w:sz w:val="24"/>
                <w:szCs w:val="24"/>
              </w:rPr>
            </w:pPr>
            <w:r w:rsidRPr="00BB267A">
              <w:rPr>
                <w:sz w:val="24"/>
                <w:szCs w:val="24"/>
              </w:rPr>
              <w:t xml:space="preserve">Novelláinak világa (legalább két mű elemzése, pl. </w:t>
            </w:r>
            <w:r w:rsidRPr="00BB267A">
              <w:rPr>
                <w:i/>
                <w:iCs/>
                <w:sz w:val="24"/>
                <w:szCs w:val="24"/>
              </w:rPr>
              <w:t>Tragédia, Szegény emberek, Barbárok</w:t>
            </w:r>
            <w:r w:rsidRPr="00BB267A">
              <w:rPr>
                <w:sz w:val="24"/>
                <w:szCs w:val="24"/>
              </w:rPr>
              <w:t>).</w:t>
            </w:r>
          </w:p>
          <w:p w14:paraId="09E9DCC1" w14:textId="77777777" w:rsidR="00515800" w:rsidRPr="00BB267A" w:rsidRDefault="00515800" w:rsidP="00515800">
            <w:pPr>
              <w:widowControl w:val="0"/>
              <w:rPr>
                <w:sz w:val="24"/>
                <w:szCs w:val="24"/>
              </w:rPr>
            </w:pPr>
            <w:r w:rsidRPr="00BB267A">
              <w:rPr>
                <w:sz w:val="24"/>
                <w:szCs w:val="24"/>
              </w:rPr>
              <w:t xml:space="preserve">Egy Móricz-regény (pl. </w:t>
            </w:r>
            <w:r w:rsidRPr="00BB267A">
              <w:rPr>
                <w:i/>
                <w:iCs/>
                <w:sz w:val="24"/>
                <w:szCs w:val="24"/>
              </w:rPr>
              <w:t>Úri muri, Rokonok, Sárarany, Az Isten háta mögött</w:t>
            </w:r>
            <w:r w:rsidRPr="00BB267A">
              <w:rPr>
                <w:sz w:val="24"/>
                <w:szCs w:val="24"/>
              </w:rPr>
              <w:t xml:space="preserve">) elemző értelmezése, sok szempontú megközelítéssel, pl. műfaji változat; szerkezet, jellemábrázolás, elbeszéléstechnika, nézőpont, közlésformák, hangnemek, írói előadásmód; problematika (pl. vívódó hősök, dzsentriábrázolás). </w:t>
            </w:r>
          </w:p>
          <w:p w14:paraId="6BC6957A" w14:textId="77777777" w:rsidR="00515800" w:rsidRPr="00BB267A" w:rsidRDefault="00515800" w:rsidP="00515800">
            <w:pPr>
              <w:widowControl w:val="0"/>
              <w:rPr>
                <w:sz w:val="24"/>
                <w:szCs w:val="24"/>
              </w:rPr>
            </w:pPr>
            <w:r w:rsidRPr="00BB267A">
              <w:rPr>
                <w:sz w:val="24"/>
                <w:szCs w:val="24"/>
              </w:rPr>
              <w:t xml:space="preserve">A tanuló </w:t>
            </w:r>
          </w:p>
          <w:p w14:paraId="3C616075" w14:textId="77777777" w:rsidR="00515800" w:rsidRPr="00BB267A" w:rsidRDefault="00515800" w:rsidP="00515800">
            <w:pPr>
              <w:widowControl w:val="0"/>
              <w:numPr>
                <w:ilvl w:val="0"/>
                <w:numId w:val="81"/>
              </w:numPr>
              <w:rPr>
                <w:sz w:val="24"/>
                <w:szCs w:val="24"/>
              </w:rPr>
            </w:pPr>
            <w:r w:rsidRPr="00BB267A">
              <w:rPr>
                <w:sz w:val="24"/>
                <w:szCs w:val="24"/>
              </w:rPr>
              <w:t xml:space="preserve">ismeri Móricz helyét a magyar epika történetében; alkotásmódjának jellemzőit; </w:t>
            </w:r>
          </w:p>
          <w:p w14:paraId="7EBE3B25" w14:textId="77777777" w:rsidR="00515800" w:rsidRPr="00BB267A" w:rsidRDefault="00515800" w:rsidP="00515800">
            <w:pPr>
              <w:widowControl w:val="0"/>
              <w:numPr>
                <w:ilvl w:val="0"/>
                <w:numId w:val="81"/>
              </w:numPr>
              <w:rPr>
                <w:sz w:val="24"/>
                <w:szCs w:val="24"/>
              </w:rPr>
            </w:pPr>
            <w:r w:rsidRPr="00BB267A">
              <w:rPr>
                <w:sz w:val="24"/>
                <w:szCs w:val="24"/>
              </w:rPr>
              <w:t xml:space="preserve">képes néhány alkotásának sok szempontú megközelítésére, saját álláspont kifejtésére és adott szempontú, önálló műértelmezésre (novellaelemzések megfogalmazására); </w:t>
            </w:r>
          </w:p>
          <w:p w14:paraId="62F0080E" w14:textId="77777777" w:rsidR="00515800" w:rsidRPr="00BB267A" w:rsidRDefault="00515800" w:rsidP="00515800">
            <w:pPr>
              <w:widowControl w:val="0"/>
              <w:numPr>
                <w:ilvl w:val="0"/>
                <w:numId w:val="81"/>
              </w:numPr>
              <w:rPr>
                <w:sz w:val="24"/>
                <w:szCs w:val="24"/>
              </w:rPr>
            </w:pPr>
            <w:r w:rsidRPr="00BB267A">
              <w:rPr>
                <w:sz w:val="24"/>
                <w:szCs w:val="24"/>
              </w:rPr>
              <w:t>műismereti minimuma: Móricz egy regénye (házi olvasmány) és egy novellája;</w:t>
            </w:r>
          </w:p>
          <w:p w14:paraId="2D71E69D" w14:textId="77777777" w:rsidR="00515800" w:rsidRPr="00BB267A" w:rsidRDefault="00515800" w:rsidP="00515800">
            <w:pPr>
              <w:widowControl w:val="0"/>
              <w:numPr>
                <w:ilvl w:val="0"/>
                <w:numId w:val="81"/>
              </w:numPr>
              <w:rPr>
                <w:sz w:val="24"/>
                <w:szCs w:val="24"/>
              </w:rPr>
            </w:pPr>
            <w:r w:rsidRPr="00BB267A">
              <w:rPr>
                <w:sz w:val="24"/>
                <w:szCs w:val="24"/>
              </w:rPr>
              <w:t>alkalmassá válik egy szóbeli érettségi témakör anyagának összeállítására és az abban megjelölt feladat kifejtésére.</w:t>
            </w:r>
          </w:p>
        </w:tc>
      </w:tr>
    </w:tbl>
    <w:p w14:paraId="3D95F0E6" w14:textId="77777777" w:rsidR="00515800" w:rsidRPr="00BB267A" w:rsidRDefault="00515800" w:rsidP="00515800">
      <w:pPr>
        <w:pStyle w:val="Cmsor5"/>
        <w:keepNext w:val="0"/>
        <w:widowControl w:val="0"/>
        <w:spacing w:before="120"/>
        <w:jc w:val="center"/>
        <w:rPr>
          <w:i/>
          <w:iCs/>
          <w:color w:val="auto"/>
          <w:sz w:val="24"/>
          <w:szCs w:val="24"/>
        </w:rPr>
        <w:sectPr w:rsidR="00515800" w:rsidRPr="00BB267A" w:rsidSect="00515800">
          <w:pgSz w:w="11906" w:h="16838"/>
          <w:pgMar w:top="1417" w:right="1417" w:bottom="1417" w:left="1417" w:header="708" w:footer="708" w:gutter="0"/>
          <w:cols w:space="708"/>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5"/>
      </w:tblGrid>
      <w:tr w:rsidR="00515800" w:rsidRPr="00BB267A" w14:paraId="24F073D2" w14:textId="77777777" w:rsidTr="00515800">
        <w:trPr>
          <w:trHeight w:val="20"/>
        </w:trPr>
        <w:tc>
          <w:tcPr>
            <w:tcW w:w="1826" w:type="dxa"/>
            <w:noWrap/>
            <w:vAlign w:val="center"/>
          </w:tcPr>
          <w:p w14:paraId="3C4789DC" w14:textId="77777777" w:rsidR="00515800" w:rsidRPr="00BB267A" w:rsidRDefault="00515800" w:rsidP="00515800">
            <w:pPr>
              <w:pStyle w:val="Cmsor5"/>
              <w:keepNext w:val="0"/>
              <w:widowControl w:val="0"/>
              <w:spacing w:before="120"/>
              <w:jc w:val="center"/>
              <w:rPr>
                <w:i/>
                <w:iCs/>
                <w:color w:val="auto"/>
                <w:sz w:val="24"/>
                <w:szCs w:val="24"/>
                <w:lang w:val="cs-CZ"/>
              </w:rPr>
            </w:pPr>
            <w:r w:rsidRPr="00BB267A">
              <w:rPr>
                <w:i/>
                <w:iCs/>
                <w:color w:val="auto"/>
                <w:sz w:val="24"/>
                <w:szCs w:val="24"/>
                <w:lang w:val="cs-CZ"/>
              </w:rPr>
              <w:t>Kulcsfogalmak/ fogalmak</w:t>
            </w:r>
          </w:p>
        </w:tc>
        <w:tc>
          <w:tcPr>
            <w:tcW w:w="7360" w:type="dxa"/>
            <w:noWrap/>
          </w:tcPr>
          <w:p w14:paraId="1F80A2C0" w14:textId="77777777" w:rsidR="00515800" w:rsidRPr="00BB267A" w:rsidRDefault="00515800" w:rsidP="00515800">
            <w:pPr>
              <w:widowControl w:val="0"/>
              <w:spacing w:before="120"/>
              <w:rPr>
                <w:sz w:val="24"/>
                <w:szCs w:val="24"/>
              </w:rPr>
            </w:pPr>
            <w:r w:rsidRPr="00BB267A">
              <w:rPr>
                <w:sz w:val="24"/>
                <w:szCs w:val="24"/>
              </w:rPr>
              <w:t>Realista és naturalista ábrázolásmód, népi írók mozgalma.</w:t>
            </w:r>
          </w:p>
        </w:tc>
      </w:tr>
    </w:tbl>
    <w:p w14:paraId="3798117C" w14:textId="77777777" w:rsidR="00515800" w:rsidRPr="00BB267A" w:rsidRDefault="00515800" w:rsidP="00515800">
      <w:pPr>
        <w:widowControl w:val="0"/>
        <w:rPr>
          <w:sz w:val="24"/>
          <w:szCs w:val="24"/>
        </w:rPr>
      </w:pPr>
    </w:p>
    <w:p w14:paraId="5FE3A5DA" w14:textId="77777777" w:rsidR="00515800" w:rsidRPr="00BB267A"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14"/>
        <w:gridCol w:w="1236"/>
      </w:tblGrid>
      <w:tr w:rsidR="00515800" w:rsidRPr="00BB267A" w14:paraId="7DF8BCB6" w14:textId="77777777" w:rsidTr="00515800">
        <w:trPr>
          <w:trHeight w:val="20"/>
        </w:trPr>
        <w:tc>
          <w:tcPr>
            <w:tcW w:w="2480" w:type="dxa"/>
            <w:gridSpan w:val="2"/>
            <w:noWrap/>
            <w:vAlign w:val="center"/>
          </w:tcPr>
          <w:p w14:paraId="3B5E73F0" w14:textId="77777777" w:rsidR="00515800" w:rsidRPr="00BB267A" w:rsidRDefault="00515800" w:rsidP="00515800">
            <w:pPr>
              <w:widowControl w:val="0"/>
              <w:spacing w:before="120"/>
              <w:jc w:val="center"/>
              <w:rPr>
                <w:b/>
                <w:bCs/>
                <w:sz w:val="24"/>
                <w:szCs w:val="24"/>
              </w:rPr>
            </w:pPr>
            <w:r w:rsidRPr="00BB267A">
              <w:rPr>
                <w:b/>
                <w:bCs/>
                <w:sz w:val="24"/>
                <w:szCs w:val="24"/>
                <w:lang w:val="cs-CZ"/>
              </w:rPr>
              <w:t>Tematikai</w:t>
            </w:r>
            <w:r w:rsidRPr="00BB267A">
              <w:rPr>
                <w:b/>
                <w:bCs/>
                <w:sz w:val="24"/>
                <w:szCs w:val="24"/>
              </w:rPr>
              <w:t xml:space="preserve"> egység</w:t>
            </w:r>
          </w:p>
        </w:tc>
        <w:tc>
          <w:tcPr>
            <w:tcW w:w="5514" w:type="dxa"/>
            <w:noWrap/>
            <w:vAlign w:val="center"/>
          </w:tcPr>
          <w:p w14:paraId="31928C90" w14:textId="77777777" w:rsidR="00515800" w:rsidRPr="00BB267A" w:rsidRDefault="00515800" w:rsidP="00515800">
            <w:pPr>
              <w:widowControl w:val="0"/>
              <w:spacing w:before="120"/>
              <w:jc w:val="center"/>
              <w:rPr>
                <w:b/>
                <w:bCs/>
                <w:i/>
                <w:iCs/>
                <w:sz w:val="24"/>
                <w:szCs w:val="24"/>
              </w:rPr>
            </w:pPr>
            <w:r w:rsidRPr="00BB267A">
              <w:rPr>
                <w:b/>
                <w:bCs/>
                <w:sz w:val="24"/>
                <w:szCs w:val="24"/>
              </w:rPr>
              <w:t xml:space="preserve">Avantgárd irányzatok a világirodalomban – </w:t>
            </w:r>
            <w:r w:rsidRPr="00BB267A">
              <w:rPr>
                <w:b/>
                <w:bCs/>
                <w:sz w:val="24"/>
                <w:szCs w:val="24"/>
              </w:rPr>
              <w:br/>
              <w:t>a magyar avantgárd</w:t>
            </w:r>
          </w:p>
        </w:tc>
        <w:tc>
          <w:tcPr>
            <w:tcW w:w="1236" w:type="dxa"/>
            <w:noWrap/>
            <w:vAlign w:val="center"/>
          </w:tcPr>
          <w:p w14:paraId="5E274A00" w14:textId="77777777" w:rsidR="00515800" w:rsidRPr="00BB267A" w:rsidRDefault="00515800" w:rsidP="00515800">
            <w:pPr>
              <w:widowControl w:val="0"/>
              <w:spacing w:before="120"/>
              <w:jc w:val="center"/>
              <w:rPr>
                <w:b/>
                <w:bCs/>
                <w:sz w:val="24"/>
                <w:szCs w:val="24"/>
              </w:rPr>
            </w:pPr>
            <w:r w:rsidRPr="00BB267A">
              <w:rPr>
                <w:b/>
                <w:bCs/>
                <w:sz w:val="24"/>
                <w:szCs w:val="24"/>
              </w:rPr>
              <w:t>Órakeret</w:t>
            </w:r>
          </w:p>
          <w:p w14:paraId="244ECC1A" w14:textId="77777777" w:rsidR="00515800" w:rsidRPr="00BB267A" w:rsidRDefault="00515800" w:rsidP="00515800">
            <w:pPr>
              <w:widowControl w:val="0"/>
              <w:jc w:val="center"/>
              <w:rPr>
                <w:b/>
                <w:sz w:val="24"/>
                <w:szCs w:val="24"/>
              </w:rPr>
            </w:pPr>
            <w:r w:rsidRPr="00BB267A">
              <w:rPr>
                <w:b/>
                <w:sz w:val="24"/>
                <w:szCs w:val="24"/>
              </w:rPr>
              <w:t>8</w:t>
            </w:r>
          </w:p>
        </w:tc>
      </w:tr>
      <w:tr w:rsidR="00515800" w:rsidRPr="00BB267A" w14:paraId="1EEB790A" w14:textId="77777777" w:rsidTr="00515800">
        <w:trPr>
          <w:trHeight w:val="20"/>
        </w:trPr>
        <w:tc>
          <w:tcPr>
            <w:tcW w:w="2480" w:type="dxa"/>
            <w:gridSpan w:val="2"/>
            <w:noWrap/>
            <w:vAlign w:val="center"/>
          </w:tcPr>
          <w:p w14:paraId="4A6C85F5"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2"/>
            <w:noWrap/>
          </w:tcPr>
          <w:p w14:paraId="405BDAF3" w14:textId="77777777" w:rsidR="00515800" w:rsidRPr="00BB267A" w:rsidRDefault="00515800" w:rsidP="00515800">
            <w:pPr>
              <w:widowControl w:val="0"/>
              <w:spacing w:before="120"/>
              <w:rPr>
                <w:sz w:val="24"/>
                <w:szCs w:val="24"/>
              </w:rPr>
            </w:pPr>
            <w:r w:rsidRPr="00BB267A">
              <w:rPr>
                <w:sz w:val="24"/>
                <w:szCs w:val="24"/>
              </w:rPr>
              <w:t>Stílusirányzatok a századfordulón.</w:t>
            </w:r>
          </w:p>
        </w:tc>
      </w:tr>
      <w:tr w:rsidR="00515800" w:rsidRPr="00BB267A" w14:paraId="28683219" w14:textId="77777777" w:rsidTr="00515800">
        <w:trPr>
          <w:trHeight w:val="20"/>
        </w:trPr>
        <w:tc>
          <w:tcPr>
            <w:tcW w:w="2480" w:type="dxa"/>
            <w:gridSpan w:val="2"/>
            <w:tcBorders>
              <w:bottom w:val="single" w:sz="4" w:space="0" w:color="auto"/>
            </w:tcBorders>
            <w:noWrap/>
            <w:vAlign w:val="center"/>
          </w:tcPr>
          <w:p w14:paraId="4A8F4987" w14:textId="77777777" w:rsidR="00515800" w:rsidRPr="00BB267A" w:rsidRDefault="00515800" w:rsidP="00515800">
            <w:pPr>
              <w:widowControl w:val="0"/>
              <w:spacing w:before="120"/>
              <w:jc w:val="center"/>
              <w:rPr>
                <w:b/>
                <w:bCs/>
                <w:sz w:val="24"/>
                <w:szCs w:val="24"/>
              </w:rPr>
            </w:pPr>
            <w:r w:rsidRPr="00BB267A">
              <w:rPr>
                <w:b/>
                <w:bCs/>
                <w:sz w:val="24"/>
                <w:szCs w:val="24"/>
              </w:rPr>
              <w:t>A tantárgyhoz (műveltségterülethez) kapcsolható fejlesztési feladatok</w:t>
            </w:r>
          </w:p>
        </w:tc>
        <w:tc>
          <w:tcPr>
            <w:tcW w:w="6750" w:type="dxa"/>
            <w:gridSpan w:val="2"/>
            <w:tcBorders>
              <w:bottom w:val="single" w:sz="4" w:space="0" w:color="auto"/>
            </w:tcBorders>
            <w:noWrap/>
          </w:tcPr>
          <w:p w14:paraId="76049229" w14:textId="77777777" w:rsidR="00515800" w:rsidRPr="00BB267A" w:rsidRDefault="00515800" w:rsidP="00515800">
            <w:pPr>
              <w:pStyle w:val="norm00e1l"/>
              <w:widowControl w:val="0"/>
              <w:spacing w:before="120" w:beforeAutospacing="0" w:after="0" w:afterAutospacing="0" w:line="15" w:lineRule="atLeast"/>
              <w:rPr>
                <w:rFonts w:ascii="Times New Roman" w:hAnsi="Times New Roman" w:cs="Times New Roman"/>
              </w:rPr>
            </w:pPr>
            <w:r w:rsidRPr="00187A11">
              <w:rPr>
                <w:rFonts w:ascii="Times New Roman" w:hAnsi="Times New Roman"/>
              </w:rPr>
              <w:t>Modernség és hagyomány kérdésfelvetései a magyar avantgárd irodalomban.</w:t>
            </w:r>
            <w:r w:rsidRPr="00BB267A">
              <w:rPr>
                <w:rStyle w:val="norm00e1lchar"/>
              </w:rPr>
              <w:t xml:space="preserve"> </w:t>
            </w:r>
            <w:r w:rsidRPr="00BB267A">
              <w:rPr>
                <w:rFonts w:ascii="Times New Roman" w:hAnsi="Times New Roman" w:cs="Times New Roman"/>
              </w:rPr>
              <w:t xml:space="preserve">A 20. sz. eleji stílusirányzatok létrejöttének, esztétikai elveinek, poétikai megoldásainak feltárása. </w:t>
            </w:r>
          </w:p>
        </w:tc>
      </w:tr>
      <w:tr w:rsidR="00515800" w:rsidRPr="00BB267A" w14:paraId="56116800" w14:textId="77777777" w:rsidTr="00515800">
        <w:trPr>
          <w:trHeight w:val="20"/>
        </w:trPr>
        <w:tc>
          <w:tcPr>
            <w:tcW w:w="9230" w:type="dxa"/>
            <w:gridSpan w:val="4"/>
            <w:tcBorders>
              <w:top w:val="single" w:sz="4" w:space="0" w:color="auto"/>
            </w:tcBorders>
            <w:noWrap/>
          </w:tcPr>
          <w:p w14:paraId="40569EA8" w14:textId="77777777" w:rsidR="00515800" w:rsidRPr="00BB267A" w:rsidRDefault="00515800" w:rsidP="00515800">
            <w:pPr>
              <w:pStyle w:val="Cmsor3"/>
              <w:keepNext w:val="0"/>
              <w:widowControl w:val="0"/>
              <w:spacing w:before="120"/>
              <w:jc w:val="center"/>
              <w:rPr>
                <w:b/>
                <w:bCs/>
                <w:szCs w:val="24"/>
              </w:rPr>
            </w:pPr>
            <w:r w:rsidRPr="00BB267A">
              <w:rPr>
                <w:szCs w:val="24"/>
              </w:rPr>
              <w:t xml:space="preserve">Ismeretek/követelmények </w:t>
            </w:r>
          </w:p>
        </w:tc>
      </w:tr>
      <w:tr w:rsidR="00515800" w:rsidRPr="00BB267A" w14:paraId="3F97CFBA" w14:textId="77777777" w:rsidTr="00515800">
        <w:trPr>
          <w:trHeight w:val="20"/>
        </w:trPr>
        <w:tc>
          <w:tcPr>
            <w:tcW w:w="9230" w:type="dxa"/>
            <w:gridSpan w:val="4"/>
            <w:noWrap/>
          </w:tcPr>
          <w:p w14:paraId="74CFA116" w14:textId="77777777" w:rsidR="00515800" w:rsidRPr="00BB267A" w:rsidRDefault="00515800" w:rsidP="00515800">
            <w:pPr>
              <w:widowControl w:val="0"/>
              <w:spacing w:before="120"/>
              <w:rPr>
                <w:sz w:val="24"/>
                <w:szCs w:val="24"/>
              </w:rPr>
            </w:pPr>
            <w:r w:rsidRPr="00BB267A">
              <w:rPr>
                <w:sz w:val="24"/>
                <w:szCs w:val="24"/>
                <w:lang w:val="cs-CZ"/>
              </w:rPr>
              <w:t>Futurizmus</w:t>
            </w:r>
            <w:r w:rsidRPr="00BB267A">
              <w:rPr>
                <w:sz w:val="24"/>
                <w:szCs w:val="24"/>
              </w:rPr>
              <w:t>, expresszionizmus, szürrealizmus: néhány alkotó, néhány irodalmi alkotás (pl. Marinetti, Majakovszkij; Trakl, G. Benn; Apollinaire, Éluard műveiből).</w:t>
            </w:r>
          </w:p>
          <w:p w14:paraId="5C63C812" w14:textId="77777777" w:rsidR="00515800" w:rsidRPr="00BB267A" w:rsidRDefault="00515800" w:rsidP="00515800">
            <w:pPr>
              <w:widowControl w:val="0"/>
              <w:rPr>
                <w:sz w:val="24"/>
                <w:szCs w:val="24"/>
              </w:rPr>
            </w:pPr>
            <w:r w:rsidRPr="00BB267A">
              <w:rPr>
                <w:sz w:val="24"/>
                <w:szCs w:val="24"/>
              </w:rPr>
              <w:t xml:space="preserve">A magyar avantgárd sajátosságai, az aktivizmus programja; Kassák Lajos szerepe (egy-két művének ismerete, pl. </w:t>
            </w:r>
            <w:r w:rsidRPr="00BB267A">
              <w:rPr>
                <w:i/>
                <w:iCs/>
                <w:sz w:val="24"/>
                <w:szCs w:val="24"/>
              </w:rPr>
              <w:t>Mesteremberek</w:t>
            </w:r>
            <w:r w:rsidRPr="00BB267A">
              <w:rPr>
                <w:i/>
                <w:sz w:val="24"/>
                <w:szCs w:val="24"/>
              </w:rPr>
              <w:t>;</w:t>
            </w:r>
            <w:r w:rsidRPr="00BB267A">
              <w:rPr>
                <w:sz w:val="24"/>
                <w:szCs w:val="24"/>
              </w:rPr>
              <w:t xml:space="preserve"> </w:t>
            </w:r>
            <w:r w:rsidRPr="00BB267A">
              <w:rPr>
                <w:i/>
                <w:iCs/>
                <w:sz w:val="24"/>
                <w:szCs w:val="24"/>
              </w:rPr>
              <w:t>A ló meghal</w:t>
            </w:r>
            <w:r w:rsidRPr="00BB267A">
              <w:rPr>
                <w:sz w:val="24"/>
                <w:szCs w:val="24"/>
              </w:rPr>
              <w:t>...).</w:t>
            </w:r>
          </w:p>
          <w:p w14:paraId="7AFF36C6" w14:textId="77777777" w:rsidR="00515800" w:rsidRPr="00BB267A" w:rsidRDefault="00515800" w:rsidP="00515800">
            <w:pPr>
              <w:widowControl w:val="0"/>
              <w:rPr>
                <w:sz w:val="24"/>
                <w:szCs w:val="24"/>
              </w:rPr>
            </w:pPr>
            <w:r w:rsidRPr="00BB267A">
              <w:rPr>
                <w:sz w:val="24"/>
                <w:szCs w:val="24"/>
              </w:rPr>
              <w:t>A tanuló</w:t>
            </w:r>
          </w:p>
          <w:p w14:paraId="2BE53AC6" w14:textId="77777777" w:rsidR="00515800" w:rsidRPr="00BB267A" w:rsidRDefault="00515800" w:rsidP="00515800">
            <w:pPr>
              <w:widowControl w:val="0"/>
              <w:numPr>
                <w:ilvl w:val="0"/>
                <w:numId w:val="82"/>
              </w:numPr>
              <w:rPr>
                <w:sz w:val="24"/>
                <w:szCs w:val="24"/>
              </w:rPr>
            </w:pPr>
            <w:r w:rsidRPr="00BB267A">
              <w:rPr>
                <w:sz w:val="24"/>
                <w:szCs w:val="24"/>
              </w:rPr>
              <w:t xml:space="preserve">megismeri a 20. sz. eleji stílusirányzatok létrejöttét, a csoportok, programok szándékait, esztétikai elveit, poétikai megoldásait; </w:t>
            </w:r>
          </w:p>
          <w:p w14:paraId="140C86B0" w14:textId="77777777" w:rsidR="00515800" w:rsidRPr="00BB267A" w:rsidRDefault="00515800" w:rsidP="00515800">
            <w:pPr>
              <w:widowControl w:val="0"/>
              <w:numPr>
                <w:ilvl w:val="0"/>
                <w:numId w:val="82"/>
              </w:numPr>
              <w:rPr>
                <w:sz w:val="24"/>
                <w:szCs w:val="24"/>
              </w:rPr>
            </w:pPr>
            <w:r w:rsidRPr="00BB267A">
              <w:rPr>
                <w:sz w:val="24"/>
                <w:szCs w:val="24"/>
              </w:rPr>
              <w:t>a magyar avantgárd sajátos helyzetét, Kassák szerepét.</w:t>
            </w:r>
          </w:p>
        </w:tc>
      </w:tr>
      <w:tr w:rsidR="00515800" w:rsidRPr="00BB267A" w14:paraId="7B8CA965" w14:textId="77777777" w:rsidTr="00515800">
        <w:tblPrEx>
          <w:tblBorders>
            <w:top w:val="none" w:sz="0" w:space="0" w:color="auto"/>
          </w:tblBorders>
        </w:tblPrEx>
        <w:trPr>
          <w:trHeight w:val="20"/>
        </w:trPr>
        <w:tc>
          <w:tcPr>
            <w:tcW w:w="1835" w:type="dxa"/>
            <w:noWrap/>
            <w:vAlign w:val="center"/>
          </w:tcPr>
          <w:p w14:paraId="3E08D87B"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rPr>
              <w:t>Kulcsfogalmak/ fogalmak</w:t>
            </w:r>
          </w:p>
        </w:tc>
        <w:tc>
          <w:tcPr>
            <w:tcW w:w="7395" w:type="dxa"/>
            <w:gridSpan w:val="3"/>
            <w:noWrap/>
          </w:tcPr>
          <w:p w14:paraId="7465AC37" w14:textId="77777777" w:rsidR="00515800" w:rsidRPr="00BB267A" w:rsidRDefault="00515800" w:rsidP="00515800">
            <w:pPr>
              <w:widowControl w:val="0"/>
              <w:spacing w:before="120"/>
              <w:rPr>
                <w:sz w:val="24"/>
                <w:szCs w:val="24"/>
              </w:rPr>
            </w:pPr>
            <w:r w:rsidRPr="00BB267A">
              <w:rPr>
                <w:sz w:val="24"/>
                <w:szCs w:val="24"/>
              </w:rPr>
              <w:t>Avantgárd, futurizmus, expresszionizmus, szürrealizmus, aktivizmus, szabad vers, szimultanizmus, önműködő írás, képvers.</w:t>
            </w:r>
          </w:p>
        </w:tc>
      </w:tr>
    </w:tbl>
    <w:p w14:paraId="5E4B8BCA" w14:textId="77777777" w:rsidR="00515800" w:rsidRPr="00BB267A" w:rsidRDefault="00515800" w:rsidP="00515800">
      <w:pPr>
        <w:widowControl w:val="0"/>
        <w:rPr>
          <w:sz w:val="24"/>
          <w:szCs w:val="24"/>
        </w:rPr>
      </w:pPr>
    </w:p>
    <w:p w14:paraId="133EA737" w14:textId="77777777" w:rsidR="00515800" w:rsidRPr="00BB267A"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05"/>
        <w:gridCol w:w="15"/>
        <w:gridCol w:w="1230"/>
      </w:tblGrid>
      <w:tr w:rsidR="00515800" w:rsidRPr="00BB267A" w14:paraId="1E33A88D" w14:textId="77777777" w:rsidTr="00515800">
        <w:trPr>
          <w:trHeight w:val="20"/>
        </w:trPr>
        <w:tc>
          <w:tcPr>
            <w:tcW w:w="2480" w:type="dxa"/>
            <w:gridSpan w:val="2"/>
            <w:noWrap/>
            <w:vAlign w:val="center"/>
          </w:tcPr>
          <w:p w14:paraId="65A1B2DC" w14:textId="77777777" w:rsidR="00515800" w:rsidRPr="00BB267A" w:rsidRDefault="00515800" w:rsidP="00515800">
            <w:pPr>
              <w:widowControl w:val="0"/>
              <w:jc w:val="center"/>
              <w:rPr>
                <w:b/>
                <w:bCs/>
                <w:sz w:val="24"/>
                <w:szCs w:val="24"/>
              </w:rPr>
            </w:pPr>
            <w:r w:rsidRPr="00BB267A">
              <w:rPr>
                <w:b/>
                <w:bCs/>
                <w:sz w:val="24"/>
                <w:szCs w:val="24"/>
              </w:rPr>
              <w:t>Tematikai egység</w:t>
            </w:r>
          </w:p>
        </w:tc>
        <w:tc>
          <w:tcPr>
            <w:tcW w:w="5520" w:type="dxa"/>
            <w:gridSpan w:val="2"/>
            <w:noWrap/>
            <w:vAlign w:val="center"/>
          </w:tcPr>
          <w:p w14:paraId="07577F83" w14:textId="77777777" w:rsidR="00515800" w:rsidRPr="00BB267A" w:rsidRDefault="00515800" w:rsidP="00515800">
            <w:pPr>
              <w:widowControl w:val="0"/>
              <w:spacing w:before="120"/>
              <w:jc w:val="center"/>
              <w:rPr>
                <w:b/>
                <w:bCs/>
                <w:i/>
                <w:iCs/>
                <w:sz w:val="24"/>
                <w:szCs w:val="24"/>
              </w:rPr>
            </w:pPr>
            <w:r w:rsidRPr="00BB267A">
              <w:rPr>
                <w:b/>
                <w:bCs/>
                <w:sz w:val="24"/>
                <w:szCs w:val="24"/>
              </w:rPr>
              <w:t xml:space="preserve">Életmű </w:t>
            </w:r>
            <w:r w:rsidRPr="00BB267A">
              <w:rPr>
                <w:b/>
                <w:sz w:val="24"/>
                <w:szCs w:val="24"/>
              </w:rPr>
              <w:t xml:space="preserve">– </w:t>
            </w:r>
            <w:r w:rsidRPr="00BB267A">
              <w:rPr>
                <w:b/>
                <w:bCs/>
                <w:sz w:val="24"/>
                <w:szCs w:val="24"/>
              </w:rPr>
              <w:t>Kosztolányi Dezső</w:t>
            </w:r>
          </w:p>
        </w:tc>
        <w:tc>
          <w:tcPr>
            <w:tcW w:w="1230" w:type="dxa"/>
            <w:noWrap/>
            <w:vAlign w:val="center"/>
          </w:tcPr>
          <w:p w14:paraId="42C3730C" w14:textId="77777777" w:rsidR="00515800" w:rsidRPr="00BB267A" w:rsidRDefault="00515800" w:rsidP="00515800">
            <w:pPr>
              <w:widowControl w:val="0"/>
              <w:spacing w:before="120"/>
              <w:jc w:val="center"/>
              <w:rPr>
                <w:b/>
                <w:bCs/>
                <w:sz w:val="24"/>
                <w:szCs w:val="24"/>
              </w:rPr>
            </w:pPr>
            <w:r w:rsidRPr="00BB267A">
              <w:rPr>
                <w:b/>
                <w:bCs/>
                <w:sz w:val="24"/>
                <w:szCs w:val="24"/>
              </w:rPr>
              <w:t>Órakeret</w:t>
            </w:r>
          </w:p>
          <w:p w14:paraId="5F215E83" w14:textId="77777777" w:rsidR="00515800" w:rsidRPr="00BB267A" w:rsidRDefault="00515800" w:rsidP="00515800">
            <w:pPr>
              <w:widowControl w:val="0"/>
              <w:jc w:val="center"/>
              <w:rPr>
                <w:b/>
                <w:sz w:val="24"/>
                <w:szCs w:val="24"/>
              </w:rPr>
            </w:pPr>
            <w:r w:rsidRPr="00BB267A">
              <w:rPr>
                <w:b/>
                <w:sz w:val="24"/>
                <w:szCs w:val="24"/>
              </w:rPr>
              <w:t>16</w:t>
            </w:r>
          </w:p>
        </w:tc>
      </w:tr>
      <w:tr w:rsidR="00515800" w:rsidRPr="00BB267A" w14:paraId="32491603" w14:textId="77777777" w:rsidTr="00515800">
        <w:trPr>
          <w:trHeight w:val="20"/>
        </w:trPr>
        <w:tc>
          <w:tcPr>
            <w:tcW w:w="2480" w:type="dxa"/>
            <w:gridSpan w:val="2"/>
            <w:noWrap/>
            <w:vAlign w:val="center"/>
          </w:tcPr>
          <w:p w14:paraId="3ED5DE59" w14:textId="77777777" w:rsidR="00515800" w:rsidRPr="00BB267A" w:rsidRDefault="00515800" w:rsidP="00515800">
            <w:pPr>
              <w:widowControl w:val="0"/>
              <w:spacing w:before="120"/>
              <w:jc w:val="center"/>
              <w:rPr>
                <w:b/>
                <w:bCs/>
                <w:sz w:val="24"/>
                <w:szCs w:val="24"/>
              </w:rPr>
            </w:pPr>
            <w:r w:rsidRPr="00BB267A">
              <w:rPr>
                <w:b/>
                <w:bCs/>
                <w:sz w:val="24"/>
                <w:szCs w:val="24"/>
              </w:rPr>
              <w:t>Előzetes tudás</w:t>
            </w:r>
          </w:p>
        </w:tc>
        <w:tc>
          <w:tcPr>
            <w:tcW w:w="6750" w:type="dxa"/>
            <w:gridSpan w:val="3"/>
            <w:noWrap/>
          </w:tcPr>
          <w:p w14:paraId="2DBFCDDB" w14:textId="77777777" w:rsidR="00515800" w:rsidRPr="00BB267A" w:rsidRDefault="00515800" w:rsidP="00515800">
            <w:pPr>
              <w:widowControl w:val="0"/>
              <w:spacing w:before="120"/>
              <w:rPr>
                <w:sz w:val="24"/>
                <w:szCs w:val="24"/>
              </w:rPr>
            </w:pPr>
            <w:r w:rsidRPr="00BB267A">
              <w:rPr>
                <w:sz w:val="24"/>
                <w:szCs w:val="24"/>
              </w:rPr>
              <w:t xml:space="preserve">Kosztolányi egy novellája és lírai alkotása(i), memoriterek. </w:t>
            </w:r>
          </w:p>
        </w:tc>
      </w:tr>
      <w:tr w:rsidR="00515800" w:rsidRPr="00BB267A" w14:paraId="72CE891F" w14:textId="77777777" w:rsidTr="00515800">
        <w:trPr>
          <w:trHeight w:val="20"/>
        </w:trPr>
        <w:tc>
          <w:tcPr>
            <w:tcW w:w="2480" w:type="dxa"/>
            <w:gridSpan w:val="2"/>
            <w:tcBorders>
              <w:bottom w:val="single" w:sz="4" w:space="0" w:color="auto"/>
            </w:tcBorders>
            <w:noWrap/>
            <w:vAlign w:val="center"/>
          </w:tcPr>
          <w:p w14:paraId="38DE478F" w14:textId="77777777" w:rsidR="00515800" w:rsidRPr="00BB267A" w:rsidRDefault="00515800" w:rsidP="00515800">
            <w:pPr>
              <w:widowControl w:val="0"/>
              <w:jc w:val="center"/>
              <w:rPr>
                <w:b/>
                <w:bCs/>
                <w:sz w:val="24"/>
                <w:szCs w:val="24"/>
              </w:rPr>
            </w:pPr>
            <w:r w:rsidRPr="00BB267A">
              <w:rPr>
                <w:b/>
                <w:bCs/>
                <w:sz w:val="24"/>
                <w:szCs w:val="24"/>
              </w:rPr>
              <w:t>A tantárgyhoz (műveltségterülethez) kapcsolható fejlesztési feladatok</w:t>
            </w:r>
          </w:p>
        </w:tc>
        <w:tc>
          <w:tcPr>
            <w:tcW w:w="6750" w:type="dxa"/>
            <w:gridSpan w:val="3"/>
            <w:tcBorders>
              <w:bottom w:val="single" w:sz="4" w:space="0" w:color="auto"/>
            </w:tcBorders>
            <w:noWrap/>
          </w:tcPr>
          <w:p w14:paraId="426C03F4" w14:textId="77777777" w:rsidR="00515800" w:rsidRPr="00BB267A" w:rsidRDefault="00515800" w:rsidP="00515800">
            <w:pPr>
              <w:widowControl w:val="0"/>
              <w:spacing w:before="120"/>
              <w:rPr>
                <w:sz w:val="24"/>
                <w:szCs w:val="24"/>
              </w:rPr>
            </w:pPr>
            <w:r w:rsidRPr="00BB267A">
              <w:rPr>
                <w:rStyle w:val="norm00e1lchar"/>
                <w:sz w:val="24"/>
                <w:szCs w:val="24"/>
              </w:rPr>
              <w:t>A</w:t>
            </w:r>
            <w:r w:rsidRPr="00BB267A">
              <w:rPr>
                <w:sz w:val="24"/>
                <w:szCs w:val="24"/>
              </w:rPr>
              <w:t xml:space="preserve"> személyiség, az egyediség tisztelete, a közös emberi sorsból fakadó szolidaritás.</w:t>
            </w:r>
          </w:p>
          <w:p w14:paraId="44E07AA9" w14:textId="77777777" w:rsidR="00515800" w:rsidRPr="00BB267A" w:rsidRDefault="00515800" w:rsidP="00515800">
            <w:pPr>
              <w:widowControl w:val="0"/>
              <w:rPr>
                <w:sz w:val="24"/>
                <w:szCs w:val="24"/>
              </w:rPr>
            </w:pPr>
            <w:r w:rsidRPr="00BB267A">
              <w:rPr>
                <w:sz w:val="24"/>
                <w:szCs w:val="24"/>
              </w:rPr>
              <w:t xml:space="preserve">Kosztolányi jellegzetes lírai témáira, poétikai megoldásaira összpontosító műelemzések. Kis- és nagyepikájából néhány jelentős darab értelmezése. </w:t>
            </w:r>
          </w:p>
        </w:tc>
      </w:tr>
      <w:tr w:rsidR="00515800" w:rsidRPr="00BB267A" w14:paraId="63F858B3" w14:textId="77777777" w:rsidTr="00515800">
        <w:trPr>
          <w:trHeight w:val="20"/>
        </w:trPr>
        <w:tc>
          <w:tcPr>
            <w:tcW w:w="9230" w:type="dxa"/>
            <w:gridSpan w:val="5"/>
            <w:tcBorders>
              <w:top w:val="single" w:sz="4" w:space="0" w:color="auto"/>
            </w:tcBorders>
            <w:noWrap/>
          </w:tcPr>
          <w:p w14:paraId="786F6165" w14:textId="77777777" w:rsidR="00515800" w:rsidRPr="00BB267A" w:rsidRDefault="00515800" w:rsidP="00515800">
            <w:pPr>
              <w:pStyle w:val="Cmsor3"/>
              <w:keepNext w:val="0"/>
              <w:widowControl w:val="0"/>
              <w:spacing w:before="120"/>
              <w:jc w:val="center"/>
              <w:rPr>
                <w:b/>
                <w:bCs/>
                <w:szCs w:val="24"/>
              </w:rPr>
            </w:pPr>
            <w:r w:rsidRPr="00BB267A">
              <w:rPr>
                <w:szCs w:val="24"/>
              </w:rPr>
              <w:t xml:space="preserve">Ismeretek/követelmények </w:t>
            </w:r>
          </w:p>
        </w:tc>
      </w:tr>
      <w:tr w:rsidR="00515800" w:rsidRPr="00BB267A" w14:paraId="4DB26E8B" w14:textId="77777777" w:rsidTr="00515800">
        <w:trPr>
          <w:trHeight w:val="20"/>
        </w:trPr>
        <w:tc>
          <w:tcPr>
            <w:tcW w:w="9230" w:type="dxa"/>
            <w:gridSpan w:val="5"/>
            <w:noWrap/>
          </w:tcPr>
          <w:p w14:paraId="496FB25A" w14:textId="77777777" w:rsidR="00515800" w:rsidRPr="00BB267A" w:rsidRDefault="00515800" w:rsidP="00515800">
            <w:pPr>
              <w:widowControl w:val="0"/>
              <w:spacing w:before="120"/>
              <w:rPr>
                <w:sz w:val="24"/>
                <w:szCs w:val="24"/>
              </w:rPr>
            </w:pPr>
            <w:r w:rsidRPr="00BB267A">
              <w:rPr>
                <w:sz w:val="24"/>
                <w:szCs w:val="24"/>
              </w:rPr>
              <w:t xml:space="preserve">Kosztolányi Dezső életműve. </w:t>
            </w:r>
          </w:p>
          <w:p w14:paraId="5D1A130A" w14:textId="77777777" w:rsidR="00515800" w:rsidRPr="00BB267A" w:rsidRDefault="00515800" w:rsidP="00515800">
            <w:pPr>
              <w:widowControl w:val="0"/>
              <w:rPr>
                <w:sz w:val="24"/>
                <w:szCs w:val="24"/>
              </w:rPr>
            </w:pPr>
            <w:r w:rsidRPr="00BB267A">
              <w:rPr>
                <w:sz w:val="24"/>
                <w:szCs w:val="24"/>
              </w:rPr>
              <w:t>Pályaszakaszok, életérzések, költői magatartásformák; világkép, művészetfelfogás (homo aestheticus); stílusirányzatok (pl. impresszionizmus, expresszionizmus); viszonya az anyanyelvhez.</w:t>
            </w:r>
          </w:p>
          <w:p w14:paraId="4C59597F" w14:textId="77777777" w:rsidR="00515800" w:rsidRPr="00BB267A" w:rsidRDefault="00515800" w:rsidP="00515800">
            <w:pPr>
              <w:widowControl w:val="0"/>
              <w:rPr>
                <w:sz w:val="24"/>
                <w:szCs w:val="24"/>
              </w:rPr>
            </w:pPr>
            <w:r w:rsidRPr="00BB267A">
              <w:rPr>
                <w:sz w:val="24"/>
                <w:szCs w:val="24"/>
              </w:rPr>
              <w:t xml:space="preserve">Jellemző lírai tematika; hangnemek, műfajok, versciklusok (pl. </w:t>
            </w:r>
            <w:r w:rsidRPr="00BB267A">
              <w:rPr>
                <w:i/>
                <w:iCs/>
                <w:sz w:val="24"/>
                <w:szCs w:val="24"/>
              </w:rPr>
              <w:t>A szegény kisgyermek panaszai</w:t>
            </w:r>
            <w:r w:rsidRPr="00BB267A">
              <w:rPr>
                <w:sz w:val="24"/>
                <w:szCs w:val="24"/>
              </w:rPr>
              <w:t xml:space="preserve">); </w:t>
            </w:r>
            <w:r w:rsidRPr="00BB267A">
              <w:rPr>
                <w:i/>
                <w:iCs/>
                <w:sz w:val="24"/>
                <w:szCs w:val="24"/>
              </w:rPr>
              <w:t>Számadás</w:t>
            </w:r>
            <w:r w:rsidRPr="00BB267A">
              <w:rPr>
                <w:sz w:val="24"/>
                <w:szCs w:val="24"/>
              </w:rPr>
              <w:t xml:space="preserve">-kötet; kis- és nagyszerkezetek; ars poeticák; legalább 4 lírai alkotás, köztük: </w:t>
            </w:r>
            <w:r w:rsidRPr="00BB267A">
              <w:rPr>
                <w:i/>
                <w:iCs/>
                <w:sz w:val="24"/>
                <w:szCs w:val="24"/>
              </w:rPr>
              <w:t>Hajnali részegség, Halotti beszéd</w:t>
            </w:r>
            <w:r w:rsidRPr="00BB267A">
              <w:rPr>
                <w:sz w:val="24"/>
                <w:szCs w:val="24"/>
              </w:rPr>
              <w:t>.</w:t>
            </w:r>
          </w:p>
          <w:p w14:paraId="1ACB4870" w14:textId="77777777" w:rsidR="00515800" w:rsidRPr="00BB267A" w:rsidRDefault="00515800" w:rsidP="00515800">
            <w:pPr>
              <w:widowControl w:val="0"/>
              <w:rPr>
                <w:sz w:val="24"/>
                <w:szCs w:val="24"/>
              </w:rPr>
            </w:pPr>
            <w:r w:rsidRPr="00BB267A">
              <w:rPr>
                <w:sz w:val="24"/>
                <w:szCs w:val="24"/>
              </w:rPr>
              <w:t xml:space="preserve">Novellák (pl. </w:t>
            </w:r>
            <w:r w:rsidRPr="00BB267A">
              <w:rPr>
                <w:i/>
                <w:iCs/>
                <w:sz w:val="24"/>
                <w:szCs w:val="24"/>
              </w:rPr>
              <w:t>A kulcs, Fürdés</w:t>
            </w:r>
            <w:r w:rsidRPr="00BB267A">
              <w:rPr>
                <w:sz w:val="24"/>
                <w:szCs w:val="24"/>
              </w:rPr>
              <w:t xml:space="preserve"> stb.) és novellaciklusok (</w:t>
            </w:r>
            <w:r w:rsidRPr="00BB267A">
              <w:rPr>
                <w:i/>
                <w:sz w:val="24"/>
                <w:szCs w:val="24"/>
              </w:rPr>
              <w:t>Esti Kornél</w:t>
            </w:r>
            <w:r w:rsidRPr="00BB267A">
              <w:rPr>
                <w:sz w:val="24"/>
                <w:szCs w:val="24"/>
              </w:rPr>
              <w:t>-novellák).</w:t>
            </w:r>
          </w:p>
          <w:p w14:paraId="03A6A85D" w14:textId="77777777" w:rsidR="00515800" w:rsidRPr="00BB267A" w:rsidRDefault="00515800" w:rsidP="00515800">
            <w:pPr>
              <w:widowControl w:val="0"/>
              <w:rPr>
                <w:sz w:val="24"/>
                <w:szCs w:val="24"/>
              </w:rPr>
            </w:pPr>
            <w:r w:rsidRPr="00BB267A">
              <w:rPr>
                <w:sz w:val="24"/>
                <w:szCs w:val="24"/>
              </w:rPr>
              <w:t xml:space="preserve">Egy Kosztolányi-regény (pl. </w:t>
            </w:r>
            <w:r w:rsidRPr="00BB267A">
              <w:rPr>
                <w:i/>
                <w:iCs/>
                <w:sz w:val="24"/>
                <w:szCs w:val="24"/>
              </w:rPr>
              <w:t>Édes Anna, Pacsirta</w:t>
            </w:r>
            <w:r w:rsidRPr="00BB267A">
              <w:rPr>
                <w:sz w:val="24"/>
                <w:szCs w:val="24"/>
              </w:rPr>
              <w:t>) elemző értelmezése, sok szempontú megközelítéssel, pl. műfaji változat; szerkezet, jellemábrázolás, elbeszéléstechnika, nézőpont, közlésformák, hangnemek, írói előadásmód; problematika.</w:t>
            </w:r>
          </w:p>
          <w:p w14:paraId="2B95A9B0" w14:textId="77777777" w:rsidR="00515800" w:rsidRPr="00BB267A" w:rsidRDefault="00515800" w:rsidP="00515800">
            <w:pPr>
              <w:widowControl w:val="0"/>
              <w:rPr>
                <w:sz w:val="24"/>
                <w:szCs w:val="24"/>
              </w:rPr>
            </w:pPr>
            <w:r w:rsidRPr="00BB267A">
              <w:rPr>
                <w:sz w:val="24"/>
                <w:szCs w:val="24"/>
              </w:rPr>
              <w:t xml:space="preserve">A tanuló </w:t>
            </w:r>
          </w:p>
          <w:p w14:paraId="279B9DBB" w14:textId="77777777" w:rsidR="00515800" w:rsidRPr="00BB267A" w:rsidRDefault="00515800" w:rsidP="00515800">
            <w:pPr>
              <w:widowControl w:val="0"/>
              <w:numPr>
                <w:ilvl w:val="0"/>
                <w:numId w:val="83"/>
              </w:numPr>
              <w:rPr>
                <w:sz w:val="24"/>
                <w:szCs w:val="24"/>
              </w:rPr>
            </w:pPr>
            <w:r w:rsidRPr="00BB267A">
              <w:rPr>
                <w:sz w:val="24"/>
                <w:szCs w:val="24"/>
              </w:rPr>
              <w:t xml:space="preserve">ismeri az életmű főbb alkotói korszakait; Kosztolányi helyét, szerepét a magyar irodalom történetében; írásművészetének jellegét; </w:t>
            </w:r>
          </w:p>
          <w:p w14:paraId="17FECBC7" w14:textId="77777777" w:rsidR="00515800" w:rsidRPr="00BB267A" w:rsidRDefault="00515800" w:rsidP="00515800">
            <w:pPr>
              <w:widowControl w:val="0"/>
              <w:numPr>
                <w:ilvl w:val="0"/>
                <w:numId w:val="83"/>
              </w:numPr>
              <w:rPr>
                <w:sz w:val="24"/>
                <w:szCs w:val="24"/>
              </w:rPr>
            </w:pPr>
            <w:r w:rsidRPr="00BB267A">
              <w:rPr>
                <w:sz w:val="24"/>
                <w:szCs w:val="24"/>
              </w:rPr>
              <w:t xml:space="preserve">tisztában van a </w:t>
            </w:r>
            <w:r w:rsidRPr="00BB267A">
              <w:rPr>
                <w:i/>
                <w:iCs/>
                <w:sz w:val="24"/>
                <w:szCs w:val="24"/>
              </w:rPr>
              <w:t>Nyugat</w:t>
            </w:r>
            <w:r w:rsidRPr="00BB267A">
              <w:rPr>
                <w:sz w:val="24"/>
                <w:szCs w:val="24"/>
              </w:rPr>
              <w:t xml:space="preserve"> első nemzedéke tevékenységével, jelentőségével;  </w:t>
            </w:r>
          </w:p>
          <w:p w14:paraId="24DC57A7" w14:textId="77777777" w:rsidR="00515800" w:rsidRPr="00BB267A" w:rsidRDefault="00515800" w:rsidP="00515800">
            <w:pPr>
              <w:widowControl w:val="0"/>
              <w:numPr>
                <w:ilvl w:val="0"/>
                <w:numId w:val="83"/>
              </w:numPr>
              <w:rPr>
                <w:sz w:val="24"/>
                <w:szCs w:val="24"/>
              </w:rPr>
            </w:pPr>
            <w:r w:rsidRPr="00BB267A">
              <w:rPr>
                <w:sz w:val="24"/>
                <w:szCs w:val="24"/>
              </w:rPr>
              <w:t xml:space="preserve">műelemzések során megismeri Kosztolányi jellemző lírai témáit, poétikai megoldásait; kis- és nagyepikájának néhány jelentős darabját; </w:t>
            </w:r>
          </w:p>
          <w:p w14:paraId="341B6AA6" w14:textId="77777777" w:rsidR="00515800" w:rsidRPr="00BB267A" w:rsidRDefault="00515800" w:rsidP="00515800">
            <w:pPr>
              <w:widowControl w:val="0"/>
              <w:numPr>
                <w:ilvl w:val="0"/>
                <w:numId w:val="83"/>
              </w:numPr>
              <w:rPr>
                <w:sz w:val="24"/>
                <w:szCs w:val="24"/>
              </w:rPr>
            </w:pPr>
            <w:r w:rsidRPr="00BB267A">
              <w:rPr>
                <w:sz w:val="24"/>
                <w:szCs w:val="24"/>
              </w:rPr>
              <w:t xml:space="preserve">műismereti minimuma: Kosztolányi egy regénye és két novellája; lírai alkotásai, </w:t>
            </w:r>
            <w:r w:rsidRPr="00BB267A">
              <w:rPr>
                <w:i/>
                <w:iCs/>
                <w:sz w:val="24"/>
                <w:szCs w:val="24"/>
              </w:rPr>
              <w:t>Hajnali részegség, Halotti beszéd</w:t>
            </w:r>
            <w:r w:rsidRPr="00BB267A">
              <w:rPr>
                <w:sz w:val="24"/>
                <w:szCs w:val="24"/>
              </w:rPr>
              <w:t xml:space="preserve"> és még egy-két műve (memoriter is);</w:t>
            </w:r>
          </w:p>
          <w:p w14:paraId="1AD73900" w14:textId="77777777" w:rsidR="00515800" w:rsidRPr="00BB267A" w:rsidRDefault="00515800" w:rsidP="00515800">
            <w:pPr>
              <w:widowControl w:val="0"/>
              <w:numPr>
                <w:ilvl w:val="0"/>
                <w:numId w:val="83"/>
              </w:numPr>
              <w:rPr>
                <w:i/>
                <w:iCs/>
                <w:sz w:val="24"/>
                <w:szCs w:val="24"/>
              </w:rPr>
            </w:pPr>
            <w:r w:rsidRPr="00BB267A">
              <w:rPr>
                <w:sz w:val="24"/>
                <w:szCs w:val="24"/>
              </w:rPr>
              <w:t>képessé válik a Kosztolányi-életmű jellemzőinek bemutatására (legalább 4 lírai alkotás, egy regény, két novella alapján); a műveiről szóló vélemények, elemzések értelmezésére, kritikus befogadására; egy-egy szóbeli témakörben kijelölt feladat kifejtésére, memoriterek tolmácsolására.</w:t>
            </w:r>
          </w:p>
        </w:tc>
      </w:tr>
      <w:tr w:rsidR="00515800" w:rsidRPr="00BB267A" w14:paraId="1BFBF669" w14:textId="77777777" w:rsidTr="00515800">
        <w:tblPrEx>
          <w:tblBorders>
            <w:top w:val="none" w:sz="0" w:space="0" w:color="auto"/>
          </w:tblBorders>
        </w:tblPrEx>
        <w:trPr>
          <w:trHeight w:val="20"/>
        </w:trPr>
        <w:tc>
          <w:tcPr>
            <w:tcW w:w="1835" w:type="dxa"/>
            <w:noWrap/>
            <w:vAlign w:val="center"/>
          </w:tcPr>
          <w:p w14:paraId="5147B784" w14:textId="77777777" w:rsidR="00515800" w:rsidRPr="00BB267A" w:rsidRDefault="00515800" w:rsidP="00515800">
            <w:pPr>
              <w:pStyle w:val="Cmsor5"/>
              <w:keepNext w:val="0"/>
              <w:widowControl w:val="0"/>
              <w:spacing w:before="120"/>
              <w:jc w:val="center"/>
              <w:rPr>
                <w:i/>
                <w:iCs/>
                <w:color w:val="auto"/>
                <w:sz w:val="24"/>
                <w:szCs w:val="24"/>
              </w:rPr>
            </w:pPr>
            <w:r w:rsidRPr="00BB267A">
              <w:rPr>
                <w:i/>
                <w:iCs/>
                <w:color w:val="auto"/>
                <w:sz w:val="24"/>
                <w:szCs w:val="24"/>
                <w:lang w:val="cs-CZ"/>
              </w:rPr>
              <w:t>Kulcsfogalmak</w:t>
            </w:r>
            <w:r w:rsidRPr="00BB267A">
              <w:rPr>
                <w:i/>
                <w:iCs/>
                <w:color w:val="auto"/>
                <w:sz w:val="24"/>
                <w:szCs w:val="24"/>
              </w:rPr>
              <w:t>/ fogalmak</w:t>
            </w:r>
          </w:p>
        </w:tc>
        <w:tc>
          <w:tcPr>
            <w:tcW w:w="7395" w:type="dxa"/>
            <w:gridSpan w:val="4"/>
            <w:noWrap/>
          </w:tcPr>
          <w:p w14:paraId="475827CE" w14:textId="77777777" w:rsidR="00515800" w:rsidRPr="00BB267A" w:rsidRDefault="00515800" w:rsidP="00515800">
            <w:pPr>
              <w:widowControl w:val="0"/>
              <w:spacing w:before="120"/>
              <w:rPr>
                <w:sz w:val="24"/>
                <w:szCs w:val="24"/>
              </w:rPr>
            </w:pPr>
            <w:r w:rsidRPr="00BB267A">
              <w:rPr>
                <w:sz w:val="24"/>
                <w:szCs w:val="24"/>
              </w:rPr>
              <w:t>Versciklus, novellaciklus, példázat, lélektan.</w:t>
            </w:r>
          </w:p>
        </w:tc>
      </w:tr>
      <w:tr w:rsidR="00515800" w:rsidRPr="0089788D" w14:paraId="21341EC7" w14:textId="77777777" w:rsidTr="00515800">
        <w:trPr>
          <w:trHeight w:val="20"/>
        </w:trPr>
        <w:tc>
          <w:tcPr>
            <w:tcW w:w="2480" w:type="dxa"/>
            <w:gridSpan w:val="2"/>
            <w:noWrap/>
            <w:vAlign w:val="center"/>
          </w:tcPr>
          <w:p w14:paraId="2C28D531" w14:textId="77777777" w:rsidR="00515800" w:rsidRPr="0089788D" w:rsidRDefault="00515800" w:rsidP="00515800">
            <w:pPr>
              <w:widowControl w:val="0"/>
              <w:spacing w:before="120"/>
              <w:jc w:val="center"/>
              <w:rPr>
                <w:b/>
                <w:bCs/>
                <w:sz w:val="24"/>
                <w:szCs w:val="24"/>
              </w:rPr>
            </w:pPr>
            <w:r w:rsidRPr="0089788D">
              <w:rPr>
                <w:b/>
                <w:bCs/>
                <w:sz w:val="24"/>
                <w:szCs w:val="24"/>
              </w:rPr>
              <w:t>Tematikai egység</w:t>
            </w:r>
          </w:p>
        </w:tc>
        <w:tc>
          <w:tcPr>
            <w:tcW w:w="5505" w:type="dxa"/>
            <w:noWrap/>
            <w:vAlign w:val="center"/>
          </w:tcPr>
          <w:p w14:paraId="3587715F" w14:textId="77777777" w:rsidR="00515800" w:rsidRPr="0089788D" w:rsidRDefault="00515800" w:rsidP="00515800">
            <w:pPr>
              <w:widowControl w:val="0"/>
              <w:spacing w:before="120"/>
              <w:jc w:val="center"/>
              <w:rPr>
                <w:b/>
                <w:bCs/>
                <w:i/>
                <w:iCs/>
                <w:sz w:val="24"/>
                <w:szCs w:val="24"/>
              </w:rPr>
            </w:pPr>
            <w:r w:rsidRPr="0089788D">
              <w:rPr>
                <w:b/>
                <w:bCs/>
                <w:sz w:val="24"/>
                <w:szCs w:val="24"/>
              </w:rPr>
              <w:t>Látásmódok: Karinthy Frigyes, Krúdy Gyula</w:t>
            </w:r>
          </w:p>
        </w:tc>
        <w:tc>
          <w:tcPr>
            <w:tcW w:w="1245" w:type="dxa"/>
            <w:gridSpan w:val="2"/>
            <w:noWrap/>
            <w:vAlign w:val="center"/>
          </w:tcPr>
          <w:p w14:paraId="281528AC" w14:textId="77777777" w:rsidR="00515800" w:rsidRPr="0089788D" w:rsidRDefault="00515800" w:rsidP="00515800">
            <w:pPr>
              <w:widowControl w:val="0"/>
              <w:spacing w:before="120"/>
              <w:jc w:val="center"/>
              <w:rPr>
                <w:b/>
                <w:bCs/>
                <w:sz w:val="24"/>
                <w:szCs w:val="24"/>
              </w:rPr>
            </w:pPr>
            <w:r w:rsidRPr="0089788D">
              <w:rPr>
                <w:b/>
                <w:bCs/>
                <w:sz w:val="24"/>
                <w:szCs w:val="24"/>
              </w:rPr>
              <w:t>Órakeret</w:t>
            </w:r>
          </w:p>
          <w:p w14:paraId="4EC61C2F" w14:textId="77777777" w:rsidR="00515800" w:rsidRPr="0089788D" w:rsidRDefault="00515800" w:rsidP="00515800">
            <w:pPr>
              <w:widowControl w:val="0"/>
              <w:jc w:val="center"/>
              <w:rPr>
                <w:b/>
                <w:sz w:val="24"/>
                <w:szCs w:val="24"/>
              </w:rPr>
            </w:pPr>
            <w:r>
              <w:rPr>
                <w:b/>
                <w:sz w:val="24"/>
                <w:szCs w:val="24"/>
              </w:rPr>
              <w:t>8</w:t>
            </w:r>
          </w:p>
        </w:tc>
      </w:tr>
      <w:tr w:rsidR="00515800" w:rsidRPr="0089788D" w14:paraId="746C55AE" w14:textId="77777777" w:rsidTr="00515800">
        <w:trPr>
          <w:trHeight w:val="20"/>
        </w:trPr>
        <w:tc>
          <w:tcPr>
            <w:tcW w:w="2480" w:type="dxa"/>
            <w:gridSpan w:val="2"/>
            <w:noWrap/>
            <w:vAlign w:val="center"/>
          </w:tcPr>
          <w:p w14:paraId="678D7AC1"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3"/>
            <w:noWrap/>
          </w:tcPr>
          <w:p w14:paraId="39AB1C60" w14:textId="77777777" w:rsidR="00515800" w:rsidRPr="0089788D" w:rsidRDefault="00515800" w:rsidP="00515800">
            <w:pPr>
              <w:widowControl w:val="0"/>
              <w:spacing w:before="120"/>
              <w:rPr>
                <w:sz w:val="24"/>
                <w:szCs w:val="24"/>
              </w:rPr>
            </w:pPr>
            <w:r w:rsidRPr="0089788D">
              <w:rPr>
                <w:sz w:val="24"/>
                <w:szCs w:val="24"/>
              </w:rPr>
              <w:t xml:space="preserve">Karinthy Frigyes: </w:t>
            </w:r>
            <w:r w:rsidRPr="0089788D">
              <w:rPr>
                <w:i/>
                <w:iCs/>
                <w:sz w:val="24"/>
                <w:szCs w:val="24"/>
              </w:rPr>
              <w:t>Tanár úr kérem</w:t>
            </w:r>
            <w:r w:rsidRPr="0089788D">
              <w:rPr>
                <w:sz w:val="24"/>
                <w:szCs w:val="24"/>
              </w:rPr>
              <w:t xml:space="preserve">, részlet; paródia. </w:t>
            </w:r>
          </w:p>
        </w:tc>
      </w:tr>
      <w:tr w:rsidR="00515800" w:rsidRPr="0089788D" w14:paraId="6B37ABBF" w14:textId="77777777" w:rsidTr="00515800">
        <w:trPr>
          <w:trHeight w:val="20"/>
        </w:trPr>
        <w:tc>
          <w:tcPr>
            <w:tcW w:w="2480" w:type="dxa"/>
            <w:gridSpan w:val="2"/>
            <w:tcBorders>
              <w:bottom w:val="single" w:sz="4" w:space="0" w:color="auto"/>
            </w:tcBorders>
            <w:noWrap/>
            <w:vAlign w:val="center"/>
          </w:tcPr>
          <w:p w14:paraId="7B1FE6FF" w14:textId="77777777" w:rsidR="00515800" w:rsidRPr="0089788D" w:rsidRDefault="00515800" w:rsidP="00515800">
            <w:pPr>
              <w:widowControl w:val="0"/>
              <w:jc w:val="center"/>
              <w:rPr>
                <w:b/>
                <w:bCs/>
                <w:sz w:val="24"/>
                <w:szCs w:val="24"/>
              </w:rPr>
            </w:pPr>
            <w:r w:rsidRPr="0089788D">
              <w:rPr>
                <w:b/>
                <w:bCs/>
                <w:sz w:val="24"/>
                <w:szCs w:val="24"/>
              </w:rPr>
              <w:t>A tantárgyhoz (műveltségterülethez) kapcsolható fejlesztési feladatok</w:t>
            </w:r>
          </w:p>
        </w:tc>
        <w:tc>
          <w:tcPr>
            <w:tcW w:w="6750" w:type="dxa"/>
            <w:gridSpan w:val="3"/>
            <w:tcBorders>
              <w:bottom w:val="single" w:sz="4" w:space="0" w:color="auto"/>
            </w:tcBorders>
            <w:noWrap/>
          </w:tcPr>
          <w:p w14:paraId="11EDCF55" w14:textId="77777777" w:rsidR="00515800" w:rsidRPr="0089788D" w:rsidRDefault="00515800" w:rsidP="00515800">
            <w:pPr>
              <w:pStyle w:val="norm00e1l"/>
              <w:widowControl w:val="0"/>
              <w:spacing w:before="120" w:beforeAutospacing="0" w:after="0" w:afterAutospacing="0"/>
              <w:rPr>
                <w:rFonts w:ascii="Times New Roman" w:hAnsi="Times New Roman" w:cs="Times New Roman"/>
              </w:rPr>
            </w:pPr>
            <w:r w:rsidRPr="00187A11">
              <w:rPr>
                <w:rFonts w:ascii="Times New Roman" w:hAnsi="Times New Roman"/>
              </w:rPr>
              <w:t>A nosztalgia és humor szerepe a műalkotásban és az ember önértelmezésében.</w:t>
            </w:r>
            <w:r w:rsidRPr="0089788D">
              <w:rPr>
                <w:rStyle w:val="norm00e1lchar"/>
              </w:rPr>
              <w:t xml:space="preserve">  </w:t>
            </w:r>
            <w:r w:rsidRPr="0089788D">
              <w:rPr>
                <w:rFonts w:ascii="Times New Roman" w:hAnsi="Times New Roman" w:cs="Times New Roman"/>
              </w:rPr>
              <w:t>Az alkotói életútra összpontosító bemutatás: Karinthy és Krúdy helye a korszakban; alkotás- és látásmódjuk jellemzői. Önálló tájékozódás, műválasztás, műértelmezések, összehasonlító elemzések.</w:t>
            </w:r>
          </w:p>
        </w:tc>
      </w:tr>
      <w:tr w:rsidR="00515800" w:rsidRPr="0089788D" w14:paraId="7ED15239" w14:textId="77777777" w:rsidTr="00515800">
        <w:trPr>
          <w:trHeight w:val="20"/>
        </w:trPr>
        <w:tc>
          <w:tcPr>
            <w:tcW w:w="9230" w:type="dxa"/>
            <w:gridSpan w:val="5"/>
            <w:tcBorders>
              <w:top w:val="single" w:sz="4" w:space="0" w:color="auto"/>
            </w:tcBorders>
            <w:noWrap/>
          </w:tcPr>
          <w:p w14:paraId="51C49D3F" w14:textId="77777777" w:rsidR="00515800" w:rsidRPr="0089788D" w:rsidRDefault="00515800" w:rsidP="00515800">
            <w:pPr>
              <w:pStyle w:val="Cmsor3"/>
              <w:keepNext w:val="0"/>
              <w:widowControl w:val="0"/>
              <w:spacing w:before="120"/>
              <w:jc w:val="center"/>
              <w:rPr>
                <w:b/>
                <w:bCs/>
                <w:szCs w:val="24"/>
              </w:rPr>
            </w:pPr>
            <w:r w:rsidRPr="0089788D">
              <w:rPr>
                <w:color w:val="000000"/>
                <w:szCs w:val="24"/>
              </w:rPr>
              <w:t xml:space="preserve">Ismeretek/követelmények </w:t>
            </w:r>
          </w:p>
        </w:tc>
      </w:tr>
      <w:tr w:rsidR="00515800" w:rsidRPr="00284001" w14:paraId="4F0010DE" w14:textId="77777777" w:rsidTr="00515800">
        <w:trPr>
          <w:trHeight w:val="20"/>
        </w:trPr>
        <w:tc>
          <w:tcPr>
            <w:tcW w:w="9230" w:type="dxa"/>
            <w:gridSpan w:val="5"/>
            <w:noWrap/>
          </w:tcPr>
          <w:p w14:paraId="3F4C5AD4" w14:textId="77777777" w:rsidR="00515800" w:rsidRPr="00284001" w:rsidRDefault="00515800" w:rsidP="00515800">
            <w:pPr>
              <w:widowControl w:val="0"/>
              <w:spacing w:before="120"/>
              <w:rPr>
                <w:sz w:val="24"/>
                <w:szCs w:val="24"/>
              </w:rPr>
            </w:pPr>
            <w:r w:rsidRPr="00284001">
              <w:rPr>
                <w:sz w:val="24"/>
                <w:szCs w:val="24"/>
              </w:rPr>
              <w:t xml:space="preserve">Karinthy kisepikájának jellemzői választott novella (pl. </w:t>
            </w:r>
            <w:r w:rsidRPr="00284001">
              <w:rPr>
                <w:i/>
                <w:iCs/>
                <w:sz w:val="24"/>
                <w:szCs w:val="24"/>
              </w:rPr>
              <w:t>A cirkusz</w:t>
            </w:r>
            <w:r w:rsidRPr="00284001">
              <w:rPr>
                <w:i/>
                <w:sz w:val="24"/>
                <w:szCs w:val="24"/>
              </w:rPr>
              <w:t>;</w:t>
            </w:r>
            <w:r w:rsidRPr="00284001">
              <w:rPr>
                <w:i/>
                <w:iCs/>
                <w:sz w:val="24"/>
                <w:szCs w:val="24"/>
              </w:rPr>
              <w:t xml:space="preserve"> Találkozás egy fiatalemberrel</w:t>
            </w:r>
            <w:r w:rsidRPr="00284001">
              <w:rPr>
                <w:i/>
                <w:sz w:val="24"/>
                <w:szCs w:val="24"/>
              </w:rPr>
              <w:t>;</w:t>
            </w:r>
            <w:r w:rsidRPr="00284001">
              <w:rPr>
                <w:i/>
                <w:iCs/>
                <w:sz w:val="24"/>
                <w:szCs w:val="24"/>
              </w:rPr>
              <w:t xml:space="preserve"> Barabbás</w:t>
            </w:r>
            <w:r w:rsidRPr="00284001">
              <w:rPr>
                <w:sz w:val="24"/>
                <w:szCs w:val="24"/>
              </w:rPr>
              <w:t xml:space="preserve">) és a </w:t>
            </w:r>
            <w:r w:rsidRPr="00284001">
              <w:rPr>
                <w:i/>
                <w:iCs/>
                <w:sz w:val="24"/>
                <w:szCs w:val="24"/>
              </w:rPr>
              <w:t>Tanár úr kérem</w:t>
            </w:r>
            <w:r w:rsidRPr="00284001">
              <w:rPr>
                <w:sz w:val="24"/>
                <w:szCs w:val="24"/>
              </w:rPr>
              <w:t xml:space="preserve"> karcolatgyűjtemény darabjai alapján. </w:t>
            </w:r>
          </w:p>
          <w:p w14:paraId="6F45563F" w14:textId="77777777" w:rsidR="00515800" w:rsidRPr="00284001" w:rsidRDefault="00515800" w:rsidP="00515800">
            <w:pPr>
              <w:widowControl w:val="0"/>
              <w:rPr>
                <w:sz w:val="24"/>
                <w:szCs w:val="24"/>
              </w:rPr>
            </w:pPr>
            <w:r w:rsidRPr="00284001">
              <w:rPr>
                <w:sz w:val="24"/>
                <w:szCs w:val="24"/>
              </w:rPr>
              <w:t>Humorfelfogása (humoreszkjei).</w:t>
            </w:r>
          </w:p>
          <w:p w14:paraId="520AA9EB" w14:textId="77777777" w:rsidR="00515800" w:rsidRPr="00284001" w:rsidRDefault="00515800" w:rsidP="00515800">
            <w:pPr>
              <w:widowControl w:val="0"/>
              <w:rPr>
                <w:sz w:val="24"/>
                <w:szCs w:val="24"/>
              </w:rPr>
            </w:pPr>
            <w:r w:rsidRPr="00284001">
              <w:rPr>
                <w:sz w:val="24"/>
                <w:szCs w:val="24"/>
              </w:rPr>
              <w:t xml:space="preserve">Irodalmi karikatúrák (néhány, már megismert szerző/mű és paródiája) az </w:t>
            </w:r>
            <w:r w:rsidRPr="00284001">
              <w:rPr>
                <w:i/>
                <w:iCs/>
                <w:sz w:val="24"/>
                <w:szCs w:val="24"/>
              </w:rPr>
              <w:t>Így írtok ti</w:t>
            </w:r>
            <w:r w:rsidRPr="00284001">
              <w:rPr>
                <w:sz w:val="24"/>
                <w:szCs w:val="24"/>
              </w:rPr>
              <w:t xml:space="preserve"> szemelvényei alapján.</w:t>
            </w:r>
          </w:p>
          <w:p w14:paraId="7E258019" w14:textId="77777777" w:rsidR="00515800" w:rsidRPr="00284001" w:rsidRDefault="00515800" w:rsidP="00515800">
            <w:pPr>
              <w:widowControl w:val="0"/>
              <w:rPr>
                <w:sz w:val="24"/>
                <w:szCs w:val="24"/>
              </w:rPr>
            </w:pPr>
            <w:r w:rsidRPr="00284001">
              <w:rPr>
                <w:sz w:val="24"/>
                <w:szCs w:val="24"/>
              </w:rPr>
              <w:t xml:space="preserve">Krúdy Gyula írói világa, egyéni hangja legalább egy Szindbád-novella alapján (pl. </w:t>
            </w:r>
            <w:r w:rsidRPr="00284001">
              <w:rPr>
                <w:i/>
                <w:iCs/>
                <w:sz w:val="24"/>
                <w:szCs w:val="24"/>
              </w:rPr>
              <w:t>Negyedik út, Ötödik út</w:t>
            </w:r>
            <w:r w:rsidRPr="00284001">
              <w:rPr>
                <w:sz w:val="24"/>
                <w:szCs w:val="24"/>
              </w:rPr>
              <w:t xml:space="preserve">); anekdotikusság, az idő és az emlékezés formaalkotó szerepe. </w:t>
            </w:r>
          </w:p>
          <w:p w14:paraId="7FB03637" w14:textId="77777777" w:rsidR="00515800" w:rsidRPr="00284001" w:rsidRDefault="00515800" w:rsidP="00515800">
            <w:pPr>
              <w:widowControl w:val="0"/>
              <w:rPr>
                <w:sz w:val="24"/>
                <w:szCs w:val="24"/>
              </w:rPr>
            </w:pPr>
            <w:r w:rsidRPr="00284001">
              <w:rPr>
                <w:sz w:val="24"/>
                <w:szCs w:val="24"/>
              </w:rPr>
              <w:t xml:space="preserve">A Krúdy-művek atmoszférájának, témáinak, alakjainak, motívumainak megidézése. </w:t>
            </w:r>
          </w:p>
          <w:p w14:paraId="261CD4FE" w14:textId="77777777" w:rsidR="00515800" w:rsidRPr="00284001" w:rsidRDefault="00515800" w:rsidP="00515800">
            <w:pPr>
              <w:pStyle w:val="CM38"/>
              <w:autoSpaceDE/>
              <w:autoSpaceDN/>
              <w:adjustRightInd/>
              <w:spacing w:after="0"/>
              <w:rPr>
                <w:rFonts w:ascii="Times New Roman" w:hAnsi="Times New Roman" w:cs="Times New Roman"/>
              </w:rPr>
            </w:pPr>
            <w:r w:rsidRPr="00284001">
              <w:rPr>
                <w:rFonts w:ascii="Times New Roman" w:hAnsi="Times New Roman" w:cs="Times New Roman"/>
              </w:rPr>
              <w:t>A tanuló</w:t>
            </w:r>
          </w:p>
          <w:p w14:paraId="3B23D53D" w14:textId="77777777" w:rsidR="00515800" w:rsidRPr="00284001" w:rsidRDefault="00515800" w:rsidP="00515800">
            <w:pPr>
              <w:widowControl w:val="0"/>
              <w:numPr>
                <w:ilvl w:val="0"/>
                <w:numId w:val="84"/>
              </w:numPr>
              <w:rPr>
                <w:sz w:val="24"/>
                <w:szCs w:val="24"/>
              </w:rPr>
            </w:pPr>
            <w:r w:rsidRPr="00284001">
              <w:rPr>
                <w:sz w:val="24"/>
                <w:szCs w:val="24"/>
              </w:rPr>
              <w:t xml:space="preserve">kijelöli Karinthy és Krúdy helyét a korszakban (újságírás; </w:t>
            </w:r>
            <w:r w:rsidRPr="00284001">
              <w:rPr>
                <w:i/>
                <w:iCs/>
                <w:sz w:val="24"/>
                <w:szCs w:val="24"/>
              </w:rPr>
              <w:t>Nyugat</w:t>
            </w:r>
            <w:r w:rsidRPr="00284001">
              <w:rPr>
                <w:sz w:val="24"/>
                <w:szCs w:val="24"/>
              </w:rPr>
              <w:t>, illetve csoporthoz nem</w:t>
            </w:r>
            <w:r w:rsidRPr="00284001">
              <w:rPr>
                <w:i/>
                <w:iCs/>
                <w:sz w:val="24"/>
                <w:szCs w:val="24"/>
              </w:rPr>
              <w:t xml:space="preserve"> </w:t>
            </w:r>
            <w:r w:rsidRPr="00284001">
              <w:rPr>
                <w:sz w:val="24"/>
                <w:szCs w:val="24"/>
              </w:rPr>
              <w:t>tartozás); ismeri</w:t>
            </w:r>
            <w:r w:rsidRPr="00284001">
              <w:rPr>
                <w:i/>
                <w:iCs/>
                <w:sz w:val="24"/>
                <w:szCs w:val="24"/>
              </w:rPr>
              <w:t xml:space="preserve"> </w:t>
            </w:r>
            <w:r w:rsidRPr="00284001">
              <w:rPr>
                <w:sz w:val="24"/>
                <w:szCs w:val="24"/>
              </w:rPr>
              <w:t xml:space="preserve">alkotás- és látásmódjuk jellemzőit; </w:t>
            </w:r>
          </w:p>
          <w:p w14:paraId="68B84B24" w14:textId="77777777" w:rsidR="00515800" w:rsidRPr="00284001" w:rsidRDefault="00515800" w:rsidP="00515800">
            <w:pPr>
              <w:widowControl w:val="0"/>
              <w:numPr>
                <w:ilvl w:val="0"/>
                <w:numId w:val="84"/>
              </w:numPr>
              <w:rPr>
                <w:sz w:val="24"/>
                <w:szCs w:val="24"/>
              </w:rPr>
            </w:pPr>
            <w:r w:rsidRPr="00284001">
              <w:rPr>
                <w:sz w:val="24"/>
                <w:szCs w:val="24"/>
              </w:rPr>
              <w:t xml:space="preserve">képes néhány alkotás értelmezésére, műelemzések kritikus befogadására, saját álláspont kifejtésére és adott szempontú, önálló műmegközelítésre (pl. novellaelemzések megfogalmazására); </w:t>
            </w:r>
          </w:p>
          <w:p w14:paraId="012796F3" w14:textId="77777777" w:rsidR="00515800" w:rsidRPr="00284001" w:rsidRDefault="00515800" w:rsidP="00515800">
            <w:pPr>
              <w:widowControl w:val="0"/>
              <w:numPr>
                <w:ilvl w:val="0"/>
                <w:numId w:val="84"/>
              </w:numPr>
              <w:rPr>
                <w:sz w:val="24"/>
                <w:szCs w:val="24"/>
              </w:rPr>
            </w:pPr>
            <w:r w:rsidRPr="00284001">
              <w:rPr>
                <w:sz w:val="24"/>
                <w:szCs w:val="24"/>
              </w:rPr>
              <w:t xml:space="preserve">képessé válik összehasonlító elemzésekre (párnovellák, pl. </w:t>
            </w:r>
            <w:r w:rsidRPr="00284001">
              <w:rPr>
                <w:i/>
                <w:iCs/>
                <w:sz w:val="24"/>
                <w:szCs w:val="24"/>
              </w:rPr>
              <w:t>A jó tanuló felel/A</w:t>
            </w:r>
            <w:r w:rsidRPr="00284001">
              <w:rPr>
                <w:sz w:val="24"/>
                <w:szCs w:val="24"/>
              </w:rPr>
              <w:t xml:space="preserve"> </w:t>
            </w:r>
            <w:r w:rsidRPr="00284001">
              <w:rPr>
                <w:i/>
                <w:iCs/>
                <w:sz w:val="24"/>
                <w:szCs w:val="24"/>
              </w:rPr>
              <w:t>rossz tanuló felel</w:t>
            </w:r>
            <w:r w:rsidRPr="00284001">
              <w:rPr>
                <w:i/>
                <w:sz w:val="24"/>
                <w:szCs w:val="24"/>
              </w:rPr>
              <w:t>;</w:t>
            </w:r>
            <w:r w:rsidRPr="00284001">
              <w:rPr>
                <w:sz w:val="24"/>
                <w:szCs w:val="24"/>
              </w:rPr>
              <w:t xml:space="preserve"> ellentétesek, pl.</w:t>
            </w:r>
            <w:r w:rsidRPr="00284001">
              <w:rPr>
                <w:i/>
                <w:iCs/>
                <w:sz w:val="24"/>
                <w:szCs w:val="24"/>
              </w:rPr>
              <w:t xml:space="preserve"> Magyar dolgozat/Röhög az egész osztály</w:t>
            </w:r>
            <w:r w:rsidRPr="00284001">
              <w:rPr>
                <w:iCs/>
                <w:sz w:val="24"/>
                <w:szCs w:val="24"/>
              </w:rPr>
              <w:t>)</w:t>
            </w:r>
            <w:r w:rsidRPr="00284001">
              <w:rPr>
                <w:sz w:val="24"/>
                <w:szCs w:val="24"/>
              </w:rPr>
              <w:t xml:space="preserve">; mű és paródiája összevetésére; novellaciklus és film összehasonlító elemzésére; </w:t>
            </w:r>
          </w:p>
          <w:p w14:paraId="66D686D9" w14:textId="77777777" w:rsidR="00515800" w:rsidRPr="00284001" w:rsidRDefault="00515800" w:rsidP="00515800">
            <w:pPr>
              <w:widowControl w:val="0"/>
              <w:numPr>
                <w:ilvl w:val="0"/>
                <w:numId w:val="84"/>
              </w:numPr>
              <w:rPr>
                <w:sz w:val="24"/>
                <w:szCs w:val="24"/>
              </w:rPr>
            </w:pPr>
            <w:r w:rsidRPr="00284001">
              <w:rPr>
                <w:sz w:val="24"/>
                <w:szCs w:val="24"/>
              </w:rPr>
              <w:t>műismeret: Karinthy (választható valamely műve); Krúdy egy novellája.</w:t>
            </w:r>
          </w:p>
        </w:tc>
      </w:tr>
      <w:tr w:rsidR="00515800" w:rsidRPr="00284001" w14:paraId="0D9EAF97" w14:textId="77777777" w:rsidTr="00515800">
        <w:tblPrEx>
          <w:tblBorders>
            <w:top w:val="none" w:sz="0" w:space="0" w:color="auto"/>
          </w:tblBorders>
        </w:tblPrEx>
        <w:trPr>
          <w:trHeight w:val="20"/>
        </w:trPr>
        <w:tc>
          <w:tcPr>
            <w:tcW w:w="1835" w:type="dxa"/>
            <w:noWrap/>
            <w:vAlign w:val="center"/>
          </w:tcPr>
          <w:p w14:paraId="5093F861" w14:textId="77777777" w:rsidR="00515800" w:rsidRPr="00284001" w:rsidRDefault="00515800" w:rsidP="00515800">
            <w:pPr>
              <w:pStyle w:val="Cmsor5"/>
              <w:keepNext w:val="0"/>
              <w:widowControl w:val="0"/>
              <w:spacing w:before="120"/>
              <w:jc w:val="center"/>
              <w:rPr>
                <w:i/>
                <w:iCs/>
                <w:color w:val="auto"/>
                <w:sz w:val="24"/>
                <w:szCs w:val="24"/>
              </w:rPr>
            </w:pPr>
            <w:r w:rsidRPr="00284001">
              <w:rPr>
                <w:i/>
                <w:iCs/>
                <w:color w:val="auto"/>
                <w:sz w:val="24"/>
                <w:szCs w:val="24"/>
              </w:rPr>
              <w:t>Kulcsfogalmak/ fogalmak</w:t>
            </w:r>
          </w:p>
        </w:tc>
        <w:tc>
          <w:tcPr>
            <w:tcW w:w="7395" w:type="dxa"/>
            <w:gridSpan w:val="4"/>
            <w:noWrap/>
          </w:tcPr>
          <w:p w14:paraId="57AC7203" w14:textId="77777777" w:rsidR="00515800" w:rsidRPr="00284001" w:rsidRDefault="00515800" w:rsidP="00515800">
            <w:pPr>
              <w:widowControl w:val="0"/>
              <w:spacing w:before="120"/>
              <w:rPr>
                <w:sz w:val="24"/>
                <w:szCs w:val="24"/>
              </w:rPr>
            </w:pPr>
            <w:r w:rsidRPr="00284001">
              <w:rPr>
                <w:sz w:val="24"/>
                <w:szCs w:val="24"/>
              </w:rPr>
              <w:t xml:space="preserve">Humor, paródia, karcolat, novellaciklus, hasonmásalak, nosztalgia. </w:t>
            </w:r>
          </w:p>
        </w:tc>
      </w:tr>
    </w:tbl>
    <w:p w14:paraId="1BC2E6CF" w14:textId="77777777" w:rsidR="00515800" w:rsidRPr="00284001" w:rsidRDefault="00515800" w:rsidP="00515800">
      <w:pPr>
        <w:widowControl w:val="0"/>
        <w:rPr>
          <w:sz w:val="24"/>
          <w:szCs w:val="24"/>
        </w:rPr>
      </w:pPr>
    </w:p>
    <w:p w14:paraId="1F1D5A75" w14:textId="77777777" w:rsidR="00515800" w:rsidRDefault="00515800" w:rsidP="00515800">
      <w:pPr>
        <w:widowControl w:val="0"/>
        <w:rPr>
          <w:sz w:val="24"/>
          <w:szCs w:val="24"/>
        </w:rPr>
      </w:pPr>
    </w:p>
    <w:p w14:paraId="44240A61" w14:textId="77777777" w:rsidR="00515800" w:rsidRPr="00284001"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18"/>
        <w:gridCol w:w="1232"/>
      </w:tblGrid>
      <w:tr w:rsidR="00515800" w:rsidRPr="00284001" w14:paraId="63D0B04B" w14:textId="77777777" w:rsidTr="00515800">
        <w:trPr>
          <w:trHeight w:val="20"/>
        </w:trPr>
        <w:tc>
          <w:tcPr>
            <w:tcW w:w="2480" w:type="dxa"/>
            <w:gridSpan w:val="2"/>
            <w:noWrap/>
            <w:vAlign w:val="center"/>
          </w:tcPr>
          <w:p w14:paraId="35AEF6D8" w14:textId="77777777" w:rsidR="00515800" w:rsidRPr="00284001" w:rsidRDefault="00515800" w:rsidP="00515800">
            <w:pPr>
              <w:widowControl w:val="0"/>
              <w:jc w:val="center"/>
              <w:rPr>
                <w:b/>
                <w:bCs/>
                <w:sz w:val="24"/>
                <w:szCs w:val="24"/>
              </w:rPr>
            </w:pPr>
            <w:r w:rsidRPr="00284001">
              <w:rPr>
                <w:b/>
                <w:bCs/>
                <w:sz w:val="24"/>
                <w:szCs w:val="24"/>
              </w:rPr>
              <w:t>Tematikai egység</w:t>
            </w:r>
          </w:p>
        </w:tc>
        <w:tc>
          <w:tcPr>
            <w:tcW w:w="5518" w:type="dxa"/>
            <w:noWrap/>
            <w:vAlign w:val="center"/>
          </w:tcPr>
          <w:p w14:paraId="14407A83" w14:textId="77777777" w:rsidR="00515800" w:rsidRPr="00284001" w:rsidRDefault="00515800" w:rsidP="00515800">
            <w:pPr>
              <w:widowControl w:val="0"/>
              <w:jc w:val="center"/>
              <w:rPr>
                <w:b/>
                <w:bCs/>
                <w:i/>
                <w:iCs/>
                <w:sz w:val="24"/>
                <w:szCs w:val="24"/>
              </w:rPr>
            </w:pPr>
            <w:r w:rsidRPr="00284001">
              <w:rPr>
                <w:b/>
                <w:bCs/>
                <w:sz w:val="24"/>
                <w:szCs w:val="24"/>
              </w:rPr>
              <w:t xml:space="preserve">Életmű </w:t>
            </w:r>
            <w:r w:rsidRPr="00284001">
              <w:rPr>
                <w:b/>
                <w:sz w:val="24"/>
                <w:szCs w:val="24"/>
              </w:rPr>
              <w:t xml:space="preserve">– </w:t>
            </w:r>
            <w:r w:rsidRPr="00284001">
              <w:rPr>
                <w:b/>
                <w:bCs/>
                <w:sz w:val="24"/>
                <w:szCs w:val="24"/>
              </w:rPr>
              <w:t>Babits Mihály</w:t>
            </w:r>
          </w:p>
        </w:tc>
        <w:tc>
          <w:tcPr>
            <w:tcW w:w="1232" w:type="dxa"/>
            <w:noWrap/>
            <w:vAlign w:val="center"/>
          </w:tcPr>
          <w:p w14:paraId="08A8B65B" w14:textId="77777777" w:rsidR="00515800" w:rsidRPr="00284001" w:rsidRDefault="00515800" w:rsidP="00515800">
            <w:pPr>
              <w:widowControl w:val="0"/>
              <w:spacing w:before="120"/>
              <w:jc w:val="center"/>
              <w:rPr>
                <w:b/>
                <w:bCs/>
                <w:sz w:val="24"/>
                <w:szCs w:val="24"/>
              </w:rPr>
            </w:pPr>
            <w:r w:rsidRPr="00284001">
              <w:rPr>
                <w:b/>
                <w:bCs/>
                <w:sz w:val="24"/>
                <w:szCs w:val="24"/>
              </w:rPr>
              <w:t>Órakeret</w:t>
            </w:r>
          </w:p>
          <w:p w14:paraId="4B686E77" w14:textId="77777777" w:rsidR="00515800" w:rsidRPr="00284001" w:rsidRDefault="00515800" w:rsidP="00515800">
            <w:pPr>
              <w:widowControl w:val="0"/>
              <w:jc w:val="center"/>
              <w:rPr>
                <w:b/>
                <w:sz w:val="24"/>
                <w:szCs w:val="24"/>
              </w:rPr>
            </w:pPr>
            <w:r w:rsidRPr="00284001">
              <w:rPr>
                <w:b/>
                <w:sz w:val="24"/>
                <w:szCs w:val="24"/>
              </w:rPr>
              <w:t>8</w:t>
            </w:r>
          </w:p>
          <w:p w14:paraId="0062A7EC" w14:textId="77777777" w:rsidR="00515800" w:rsidRPr="00284001" w:rsidRDefault="00515800" w:rsidP="00515800">
            <w:pPr>
              <w:widowControl w:val="0"/>
              <w:jc w:val="center"/>
              <w:rPr>
                <w:b/>
                <w:sz w:val="24"/>
                <w:szCs w:val="24"/>
              </w:rPr>
            </w:pPr>
          </w:p>
        </w:tc>
      </w:tr>
      <w:tr w:rsidR="00515800" w:rsidRPr="00284001" w14:paraId="7A8F2F95" w14:textId="77777777" w:rsidTr="00515800">
        <w:trPr>
          <w:trHeight w:val="20"/>
        </w:trPr>
        <w:tc>
          <w:tcPr>
            <w:tcW w:w="2480" w:type="dxa"/>
            <w:gridSpan w:val="2"/>
            <w:noWrap/>
            <w:vAlign w:val="center"/>
          </w:tcPr>
          <w:p w14:paraId="580829DA" w14:textId="77777777" w:rsidR="00515800" w:rsidRPr="00284001" w:rsidRDefault="00515800" w:rsidP="00515800">
            <w:pPr>
              <w:widowControl w:val="0"/>
              <w:spacing w:before="120"/>
              <w:jc w:val="center"/>
              <w:rPr>
                <w:b/>
                <w:bCs/>
                <w:sz w:val="24"/>
                <w:szCs w:val="24"/>
              </w:rPr>
            </w:pPr>
            <w:r w:rsidRPr="00284001">
              <w:rPr>
                <w:b/>
                <w:bCs/>
                <w:sz w:val="24"/>
                <w:szCs w:val="24"/>
              </w:rPr>
              <w:t>Előzetes tudás</w:t>
            </w:r>
          </w:p>
        </w:tc>
        <w:tc>
          <w:tcPr>
            <w:tcW w:w="6750" w:type="dxa"/>
            <w:gridSpan w:val="2"/>
            <w:noWrap/>
          </w:tcPr>
          <w:p w14:paraId="4C3A7B0B" w14:textId="77777777" w:rsidR="00515800" w:rsidRPr="00284001" w:rsidRDefault="00515800" w:rsidP="00515800">
            <w:pPr>
              <w:widowControl w:val="0"/>
              <w:spacing w:before="120"/>
              <w:rPr>
                <w:sz w:val="24"/>
                <w:szCs w:val="24"/>
              </w:rPr>
            </w:pPr>
            <w:r w:rsidRPr="00284001">
              <w:rPr>
                <w:sz w:val="24"/>
                <w:szCs w:val="24"/>
              </w:rPr>
              <w:t xml:space="preserve">A </w:t>
            </w:r>
            <w:r w:rsidRPr="00284001">
              <w:rPr>
                <w:i/>
                <w:iCs/>
                <w:sz w:val="24"/>
                <w:szCs w:val="24"/>
              </w:rPr>
              <w:t xml:space="preserve">Nyugat </w:t>
            </w:r>
            <w:r w:rsidRPr="00284001">
              <w:rPr>
                <w:sz w:val="24"/>
                <w:szCs w:val="24"/>
              </w:rPr>
              <w:t>mint folyóirat és mozgalom.</w:t>
            </w:r>
          </w:p>
        </w:tc>
      </w:tr>
      <w:tr w:rsidR="00515800" w:rsidRPr="00284001" w14:paraId="5AED77CE" w14:textId="77777777" w:rsidTr="00515800">
        <w:trPr>
          <w:trHeight w:val="20"/>
        </w:trPr>
        <w:tc>
          <w:tcPr>
            <w:tcW w:w="2480" w:type="dxa"/>
            <w:gridSpan w:val="2"/>
            <w:tcBorders>
              <w:bottom w:val="single" w:sz="4" w:space="0" w:color="auto"/>
            </w:tcBorders>
            <w:noWrap/>
            <w:vAlign w:val="center"/>
          </w:tcPr>
          <w:p w14:paraId="6221581E" w14:textId="77777777" w:rsidR="00515800" w:rsidRPr="00284001" w:rsidRDefault="00515800" w:rsidP="00515800">
            <w:pPr>
              <w:widowControl w:val="0"/>
              <w:jc w:val="center"/>
              <w:rPr>
                <w:b/>
                <w:bCs/>
                <w:sz w:val="24"/>
                <w:szCs w:val="24"/>
              </w:rPr>
            </w:pPr>
            <w:r w:rsidRPr="00284001">
              <w:rPr>
                <w:b/>
                <w:bCs/>
                <w:sz w:val="24"/>
                <w:szCs w:val="24"/>
              </w:rPr>
              <w:t>A tantárgyhoz (műveltségterülethez) kapcsolható fejlesztési feladatok</w:t>
            </w:r>
          </w:p>
        </w:tc>
        <w:tc>
          <w:tcPr>
            <w:tcW w:w="6750" w:type="dxa"/>
            <w:gridSpan w:val="2"/>
            <w:tcBorders>
              <w:bottom w:val="single" w:sz="4" w:space="0" w:color="auto"/>
            </w:tcBorders>
            <w:noWrap/>
          </w:tcPr>
          <w:p w14:paraId="343E73CE" w14:textId="77777777" w:rsidR="00515800" w:rsidRPr="00284001" w:rsidRDefault="00515800" w:rsidP="00515800">
            <w:pPr>
              <w:pStyle w:val="norm00e1l"/>
              <w:widowControl w:val="0"/>
              <w:spacing w:before="120" w:beforeAutospacing="0" w:after="0" w:afterAutospacing="0"/>
              <w:rPr>
                <w:rFonts w:ascii="Times New Roman" w:hAnsi="Times New Roman" w:cs="Times New Roman"/>
              </w:rPr>
            </w:pPr>
            <w:r w:rsidRPr="00187A11">
              <w:rPr>
                <w:rFonts w:ascii="Times New Roman" w:hAnsi="Times New Roman"/>
              </w:rPr>
              <w:t>A lét erkölcsi aspektusai a háború, világégés idején. Betegség és prófétai küldetés értelmezési lehetőségei.</w:t>
            </w:r>
            <w:r w:rsidRPr="00284001">
              <w:rPr>
                <w:rStyle w:val="norm00e1lchar"/>
              </w:rPr>
              <w:t xml:space="preserve"> </w:t>
            </w:r>
            <w:r w:rsidRPr="00284001">
              <w:rPr>
                <w:rFonts w:ascii="Times New Roman" w:hAnsi="Times New Roman" w:cs="Times New Roman"/>
              </w:rPr>
              <w:t xml:space="preserve">Babits főbb alkotói korszakainak, helyének, szerepének megismertetése, műértelmezések: jellemző témák, hangnemek, motívumok, poétikai megoldások feltárása. </w:t>
            </w:r>
          </w:p>
        </w:tc>
      </w:tr>
      <w:tr w:rsidR="00515800" w:rsidRPr="00284001" w14:paraId="79C2162F" w14:textId="77777777" w:rsidTr="00515800">
        <w:trPr>
          <w:trHeight w:val="20"/>
        </w:trPr>
        <w:tc>
          <w:tcPr>
            <w:tcW w:w="9230" w:type="dxa"/>
            <w:gridSpan w:val="4"/>
            <w:tcBorders>
              <w:top w:val="single" w:sz="4" w:space="0" w:color="auto"/>
            </w:tcBorders>
            <w:noWrap/>
          </w:tcPr>
          <w:p w14:paraId="631A0F19" w14:textId="77777777" w:rsidR="00515800" w:rsidRPr="00284001" w:rsidRDefault="00515800" w:rsidP="00515800">
            <w:pPr>
              <w:pStyle w:val="Cmsor3"/>
              <w:keepNext w:val="0"/>
              <w:widowControl w:val="0"/>
              <w:spacing w:before="120"/>
              <w:jc w:val="center"/>
              <w:rPr>
                <w:b/>
                <w:bCs/>
                <w:szCs w:val="24"/>
              </w:rPr>
            </w:pPr>
            <w:r w:rsidRPr="00284001">
              <w:rPr>
                <w:szCs w:val="24"/>
              </w:rPr>
              <w:t xml:space="preserve">Ismeretek/követelmények </w:t>
            </w:r>
          </w:p>
        </w:tc>
      </w:tr>
      <w:tr w:rsidR="00515800" w:rsidRPr="00284001" w14:paraId="5BB66C88" w14:textId="77777777" w:rsidTr="00515800">
        <w:trPr>
          <w:trHeight w:val="20"/>
        </w:trPr>
        <w:tc>
          <w:tcPr>
            <w:tcW w:w="9230" w:type="dxa"/>
            <w:gridSpan w:val="4"/>
            <w:noWrap/>
          </w:tcPr>
          <w:p w14:paraId="25D9FCB1" w14:textId="77777777" w:rsidR="00515800" w:rsidRPr="00284001" w:rsidRDefault="00515800" w:rsidP="00515800">
            <w:pPr>
              <w:widowControl w:val="0"/>
              <w:spacing w:before="120"/>
              <w:rPr>
                <w:sz w:val="24"/>
                <w:szCs w:val="24"/>
              </w:rPr>
            </w:pPr>
            <w:r w:rsidRPr="00284001">
              <w:rPr>
                <w:sz w:val="24"/>
                <w:szCs w:val="24"/>
              </w:rPr>
              <w:t>Babits Mihály életműve. Pályaszakaszok, kötetek, költői magatartásformák (pl. pályakezdés; világháborúk ideje; kései költészet); életérzések, világkép, értékrend, művészetfelfogás (homo moralis); a bölcseleti, filozófiai érdeklődés hatásai. Magyarság és európaiság.</w:t>
            </w:r>
          </w:p>
          <w:p w14:paraId="36BFD044" w14:textId="77777777" w:rsidR="00515800" w:rsidRPr="00284001" w:rsidRDefault="00515800" w:rsidP="00515800">
            <w:pPr>
              <w:widowControl w:val="0"/>
              <w:rPr>
                <w:sz w:val="24"/>
                <w:szCs w:val="24"/>
              </w:rPr>
            </w:pPr>
            <w:r w:rsidRPr="00284001">
              <w:rPr>
                <w:sz w:val="24"/>
                <w:szCs w:val="24"/>
              </w:rPr>
              <w:t xml:space="preserve">Szerepe a </w:t>
            </w:r>
            <w:r w:rsidRPr="00284001">
              <w:rPr>
                <w:i/>
                <w:iCs/>
                <w:sz w:val="24"/>
                <w:szCs w:val="24"/>
              </w:rPr>
              <w:t>Nyugat</w:t>
            </w:r>
            <w:r w:rsidRPr="00284001">
              <w:rPr>
                <w:sz w:val="24"/>
                <w:szCs w:val="24"/>
              </w:rPr>
              <w:t xml:space="preserve"> mozgalmában; irodalmi kapcsolatai.</w:t>
            </w:r>
          </w:p>
          <w:p w14:paraId="77A5A2DB" w14:textId="77777777" w:rsidR="00515800" w:rsidRPr="00284001" w:rsidRDefault="00515800" w:rsidP="00515800">
            <w:pPr>
              <w:widowControl w:val="0"/>
              <w:rPr>
                <w:sz w:val="24"/>
                <w:szCs w:val="24"/>
              </w:rPr>
            </w:pPr>
            <w:r w:rsidRPr="00284001">
              <w:rPr>
                <w:sz w:val="24"/>
                <w:szCs w:val="24"/>
              </w:rPr>
              <w:t xml:space="preserve">Stílusirányzati sokszínűsége (pl. impresszionizmus, szecesszió, szimbolizmus); klasszicizálás, antikizálás; hagyomány és modernség egysége. </w:t>
            </w:r>
          </w:p>
          <w:p w14:paraId="2865A9D1" w14:textId="77777777" w:rsidR="00515800" w:rsidRPr="00284001" w:rsidRDefault="00515800" w:rsidP="00515800">
            <w:pPr>
              <w:widowControl w:val="0"/>
              <w:rPr>
                <w:sz w:val="24"/>
                <w:szCs w:val="24"/>
              </w:rPr>
            </w:pPr>
            <w:r w:rsidRPr="00284001">
              <w:rPr>
                <w:sz w:val="24"/>
                <w:szCs w:val="24"/>
              </w:rPr>
              <w:t xml:space="preserve">Jellemző lírai tematika, költői magatartás (békevers, pl. </w:t>
            </w:r>
            <w:r w:rsidRPr="00284001">
              <w:rPr>
                <w:i/>
                <w:iCs/>
                <w:sz w:val="24"/>
                <w:szCs w:val="24"/>
              </w:rPr>
              <w:t>Húsvét előtt</w:t>
            </w:r>
            <w:r w:rsidRPr="00284001">
              <w:rPr>
                <w:i/>
                <w:sz w:val="24"/>
                <w:szCs w:val="24"/>
              </w:rPr>
              <w:t>;</w:t>
            </w:r>
            <w:r w:rsidRPr="00284001">
              <w:rPr>
                <w:sz w:val="24"/>
                <w:szCs w:val="24"/>
              </w:rPr>
              <w:t xml:space="preserve"> a</w:t>
            </w:r>
            <w:r w:rsidRPr="00284001">
              <w:rPr>
                <w:i/>
                <w:iCs/>
                <w:sz w:val="24"/>
                <w:szCs w:val="24"/>
              </w:rPr>
              <w:t xml:space="preserve"> </w:t>
            </w:r>
            <w:r w:rsidRPr="00284001">
              <w:rPr>
                <w:sz w:val="24"/>
                <w:szCs w:val="24"/>
              </w:rPr>
              <w:t>prófétaszerep elutasítása vagy vállalása, pl.</w:t>
            </w:r>
            <w:r w:rsidRPr="00284001">
              <w:rPr>
                <w:i/>
                <w:iCs/>
                <w:sz w:val="24"/>
                <w:szCs w:val="24"/>
              </w:rPr>
              <w:t xml:space="preserve"> Mint különös hírmondó</w:t>
            </w:r>
            <w:r w:rsidRPr="00284001">
              <w:rPr>
                <w:sz w:val="24"/>
                <w:szCs w:val="24"/>
              </w:rPr>
              <w:t xml:space="preserve">); versszerkezetek, hangnemek, formák, motívumok gazdagsága (pl. </w:t>
            </w:r>
            <w:r w:rsidRPr="00284001">
              <w:rPr>
                <w:i/>
                <w:iCs/>
                <w:sz w:val="24"/>
                <w:szCs w:val="24"/>
              </w:rPr>
              <w:t>Esti kérdés</w:t>
            </w:r>
            <w:r w:rsidRPr="00284001">
              <w:rPr>
                <w:sz w:val="24"/>
                <w:szCs w:val="24"/>
              </w:rPr>
              <w:t xml:space="preserve">, </w:t>
            </w:r>
            <w:r w:rsidRPr="00284001">
              <w:rPr>
                <w:i/>
                <w:iCs/>
                <w:sz w:val="24"/>
                <w:szCs w:val="24"/>
              </w:rPr>
              <w:t>Ősz és tavasz között</w:t>
            </w:r>
            <w:r w:rsidRPr="00284001">
              <w:rPr>
                <w:sz w:val="24"/>
                <w:szCs w:val="24"/>
              </w:rPr>
              <w:t>);</w:t>
            </w:r>
            <w:r w:rsidRPr="00284001">
              <w:rPr>
                <w:i/>
                <w:iCs/>
                <w:sz w:val="24"/>
                <w:szCs w:val="24"/>
              </w:rPr>
              <w:t xml:space="preserve"> </w:t>
            </w:r>
            <w:r w:rsidRPr="00284001">
              <w:rPr>
                <w:sz w:val="24"/>
                <w:szCs w:val="24"/>
              </w:rPr>
              <w:t xml:space="preserve">ars poeticus alkotások (pl. </w:t>
            </w:r>
            <w:r w:rsidRPr="00284001">
              <w:rPr>
                <w:i/>
                <w:iCs/>
                <w:sz w:val="24"/>
                <w:szCs w:val="24"/>
              </w:rPr>
              <w:t>A lírikus epilógja</w:t>
            </w:r>
            <w:r w:rsidRPr="00284001">
              <w:rPr>
                <w:i/>
                <w:sz w:val="24"/>
                <w:szCs w:val="24"/>
              </w:rPr>
              <w:t>;</w:t>
            </w:r>
            <w:r w:rsidRPr="00284001">
              <w:rPr>
                <w:sz w:val="24"/>
                <w:szCs w:val="24"/>
              </w:rPr>
              <w:t xml:space="preserve"> </w:t>
            </w:r>
            <w:r w:rsidRPr="00284001">
              <w:rPr>
                <w:i/>
                <w:iCs/>
                <w:sz w:val="24"/>
                <w:szCs w:val="24"/>
              </w:rPr>
              <w:t>Cigány a</w:t>
            </w:r>
            <w:r w:rsidRPr="00284001">
              <w:rPr>
                <w:sz w:val="24"/>
                <w:szCs w:val="24"/>
              </w:rPr>
              <w:t xml:space="preserve"> </w:t>
            </w:r>
            <w:r w:rsidRPr="00284001">
              <w:rPr>
                <w:i/>
                <w:iCs/>
                <w:sz w:val="24"/>
                <w:szCs w:val="24"/>
              </w:rPr>
              <w:t>siralomházban</w:t>
            </w:r>
            <w:r w:rsidRPr="00284001">
              <w:rPr>
                <w:i/>
                <w:sz w:val="24"/>
                <w:szCs w:val="24"/>
              </w:rPr>
              <w:t>;</w:t>
            </w:r>
            <w:r w:rsidRPr="00284001">
              <w:rPr>
                <w:sz w:val="24"/>
                <w:szCs w:val="24"/>
              </w:rPr>
              <w:t xml:space="preserve"> </w:t>
            </w:r>
            <w:r w:rsidRPr="00284001">
              <w:rPr>
                <w:i/>
                <w:iCs/>
                <w:sz w:val="24"/>
                <w:szCs w:val="24"/>
              </w:rPr>
              <w:t>Csak posta voltál</w:t>
            </w:r>
            <w:r w:rsidRPr="00284001">
              <w:rPr>
                <w:sz w:val="24"/>
                <w:szCs w:val="24"/>
              </w:rPr>
              <w:t xml:space="preserve">). </w:t>
            </w:r>
          </w:p>
          <w:p w14:paraId="5F306CF3" w14:textId="77777777" w:rsidR="00515800" w:rsidRPr="00284001" w:rsidRDefault="00515800" w:rsidP="00515800">
            <w:pPr>
              <w:widowControl w:val="0"/>
              <w:rPr>
                <w:sz w:val="24"/>
                <w:szCs w:val="24"/>
              </w:rPr>
            </w:pPr>
            <w:r w:rsidRPr="00284001">
              <w:rPr>
                <w:sz w:val="24"/>
                <w:szCs w:val="24"/>
              </w:rPr>
              <w:t xml:space="preserve">A </w:t>
            </w:r>
            <w:r w:rsidRPr="00284001">
              <w:rPr>
                <w:i/>
                <w:iCs/>
                <w:sz w:val="24"/>
                <w:szCs w:val="24"/>
              </w:rPr>
              <w:t>Jónás könyve</w:t>
            </w:r>
            <w:r w:rsidRPr="00284001">
              <w:rPr>
                <w:sz w:val="24"/>
                <w:szCs w:val="24"/>
              </w:rPr>
              <w:t xml:space="preserve"> mint az ószövetségi példázat parafrázisa. Jónás és az Úr magatartása. Nyelvhasználati és hangnemi összetettség. </w:t>
            </w:r>
          </w:p>
          <w:p w14:paraId="5FD07EB1" w14:textId="77777777" w:rsidR="00515800" w:rsidRPr="00284001" w:rsidRDefault="00515800" w:rsidP="00515800">
            <w:pPr>
              <w:pStyle w:val="CM38"/>
              <w:autoSpaceDE/>
              <w:adjustRightInd/>
              <w:spacing w:after="0"/>
              <w:rPr>
                <w:rFonts w:ascii="Times New Roman" w:hAnsi="Times New Roman" w:cs="Times New Roman"/>
              </w:rPr>
            </w:pPr>
            <w:r w:rsidRPr="00284001">
              <w:rPr>
                <w:rFonts w:ascii="Times New Roman" w:hAnsi="Times New Roman" w:cs="Times New Roman"/>
              </w:rPr>
              <w:t>A tanuló</w:t>
            </w:r>
          </w:p>
          <w:p w14:paraId="5C993307" w14:textId="77777777" w:rsidR="00515800" w:rsidRPr="00284001" w:rsidRDefault="00515800" w:rsidP="00515800">
            <w:pPr>
              <w:widowControl w:val="0"/>
              <w:numPr>
                <w:ilvl w:val="0"/>
                <w:numId w:val="85"/>
              </w:numPr>
              <w:rPr>
                <w:sz w:val="24"/>
                <w:szCs w:val="24"/>
              </w:rPr>
            </w:pPr>
            <w:r w:rsidRPr="00284001">
              <w:rPr>
                <w:sz w:val="24"/>
                <w:szCs w:val="24"/>
              </w:rPr>
              <w:t xml:space="preserve">ismeri az életmű főbb alkotói korszakait; Babits helyét, szerepét a magyar irodalom és a </w:t>
            </w:r>
            <w:r w:rsidRPr="00284001">
              <w:rPr>
                <w:i/>
                <w:iCs/>
                <w:sz w:val="24"/>
                <w:szCs w:val="24"/>
              </w:rPr>
              <w:t>Nyugat</w:t>
            </w:r>
            <w:r w:rsidRPr="00284001">
              <w:rPr>
                <w:sz w:val="24"/>
                <w:szCs w:val="24"/>
              </w:rPr>
              <w:t xml:space="preserve"> történetében; írásművészetének jellegét; </w:t>
            </w:r>
          </w:p>
          <w:p w14:paraId="7C476E81" w14:textId="77777777" w:rsidR="00515800" w:rsidRPr="00284001" w:rsidRDefault="00515800" w:rsidP="00515800">
            <w:pPr>
              <w:widowControl w:val="0"/>
              <w:numPr>
                <w:ilvl w:val="0"/>
                <w:numId w:val="85"/>
              </w:numPr>
              <w:rPr>
                <w:sz w:val="24"/>
                <w:szCs w:val="24"/>
              </w:rPr>
            </w:pPr>
            <w:r w:rsidRPr="00284001">
              <w:rPr>
                <w:sz w:val="24"/>
                <w:szCs w:val="24"/>
              </w:rPr>
              <w:t xml:space="preserve">tisztában van a </w:t>
            </w:r>
            <w:r w:rsidRPr="00284001">
              <w:rPr>
                <w:i/>
                <w:iCs/>
                <w:sz w:val="24"/>
                <w:szCs w:val="24"/>
              </w:rPr>
              <w:t>Nyugat</w:t>
            </w:r>
            <w:r w:rsidRPr="00284001">
              <w:rPr>
                <w:sz w:val="24"/>
                <w:szCs w:val="24"/>
              </w:rPr>
              <w:t xml:space="preserve"> első nemzedéke tevékenységével, jelentőségével;  </w:t>
            </w:r>
          </w:p>
          <w:p w14:paraId="5B673855" w14:textId="77777777" w:rsidR="00515800" w:rsidRPr="00284001" w:rsidRDefault="00515800" w:rsidP="00515800">
            <w:pPr>
              <w:widowControl w:val="0"/>
              <w:numPr>
                <w:ilvl w:val="0"/>
                <w:numId w:val="85"/>
              </w:numPr>
              <w:rPr>
                <w:sz w:val="24"/>
                <w:szCs w:val="24"/>
              </w:rPr>
            </w:pPr>
            <w:r w:rsidRPr="00284001">
              <w:rPr>
                <w:sz w:val="24"/>
                <w:szCs w:val="24"/>
              </w:rPr>
              <w:t xml:space="preserve">műelemzések során megismeri Babits jellemző lírai témáit, poétikai megoldásait és a </w:t>
            </w:r>
            <w:r w:rsidRPr="00284001">
              <w:rPr>
                <w:i/>
                <w:iCs/>
                <w:sz w:val="24"/>
                <w:szCs w:val="24"/>
              </w:rPr>
              <w:t>Jónás könyvé</w:t>
            </w:r>
            <w:r w:rsidRPr="00284001">
              <w:rPr>
                <w:sz w:val="24"/>
                <w:szCs w:val="24"/>
              </w:rPr>
              <w:t>t;</w:t>
            </w:r>
          </w:p>
          <w:p w14:paraId="21E8FD42" w14:textId="77777777" w:rsidR="00515800" w:rsidRPr="00284001" w:rsidRDefault="00515800" w:rsidP="00515800">
            <w:pPr>
              <w:pStyle w:val="CM38"/>
              <w:numPr>
                <w:ilvl w:val="0"/>
                <w:numId w:val="85"/>
              </w:numPr>
              <w:autoSpaceDE/>
              <w:adjustRightInd/>
              <w:spacing w:after="0"/>
              <w:rPr>
                <w:rFonts w:ascii="Times New Roman" w:hAnsi="Times New Roman" w:cs="Times New Roman"/>
              </w:rPr>
            </w:pPr>
            <w:r w:rsidRPr="00284001">
              <w:rPr>
                <w:rFonts w:ascii="Times New Roman" w:hAnsi="Times New Roman" w:cs="Times New Roman"/>
              </w:rPr>
              <w:t xml:space="preserve">képes Babits-művek önálló értelmezésének megfogalmazására; </w:t>
            </w:r>
          </w:p>
          <w:p w14:paraId="0248816E" w14:textId="77777777" w:rsidR="00515800" w:rsidRPr="00284001" w:rsidRDefault="00515800" w:rsidP="00515800">
            <w:pPr>
              <w:widowControl w:val="0"/>
              <w:numPr>
                <w:ilvl w:val="0"/>
                <w:numId w:val="85"/>
              </w:numPr>
              <w:rPr>
                <w:sz w:val="24"/>
                <w:szCs w:val="24"/>
              </w:rPr>
            </w:pPr>
            <w:r w:rsidRPr="00284001">
              <w:rPr>
                <w:sz w:val="24"/>
                <w:szCs w:val="24"/>
              </w:rPr>
              <w:t xml:space="preserve">műismereti minimuma: </w:t>
            </w:r>
            <w:r w:rsidRPr="00284001">
              <w:rPr>
                <w:i/>
                <w:iCs/>
                <w:sz w:val="24"/>
                <w:szCs w:val="24"/>
              </w:rPr>
              <w:t>Esti kérdés</w:t>
            </w:r>
            <w:r w:rsidRPr="00284001">
              <w:rPr>
                <w:i/>
                <w:sz w:val="24"/>
                <w:szCs w:val="24"/>
              </w:rPr>
              <w:t>,</w:t>
            </w:r>
            <w:r w:rsidRPr="00284001">
              <w:rPr>
                <w:sz w:val="24"/>
                <w:szCs w:val="24"/>
              </w:rPr>
              <w:t xml:space="preserve"> </w:t>
            </w:r>
            <w:r w:rsidRPr="00284001">
              <w:rPr>
                <w:i/>
                <w:iCs/>
                <w:sz w:val="24"/>
                <w:szCs w:val="24"/>
              </w:rPr>
              <w:t>Ősz és tavasz között</w:t>
            </w:r>
            <w:r w:rsidRPr="00284001">
              <w:rPr>
                <w:sz w:val="24"/>
                <w:szCs w:val="24"/>
              </w:rPr>
              <w:t xml:space="preserve"> és még egy-két műve (memoriter is) és a </w:t>
            </w:r>
            <w:r w:rsidRPr="00284001">
              <w:rPr>
                <w:i/>
                <w:iCs/>
                <w:sz w:val="24"/>
                <w:szCs w:val="24"/>
              </w:rPr>
              <w:t>Jónás könyve</w:t>
            </w:r>
            <w:r w:rsidRPr="00284001">
              <w:rPr>
                <w:i/>
                <w:sz w:val="24"/>
                <w:szCs w:val="24"/>
              </w:rPr>
              <w:t>;</w:t>
            </w:r>
            <w:r w:rsidRPr="00284001">
              <w:rPr>
                <w:sz w:val="24"/>
                <w:szCs w:val="24"/>
              </w:rPr>
              <w:t xml:space="preserve"> </w:t>
            </w:r>
          </w:p>
          <w:p w14:paraId="329A1222" w14:textId="77777777" w:rsidR="00515800" w:rsidRPr="00284001" w:rsidRDefault="00515800" w:rsidP="00515800">
            <w:pPr>
              <w:widowControl w:val="0"/>
              <w:numPr>
                <w:ilvl w:val="0"/>
                <w:numId w:val="85"/>
              </w:numPr>
              <w:rPr>
                <w:i/>
                <w:iCs/>
                <w:sz w:val="24"/>
                <w:szCs w:val="24"/>
              </w:rPr>
            </w:pPr>
            <w:r w:rsidRPr="00284001">
              <w:rPr>
                <w:sz w:val="24"/>
                <w:szCs w:val="24"/>
              </w:rPr>
              <w:t>képessé válik a Babits-életmű jellemzőinek bemutatására (legalább négy lírai alkotás); a műveiről szóló vélemények, elemzések értelmezésére, kritikus befogadására; egy-egy szóbeli témakörben kijelölt feladat kifejtésére, memoriterek tolmácsolására.</w:t>
            </w:r>
          </w:p>
        </w:tc>
      </w:tr>
      <w:tr w:rsidR="00515800" w:rsidRPr="00284001" w14:paraId="674A729D" w14:textId="77777777" w:rsidTr="00515800">
        <w:tblPrEx>
          <w:tblBorders>
            <w:top w:val="none" w:sz="0" w:space="0" w:color="auto"/>
          </w:tblBorders>
        </w:tblPrEx>
        <w:trPr>
          <w:trHeight w:val="20"/>
        </w:trPr>
        <w:tc>
          <w:tcPr>
            <w:tcW w:w="1835" w:type="dxa"/>
            <w:noWrap/>
            <w:vAlign w:val="center"/>
          </w:tcPr>
          <w:p w14:paraId="006E8782" w14:textId="77777777" w:rsidR="00515800" w:rsidRPr="00284001" w:rsidRDefault="00515800" w:rsidP="00515800">
            <w:pPr>
              <w:pStyle w:val="Cmsor5"/>
              <w:keepNext w:val="0"/>
              <w:widowControl w:val="0"/>
              <w:spacing w:before="120"/>
              <w:jc w:val="both"/>
              <w:rPr>
                <w:i/>
                <w:iCs/>
                <w:color w:val="auto"/>
                <w:sz w:val="24"/>
                <w:szCs w:val="24"/>
              </w:rPr>
            </w:pPr>
            <w:r w:rsidRPr="00284001">
              <w:rPr>
                <w:i/>
                <w:iCs/>
                <w:color w:val="auto"/>
                <w:sz w:val="24"/>
                <w:szCs w:val="24"/>
                <w:lang w:val="cs-CZ"/>
              </w:rPr>
              <w:t>Kulcsfogalmak</w:t>
            </w:r>
            <w:r w:rsidRPr="00284001">
              <w:rPr>
                <w:i/>
                <w:iCs/>
                <w:color w:val="auto"/>
                <w:sz w:val="24"/>
                <w:szCs w:val="24"/>
              </w:rPr>
              <w:t>/ fogalmak</w:t>
            </w:r>
          </w:p>
        </w:tc>
        <w:tc>
          <w:tcPr>
            <w:tcW w:w="7395" w:type="dxa"/>
            <w:gridSpan w:val="3"/>
            <w:noWrap/>
          </w:tcPr>
          <w:p w14:paraId="2B51417F" w14:textId="77777777" w:rsidR="00515800" w:rsidRPr="00284001" w:rsidRDefault="00515800" w:rsidP="00515800">
            <w:pPr>
              <w:widowControl w:val="0"/>
              <w:spacing w:before="120"/>
              <w:rPr>
                <w:sz w:val="24"/>
                <w:szCs w:val="24"/>
              </w:rPr>
            </w:pPr>
            <w:r w:rsidRPr="00284001">
              <w:rPr>
                <w:sz w:val="24"/>
                <w:szCs w:val="24"/>
              </w:rPr>
              <w:t xml:space="preserve">Prófétaság, küldetéstudat, rájátszás. </w:t>
            </w:r>
          </w:p>
        </w:tc>
      </w:tr>
    </w:tbl>
    <w:p w14:paraId="2E1BCF55" w14:textId="77777777" w:rsidR="00515800" w:rsidRDefault="00515800" w:rsidP="00515800">
      <w:pPr>
        <w:widowControl w:val="0"/>
        <w:rPr>
          <w:b/>
          <w:sz w:val="24"/>
          <w:szCs w:val="24"/>
        </w:rPr>
      </w:pPr>
    </w:p>
    <w:p w14:paraId="7BEDCD63" w14:textId="77777777" w:rsidR="00515800" w:rsidRPr="00284001" w:rsidRDefault="00515800" w:rsidP="00515800">
      <w:pPr>
        <w:widowControl w:val="0"/>
        <w:rPr>
          <w:b/>
          <w:sz w:val="24"/>
          <w:szCs w:val="24"/>
        </w:rPr>
      </w:pPr>
      <w:r w:rsidRPr="00284001">
        <w:rPr>
          <w:b/>
          <w:sz w:val="24"/>
          <w:szCs w:val="24"/>
        </w:rPr>
        <w:t>Továbblépés feltételei:</w:t>
      </w:r>
    </w:p>
    <w:p w14:paraId="6CED432D" w14:textId="77777777" w:rsidR="00515800" w:rsidRPr="00284001" w:rsidRDefault="00515800" w:rsidP="00515800">
      <w:pPr>
        <w:widowControl w:val="0"/>
        <w:rPr>
          <w:sz w:val="24"/>
          <w:szCs w:val="24"/>
        </w:rPr>
      </w:pPr>
      <w:r w:rsidRPr="00284001">
        <w:rPr>
          <w:sz w:val="24"/>
          <w:szCs w:val="24"/>
        </w:rPr>
        <w:t>A tanuló írásbeli és szóbeli kommunikációs helyzetekben alkalmazza a megfelelő hangnemet, nyelvváltozatot, stílust. Alkalmazza a művelt köznyelv (regionális köznyelv) illetve a nyelvváltozatok nyelvhelyességi normáit.</w:t>
      </w:r>
    </w:p>
    <w:p w14:paraId="65370B0F" w14:textId="77777777" w:rsidR="00515800" w:rsidRPr="00284001" w:rsidRDefault="00515800" w:rsidP="00515800">
      <w:pPr>
        <w:widowControl w:val="0"/>
        <w:rPr>
          <w:sz w:val="24"/>
          <w:szCs w:val="24"/>
        </w:rPr>
      </w:pPr>
      <w:r w:rsidRPr="00284001">
        <w:rPr>
          <w:sz w:val="24"/>
          <w:szCs w:val="24"/>
        </w:rPr>
        <w:t>Értő módon használja a tömegkommunikációs, illetve az audiovizuális, digitális szövegeket.</w:t>
      </w:r>
    </w:p>
    <w:p w14:paraId="0BB02614" w14:textId="77777777" w:rsidR="00515800" w:rsidRPr="00284001" w:rsidRDefault="00515800" w:rsidP="00515800">
      <w:pPr>
        <w:widowControl w:val="0"/>
        <w:rPr>
          <w:b/>
          <w:sz w:val="24"/>
          <w:szCs w:val="24"/>
        </w:rPr>
      </w:pPr>
      <w:r w:rsidRPr="00284001">
        <w:rPr>
          <w:sz w:val="24"/>
          <w:szCs w:val="24"/>
        </w:rPr>
        <w:t>Az értő, kritikus befogadásra is alapozva képes önálló szövegalkotásra publicisztikai, audiovizuális és informatikai hátterű műfajban, a képi elemek, lehetőségek és a szöveg összekapcsolásában rejlő közlési lehetőségek kihasználásával</w:t>
      </w:r>
      <w:r w:rsidRPr="00284001">
        <w:rPr>
          <w:b/>
          <w:sz w:val="24"/>
          <w:szCs w:val="24"/>
        </w:rPr>
        <w:t>.</w:t>
      </w:r>
    </w:p>
    <w:p w14:paraId="7FB188C1" w14:textId="77777777" w:rsidR="00515800" w:rsidRPr="00284001" w:rsidRDefault="00515800" w:rsidP="00515800">
      <w:pPr>
        <w:widowControl w:val="0"/>
        <w:rPr>
          <w:sz w:val="24"/>
          <w:szCs w:val="24"/>
        </w:rPr>
      </w:pPr>
      <w:r w:rsidRPr="00284001">
        <w:rPr>
          <w:sz w:val="24"/>
          <w:szCs w:val="24"/>
        </w:rPr>
        <w:t>Rendszeresen használja a könyvtárat, ide értve a különböző informatikai technológiára épülő információhordozók használatát.</w:t>
      </w:r>
    </w:p>
    <w:p w14:paraId="58D85CDB" w14:textId="77777777" w:rsidR="00515800" w:rsidRPr="00284001" w:rsidRDefault="00515800" w:rsidP="00515800">
      <w:pPr>
        <w:widowControl w:val="0"/>
        <w:rPr>
          <w:sz w:val="24"/>
          <w:szCs w:val="24"/>
        </w:rPr>
      </w:pPr>
      <w:r w:rsidRPr="00284001">
        <w:rPr>
          <w:sz w:val="24"/>
          <w:szCs w:val="24"/>
        </w:rPr>
        <w:t>Bizonyítja szövegelemzési, szövegértelmezési jártasságát, a szépirodalmi szövegek mellett képes a szakmai, tudományos, publicisztikai , közéleti szövegek feldolgozására, értelmezésére. A  szövegek tagolására, témahálozatára, grammatikai jellemzőire irányuló elemzéssel bizonyítja a különféle szövegek megértését.</w:t>
      </w:r>
    </w:p>
    <w:p w14:paraId="7F6F2A6D" w14:textId="77777777" w:rsidR="00515800" w:rsidRPr="00284001" w:rsidRDefault="00515800" w:rsidP="00515800">
      <w:pPr>
        <w:widowControl w:val="0"/>
        <w:rPr>
          <w:sz w:val="24"/>
          <w:szCs w:val="24"/>
        </w:rPr>
      </w:pPr>
      <w:r w:rsidRPr="00284001">
        <w:rPr>
          <w:sz w:val="24"/>
          <w:szCs w:val="24"/>
        </w:rPr>
        <w:t>Képes olvasható, rendezett írásra.</w:t>
      </w:r>
    </w:p>
    <w:p w14:paraId="66BB94E0" w14:textId="77777777" w:rsidR="00515800" w:rsidRPr="00284001" w:rsidRDefault="00515800" w:rsidP="00515800">
      <w:pPr>
        <w:widowControl w:val="0"/>
        <w:rPr>
          <w:sz w:val="24"/>
          <w:szCs w:val="24"/>
        </w:rPr>
      </w:pPr>
    </w:p>
    <w:p w14:paraId="454B4A30" w14:textId="77777777" w:rsidR="00515800" w:rsidRPr="00284001" w:rsidRDefault="00515800" w:rsidP="00515800">
      <w:pPr>
        <w:widowControl w:val="0"/>
        <w:jc w:val="center"/>
        <w:rPr>
          <w:b/>
          <w:sz w:val="24"/>
          <w:szCs w:val="24"/>
        </w:rPr>
      </w:pPr>
      <w:r>
        <w:rPr>
          <w:b/>
          <w:sz w:val="24"/>
          <w:szCs w:val="24"/>
        </w:rPr>
        <w:t xml:space="preserve">Magyar irodalom </w:t>
      </w:r>
      <w:r>
        <w:rPr>
          <w:b/>
          <w:sz w:val="24"/>
          <w:szCs w:val="24"/>
        </w:rPr>
        <w:br/>
      </w:r>
      <w:r w:rsidRPr="00284001">
        <w:rPr>
          <w:b/>
          <w:sz w:val="24"/>
          <w:szCs w:val="24"/>
        </w:rPr>
        <w:t>12.</w:t>
      </w:r>
      <w:r>
        <w:rPr>
          <w:b/>
          <w:sz w:val="24"/>
          <w:szCs w:val="24"/>
        </w:rPr>
        <w:t xml:space="preserve"> </w:t>
      </w:r>
      <w:r w:rsidRPr="00284001">
        <w:rPr>
          <w:b/>
          <w:sz w:val="24"/>
          <w:szCs w:val="24"/>
        </w:rPr>
        <w:t>évfolyam</w:t>
      </w:r>
    </w:p>
    <w:p w14:paraId="7469F418" w14:textId="77777777" w:rsidR="00515800" w:rsidRPr="00284001" w:rsidRDefault="00515800" w:rsidP="00515800">
      <w:pPr>
        <w:widowControl w:val="0"/>
        <w:rPr>
          <w:b/>
          <w:sz w:val="24"/>
          <w:szCs w:val="24"/>
        </w:rPr>
      </w:pPr>
      <w:r w:rsidRPr="00284001">
        <w:rPr>
          <w:b/>
          <w:sz w:val="24"/>
          <w:szCs w:val="24"/>
        </w:rPr>
        <w:t>Éves órakeret 62 óra</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656"/>
        <w:gridCol w:w="5491"/>
        <w:gridCol w:w="1260"/>
      </w:tblGrid>
      <w:tr w:rsidR="00515800" w:rsidRPr="00284001" w14:paraId="7A94DC7F" w14:textId="77777777" w:rsidTr="00515800">
        <w:trPr>
          <w:trHeight w:val="20"/>
        </w:trPr>
        <w:tc>
          <w:tcPr>
            <w:tcW w:w="2480" w:type="dxa"/>
            <w:gridSpan w:val="2"/>
            <w:noWrap/>
            <w:vAlign w:val="center"/>
          </w:tcPr>
          <w:p w14:paraId="1FC622B3" w14:textId="77777777" w:rsidR="00515800" w:rsidRPr="00284001" w:rsidRDefault="00515800" w:rsidP="00515800">
            <w:pPr>
              <w:widowControl w:val="0"/>
              <w:jc w:val="center"/>
              <w:rPr>
                <w:b/>
                <w:bCs/>
                <w:sz w:val="24"/>
                <w:szCs w:val="24"/>
              </w:rPr>
            </w:pPr>
            <w:r w:rsidRPr="00284001">
              <w:rPr>
                <w:b/>
                <w:bCs/>
                <w:sz w:val="24"/>
                <w:szCs w:val="24"/>
              </w:rPr>
              <w:t>Tematikai egység</w:t>
            </w:r>
          </w:p>
        </w:tc>
        <w:tc>
          <w:tcPr>
            <w:tcW w:w="5491" w:type="dxa"/>
            <w:noWrap/>
            <w:vAlign w:val="center"/>
          </w:tcPr>
          <w:p w14:paraId="0F2DE8C0" w14:textId="77777777" w:rsidR="00515800" w:rsidRPr="00284001" w:rsidRDefault="00515800" w:rsidP="00515800">
            <w:pPr>
              <w:widowControl w:val="0"/>
              <w:jc w:val="center"/>
              <w:rPr>
                <w:b/>
                <w:bCs/>
                <w:i/>
                <w:iCs/>
                <w:sz w:val="24"/>
                <w:szCs w:val="24"/>
              </w:rPr>
            </w:pPr>
            <w:r w:rsidRPr="00284001">
              <w:rPr>
                <w:b/>
                <w:bCs/>
                <w:sz w:val="24"/>
                <w:szCs w:val="24"/>
              </w:rPr>
              <w:t xml:space="preserve">Életmű </w:t>
            </w:r>
            <w:r w:rsidRPr="00284001">
              <w:rPr>
                <w:b/>
                <w:sz w:val="24"/>
                <w:szCs w:val="24"/>
              </w:rPr>
              <w:t xml:space="preserve">– </w:t>
            </w:r>
            <w:r w:rsidRPr="00284001">
              <w:rPr>
                <w:b/>
                <w:bCs/>
                <w:sz w:val="24"/>
                <w:szCs w:val="24"/>
              </w:rPr>
              <w:t>József Attila</w:t>
            </w:r>
          </w:p>
        </w:tc>
        <w:tc>
          <w:tcPr>
            <w:tcW w:w="1260" w:type="dxa"/>
            <w:noWrap/>
            <w:vAlign w:val="center"/>
          </w:tcPr>
          <w:p w14:paraId="6F46B84F" w14:textId="77777777" w:rsidR="00515800" w:rsidRPr="00284001" w:rsidRDefault="00515800" w:rsidP="00515800">
            <w:pPr>
              <w:widowControl w:val="0"/>
              <w:spacing w:before="120"/>
              <w:jc w:val="center"/>
              <w:rPr>
                <w:b/>
                <w:bCs/>
                <w:sz w:val="24"/>
                <w:szCs w:val="24"/>
              </w:rPr>
            </w:pPr>
            <w:r w:rsidRPr="00284001">
              <w:rPr>
                <w:b/>
                <w:bCs/>
                <w:sz w:val="24"/>
                <w:szCs w:val="24"/>
                <w:lang w:val="cs-CZ"/>
              </w:rPr>
              <w:t>Órakeret</w:t>
            </w:r>
          </w:p>
          <w:p w14:paraId="07198F23" w14:textId="77777777" w:rsidR="00515800" w:rsidRPr="00284001" w:rsidRDefault="00515800" w:rsidP="00515800">
            <w:pPr>
              <w:widowControl w:val="0"/>
              <w:jc w:val="center"/>
              <w:rPr>
                <w:b/>
                <w:sz w:val="24"/>
                <w:szCs w:val="24"/>
              </w:rPr>
            </w:pPr>
            <w:r w:rsidRPr="00284001">
              <w:rPr>
                <w:b/>
                <w:sz w:val="24"/>
                <w:szCs w:val="24"/>
              </w:rPr>
              <w:t>17</w:t>
            </w:r>
          </w:p>
        </w:tc>
      </w:tr>
      <w:tr w:rsidR="00515800" w:rsidRPr="00284001" w14:paraId="42F865C7" w14:textId="77777777" w:rsidTr="00515800">
        <w:trPr>
          <w:trHeight w:val="20"/>
        </w:trPr>
        <w:tc>
          <w:tcPr>
            <w:tcW w:w="2480" w:type="dxa"/>
            <w:gridSpan w:val="2"/>
            <w:noWrap/>
            <w:vAlign w:val="center"/>
          </w:tcPr>
          <w:p w14:paraId="3BDBE97A" w14:textId="77777777" w:rsidR="00515800" w:rsidRPr="00284001" w:rsidRDefault="00515800" w:rsidP="00515800">
            <w:pPr>
              <w:widowControl w:val="0"/>
              <w:jc w:val="center"/>
              <w:rPr>
                <w:b/>
                <w:bCs/>
                <w:sz w:val="24"/>
                <w:szCs w:val="24"/>
              </w:rPr>
            </w:pPr>
            <w:r w:rsidRPr="00284001">
              <w:rPr>
                <w:b/>
                <w:bCs/>
                <w:sz w:val="24"/>
                <w:szCs w:val="24"/>
              </w:rPr>
              <w:t>Előzetes tudás</w:t>
            </w:r>
          </w:p>
        </w:tc>
        <w:tc>
          <w:tcPr>
            <w:tcW w:w="6751" w:type="dxa"/>
            <w:gridSpan w:val="2"/>
            <w:noWrap/>
          </w:tcPr>
          <w:p w14:paraId="7E98B22D" w14:textId="77777777" w:rsidR="00515800" w:rsidRPr="00284001" w:rsidRDefault="00515800" w:rsidP="00515800">
            <w:pPr>
              <w:widowControl w:val="0"/>
              <w:spacing w:before="120"/>
              <w:rPr>
                <w:sz w:val="24"/>
                <w:szCs w:val="24"/>
              </w:rPr>
            </w:pPr>
            <w:r w:rsidRPr="00284001">
              <w:rPr>
                <w:sz w:val="24"/>
                <w:szCs w:val="24"/>
              </w:rPr>
              <w:t xml:space="preserve">József Attila: </w:t>
            </w:r>
            <w:r w:rsidRPr="00284001">
              <w:rPr>
                <w:i/>
                <w:iCs/>
                <w:sz w:val="24"/>
                <w:szCs w:val="24"/>
              </w:rPr>
              <w:t>Altató</w:t>
            </w:r>
            <w:r w:rsidRPr="00284001">
              <w:rPr>
                <w:sz w:val="24"/>
                <w:szCs w:val="24"/>
              </w:rPr>
              <w:t xml:space="preserve">; </w:t>
            </w:r>
            <w:r w:rsidRPr="00284001">
              <w:rPr>
                <w:i/>
                <w:iCs/>
                <w:sz w:val="24"/>
                <w:szCs w:val="24"/>
              </w:rPr>
              <w:t>Betlehemi királyok</w:t>
            </w:r>
            <w:r w:rsidRPr="00284001">
              <w:rPr>
                <w:sz w:val="24"/>
                <w:szCs w:val="24"/>
              </w:rPr>
              <w:t xml:space="preserve">; </w:t>
            </w:r>
            <w:r w:rsidRPr="00284001">
              <w:rPr>
                <w:i/>
                <w:iCs/>
                <w:sz w:val="24"/>
                <w:szCs w:val="24"/>
              </w:rPr>
              <w:t>Mama</w:t>
            </w:r>
            <w:r w:rsidRPr="00284001">
              <w:rPr>
                <w:sz w:val="24"/>
                <w:szCs w:val="24"/>
              </w:rPr>
              <w:t xml:space="preserve">. </w:t>
            </w:r>
          </w:p>
        </w:tc>
      </w:tr>
      <w:tr w:rsidR="00515800" w:rsidRPr="00284001" w14:paraId="60ABE490" w14:textId="77777777" w:rsidTr="00515800">
        <w:trPr>
          <w:trHeight w:val="20"/>
        </w:trPr>
        <w:tc>
          <w:tcPr>
            <w:tcW w:w="2480" w:type="dxa"/>
            <w:gridSpan w:val="2"/>
            <w:tcBorders>
              <w:bottom w:val="single" w:sz="4" w:space="0" w:color="auto"/>
            </w:tcBorders>
            <w:noWrap/>
            <w:vAlign w:val="center"/>
          </w:tcPr>
          <w:p w14:paraId="4E655FD4" w14:textId="77777777" w:rsidR="00515800" w:rsidRPr="00284001" w:rsidRDefault="00515800" w:rsidP="00515800">
            <w:pPr>
              <w:widowControl w:val="0"/>
              <w:jc w:val="center"/>
              <w:rPr>
                <w:b/>
                <w:bCs/>
                <w:sz w:val="24"/>
                <w:szCs w:val="24"/>
              </w:rPr>
            </w:pPr>
            <w:r w:rsidRPr="00284001">
              <w:rPr>
                <w:b/>
                <w:bCs/>
                <w:sz w:val="24"/>
                <w:szCs w:val="24"/>
              </w:rPr>
              <w:t>A tantárgyhoz (műveltségterülethez) kapcsolható fejlesztési feladatok</w:t>
            </w:r>
          </w:p>
        </w:tc>
        <w:tc>
          <w:tcPr>
            <w:tcW w:w="6751" w:type="dxa"/>
            <w:gridSpan w:val="2"/>
            <w:tcBorders>
              <w:bottom w:val="single" w:sz="4" w:space="0" w:color="auto"/>
            </w:tcBorders>
            <w:noWrap/>
          </w:tcPr>
          <w:p w14:paraId="221A2E5F" w14:textId="77777777" w:rsidR="00515800" w:rsidRPr="00284001" w:rsidRDefault="00515800" w:rsidP="00515800">
            <w:pPr>
              <w:pStyle w:val="default0"/>
              <w:widowControl w:val="0"/>
              <w:spacing w:before="120" w:beforeAutospacing="0" w:after="0" w:afterAutospacing="0"/>
              <w:rPr>
                <w:rFonts w:ascii="Times New Roman" w:hAnsi="Times New Roman" w:cs="Times New Roman"/>
              </w:rPr>
            </w:pPr>
            <w:r w:rsidRPr="00284001">
              <w:rPr>
                <w:rFonts w:ascii="Times New Roman" w:hAnsi="Times New Roman" w:cs="Times New Roman"/>
              </w:rPr>
              <w:t xml:space="preserve">Annak felismerése, hogy a társadalmi-szociális elkötelezettség és az egyéni lét értelmezése egyszerre van jelen az életműben. Az életmű főbb alkotói korszakainak többféle megközelítésmódot alkalmazó megismertetése. József Attila helye, szerepe a magyar irodalom történetében; írásművészetének jellege. </w:t>
            </w:r>
          </w:p>
          <w:p w14:paraId="6171AAA2" w14:textId="77777777" w:rsidR="00515800" w:rsidRPr="00284001" w:rsidRDefault="00515800" w:rsidP="00515800">
            <w:pPr>
              <w:pStyle w:val="default0"/>
              <w:widowControl w:val="0"/>
              <w:spacing w:before="0" w:beforeAutospacing="0" w:after="0" w:afterAutospacing="0"/>
              <w:rPr>
                <w:rFonts w:ascii="Times New Roman" w:hAnsi="Times New Roman" w:cs="Times New Roman"/>
              </w:rPr>
            </w:pPr>
            <w:r w:rsidRPr="00284001">
              <w:rPr>
                <w:rFonts w:ascii="Times New Roman" w:hAnsi="Times New Roman" w:cs="Times New Roman"/>
              </w:rPr>
              <w:t>Műelemzések: jellemző lírai témák, stílusirányzati jellemzők, poétikai megoldások feltárása. Felkészítés önálló versértelmezések megfogalmazására, vélemények, interpretációk befogadására.</w:t>
            </w:r>
          </w:p>
        </w:tc>
      </w:tr>
      <w:tr w:rsidR="00515800" w:rsidRPr="00284001" w14:paraId="7F158E1C" w14:textId="77777777" w:rsidTr="00515800">
        <w:trPr>
          <w:trHeight w:val="20"/>
        </w:trPr>
        <w:tc>
          <w:tcPr>
            <w:tcW w:w="9231" w:type="dxa"/>
            <w:gridSpan w:val="4"/>
            <w:tcBorders>
              <w:top w:val="single" w:sz="4" w:space="0" w:color="auto"/>
            </w:tcBorders>
            <w:noWrap/>
          </w:tcPr>
          <w:p w14:paraId="3D6C4EBD" w14:textId="77777777" w:rsidR="00515800" w:rsidRPr="00284001" w:rsidRDefault="00515800" w:rsidP="00515800">
            <w:pPr>
              <w:pStyle w:val="Cmsor3"/>
              <w:keepNext w:val="0"/>
              <w:widowControl w:val="0"/>
              <w:spacing w:before="120"/>
              <w:jc w:val="center"/>
              <w:rPr>
                <w:b/>
                <w:bCs/>
                <w:szCs w:val="24"/>
              </w:rPr>
            </w:pPr>
            <w:r w:rsidRPr="00284001">
              <w:rPr>
                <w:szCs w:val="24"/>
              </w:rPr>
              <w:t xml:space="preserve">Ismeretek/követelmények </w:t>
            </w:r>
          </w:p>
        </w:tc>
      </w:tr>
      <w:tr w:rsidR="00515800" w:rsidRPr="00284001" w14:paraId="712211C5" w14:textId="77777777" w:rsidTr="00515800">
        <w:trPr>
          <w:trHeight w:val="20"/>
        </w:trPr>
        <w:tc>
          <w:tcPr>
            <w:tcW w:w="9231" w:type="dxa"/>
            <w:gridSpan w:val="4"/>
            <w:noWrap/>
          </w:tcPr>
          <w:p w14:paraId="78F9C620" w14:textId="77777777" w:rsidR="00515800" w:rsidRPr="00284001" w:rsidRDefault="00515800" w:rsidP="00515800">
            <w:pPr>
              <w:widowControl w:val="0"/>
              <w:spacing w:before="120"/>
              <w:rPr>
                <w:sz w:val="24"/>
                <w:szCs w:val="24"/>
              </w:rPr>
            </w:pPr>
            <w:r w:rsidRPr="00284001">
              <w:rPr>
                <w:sz w:val="24"/>
                <w:szCs w:val="24"/>
              </w:rPr>
              <w:t xml:space="preserve">József Attila életműve. Pályaszakaszok, életérzések, költői magatartásformák (pl. </w:t>
            </w:r>
            <w:r w:rsidRPr="00284001">
              <w:rPr>
                <w:i/>
                <w:iCs/>
                <w:sz w:val="24"/>
                <w:szCs w:val="24"/>
              </w:rPr>
              <w:t>Tiszta szívvel</w:t>
            </w:r>
            <w:r w:rsidRPr="00284001">
              <w:rPr>
                <w:i/>
                <w:sz w:val="24"/>
                <w:szCs w:val="24"/>
              </w:rPr>
              <w:t xml:space="preserve">; </w:t>
            </w:r>
            <w:r w:rsidRPr="00284001">
              <w:rPr>
                <w:i/>
                <w:iCs/>
                <w:sz w:val="24"/>
                <w:szCs w:val="24"/>
              </w:rPr>
              <w:t>Tudod, hogy nincs bocsánat</w:t>
            </w:r>
            <w:r w:rsidRPr="00284001">
              <w:rPr>
                <w:sz w:val="24"/>
                <w:szCs w:val="24"/>
              </w:rPr>
              <w:t xml:space="preserve">); világkép, költészetfelfogás (pl. </w:t>
            </w:r>
            <w:r w:rsidRPr="00284001">
              <w:rPr>
                <w:i/>
                <w:iCs/>
                <w:sz w:val="24"/>
                <w:szCs w:val="24"/>
              </w:rPr>
              <w:t>Ars poetica</w:t>
            </w:r>
            <w:r w:rsidRPr="00284001">
              <w:rPr>
                <w:i/>
                <w:sz w:val="24"/>
                <w:szCs w:val="24"/>
              </w:rPr>
              <w:t xml:space="preserve">; </w:t>
            </w:r>
            <w:r w:rsidRPr="00284001">
              <w:rPr>
                <w:i/>
                <w:iCs/>
                <w:sz w:val="24"/>
                <w:szCs w:val="24"/>
              </w:rPr>
              <w:t>Thomas Mann</w:t>
            </w:r>
            <w:r w:rsidRPr="00284001">
              <w:rPr>
                <w:sz w:val="24"/>
                <w:szCs w:val="24"/>
              </w:rPr>
              <w:t xml:space="preserve"> </w:t>
            </w:r>
            <w:r w:rsidRPr="00284001">
              <w:rPr>
                <w:i/>
                <w:iCs/>
                <w:sz w:val="24"/>
                <w:szCs w:val="24"/>
              </w:rPr>
              <w:t>üdvözlése</w:t>
            </w:r>
            <w:r w:rsidRPr="00284001">
              <w:rPr>
                <w:sz w:val="24"/>
                <w:szCs w:val="24"/>
              </w:rPr>
              <w:t>).</w:t>
            </w:r>
          </w:p>
          <w:p w14:paraId="2132A081" w14:textId="77777777" w:rsidR="00515800" w:rsidRPr="00284001" w:rsidRDefault="00515800" w:rsidP="00515800">
            <w:pPr>
              <w:widowControl w:val="0"/>
              <w:rPr>
                <w:sz w:val="24"/>
                <w:szCs w:val="24"/>
              </w:rPr>
            </w:pPr>
            <w:r w:rsidRPr="00284001">
              <w:rPr>
                <w:sz w:val="24"/>
                <w:szCs w:val="24"/>
              </w:rPr>
              <w:t xml:space="preserve">Jellemző lírai tematika (pl. </w:t>
            </w:r>
            <w:r w:rsidRPr="00284001">
              <w:rPr>
                <w:i/>
                <w:iCs/>
                <w:sz w:val="24"/>
                <w:szCs w:val="24"/>
              </w:rPr>
              <w:t>Külvárosi éj</w:t>
            </w:r>
            <w:r w:rsidRPr="00284001">
              <w:rPr>
                <w:i/>
                <w:sz w:val="24"/>
                <w:szCs w:val="24"/>
              </w:rPr>
              <w:t>;</w:t>
            </w:r>
            <w:r w:rsidRPr="00284001">
              <w:rPr>
                <w:sz w:val="24"/>
                <w:szCs w:val="24"/>
              </w:rPr>
              <w:t xml:space="preserve"> </w:t>
            </w:r>
            <w:r w:rsidRPr="00284001">
              <w:rPr>
                <w:i/>
                <w:iCs/>
                <w:sz w:val="24"/>
                <w:szCs w:val="24"/>
              </w:rPr>
              <w:t>Óda; Nem emel föl</w:t>
            </w:r>
            <w:r w:rsidRPr="00284001">
              <w:rPr>
                <w:sz w:val="24"/>
                <w:szCs w:val="24"/>
              </w:rPr>
              <w:t xml:space="preserve">); gondolati költészet 1932–1934 között (pl. </w:t>
            </w:r>
            <w:r w:rsidRPr="00284001">
              <w:rPr>
                <w:i/>
                <w:iCs/>
                <w:sz w:val="24"/>
                <w:szCs w:val="24"/>
              </w:rPr>
              <w:t>Téli éjszaka</w:t>
            </w:r>
            <w:r w:rsidRPr="00284001">
              <w:rPr>
                <w:i/>
                <w:sz w:val="24"/>
                <w:szCs w:val="24"/>
              </w:rPr>
              <w:t xml:space="preserve">; </w:t>
            </w:r>
            <w:r w:rsidRPr="00284001">
              <w:rPr>
                <w:i/>
                <w:iCs/>
                <w:sz w:val="24"/>
                <w:szCs w:val="24"/>
              </w:rPr>
              <w:t>Reménytelenül</w:t>
            </w:r>
            <w:r w:rsidRPr="00284001">
              <w:rPr>
                <w:i/>
                <w:sz w:val="24"/>
                <w:szCs w:val="24"/>
              </w:rPr>
              <w:t>;</w:t>
            </w:r>
            <w:r w:rsidRPr="00284001">
              <w:rPr>
                <w:sz w:val="24"/>
                <w:szCs w:val="24"/>
              </w:rPr>
              <w:t xml:space="preserve"> </w:t>
            </w:r>
            <w:r w:rsidRPr="00284001">
              <w:rPr>
                <w:i/>
                <w:iCs/>
                <w:sz w:val="24"/>
                <w:szCs w:val="24"/>
              </w:rPr>
              <w:t>A város peremén</w:t>
            </w:r>
            <w:r w:rsidRPr="00284001">
              <w:rPr>
                <w:sz w:val="24"/>
                <w:szCs w:val="24"/>
              </w:rPr>
              <w:t xml:space="preserve">); kései költészet (közéleti, pl. </w:t>
            </w:r>
            <w:r w:rsidRPr="00284001">
              <w:rPr>
                <w:i/>
                <w:iCs/>
                <w:sz w:val="24"/>
                <w:szCs w:val="24"/>
              </w:rPr>
              <w:t>Levegőt</w:t>
            </w:r>
            <w:r w:rsidRPr="00284001">
              <w:rPr>
                <w:i/>
                <w:sz w:val="24"/>
                <w:szCs w:val="24"/>
              </w:rPr>
              <w:t>;</w:t>
            </w:r>
            <w:r w:rsidRPr="00284001">
              <w:rPr>
                <w:sz w:val="24"/>
                <w:szCs w:val="24"/>
              </w:rPr>
              <w:t xml:space="preserve"> </w:t>
            </w:r>
            <w:r w:rsidRPr="00284001">
              <w:rPr>
                <w:i/>
                <w:iCs/>
                <w:sz w:val="24"/>
                <w:szCs w:val="24"/>
              </w:rPr>
              <w:t>A Dunánál</w:t>
            </w:r>
            <w:r w:rsidRPr="00284001">
              <w:rPr>
                <w:i/>
                <w:sz w:val="24"/>
                <w:szCs w:val="24"/>
              </w:rPr>
              <w:t>;</w:t>
            </w:r>
            <w:r w:rsidRPr="00284001">
              <w:rPr>
                <w:sz w:val="24"/>
                <w:szCs w:val="24"/>
              </w:rPr>
              <w:t xml:space="preserve"> </w:t>
            </w:r>
            <w:r w:rsidRPr="00284001">
              <w:rPr>
                <w:i/>
                <w:iCs/>
                <w:sz w:val="24"/>
                <w:szCs w:val="24"/>
              </w:rPr>
              <w:t>Hazám</w:t>
            </w:r>
            <w:r w:rsidRPr="00284001">
              <w:rPr>
                <w:i/>
                <w:sz w:val="24"/>
                <w:szCs w:val="24"/>
              </w:rPr>
              <w:t xml:space="preserve">; </w:t>
            </w:r>
            <w:r w:rsidRPr="00284001">
              <w:rPr>
                <w:sz w:val="24"/>
                <w:szCs w:val="24"/>
              </w:rPr>
              <w:t xml:space="preserve">szerelmi, pl. </w:t>
            </w:r>
            <w:r w:rsidRPr="00284001">
              <w:rPr>
                <w:i/>
                <w:iCs/>
                <w:sz w:val="24"/>
                <w:szCs w:val="24"/>
              </w:rPr>
              <w:t>Nagyon fáj</w:t>
            </w:r>
            <w:r w:rsidRPr="00284001">
              <w:rPr>
                <w:i/>
                <w:sz w:val="24"/>
                <w:szCs w:val="24"/>
              </w:rPr>
              <w:t>;</w:t>
            </w:r>
            <w:r w:rsidRPr="00284001">
              <w:rPr>
                <w:sz w:val="24"/>
                <w:szCs w:val="24"/>
              </w:rPr>
              <w:t xml:space="preserve"> tragikus önsors versek, pl. </w:t>
            </w:r>
            <w:r w:rsidRPr="00284001">
              <w:rPr>
                <w:i/>
                <w:iCs/>
                <w:sz w:val="24"/>
                <w:szCs w:val="24"/>
              </w:rPr>
              <w:t>Karóval jöttél</w:t>
            </w:r>
            <w:r w:rsidRPr="00284001">
              <w:rPr>
                <w:i/>
                <w:sz w:val="24"/>
                <w:szCs w:val="24"/>
              </w:rPr>
              <w:t>;</w:t>
            </w:r>
            <w:r w:rsidRPr="00284001">
              <w:rPr>
                <w:i/>
                <w:iCs/>
                <w:sz w:val="24"/>
                <w:szCs w:val="24"/>
              </w:rPr>
              <w:t xml:space="preserve"> Talán eltűnök hirtelen...</w:t>
            </w:r>
            <w:r w:rsidRPr="00284001">
              <w:rPr>
                <w:sz w:val="24"/>
                <w:szCs w:val="24"/>
              </w:rPr>
              <w:t>). Versszerkezetek, verstípusok, hangnemek, formák, témák, motívumok (pl. gyermek, éjszaka, külváros, bűntudat) gazdagsága.</w:t>
            </w:r>
          </w:p>
          <w:p w14:paraId="2E44377A" w14:textId="77777777" w:rsidR="00515800" w:rsidRPr="00284001" w:rsidRDefault="00515800" w:rsidP="00515800">
            <w:pPr>
              <w:widowControl w:val="0"/>
              <w:rPr>
                <w:sz w:val="24"/>
                <w:szCs w:val="24"/>
              </w:rPr>
            </w:pPr>
            <w:r w:rsidRPr="00284001">
              <w:rPr>
                <w:sz w:val="24"/>
                <w:szCs w:val="24"/>
              </w:rPr>
              <w:t>Komplex költői képek (síkváltások).</w:t>
            </w:r>
          </w:p>
          <w:p w14:paraId="0A110928" w14:textId="77777777" w:rsidR="00515800" w:rsidRPr="00284001" w:rsidRDefault="00515800" w:rsidP="00515800">
            <w:pPr>
              <w:pStyle w:val="CM38"/>
              <w:autoSpaceDE/>
              <w:adjustRightInd/>
              <w:spacing w:after="0"/>
              <w:rPr>
                <w:rFonts w:ascii="Times New Roman" w:hAnsi="Times New Roman" w:cs="Times New Roman"/>
              </w:rPr>
            </w:pPr>
            <w:r w:rsidRPr="00284001">
              <w:rPr>
                <w:rFonts w:ascii="Times New Roman" w:hAnsi="Times New Roman" w:cs="Times New Roman"/>
              </w:rPr>
              <w:t>A tanuló</w:t>
            </w:r>
          </w:p>
          <w:p w14:paraId="4A990219" w14:textId="77777777" w:rsidR="00515800" w:rsidRPr="00284001" w:rsidRDefault="00515800" w:rsidP="00515800">
            <w:pPr>
              <w:widowControl w:val="0"/>
              <w:numPr>
                <w:ilvl w:val="0"/>
                <w:numId w:val="86"/>
              </w:numPr>
              <w:rPr>
                <w:sz w:val="24"/>
                <w:szCs w:val="24"/>
              </w:rPr>
            </w:pPr>
            <w:r w:rsidRPr="00284001">
              <w:rPr>
                <w:sz w:val="24"/>
                <w:szCs w:val="24"/>
              </w:rPr>
              <w:t xml:space="preserve">ismeri az életmű főbb alkotói korszakait; József Attila helyét, szerepét a magyar irodalom történetében; írásművészetének jellegét; </w:t>
            </w:r>
          </w:p>
          <w:p w14:paraId="6AF24642" w14:textId="77777777" w:rsidR="00515800" w:rsidRPr="00284001" w:rsidRDefault="00515800" w:rsidP="00515800">
            <w:pPr>
              <w:widowControl w:val="0"/>
              <w:numPr>
                <w:ilvl w:val="0"/>
                <w:numId w:val="86"/>
              </w:numPr>
              <w:rPr>
                <w:sz w:val="24"/>
                <w:szCs w:val="24"/>
              </w:rPr>
            </w:pPr>
            <w:r w:rsidRPr="00284001">
              <w:rPr>
                <w:sz w:val="24"/>
                <w:szCs w:val="24"/>
              </w:rPr>
              <w:t xml:space="preserve">műelemzések során megismeri József Attila jellemző lírai témáit, motívumait, poétikai megoldásait; </w:t>
            </w:r>
          </w:p>
          <w:p w14:paraId="6B7E2F43" w14:textId="77777777" w:rsidR="00515800" w:rsidRPr="00284001" w:rsidRDefault="00515800" w:rsidP="00515800">
            <w:pPr>
              <w:pStyle w:val="CM38"/>
              <w:numPr>
                <w:ilvl w:val="0"/>
                <w:numId w:val="86"/>
              </w:numPr>
              <w:autoSpaceDE/>
              <w:adjustRightInd/>
              <w:spacing w:after="0"/>
              <w:rPr>
                <w:rFonts w:ascii="Times New Roman" w:hAnsi="Times New Roman" w:cs="Times New Roman"/>
              </w:rPr>
            </w:pPr>
            <w:r w:rsidRPr="00284001">
              <w:rPr>
                <w:rFonts w:ascii="Times New Roman" w:hAnsi="Times New Roman" w:cs="Times New Roman"/>
              </w:rPr>
              <w:t xml:space="preserve">képes önálló versértelmezések megfogalmazására; </w:t>
            </w:r>
          </w:p>
          <w:p w14:paraId="62E7FCB9" w14:textId="77777777" w:rsidR="00515800" w:rsidRPr="00284001" w:rsidRDefault="00515800" w:rsidP="00515800">
            <w:pPr>
              <w:widowControl w:val="0"/>
              <w:numPr>
                <w:ilvl w:val="0"/>
                <w:numId w:val="86"/>
              </w:numPr>
              <w:rPr>
                <w:sz w:val="24"/>
                <w:szCs w:val="24"/>
              </w:rPr>
            </w:pPr>
            <w:r w:rsidRPr="00284001">
              <w:rPr>
                <w:sz w:val="24"/>
                <w:szCs w:val="24"/>
              </w:rPr>
              <w:t xml:space="preserve">műismereti minimuma: </w:t>
            </w:r>
            <w:r w:rsidRPr="00284001">
              <w:rPr>
                <w:i/>
                <w:iCs/>
                <w:sz w:val="24"/>
                <w:szCs w:val="24"/>
              </w:rPr>
              <w:t>Külvárosi éj</w:t>
            </w:r>
            <w:r w:rsidRPr="00284001">
              <w:rPr>
                <w:i/>
                <w:sz w:val="24"/>
                <w:szCs w:val="24"/>
              </w:rPr>
              <w:t>;</w:t>
            </w:r>
            <w:r w:rsidRPr="00284001">
              <w:rPr>
                <w:sz w:val="24"/>
                <w:szCs w:val="24"/>
              </w:rPr>
              <w:t xml:space="preserve"> </w:t>
            </w:r>
            <w:r w:rsidRPr="00284001">
              <w:rPr>
                <w:i/>
                <w:iCs/>
                <w:sz w:val="24"/>
                <w:szCs w:val="24"/>
              </w:rPr>
              <w:t>Óda</w:t>
            </w:r>
            <w:r w:rsidRPr="00284001">
              <w:rPr>
                <w:i/>
                <w:sz w:val="24"/>
                <w:szCs w:val="24"/>
              </w:rPr>
              <w:t xml:space="preserve">; </w:t>
            </w:r>
            <w:r w:rsidRPr="00284001">
              <w:rPr>
                <w:i/>
                <w:iCs/>
                <w:sz w:val="24"/>
                <w:szCs w:val="24"/>
              </w:rPr>
              <w:t>Tudod, hogy nincs bocsánat</w:t>
            </w:r>
            <w:r w:rsidRPr="00284001">
              <w:rPr>
                <w:sz w:val="24"/>
                <w:szCs w:val="24"/>
              </w:rPr>
              <w:t xml:space="preserve"> és még 4-5 műve (memoriter is);</w:t>
            </w:r>
          </w:p>
          <w:p w14:paraId="78D727E2" w14:textId="77777777" w:rsidR="00515800" w:rsidRPr="00284001" w:rsidRDefault="00515800" w:rsidP="00515800">
            <w:pPr>
              <w:widowControl w:val="0"/>
              <w:numPr>
                <w:ilvl w:val="0"/>
                <w:numId w:val="86"/>
              </w:numPr>
              <w:rPr>
                <w:i/>
                <w:iCs/>
                <w:sz w:val="24"/>
                <w:szCs w:val="24"/>
              </w:rPr>
            </w:pPr>
            <w:r w:rsidRPr="00284001">
              <w:rPr>
                <w:sz w:val="24"/>
                <w:szCs w:val="24"/>
              </w:rPr>
              <w:t>képessé válik az életmű jellemzőinek bemutatására (legalább 12 lírai alkotás alapján); a műveiről szóló vélemények, elemzések értelmezésére, kritikus befogadására; egy-egy szóbeli témakörben kijelölt feladat kifejtésére, memoriterek tolmácsolására.</w:t>
            </w:r>
          </w:p>
        </w:tc>
      </w:tr>
      <w:tr w:rsidR="00515800" w:rsidRPr="00284001" w14:paraId="6B18A0E8" w14:textId="77777777" w:rsidTr="00515800">
        <w:tblPrEx>
          <w:tblBorders>
            <w:top w:val="none" w:sz="0" w:space="0" w:color="auto"/>
          </w:tblBorders>
        </w:tblPrEx>
        <w:trPr>
          <w:trHeight w:val="20"/>
        </w:trPr>
        <w:tc>
          <w:tcPr>
            <w:tcW w:w="1824" w:type="dxa"/>
            <w:noWrap/>
            <w:vAlign w:val="center"/>
          </w:tcPr>
          <w:p w14:paraId="43109865" w14:textId="77777777" w:rsidR="00515800" w:rsidRPr="00284001" w:rsidRDefault="00515800" w:rsidP="00515800">
            <w:pPr>
              <w:pStyle w:val="Cmsor5"/>
              <w:keepNext w:val="0"/>
              <w:widowControl w:val="0"/>
              <w:spacing w:before="120"/>
              <w:jc w:val="center"/>
              <w:rPr>
                <w:i/>
                <w:iCs/>
                <w:color w:val="auto"/>
                <w:sz w:val="24"/>
                <w:szCs w:val="24"/>
              </w:rPr>
            </w:pPr>
            <w:r w:rsidRPr="00284001">
              <w:rPr>
                <w:i/>
                <w:iCs/>
                <w:color w:val="auto"/>
                <w:sz w:val="24"/>
                <w:szCs w:val="24"/>
              </w:rPr>
              <w:t>Kulcsfogalmak/ fogalmak</w:t>
            </w:r>
          </w:p>
        </w:tc>
        <w:tc>
          <w:tcPr>
            <w:tcW w:w="7407" w:type="dxa"/>
            <w:gridSpan w:val="3"/>
            <w:noWrap/>
          </w:tcPr>
          <w:p w14:paraId="6EB32ED5" w14:textId="77777777" w:rsidR="00515800" w:rsidRPr="00284001" w:rsidRDefault="00515800" w:rsidP="00515800">
            <w:pPr>
              <w:widowControl w:val="0"/>
              <w:spacing w:before="120"/>
              <w:rPr>
                <w:sz w:val="24"/>
                <w:szCs w:val="24"/>
              </w:rPr>
            </w:pPr>
            <w:r w:rsidRPr="00284001">
              <w:rPr>
                <w:sz w:val="24"/>
                <w:szCs w:val="24"/>
              </w:rPr>
              <w:t>Komplex kép, síkváltás, szabad vers, létösszegzés, időszembesítés, önmegszólítás.</w:t>
            </w:r>
          </w:p>
        </w:tc>
      </w:tr>
    </w:tbl>
    <w:p w14:paraId="2AE1C41E" w14:textId="77777777" w:rsidR="00515800" w:rsidRPr="00284001" w:rsidRDefault="00515800" w:rsidP="00515800">
      <w:pPr>
        <w:widowControl w:val="0"/>
        <w:rPr>
          <w:sz w:val="24"/>
          <w:szCs w:val="24"/>
        </w:rPr>
      </w:pPr>
    </w:p>
    <w:p w14:paraId="322D72AA" w14:textId="77777777" w:rsidR="00515800" w:rsidRPr="00284001"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18"/>
        <w:gridCol w:w="1232"/>
      </w:tblGrid>
      <w:tr w:rsidR="00515800" w:rsidRPr="00284001" w14:paraId="7E9B20F3" w14:textId="77777777" w:rsidTr="00515800">
        <w:trPr>
          <w:trHeight w:val="20"/>
        </w:trPr>
        <w:tc>
          <w:tcPr>
            <w:tcW w:w="2480" w:type="dxa"/>
            <w:gridSpan w:val="2"/>
            <w:noWrap/>
            <w:vAlign w:val="center"/>
          </w:tcPr>
          <w:p w14:paraId="1494AD57" w14:textId="77777777" w:rsidR="00515800" w:rsidRPr="00284001" w:rsidRDefault="00515800" w:rsidP="00515800">
            <w:pPr>
              <w:widowControl w:val="0"/>
              <w:jc w:val="center"/>
              <w:rPr>
                <w:b/>
                <w:bCs/>
                <w:sz w:val="24"/>
                <w:szCs w:val="24"/>
              </w:rPr>
            </w:pPr>
            <w:r w:rsidRPr="00284001">
              <w:rPr>
                <w:b/>
                <w:bCs/>
                <w:sz w:val="24"/>
                <w:szCs w:val="24"/>
              </w:rPr>
              <w:t>Tematikai egység</w:t>
            </w:r>
          </w:p>
        </w:tc>
        <w:tc>
          <w:tcPr>
            <w:tcW w:w="5518" w:type="dxa"/>
            <w:noWrap/>
            <w:vAlign w:val="center"/>
          </w:tcPr>
          <w:p w14:paraId="26CAA452" w14:textId="77777777" w:rsidR="00515800" w:rsidRPr="00284001" w:rsidRDefault="00515800" w:rsidP="00515800">
            <w:pPr>
              <w:widowControl w:val="0"/>
              <w:jc w:val="center"/>
              <w:rPr>
                <w:b/>
                <w:bCs/>
                <w:i/>
                <w:iCs/>
                <w:sz w:val="24"/>
                <w:szCs w:val="24"/>
              </w:rPr>
            </w:pPr>
            <w:r w:rsidRPr="00284001">
              <w:rPr>
                <w:b/>
                <w:bCs/>
                <w:sz w:val="24"/>
                <w:szCs w:val="24"/>
              </w:rPr>
              <w:t xml:space="preserve">Portré </w:t>
            </w:r>
            <w:r w:rsidRPr="00284001">
              <w:rPr>
                <w:sz w:val="24"/>
                <w:szCs w:val="24"/>
              </w:rPr>
              <w:t xml:space="preserve">– </w:t>
            </w:r>
            <w:r w:rsidRPr="00284001">
              <w:rPr>
                <w:b/>
                <w:bCs/>
                <w:sz w:val="24"/>
                <w:szCs w:val="24"/>
              </w:rPr>
              <w:t>Radnóti Miklós</w:t>
            </w:r>
          </w:p>
        </w:tc>
        <w:tc>
          <w:tcPr>
            <w:tcW w:w="1232" w:type="dxa"/>
            <w:noWrap/>
            <w:vAlign w:val="center"/>
          </w:tcPr>
          <w:p w14:paraId="470E9CBB" w14:textId="77777777" w:rsidR="00515800" w:rsidRPr="00284001" w:rsidRDefault="00515800" w:rsidP="00515800">
            <w:pPr>
              <w:widowControl w:val="0"/>
              <w:spacing w:before="120"/>
              <w:jc w:val="center"/>
              <w:rPr>
                <w:b/>
                <w:bCs/>
                <w:sz w:val="24"/>
                <w:szCs w:val="24"/>
              </w:rPr>
            </w:pPr>
            <w:r w:rsidRPr="00284001">
              <w:rPr>
                <w:b/>
                <w:bCs/>
                <w:sz w:val="24"/>
                <w:szCs w:val="24"/>
              </w:rPr>
              <w:t>Órakeret</w:t>
            </w:r>
          </w:p>
          <w:p w14:paraId="169F7B97" w14:textId="77777777" w:rsidR="00515800" w:rsidRPr="00284001" w:rsidRDefault="00515800" w:rsidP="00515800">
            <w:pPr>
              <w:widowControl w:val="0"/>
              <w:jc w:val="center"/>
              <w:rPr>
                <w:b/>
                <w:sz w:val="24"/>
                <w:szCs w:val="24"/>
              </w:rPr>
            </w:pPr>
            <w:r w:rsidRPr="00284001">
              <w:rPr>
                <w:b/>
                <w:sz w:val="24"/>
                <w:szCs w:val="24"/>
              </w:rPr>
              <w:t xml:space="preserve">10 </w:t>
            </w:r>
          </w:p>
          <w:p w14:paraId="7F551888" w14:textId="77777777" w:rsidR="00515800" w:rsidRPr="00284001" w:rsidRDefault="00515800" w:rsidP="00515800">
            <w:pPr>
              <w:widowControl w:val="0"/>
              <w:jc w:val="center"/>
              <w:rPr>
                <w:b/>
                <w:sz w:val="24"/>
                <w:szCs w:val="24"/>
              </w:rPr>
            </w:pPr>
          </w:p>
        </w:tc>
      </w:tr>
      <w:tr w:rsidR="00515800" w:rsidRPr="00284001" w14:paraId="00E72751" w14:textId="77777777" w:rsidTr="00515800">
        <w:trPr>
          <w:trHeight w:val="20"/>
        </w:trPr>
        <w:tc>
          <w:tcPr>
            <w:tcW w:w="2480" w:type="dxa"/>
            <w:gridSpan w:val="2"/>
            <w:noWrap/>
            <w:vAlign w:val="center"/>
          </w:tcPr>
          <w:p w14:paraId="204BFABF" w14:textId="77777777" w:rsidR="00515800" w:rsidRPr="00284001" w:rsidRDefault="00515800" w:rsidP="00515800">
            <w:pPr>
              <w:widowControl w:val="0"/>
              <w:jc w:val="center"/>
              <w:rPr>
                <w:b/>
                <w:bCs/>
                <w:sz w:val="24"/>
                <w:szCs w:val="24"/>
              </w:rPr>
            </w:pPr>
            <w:r w:rsidRPr="00284001">
              <w:rPr>
                <w:b/>
                <w:bCs/>
                <w:sz w:val="24"/>
                <w:szCs w:val="24"/>
              </w:rPr>
              <w:t>Előzetes tudás</w:t>
            </w:r>
          </w:p>
        </w:tc>
        <w:tc>
          <w:tcPr>
            <w:tcW w:w="6750" w:type="dxa"/>
            <w:gridSpan w:val="2"/>
            <w:noWrap/>
          </w:tcPr>
          <w:p w14:paraId="1DDF3D97" w14:textId="77777777" w:rsidR="00515800" w:rsidRPr="00284001" w:rsidRDefault="00515800" w:rsidP="00515800">
            <w:pPr>
              <w:widowControl w:val="0"/>
              <w:spacing w:before="120"/>
              <w:rPr>
                <w:sz w:val="24"/>
                <w:szCs w:val="24"/>
              </w:rPr>
            </w:pPr>
            <w:r w:rsidRPr="00284001">
              <w:rPr>
                <w:sz w:val="24"/>
                <w:szCs w:val="24"/>
              </w:rPr>
              <w:t xml:space="preserve">Radnóti egy-két műve, köztük: </w:t>
            </w:r>
            <w:r w:rsidRPr="00284001">
              <w:rPr>
                <w:i/>
                <w:iCs/>
                <w:sz w:val="24"/>
                <w:szCs w:val="24"/>
              </w:rPr>
              <w:t>Nem tudhatom</w:t>
            </w:r>
            <w:r w:rsidRPr="00284001">
              <w:rPr>
                <w:sz w:val="24"/>
                <w:szCs w:val="24"/>
              </w:rPr>
              <w:t xml:space="preserve"> (memoriter is).</w:t>
            </w:r>
          </w:p>
          <w:p w14:paraId="184A9948" w14:textId="77777777" w:rsidR="00515800" w:rsidRPr="00284001" w:rsidRDefault="00515800" w:rsidP="00515800">
            <w:pPr>
              <w:widowControl w:val="0"/>
              <w:rPr>
                <w:sz w:val="24"/>
                <w:szCs w:val="24"/>
              </w:rPr>
            </w:pPr>
            <w:r w:rsidRPr="00284001">
              <w:rPr>
                <w:sz w:val="24"/>
                <w:szCs w:val="24"/>
              </w:rPr>
              <w:t>Klasszicizálás, antikvitás; idill, tragikum; az ekloga műfajának története.</w:t>
            </w:r>
          </w:p>
        </w:tc>
      </w:tr>
      <w:tr w:rsidR="00515800" w:rsidRPr="00284001" w14:paraId="630BAC31" w14:textId="77777777" w:rsidTr="00515800">
        <w:trPr>
          <w:trHeight w:val="20"/>
        </w:trPr>
        <w:tc>
          <w:tcPr>
            <w:tcW w:w="2480" w:type="dxa"/>
            <w:gridSpan w:val="2"/>
            <w:tcBorders>
              <w:bottom w:val="single" w:sz="4" w:space="0" w:color="auto"/>
            </w:tcBorders>
            <w:noWrap/>
            <w:vAlign w:val="center"/>
          </w:tcPr>
          <w:p w14:paraId="3EDBFED4" w14:textId="77777777" w:rsidR="00515800" w:rsidRPr="00284001" w:rsidRDefault="00515800" w:rsidP="00515800">
            <w:pPr>
              <w:widowControl w:val="0"/>
              <w:spacing w:before="120"/>
              <w:jc w:val="center"/>
              <w:rPr>
                <w:b/>
                <w:bCs/>
                <w:sz w:val="24"/>
                <w:szCs w:val="24"/>
              </w:rPr>
            </w:pPr>
            <w:r w:rsidRPr="00284001">
              <w:rPr>
                <w:b/>
                <w:bCs/>
                <w:sz w:val="24"/>
                <w:szCs w:val="24"/>
              </w:rPr>
              <w:t>A tantárgyhoz (</w:t>
            </w:r>
            <w:r w:rsidRPr="00284001">
              <w:rPr>
                <w:b/>
                <w:bCs/>
                <w:sz w:val="24"/>
                <w:szCs w:val="24"/>
                <w:lang w:val="cs-CZ"/>
              </w:rPr>
              <w:t>műveltségterülethez</w:t>
            </w:r>
            <w:r w:rsidRPr="00284001">
              <w:rPr>
                <w:b/>
                <w:bCs/>
                <w:sz w:val="24"/>
                <w:szCs w:val="24"/>
              </w:rPr>
              <w:t>) kapcsolható fejlesztési feladatok</w:t>
            </w:r>
          </w:p>
        </w:tc>
        <w:tc>
          <w:tcPr>
            <w:tcW w:w="6750" w:type="dxa"/>
            <w:gridSpan w:val="2"/>
            <w:tcBorders>
              <w:bottom w:val="single" w:sz="4" w:space="0" w:color="auto"/>
            </w:tcBorders>
            <w:noWrap/>
          </w:tcPr>
          <w:p w14:paraId="18CBF1E5" w14:textId="77777777" w:rsidR="00515800" w:rsidRPr="00284001" w:rsidRDefault="00515800" w:rsidP="00515800">
            <w:pPr>
              <w:widowControl w:val="0"/>
              <w:spacing w:before="120"/>
              <w:rPr>
                <w:sz w:val="24"/>
                <w:szCs w:val="24"/>
              </w:rPr>
            </w:pPr>
            <w:r w:rsidRPr="00284001">
              <w:rPr>
                <w:sz w:val="24"/>
                <w:szCs w:val="24"/>
              </w:rPr>
              <w:t xml:space="preserve">Költői magatartásformák, jellemző műfajok, témák több szempontú megközelítése. A műfaji konvenció jelentéshordozó szerepének bemutatása. </w:t>
            </w:r>
          </w:p>
        </w:tc>
      </w:tr>
      <w:tr w:rsidR="00515800" w:rsidRPr="00284001" w14:paraId="2768986F" w14:textId="77777777" w:rsidTr="00515800">
        <w:trPr>
          <w:trHeight w:val="20"/>
        </w:trPr>
        <w:tc>
          <w:tcPr>
            <w:tcW w:w="9230" w:type="dxa"/>
            <w:gridSpan w:val="4"/>
            <w:tcBorders>
              <w:top w:val="single" w:sz="4" w:space="0" w:color="auto"/>
            </w:tcBorders>
            <w:noWrap/>
          </w:tcPr>
          <w:p w14:paraId="51D9B103" w14:textId="77777777" w:rsidR="00515800" w:rsidRPr="00284001" w:rsidRDefault="00515800" w:rsidP="00515800">
            <w:pPr>
              <w:pStyle w:val="Cmsor3"/>
              <w:keepNext w:val="0"/>
              <w:widowControl w:val="0"/>
              <w:spacing w:before="120"/>
              <w:jc w:val="center"/>
              <w:rPr>
                <w:b/>
                <w:bCs/>
                <w:szCs w:val="24"/>
              </w:rPr>
            </w:pPr>
            <w:r w:rsidRPr="00284001">
              <w:rPr>
                <w:szCs w:val="24"/>
              </w:rPr>
              <w:t xml:space="preserve">Ismeretek/követelmények </w:t>
            </w:r>
          </w:p>
        </w:tc>
      </w:tr>
      <w:tr w:rsidR="00515800" w:rsidRPr="00284001" w14:paraId="1FC66851" w14:textId="77777777" w:rsidTr="00515800">
        <w:trPr>
          <w:trHeight w:val="20"/>
        </w:trPr>
        <w:tc>
          <w:tcPr>
            <w:tcW w:w="9230" w:type="dxa"/>
            <w:gridSpan w:val="4"/>
            <w:noWrap/>
          </w:tcPr>
          <w:p w14:paraId="72AC93B7" w14:textId="77777777" w:rsidR="00515800" w:rsidRPr="00284001" w:rsidRDefault="00515800" w:rsidP="00515800">
            <w:pPr>
              <w:widowControl w:val="0"/>
              <w:spacing w:before="120"/>
              <w:rPr>
                <w:sz w:val="24"/>
                <w:szCs w:val="24"/>
              </w:rPr>
            </w:pPr>
            <w:r w:rsidRPr="00284001">
              <w:rPr>
                <w:sz w:val="24"/>
                <w:szCs w:val="24"/>
              </w:rPr>
              <w:t xml:space="preserve">Radnóti Miklós portréja. Életút és életmű egysége (haláltudat, munkaszolgálat, lágervers; idill és tragikum). A kor jellemzői (pl. </w:t>
            </w:r>
            <w:r w:rsidRPr="00284001">
              <w:rPr>
                <w:i/>
                <w:iCs/>
                <w:sz w:val="24"/>
                <w:szCs w:val="24"/>
              </w:rPr>
              <w:t>Töredék</w:t>
            </w:r>
            <w:r w:rsidRPr="00284001">
              <w:rPr>
                <w:sz w:val="24"/>
                <w:szCs w:val="24"/>
              </w:rPr>
              <w:t xml:space="preserve">), Radnóti tragédiája és költői magatartásformái (jóság, tiltakozás, lázadás, emlékezés, emberség, hazaszeretet, pl. </w:t>
            </w:r>
            <w:r w:rsidRPr="00284001">
              <w:rPr>
                <w:i/>
                <w:iCs/>
                <w:sz w:val="24"/>
                <w:szCs w:val="24"/>
              </w:rPr>
              <w:t>Nem tudhatom</w:t>
            </w:r>
            <w:r w:rsidRPr="00284001">
              <w:rPr>
                <w:i/>
                <w:sz w:val="24"/>
                <w:szCs w:val="24"/>
              </w:rPr>
              <w:t>,</w:t>
            </w:r>
            <w:r w:rsidRPr="00284001">
              <w:rPr>
                <w:sz w:val="24"/>
                <w:szCs w:val="24"/>
              </w:rPr>
              <w:t xml:space="preserve"> hitvesi költészet, pl. </w:t>
            </w:r>
            <w:r w:rsidRPr="00284001">
              <w:rPr>
                <w:i/>
                <w:iCs/>
                <w:sz w:val="24"/>
                <w:szCs w:val="24"/>
              </w:rPr>
              <w:t>Tétova óda</w:t>
            </w:r>
            <w:r w:rsidRPr="00284001">
              <w:rPr>
                <w:i/>
                <w:sz w:val="24"/>
                <w:szCs w:val="24"/>
              </w:rPr>
              <w:t>,</w:t>
            </w:r>
            <w:r w:rsidRPr="00284001">
              <w:rPr>
                <w:sz w:val="24"/>
                <w:szCs w:val="24"/>
              </w:rPr>
              <w:t xml:space="preserve"> </w:t>
            </w:r>
            <w:r w:rsidRPr="00284001">
              <w:rPr>
                <w:i/>
                <w:iCs/>
                <w:sz w:val="24"/>
                <w:szCs w:val="24"/>
              </w:rPr>
              <w:t>Levél a hitveshez</w:t>
            </w:r>
            <w:r w:rsidRPr="00284001">
              <w:rPr>
                <w:sz w:val="24"/>
                <w:szCs w:val="24"/>
              </w:rPr>
              <w:t>).</w:t>
            </w:r>
          </w:p>
          <w:p w14:paraId="61ABD8ED" w14:textId="77777777" w:rsidR="00515800" w:rsidRPr="00284001" w:rsidRDefault="00515800" w:rsidP="00515800">
            <w:pPr>
              <w:widowControl w:val="0"/>
              <w:rPr>
                <w:sz w:val="24"/>
                <w:szCs w:val="24"/>
              </w:rPr>
            </w:pPr>
            <w:r w:rsidRPr="00284001">
              <w:rPr>
                <w:sz w:val="24"/>
                <w:szCs w:val="24"/>
              </w:rPr>
              <w:t>Jellemző műfajok, témák, életérzések költészetében; műveinek formai és stiláris sajátosságai (avantgárd, szabad vers, klasszicizálás stb.).</w:t>
            </w:r>
          </w:p>
          <w:p w14:paraId="18ADE945" w14:textId="77777777" w:rsidR="00515800" w:rsidRPr="00284001" w:rsidRDefault="00515800" w:rsidP="00515800">
            <w:pPr>
              <w:widowControl w:val="0"/>
              <w:rPr>
                <w:sz w:val="24"/>
                <w:szCs w:val="24"/>
              </w:rPr>
            </w:pPr>
            <w:r w:rsidRPr="00284001">
              <w:rPr>
                <w:sz w:val="24"/>
                <w:szCs w:val="24"/>
              </w:rPr>
              <w:t xml:space="preserve">Eklogaciklusa (a </w:t>
            </w:r>
            <w:r w:rsidRPr="00284001">
              <w:rPr>
                <w:i/>
                <w:iCs/>
                <w:sz w:val="24"/>
                <w:szCs w:val="24"/>
              </w:rPr>
              <w:t>Hetedik ecloga</w:t>
            </w:r>
            <w:r w:rsidRPr="00284001">
              <w:rPr>
                <w:sz w:val="24"/>
                <w:szCs w:val="24"/>
              </w:rPr>
              <w:t xml:space="preserve"> és legalább még egy mű alapján, pl. </w:t>
            </w:r>
            <w:r w:rsidRPr="00284001">
              <w:rPr>
                <w:i/>
                <w:iCs/>
                <w:sz w:val="24"/>
                <w:szCs w:val="24"/>
              </w:rPr>
              <w:t>Negyedik ecloga</w:t>
            </w:r>
            <w:r w:rsidRPr="00284001">
              <w:rPr>
                <w:sz w:val="24"/>
                <w:szCs w:val="24"/>
              </w:rPr>
              <w:t xml:space="preserve">). A </w:t>
            </w:r>
            <w:r w:rsidRPr="00284001">
              <w:rPr>
                <w:i/>
                <w:iCs/>
                <w:sz w:val="24"/>
                <w:szCs w:val="24"/>
              </w:rPr>
              <w:t>Tajtékos ég</w:t>
            </w:r>
            <w:r w:rsidRPr="00284001">
              <w:rPr>
                <w:sz w:val="24"/>
                <w:szCs w:val="24"/>
              </w:rPr>
              <w:t xml:space="preserve"> és a Bori notesz (pl. </w:t>
            </w:r>
            <w:r w:rsidRPr="00284001">
              <w:rPr>
                <w:i/>
                <w:iCs/>
                <w:sz w:val="24"/>
                <w:szCs w:val="24"/>
              </w:rPr>
              <w:t>Erőltetett menet</w:t>
            </w:r>
            <w:r w:rsidRPr="00284001">
              <w:rPr>
                <w:i/>
                <w:sz w:val="24"/>
                <w:szCs w:val="24"/>
              </w:rPr>
              <w:t>,</w:t>
            </w:r>
            <w:r w:rsidRPr="00284001">
              <w:rPr>
                <w:sz w:val="24"/>
                <w:szCs w:val="24"/>
              </w:rPr>
              <w:t xml:space="preserve"> </w:t>
            </w:r>
            <w:r w:rsidRPr="00284001">
              <w:rPr>
                <w:i/>
                <w:iCs/>
                <w:sz w:val="24"/>
                <w:szCs w:val="24"/>
              </w:rPr>
              <w:t>Razglednicák</w:t>
            </w:r>
            <w:r w:rsidRPr="00284001">
              <w:rPr>
                <w:sz w:val="24"/>
                <w:szCs w:val="24"/>
              </w:rPr>
              <w:t>).</w:t>
            </w:r>
          </w:p>
          <w:p w14:paraId="62DAC87E" w14:textId="77777777" w:rsidR="00515800" w:rsidRPr="00284001" w:rsidRDefault="00515800" w:rsidP="00515800">
            <w:pPr>
              <w:widowControl w:val="0"/>
              <w:rPr>
                <w:sz w:val="24"/>
                <w:szCs w:val="24"/>
              </w:rPr>
            </w:pPr>
            <w:r w:rsidRPr="00284001">
              <w:rPr>
                <w:sz w:val="24"/>
                <w:szCs w:val="24"/>
              </w:rPr>
              <w:t xml:space="preserve">A tanuló </w:t>
            </w:r>
          </w:p>
          <w:p w14:paraId="7E4A6E19" w14:textId="77777777" w:rsidR="00515800" w:rsidRPr="00284001" w:rsidRDefault="00515800" w:rsidP="00515800">
            <w:pPr>
              <w:widowControl w:val="0"/>
              <w:numPr>
                <w:ilvl w:val="0"/>
                <w:numId w:val="87"/>
              </w:numPr>
              <w:rPr>
                <w:sz w:val="24"/>
                <w:szCs w:val="24"/>
              </w:rPr>
            </w:pPr>
            <w:r w:rsidRPr="00284001">
              <w:rPr>
                <w:sz w:val="24"/>
                <w:szCs w:val="24"/>
              </w:rPr>
              <w:t>tisztában van Radnóti életművének jellegével; a költő helyével, szerepével a magyar irodalom történetében; Vergilius rá tett hatásával;</w:t>
            </w:r>
          </w:p>
          <w:p w14:paraId="086EBD9B" w14:textId="77777777" w:rsidR="00515800" w:rsidRPr="00284001" w:rsidRDefault="00515800" w:rsidP="00515800">
            <w:pPr>
              <w:widowControl w:val="0"/>
              <w:numPr>
                <w:ilvl w:val="0"/>
                <w:numId w:val="87"/>
              </w:numPr>
              <w:rPr>
                <w:sz w:val="24"/>
                <w:szCs w:val="24"/>
              </w:rPr>
            </w:pPr>
            <w:r w:rsidRPr="00284001">
              <w:rPr>
                <w:sz w:val="24"/>
                <w:szCs w:val="24"/>
              </w:rPr>
              <w:t>felismeri jellemző műfajait, versformáit;</w:t>
            </w:r>
          </w:p>
          <w:p w14:paraId="1B6C94FD" w14:textId="77777777" w:rsidR="00515800" w:rsidRPr="00284001" w:rsidRDefault="00515800" w:rsidP="00515800">
            <w:pPr>
              <w:widowControl w:val="0"/>
              <w:numPr>
                <w:ilvl w:val="0"/>
                <w:numId w:val="87"/>
              </w:numPr>
              <w:rPr>
                <w:sz w:val="24"/>
                <w:szCs w:val="24"/>
              </w:rPr>
            </w:pPr>
            <w:r w:rsidRPr="00284001">
              <w:rPr>
                <w:sz w:val="24"/>
                <w:szCs w:val="24"/>
              </w:rPr>
              <w:t xml:space="preserve">műismereti minimuma: </w:t>
            </w:r>
            <w:r w:rsidRPr="00284001">
              <w:rPr>
                <w:i/>
                <w:iCs/>
                <w:sz w:val="24"/>
                <w:szCs w:val="24"/>
              </w:rPr>
              <w:t>Nem tudhatom, Hetedik ecloga</w:t>
            </w:r>
            <w:r w:rsidRPr="00284001">
              <w:rPr>
                <w:sz w:val="24"/>
                <w:szCs w:val="24"/>
              </w:rPr>
              <w:t xml:space="preserve"> és még két műve;</w:t>
            </w:r>
          </w:p>
          <w:p w14:paraId="2F9C71CC" w14:textId="77777777" w:rsidR="00515800" w:rsidRPr="00284001" w:rsidRDefault="00515800" w:rsidP="00515800">
            <w:pPr>
              <w:widowControl w:val="0"/>
              <w:numPr>
                <w:ilvl w:val="0"/>
                <w:numId w:val="87"/>
              </w:numPr>
              <w:rPr>
                <w:i/>
                <w:iCs/>
                <w:sz w:val="24"/>
                <w:szCs w:val="24"/>
              </w:rPr>
            </w:pPr>
            <w:r w:rsidRPr="00284001">
              <w:rPr>
                <w:sz w:val="24"/>
                <w:szCs w:val="24"/>
              </w:rPr>
              <w:t>Radnóti kapcsán alkalmassá válik legalább 4 alkotásának és a műveiről szóló véleményeknek, elemzéseknek az értelmezésére; egy-egy szóbeli témakör kifejtésére; memoriterek tolmácsolására.</w:t>
            </w:r>
          </w:p>
        </w:tc>
      </w:tr>
      <w:tr w:rsidR="00515800" w:rsidRPr="00284001" w14:paraId="3BA6E355" w14:textId="77777777" w:rsidTr="00515800">
        <w:tblPrEx>
          <w:tblBorders>
            <w:top w:val="none" w:sz="0" w:space="0" w:color="auto"/>
          </w:tblBorders>
        </w:tblPrEx>
        <w:trPr>
          <w:trHeight w:val="20"/>
        </w:trPr>
        <w:tc>
          <w:tcPr>
            <w:tcW w:w="1835" w:type="dxa"/>
            <w:noWrap/>
            <w:vAlign w:val="center"/>
          </w:tcPr>
          <w:p w14:paraId="199CB0AA" w14:textId="77777777" w:rsidR="00515800" w:rsidRPr="00284001" w:rsidRDefault="00515800" w:rsidP="00515800">
            <w:pPr>
              <w:pStyle w:val="Cmsor5"/>
              <w:keepNext w:val="0"/>
              <w:widowControl w:val="0"/>
              <w:spacing w:before="120"/>
              <w:jc w:val="center"/>
              <w:rPr>
                <w:i/>
                <w:iCs/>
                <w:color w:val="auto"/>
                <w:sz w:val="24"/>
                <w:szCs w:val="24"/>
                <w:lang w:val="cs-CZ"/>
              </w:rPr>
            </w:pPr>
            <w:r w:rsidRPr="00284001">
              <w:rPr>
                <w:i/>
                <w:iCs/>
                <w:color w:val="auto"/>
                <w:sz w:val="24"/>
                <w:szCs w:val="24"/>
              </w:rPr>
              <w:t>Kulcsfogalmak/ fogalmak</w:t>
            </w:r>
          </w:p>
        </w:tc>
        <w:tc>
          <w:tcPr>
            <w:tcW w:w="7395" w:type="dxa"/>
            <w:gridSpan w:val="3"/>
            <w:noWrap/>
          </w:tcPr>
          <w:p w14:paraId="2B3216F1" w14:textId="77777777" w:rsidR="00515800" w:rsidRPr="00284001" w:rsidRDefault="00515800" w:rsidP="00515800">
            <w:pPr>
              <w:widowControl w:val="0"/>
              <w:spacing w:before="120"/>
              <w:rPr>
                <w:sz w:val="24"/>
                <w:szCs w:val="24"/>
              </w:rPr>
            </w:pPr>
            <w:r w:rsidRPr="00284001">
              <w:rPr>
                <w:sz w:val="24"/>
                <w:szCs w:val="24"/>
              </w:rPr>
              <w:t>Eklogaciklus, idill és tragikum, razglednica.</w:t>
            </w:r>
          </w:p>
        </w:tc>
      </w:tr>
    </w:tbl>
    <w:p w14:paraId="0C6C0E2C" w14:textId="77777777" w:rsidR="00515800" w:rsidRPr="00284001"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08"/>
        <w:gridCol w:w="1242"/>
      </w:tblGrid>
      <w:tr w:rsidR="00515800" w:rsidRPr="0089788D" w14:paraId="509A6B9B" w14:textId="77777777" w:rsidTr="00515800">
        <w:trPr>
          <w:trHeight w:val="20"/>
        </w:trPr>
        <w:tc>
          <w:tcPr>
            <w:tcW w:w="2480" w:type="dxa"/>
            <w:noWrap/>
            <w:vAlign w:val="center"/>
          </w:tcPr>
          <w:p w14:paraId="28685CBE" w14:textId="77777777" w:rsidR="00515800" w:rsidRPr="0089788D" w:rsidRDefault="00515800" w:rsidP="00515800">
            <w:pPr>
              <w:widowControl w:val="0"/>
              <w:spacing w:before="120"/>
              <w:jc w:val="center"/>
              <w:rPr>
                <w:b/>
                <w:bCs/>
                <w:sz w:val="24"/>
                <w:szCs w:val="24"/>
              </w:rPr>
            </w:pPr>
            <w:r w:rsidRPr="0089788D">
              <w:rPr>
                <w:b/>
                <w:bCs/>
                <w:sz w:val="24"/>
                <w:szCs w:val="24"/>
              </w:rPr>
              <w:t>Tematikai egység</w:t>
            </w:r>
          </w:p>
        </w:tc>
        <w:tc>
          <w:tcPr>
            <w:tcW w:w="5508" w:type="dxa"/>
            <w:noWrap/>
            <w:vAlign w:val="center"/>
          </w:tcPr>
          <w:p w14:paraId="46BAA5B0" w14:textId="77777777" w:rsidR="00515800" w:rsidRPr="0089788D" w:rsidRDefault="00515800" w:rsidP="00515800">
            <w:pPr>
              <w:widowControl w:val="0"/>
              <w:spacing w:before="120"/>
              <w:jc w:val="center"/>
              <w:rPr>
                <w:b/>
                <w:bCs/>
                <w:i/>
                <w:iCs/>
                <w:sz w:val="24"/>
                <w:szCs w:val="24"/>
              </w:rPr>
            </w:pPr>
            <w:r w:rsidRPr="0089788D">
              <w:rPr>
                <w:b/>
                <w:bCs/>
                <w:sz w:val="24"/>
                <w:szCs w:val="24"/>
              </w:rPr>
              <w:t xml:space="preserve">Portrék </w:t>
            </w:r>
            <w:r w:rsidRPr="0089788D">
              <w:rPr>
                <w:b/>
                <w:color w:val="333333"/>
                <w:sz w:val="24"/>
                <w:szCs w:val="24"/>
              </w:rPr>
              <w:t xml:space="preserve">– </w:t>
            </w:r>
            <w:r w:rsidRPr="0089788D">
              <w:rPr>
                <w:b/>
                <w:bCs/>
                <w:sz w:val="24"/>
                <w:szCs w:val="24"/>
              </w:rPr>
              <w:t>Szabó Lőrinc, Márai Sándor, Pilinszky János, Weöres Sándor, Ottlik Géza</w:t>
            </w:r>
          </w:p>
        </w:tc>
        <w:tc>
          <w:tcPr>
            <w:tcW w:w="1242" w:type="dxa"/>
            <w:noWrap/>
            <w:vAlign w:val="center"/>
          </w:tcPr>
          <w:p w14:paraId="0173216A" w14:textId="77777777" w:rsidR="00515800" w:rsidRPr="0089788D" w:rsidRDefault="00515800" w:rsidP="00515800">
            <w:pPr>
              <w:widowControl w:val="0"/>
              <w:spacing w:before="120"/>
              <w:jc w:val="center"/>
              <w:rPr>
                <w:b/>
                <w:bCs/>
                <w:sz w:val="24"/>
                <w:szCs w:val="24"/>
              </w:rPr>
            </w:pPr>
            <w:r w:rsidRPr="0089788D">
              <w:rPr>
                <w:b/>
                <w:bCs/>
                <w:sz w:val="24"/>
                <w:szCs w:val="24"/>
              </w:rPr>
              <w:t>Órakeret</w:t>
            </w:r>
          </w:p>
          <w:p w14:paraId="38D59622" w14:textId="77777777" w:rsidR="00515800" w:rsidRPr="0089788D" w:rsidRDefault="00515800" w:rsidP="00515800">
            <w:pPr>
              <w:widowControl w:val="0"/>
              <w:jc w:val="center"/>
              <w:rPr>
                <w:b/>
                <w:sz w:val="24"/>
                <w:szCs w:val="24"/>
              </w:rPr>
            </w:pPr>
            <w:r>
              <w:rPr>
                <w:b/>
                <w:sz w:val="24"/>
                <w:szCs w:val="24"/>
              </w:rPr>
              <w:t>11</w:t>
            </w:r>
          </w:p>
          <w:p w14:paraId="74ED59C9" w14:textId="77777777" w:rsidR="00515800" w:rsidRPr="0089788D" w:rsidRDefault="00515800" w:rsidP="00515800">
            <w:pPr>
              <w:widowControl w:val="0"/>
              <w:jc w:val="center"/>
              <w:rPr>
                <w:b/>
                <w:sz w:val="24"/>
                <w:szCs w:val="24"/>
              </w:rPr>
            </w:pPr>
          </w:p>
        </w:tc>
      </w:tr>
      <w:tr w:rsidR="00515800" w:rsidRPr="0089788D" w14:paraId="0FB10166" w14:textId="77777777" w:rsidTr="00515800">
        <w:trPr>
          <w:trHeight w:val="20"/>
        </w:trPr>
        <w:tc>
          <w:tcPr>
            <w:tcW w:w="2480" w:type="dxa"/>
            <w:noWrap/>
            <w:vAlign w:val="center"/>
          </w:tcPr>
          <w:p w14:paraId="4F1EEF40" w14:textId="77777777" w:rsidR="00515800" w:rsidRPr="0089788D" w:rsidRDefault="00515800" w:rsidP="00515800">
            <w:pPr>
              <w:widowControl w:val="0"/>
              <w:jc w:val="center"/>
              <w:rPr>
                <w:b/>
                <w:bCs/>
                <w:sz w:val="24"/>
                <w:szCs w:val="24"/>
              </w:rPr>
            </w:pPr>
            <w:r w:rsidRPr="0089788D">
              <w:rPr>
                <w:b/>
                <w:bCs/>
                <w:sz w:val="24"/>
                <w:szCs w:val="24"/>
              </w:rPr>
              <w:t>Előzetes tudás</w:t>
            </w:r>
          </w:p>
        </w:tc>
        <w:tc>
          <w:tcPr>
            <w:tcW w:w="6750" w:type="dxa"/>
            <w:gridSpan w:val="2"/>
            <w:noWrap/>
          </w:tcPr>
          <w:p w14:paraId="70CD5133" w14:textId="77777777" w:rsidR="00515800" w:rsidRPr="0089788D" w:rsidRDefault="00515800" w:rsidP="00515800">
            <w:pPr>
              <w:widowControl w:val="0"/>
              <w:spacing w:before="120"/>
              <w:rPr>
                <w:sz w:val="24"/>
                <w:szCs w:val="24"/>
              </w:rPr>
            </w:pPr>
            <w:r w:rsidRPr="0089788D">
              <w:rPr>
                <w:sz w:val="24"/>
                <w:szCs w:val="24"/>
              </w:rPr>
              <w:t xml:space="preserve">A 20. századi magyar irodalom néhány jelentős szerzőjének már megismert életműve vagy portréja. </w:t>
            </w:r>
          </w:p>
        </w:tc>
      </w:tr>
      <w:tr w:rsidR="00515800" w:rsidRPr="0089788D" w14:paraId="293AEF21" w14:textId="77777777" w:rsidTr="00515800">
        <w:trPr>
          <w:trHeight w:val="20"/>
        </w:trPr>
        <w:tc>
          <w:tcPr>
            <w:tcW w:w="2480" w:type="dxa"/>
            <w:tcBorders>
              <w:bottom w:val="single" w:sz="4" w:space="0" w:color="auto"/>
            </w:tcBorders>
            <w:noWrap/>
            <w:vAlign w:val="center"/>
          </w:tcPr>
          <w:p w14:paraId="148F60E0" w14:textId="77777777" w:rsidR="00515800" w:rsidRPr="0089788D" w:rsidRDefault="00515800" w:rsidP="00515800">
            <w:pPr>
              <w:widowControl w:val="0"/>
              <w:jc w:val="center"/>
              <w:rPr>
                <w:b/>
                <w:bCs/>
                <w:sz w:val="24"/>
                <w:szCs w:val="24"/>
                <w:lang w:val="cs-CZ"/>
              </w:rPr>
            </w:pPr>
            <w:r w:rsidRPr="0089788D">
              <w:rPr>
                <w:b/>
                <w:bCs/>
                <w:sz w:val="24"/>
                <w:szCs w:val="24"/>
              </w:rPr>
              <w:t>A tantárgyhoz (műveltségterülethez)</w:t>
            </w:r>
          </w:p>
          <w:p w14:paraId="5B843B67" w14:textId="77777777" w:rsidR="00515800" w:rsidRPr="0089788D" w:rsidRDefault="00515800" w:rsidP="00515800">
            <w:pPr>
              <w:widowControl w:val="0"/>
              <w:jc w:val="center"/>
              <w:rPr>
                <w:b/>
                <w:bCs/>
                <w:sz w:val="24"/>
                <w:szCs w:val="24"/>
              </w:rPr>
            </w:pPr>
            <w:r w:rsidRPr="0089788D">
              <w:rPr>
                <w:b/>
                <w:bCs/>
                <w:sz w:val="24"/>
                <w:szCs w:val="24"/>
              </w:rPr>
              <w:t>kapcsolható fejlesztési feladatok</w:t>
            </w:r>
          </w:p>
        </w:tc>
        <w:tc>
          <w:tcPr>
            <w:tcW w:w="6750" w:type="dxa"/>
            <w:gridSpan w:val="2"/>
            <w:tcBorders>
              <w:bottom w:val="single" w:sz="4" w:space="0" w:color="auto"/>
            </w:tcBorders>
            <w:noWrap/>
          </w:tcPr>
          <w:p w14:paraId="7AE7C9F0" w14:textId="77777777" w:rsidR="00515800" w:rsidRPr="0089788D" w:rsidRDefault="00515800" w:rsidP="00515800">
            <w:pPr>
              <w:widowControl w:val="0"/>
              <w:rPr>
                <w:sz w:val="24"/>
                <w:szCs w:val="24"/>
              </w:rPr>
            </w:pPr>
            <w:r w:rsidRPr="0089788D">
              <w:rPr>
                <w:sz w:val="24"/>
                <w:szCs w:val="24"/>
              </w:rPr>
              <w:t>A lírai beszédmód változatainak értelmezése; a korszakra és az egyes alkotókra jellemző beszédmódok feltárása, néhány jellegzetes alkotás összevetése. Az önálló olvasóvá válás támogatása, felkészítés a tanulói szerző- és műválasztásokra, a választott művek önálló feldolgozására és megosztására.</w:t>
            </w:r>
          </w:p>
        </w:tc>
      </w:tr>
      <w:tr w:rsidR="00515800" w:rsidRPr="0089788D" w14:paraId="456D147C" w14:textId="77777777" w:rsidTr="00515800">
        <w:trPr>
          <w:trHeight w:val="20"/>
        </w:trPr>
        <w:tc>
          <w:tcPr>
            <w:tcW w:w="9230" w:type="dxa"/>
            <w:gridSpan w:val="3"/>
            <w:tcBorders>
              <w:top w:val="single" w:sz="4" w:space="0" w:color="auto"/>
            </w:tcBorders>
            <w:noWrap/>
          </w:tcPr>
          <w:p w14:paraId="54F4910A" w14:textId="77777777" w:rsidR="00515800" w:rsidRPr="0089788D" w:rsidRDefault="00515800" w:rsidP="00515800">
            <w:pPr>
              <w:pStyle w:val="Cmsor3"/>
              <w:keepNext w:val="0"/>
              <w:widowControl w:val="0"/>
              <w:spacing w:before="120"/>
              <w:jc w:val="center"/>
              <w:rPr>
                <w:b/>
                <w:bCs/>
                <w:szCs w:val="24"/>
              </w:rPr>
            </w:pPr>
            <w:r w:rsidRPr="0089788D">
              <w:rPr>
                <w:color w:val="000000"/>
                <w:szCs w:val="24"/>
              </w:rPr>
              <w:t xml:space="preserve">Ismeretek/követelmények </w:t>
            </w:r>
          </w:p>
        </w:tc>
      </w:tr>
      <w:tr w:rsidR="00515800" w:rsidRPr="0089788D" w14:paraId="73E8D12E" w14:textId="77777777" w:rsidTr="00515800">
        <w:trPr>
          <w:trHeight w:val="20"/>
        </w:trPr>
        <w:tc>
          <w:tcPr>
            <w:tcW w:w="9230" w:type="dxa"/>
            <w:gridSpan w:val="3"/>
            <w:noWrap/>
          </w:tcPr>
          <w:p w14:paraId="04B7A973" w14:textId="77777777" w:rsidR="00515800" w:rsidRPr="0089788D" w:rsidRDefault="00515800" w:rsidP="00515800">
            <w:pPr>
              <w:widowControl w:val="0"/>
              <w:spacing w:before="120"/>
              <w:rPr>
                <w:sz w:val="24"/>
                <w:szCs w:val="24"/>
              </w:rPr>
            </w:pPr>
            <w:r w:rsidRPr="0089788D">
              <w:rPr>
                <w:sz w:val="24"/>
                <w:szCs w:val="24"/>
              </w:rPr>
              <w:t xml:space="preserve">Szabó Lőrinc költészetének jellege, pl. a </w:t>
            </w:r>
            <w:r w:rsidRPr="0089788D">
              <w:rPr>
                <w:i/>
                <w:sz w:val="24"/>
                <w:szCs w:val="24"/>
              </w:rPr>
              <w:t>Lóci-versek,</w:t>
            </w:r>
            <w:r w:rsidRPr="0089788D">
              <w:rPr>
                <w:sz w:val="24"/>
                <w:szCs w:val="24"/>
              </w:rPr>
              <w:t xml:space="preserve"> </w:t>
            </w:r>
            <w:r w:rsidRPr="0089788D">
              <w:rPr>
                <w:i/>
                <w:iCs/>
                <w:sz w:val="24"/>
                <w:szCs w:val="24"/>
              </w:rPr>
              <w:t>Az Egy álmai</w:t>
            </w:r>
            <w:r w:rsidRPr="0089788D">
              <w:rPr>
                <w:i/>
                <w:sz w:val="24"/>
                <w:szCs w:val="24"/>
              </w:rPr>
              <w:t>;</w:t>
            </w:r>
            <w:r w:rsidRPr="0089788D">
              <w:rPr>
                <w:sz w:val="24"/>
                <w:szCs w:val="24"/>
              </w:rPr>
              <w:t xml:space="preserve"> a </w:t>
            </w:r>
            <w:r w:rsidRPr="0089788D">
              <w:rPr>
                <w:i/>
                <w:iCs/>
                <w:sz w:val="24"/>
                <w:szCs w:val="24"/>
              </w:rPr>
              <w:t>Semmiért egészen</w:t>
            </w:r>
            <w:r w:rsidRPr="0089788D">
              <w:rPr>
                <w:sz w:val="24"/>
                <w:szCs w:val="24"/>
              </w:rPr>
              <w:t xml:space="preserve"> és versciklusainak (pl. a </w:t>
            </w:r>
            <w:r w:rsidRPr="0089788D">
              <w:rPr>
                <w:i/>
                <w:iCs/>
                <w:sz w:val="24"/>
                <w:szCs w:val="24"/>
              </w:rPr>
              <w:t>Tücsökzene</w:t>
            </w:r>
            <w:r w:rsidRPr="0089788D">
              <w:rPr>
                <w:sz w:val="24"/>
                <w:szCs w:val="24"/>
              </w:rPr>
              <w:t>) néhány darabja alapján.</w:t>
            </w:r>
          </w:p>
          <w:p w14:paraId="14EC506F" w14:textId="77777777" w:rsidR="00515800" w:rsidRPr="0089788D" w:rsidRDefault="00515800" w:rsidP="00515800">
            <w:pPr>
              <w:widowControl w:val="0"/>
              <w:rPr>
                <w:sz w:val="24"/>
                <w:szCs w:val="24"/>
              </w:rPr>
            </w:pPr>
            <w:r w:rsidRPr="0089788D">
              <w:rPr>
                <w:sz w:val="24"/>
                <w:szCs w:val="24"/>
              </w:rPr>
              <w:t xml:space="preserve">Weöres Sándor költészetének tematikus és formai változatossága (pl. a </w:t>
            </w:r>
            <w:r w:rsidRPr="0089788D">
              <w:rPr>
                <w:i/>
                <w:iCs/>
                <w:sz w:val="24"/>
                <w:szCs w:val="24"/>
              </w:rPr>
              <w:t>Rongyszőnyeg; Magyar etüdök</w:t>
            </w:r>
            <w:r w:rsidRPr="0089788D">
              <w:rPr>
                <w:sz w:val="24"/>
                <w:szCs w:val="24"/>
              </w:rPr>
              <w:t xml:space="preserve"> alapján); gondolati költészete; szerepversei, stílusutánzatai (pl. a </w:t>
            </w:r>
            <w:r w:rsidRPr="0089788D">
              <w:rPr>
                <w:i/>
                <w:iCs/>
                <w:sz w:val="24"/>
                <w:szCs w:val="24"/>
              </w:rPr>
              <w:t>Psyché</w:t>
            </w:r>
            <w:r w:rsidRPr="0089788D">
              <w:rPr>
                <w:sz w:val="24"/>
                <w:szCs w:val="24"/>
              </w:rPr>
              <w:t xml:space="preserve"> szemelvényei). </w:t>
            </w:r>
          </w:p>
          <w:p w14:paraId="48D679E1" w14:textId="77777777" w:rsidR="00515800" w:rsidRPr="0089788D" w:rsidRDefault="00515800" w:rsidP="00515800">
            <w:pPr>
              <w:widowControl w:val="0"/>
              <w:rPr>
                <w:sz w:val="24"/>
                <w:szCs w:val="24"/>
              </w:rPr>
            </w:pPr>
            <w:r w:rsidRPr="0089788D">
              <w:rPr>
                <w:sz w:val="24"/>
                <w:szCs w:val="24"/>
              </w:rPr>
              <w:t xml:space="preserve">Pilinszky János világlátásának tükröződése költészetében; alkotásmódjának, poétikai megoldásainak, motívumainak sajátosságai (a </w:t>
            </w:r>
            <w:r w:rsidRPr="0089788D">
              <w:rPr>
                <w:i/>
                <w:iCs/>
                <w:sz w:val="24"/>
                <w:szCs w:val="24"/>
              </w:rPr>
              <w:t>Harmadnapon</w:t>
            </w:r>
            <w:r w:rsidRPr="0089788D">
              <w:rPr>
                <w:sz w:val="24"/>
                <w:szCs w:val="24"/>
              </w:rPr>
              <w:t xml:space="preserve"> és még egy műve alapján, pl. </w:t>
            </w:r>
            <w:r w:rsidRPr="0089788D">
              <w:rPr>
                <w:i/>
                <w:iCs/>
                <w:sz w:val="24"/>
                <w:szCs w:val="24"/>
              </w:rPr>
              <w:t>Négysoros</w:t>
            </w:r>
            <w:r w:rsidRPr="0089788D">
              <w:rPr>
                <w:i/>
                <w:sz w:val="24"/>
                <w:szCs w:val="24"/>
              </w:rPr>
              <w:t>,</w:t>
            </w:r>
            <w:r w:rsidRPr="0089788D">
              <w:rPr>
                <w:sz w:val="24"/>
                <w:szCs w:val="24"/>
              </w:rPr>
              <w:t xml:space="preserve"> </w:t>
            </w:r>
            <w:r w:rsidRPr="0089788D">
              <w:rPr>
                <w:i/>
                <w:iCs/>
                <w:sz w:val="24"/>
                <w:szCs w:val="24"/>
              </w:rPr>
              <w:t>Francia fogoly</w:t>
            </w:r>
            <w:r w:rsidRPr="0089788D">
              <w:rPr>
                <w:i/>
                <w:sz w:val="24"/>
                <w:szCs w:val="24"/>
              </w:rPr>
              <w:t xml:space="preserve">, </w:t>
            </w:r>
            <w:r w:rsidRPr="0089788D">
              <w:rPr>
                <w:i/>
                <w:iCs/>
                <w:sz w:val="24"/>
                <w:szCs w:val="24"/>
              </w:rPr>
              <w:t>Harbach 1944</w:t>
            </w:r>
            <w:r w:rsidRPr="0089788D">
              <w:rPr>
                <w:i/>
                <w:sz w:val="24"/>
                <w:szCs w:val="24"/>
              </w:rPr>
              <w:t>,</w:t>
            </w:r>
            <w:r w:rsidRPr="0089788D">
              <w:rPr>
                <w:sz w:val="24"/>
                <w:szCs w:val="24"/>
              </w:rPr>
              <w:t xml:space="preserve"> </w:t>
            </w:r>
            <w:r w:rsidRPr="0089788D">
              <w:rPr>
                <w:i/>
                <w:iCs/>
                <w:sz w:val="24"/>
                <w:szCs w:val="24"/>
              </w:rPr>
              <w:t xml:space="preserve">Apokrif </w:t>
            </w:r>
            <w:r w:rsidRPr="0089788D">
              <w:rPr>
                <w:sz w:val="24"/>
                <w:szCs w:val="24"/>
              </w:rPr>
              <w:t xml:space="preserve">stb.). </w:t>
            </w:r>
          </w:p>
          <w:p w14:paraId="670E987C" w14:textId="77777777" w:rsidR="00515800" w:rsidRPr="0089788D" w:rsidRDefault="00515800" w:rsidP="00515800">
            <w:pPr>
              <w:widowControl w:val="0"/>
              <w:rPr>
                <w:sz w:val="24"/>
                <w:szCs w:val="24"/>
              </w:rPr>
            </w:pPr>
            <w:r w:rsidRPr="0089788D">
              <w:rPr>
                <w:sz w:val="24"/>
                <w:szCs w:val="24"/>
              </w:rPr>
              <w:t xml:space="preserve">Márai Sándor életműve néhány epikus szemelvény alapján (pl. </w:t>
            </w:r>
            <w:r w:rsidRPr="0089788D">
              <w:rPr>
                <w:i/>
                <w:iCs/>
                <w:sz w:val="24"/>
                <w:szCs w:val="24"/>
              </w:rPr>
              <w:t>Egy polgár</w:t>
            </w:r>
            <w:r w:rsidRPr="0089788D">
              <w:rPr>
                <w:sz w:val="24"/>
                <w:szCs w:val="24"/>
              </w:rPr>
              <w:t xml:space="preserve"> </w:t>
            </w:r>
            <w:r w:rsidRPr="0089788D">
              <w:rPr>
                <w:i/>
                <w:iCs/>
                <w:sz w:val="24"/>
                <w:szCs w:val="24"/>
              </w:rPr>
              <w:t>vallomásai</w:t>
            </w:r>
            <w:r w:rsidRPr="0089788D">
              <w:rPr>
                <w:i/>
                <w:sz w:val="24"/>
                <w:szCs w:val="24"/>
              </w:rPr>
              <w:t>;</w:t>
            </w:r>
            <w:r w:rsidRPr="0089788D">
              <w:rPr>
                <w:sz w:val="24"/>
                <w:szCs w:val="24"/>
              </w:rPr>
              <w:t xml:space="preserve"> </w:t>
            </w:r>
            <w:r w:rsidRPr="0089788D">
              <w:rPr>
                <w:i/>
                <w:iCs/>
                <w:sz w:val="24"/>
                <w:szCs w:val="24"/>
              </w:rPr>
              <w:t>A gyertyák csonkig égnek</w:t>
            </w:r>
            <w:r w:rsidRPr="0089788D">
              <w:rPr>
                <w:i/>
                <w:sz w:val="24"/>
                <w:szCs w:val="24"/>
              </w:rPr>
              <w:t>;</w:t>
            </w:r>
            <w:r w:rsidRPr="0089788D">
              <w:rPr>
                <w:sz w:val="24"/>
                <w:szCs w:val="24"/>
              </w:rPr>
              <w:t xml:space="preserve"> </w:t>
            </w:r>
            <w:r w:rsidRPr="0089788D">
              <w:rPr>
                <w:i/>
                <w:iCs/>
                <w:sz w:val="24"/>
                <w:szCs w:val="24"/>
              </w:rPr>
              <w:t>Napló</w:t>
            </w:r>
            <w:r w:rsidRPr="0089788D">
              <w:rPr>
                <w:sz w:val="24"/>
                <w:szCs w:val="24"/>
              </w:rPr>
              <w:t xml:space="preserve">); esszérészlet (pl. </w:t>
            </w:r>
            <w:r w:rsidRPr="0089788D">
              <w:rPr>
                <w:i/>
                <w:iCs/>
                <w:sz w:val="24"/>
                <w:szCs w:val="24"/>
              </w:rPr>
              <w:t>Füves könyv</w:t>
            </w:r>
            <w:r w:rsidRPr="0089788D">
              <w:rPr>
                <w:sz w:val="24"/>
                <w:szCs w:val="24"/>
              </w:rPr>
              <w:t xml:space="preserve">) és lírai alkotás </w:t>
            </w:r>
            <w:r w:rsidRPr="0089788D">
              <w:rPr>
                <w:i/>
                <w:sz w:val="24"/>
                <w:szCs w:val="24"/>
              </w:rPr>
              <w:t>(</w:t>
            </w:r>
            <w:r w:rsidRPr="0089788D">
              <w:rPr>
                <w:i/>
                <w:iCs/>
                <w:sz w:val="24"/>
                <w:szCs w:val="24"/>
              </w:rPr>
              <w:t>Halotti beszéd</w:t>
            </w:r>
            <w:r w:rsidRPr="0089788D">
              <w:rPr>
                <w:i/>
                <w:sz w:val="24"/>
                <w:szCs w:val="24"/>
              </w:rPr>
              <w:t>)</w:t>
            </w:r>
            <w:r w:rsidRPr="0089788D">
              <w:rPr>
                <w:sz w:val="24"/>
                <w:szCs w:val="24"/>
              </w:rPr>
              <w:t xml:space="preserve"> alapján; az emigráns léthelyzet hatása.</w:t>
            </w:r>
          </w:p>
          <w:p w14:paraId="35FCAE88" w14:textId="77777777" w:rsidR="00515800" w:rsidRPr="0089788D" w:rsidRDefault="00515800" w:rsidP="00515800">
            <w:pPr>
              <w:widowControl w:val="0"/>
              <w:rPr>
                <w:sz w:val="24"/>
                <w:szCs w:val="24"/>
              </w:rPr>
            </w:pPr>
            <w:r w:rsidRPr="0089788D">
              <w:rPr>
                <w:sz w:val="24"/>
                <w:szCs w:val="24"/>
              </w:rPr>
              <w:t xml:space="preserve">Ottlik Géza: </w:t>
            </w:r>
            <w:r w:rsidRPr="0089788D">
              <w:rPr>
                <w:i/>
                <w:iCs/>
                <w:sz w:val="24"/>
                <w:szCs w:val="24"/>
              </w:rPr>
              <w:t>Iskola a határon</w:t>
            </w:r>
            <w:r w:rsidRPr="0089788D">
              <w:rPr>
                <w:sz w:val="24"/>
                <w:szCs w:val="24"/>
              </w:rPr>
              <w:t xml:space="preserve"> – sok szempontú regényértelmezés.  </w:t>
            </w:r>
          </w:p>
          <w:p w14:paraId="39C056F2" w14:textId="77777777" w:rsidR="00515800" w:rsidRPr="0089788D" w:rsidRDefault="00515800" w:rsidP="00515800">
            <w:pPr>
              <w:widowControl w:val="0"/>
              <w:rPr>
                <w:sz w:val="24"/>
                <w:szCs w:val="24"/>
              </w:rPr>
            </w:pPr>
            <w:r w:rsidRPr="0089788D">
              <w:rPr>
                <w:sz w:val="24"/>
                <w:szCs w:val="24"/>
              </w:rPr>
              <w:t>A választott szerzőkhöz, művekhez kacsolódó fogalmi ismeretek.</w:t>
            </w:r>
          </w:p>
          <w:p w14:paraId="22D45CF4" w14:textId="77777777" w:rsidR="00515800" w:rsidRPr="0089788D" w:rsidRDefault="00515800" w:rsidP="00515800">
            <w:pPr>
              <w:widowControl w:val="0"/>
              <w:rPr>
                <w:sz w:val="24"/>
                <w:szCs w:val="24"/>
              </w:rPr>
            </w:pPr>
            <w:r w:rsidRPr="0089788D">
              <w:rPr>
                <w:sz w:val="24"/>
                <w:szCs w:val="24"/>
              </w:rPr>
              <w:t>A tanuló</w:t>
            </w:r>
          </w:p>
          <w:p w14:paraId="47FECAB7" w14:textId="77777777" w:rsidR="00515800" w:rsidRPr="0089788D" w:rsidRDefault="00515800" w:rsidP="00515800">
            <w:pPr>
              <w:widowControl w:val="0"/>
              <w:numPr>
                <w:ilvl w:val="0"/>
                <w:numId w:val="88"/>
              </w:numPr>
              <w:rPr>
                <w:sz w:val="24"/>
                <w:szCs w:val="24"/>
              </w:rPr>
            </w:pPr>
            <w:r w:rsidRPr="0089788D">
              <w:rPr>
                <w:sz w:val="24"/>
                <w:szCs w:val="24"/>
              </w:rPr>
              <w:t xml:space="preserve">tisztában van az adott 20. századi szerzők életművének jellegével; az alkotók helyével, szerepével a magyar irodalom történetében;  </w:t>
            </w:r>
          </w:p>
          <w:p w14:paraId="14B3B2AA" w14:textId="77777777" w:rsidR="00515800" w:rsidRPr="0089788D" w:rsidRDefault="00515800" w:rsidP="00515800">
            <w:pPr>
              <w:widowControl w:val="0"/>
              <w:numPr>
                <w:ilvl w:val="0"/>
                <w:numId w:val="88"/>
              </w:numPr>
              <w:rPr>
                <w:sz w:val="24"/>
                <w:szCs w:val="24"/>
              </w:rPr>
            </w:pPr>
            <w:r w:rsidRPr="0089788D">
              <w:rPr>
                <w:sz w:val="24"/>
                <w:szCs w:val="24"/>
              </w:rPr>
              <w:t xml:space="preserve">műismereti minimum: Szabó Lőrinc egy-két műve, Weöres Sándor egy-két műve; Pilinszky János </w:t>
            </w:r>
            <w:r w:rsidRPr="0089788D">
              <w:rPr>
                <w:i/>
                <w:iCs/>
                <w:sz w:val="24"/>
                <w:szCs w:val="24"/>
              </w:rPr>
              <w:t>Harmadnapon</w:t>
            </w:r>
            <w:r w:rsidRPr="0089788D">
              <w:rPr>
                <w:sz w:val="24"/>
                <w:szCs w:val="24"/>
              </w:rPr>
              <w:t xml:space="preserve"> és még egy műve;</w:t>
            </w:r>
          </w:p>
          <w:p w14:paraId="4CD9D19D" w14:textId="77777777" w:rsidR="00515800" w:rsidRPr="0089788D" w:rsidRDefault="00515800" w:rsidP="00515800">
            <w:pPr>
              <w:widowControl w:val="0"/>
              <w:numPr>
                <w:ilvl w:val="0"/>
                <w:numId w:val="88"/>
              </w:numPr>
              <w:rPr>
                <w:sz w:val="24"/>
                <w:szCs w:val="24"/>
              </w:rPr>
            </w:pPr>
            <w:r w:rsidRPr="0089788D">
              <w:rPr>
                <w:sz w:val="24"/>
                <w:szCs w:val="24"/>
              </w:rPr>
              <w:t xml:space="preserve">választhat: Márai Sándor egy-két alkotása; Ottlik Géza egyik műve; </w:t>
            </w:r>
          </w:p>
          <w:p w14:paraId="5B4B542B" w14:textId="77777777" w:rsidR="00515800" w:rsidRPr="0089788D" w:rsidRDefault="00515800" w:rsidP="00515800">
            <w:pPr>
              <w:widowControl w:val="0"/>
              <w:numPr>
                <w:ilvl w:val="0"/>
                <w:numId w:val="88"/>
              </w:numPr>
              <w:rPr>
                <w:i/>
                <w:iCs/>
                <w:sz w:val="24"/>
                <w:szCs w:val="24"/>
              </w:rPr>
            </w:pPr>
            <w:r w:rsidRPr="0089788D">
              <w:rPr>
                <w:sz w:val="24"/>
                <w:szCs w:val="24"/>
              </w:rPr>
              <w:t>a szerzők kapcsán alkalmassá válik a műveikről szóló véleményeknek, elemzéseknek az értelmezésére; egy-egy szóbeli témakör kifejtésére; memoriterek tolmácsolására.</w:t>
            </w:r>
          </w:p>
        </w:tc>
      </w:tr>
    </w:tbl>
    <w:p w14:paraId="45ADD091" w14:textId="77777777" w:rsidR="00515800" w:rsidRPr="0089788D" w:rsidRDefault="00515800" w:rsidP="00515800">
      <w:pPr>
        <w:pStyle w:val="Cmsor5"/>
        <w:keepNext w:val="0"/>
        <w:widowControl w:val="0"/>
        <w:spacing w:before="120"/>
        <w:jc w:val="center"/>
        <w:rPr>
          <w:i/>
          <w:iCs/>
          <w:sz w:val="24"/>
          <w:szCs w:val="24"/>
        </w:rPr>
        <w:sectPr w:rsidR="00515800" w:rsidRPr="0089788D" w:rsidSect="00515800">
          <w:pgSz w:w="11906" w:h="16838"/>
          <w:pgMar w:top="1417" w:right="1417" w:bottom="1417" w:left="1417" w:header="708" w:footer="708" w:gutter="0"/>
          <w:cols w:space="708"/>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7402"/>
      </w:tblGrid>
      <w:tr w:rsidR="00515800" w:rsidRPr="00284001" w14:paraId="2D57EB6A" w14:textId="77777777" w:rsidTr="00515800">
        <w:trPr>
          <w:trHeight w:val="20"/>
        </w:trPr>
        <w:tc>
          <w:tcPr>
            <w:tcW w:w="1826" w:type="dxa"/>
            <w:noWrap/>
            <w:vAlign w:val="center"/>
          </w:tcPr>
          <w:p w14:paraId="38271215" w14:textId="77777777" w:rsidR="00515800" w:rsidRPr="00284001" w:rsidRDefault="00515800" w:rsidP="00515800">
            <w:pPr>
              <w:pStyle w:val="Cmsor5"/>
              <w:keepNext w:val="0"/>
              <w:widowControl w:val="0"/>
              <w:spacing w:before="120"/>
              <w:jc w:val="center"/>
              <w:rPr>
                <w:i/>
                <w:iCs/>
                <w:color w:val="auto"/>
                <w:sz w:val="24"/>
                <w:szCs w:val="24"/>
              </w:rPr>
            </w:pPr>
            <w:r w:rsidRPr="00284001">
              <w:rPr>
                <w:i/>
                <w:iCs/>
                <w:color w:val="auto"/>
                <w:sz w:val="24"/>
                <w:szCs w:val="24"/>
              </w:rPr>
              <w:t>Kulcsfogalmak/ fogalmak</w:t>
            </w:r>
          </w:p>
        </w:tc>
        <w:tc>
          <w:tcPr>
            <w:tcW w:w="7396" w:type="dxa"/>
            <w:noWrap/>
          </w:tcPr>
          <w:p w14:paraId="4DED8D70" w14:textId="77777777" w:rsidR="00515800" w:rsidRPr="00284001" w:rsidRDefault="00515800" w:rsidP="00515800">
            <w:pPr>
              <w:widowControl w:val="0"/>
              <w:spacing w:before="120"/>
              <w:rPr>
                <w:sz w:val="24"/>
                <w:szCs w:val="24"/>
              </w:rPr>
            </w:pPr>
            <w:r w:rsidRPr="00284001">
              <w:rPr>
                <w:sz w:val="24"/>
                <w:szCs w:val="24"/>
              </w:rPr>
              <w:t xml:space="preserve">Szerepvers, stílusutánzás, négysoros. </w:t>
            </w:r>
          </w:p>
        </w:tc>
      </w:tr>
    </w:tbl>
    <w:p w14:paraId="20EF004D" w14:textId="77777777" w:rsidR="00515800" w:rsidRPr="00284001" w:rsidRDefault="00515800" w:rsidP="00515800">
      <w:pPr>
        <w:widowControl w:val="0"/>
        <w:rPr>
          <w:sz w:val="24"/>
          <w:szCs w:val="24"/>
        </w:rPr>
      </w:pPr>
    </w:p>
    <w:p w14:paraId="0BEB45B2" w14:textId="77777777" w:rsidR="00515800" w:rsidRPr="00284001" w:rsidRDefault="00515800" w:rsidP="00515800">
      <w:pPr>
        <w:widowControl w:val="0"/>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20"/>
        <w:gridCol w:w="1230"/>
      </w:tblGrid>
      <w:tr w:rsidR="00515800" w:rsidRPr="00284001" w14:paraId="3A5F0C2E" w14:textId="77777777" w:rsidTr="00515800">
        <w:trPr>
          <w:trHeight w:val="20"/>
        </w:trPr>
        <w:tc>
          <w:tcPr>
            <w:tcW w:w="2480" w:type="dxa"/>
            <w:noWrap/>
            <w:vAlign w:val="center"/>
          </w:tcPr>
          <w:p w14:paraId="5BDD6839" w14:textId="77777777" w:rsidR="00515800" w:rsidRPr="00284001" w:rsidRDefault="00515800" w:rsidP="00515800">
            <w:pPr>
              <w:widowControl w:val="0"/>
              <w:jc w:val="center"/>
              <w:rPr>
                <w:b/>
                <w:bCs/>
                <w:sz w:val="24"/>
                <w:szCs w:val="24"/>
              </w:rPr>
            </w:pPr>
            <w:r w:rsidRPr="00284001">
              <w:rPr>
                <w:b/>
                <w:bCs/>
                <w:sz w:val="24"/>
                <w:szCs w:val="24"/>
                <w:lang w:val="cs-CZ"/>
              </w:rPr>
              <w:t>Tematikai</w:t>
            </w:r>
            <w:r w:rsidRPr="00284001">
              <w:rPr>
                <w:b/>
                <w:bCs/>
                <w:sz w:val="24"/>
                <w:szCs w:val="24"/>
              </w:rPr>
              <w:t xml:space="preserve"> egység</w:t>
            </w:r>
          </w:p>
        </w:tc>
        <w:tc>
          <w:tcPr>
            <w:tcW w:w="5520" w:type="dxa"/>
            <w:noWrap/>
            <w:vAlign w:val="center"/>
          </w:tcPr>
          <w:p w14:paraId="57F43323" w14:textId="77777777" w:rsidR="00515800" w:rsidRPr="00284001" w:rsidRDefault="00515800" w:rsidP="00515800">
            <w:pPr>
              <w:widowControl w:val="0"/>
              <w:jc w:val="center"/>
              <w:rPr>
                <w:b/>
                <w:bCs/>
                <w:i/>
                <w:iCs/>
                <w:sz w:val="24"/>
                <w:szCs w:val="24"/>
              </w:rPr>
            </w:pPr>
            <w:r w:rsidRPr="00284001">
              <w:rPr>
                <w:b/>
                <w:bCs/>
                <w:sz w:val="24"/>
                <w:szCs w:val="24"/>
              </w:rPr>
              <w:t xml:space="preserve">Látásmódok </w:t>
            </w:r>
            <w:r w:rsidRPr="00284001">
              <w:rPr>
                <w:b/>
                <w:sz w:val="24"/>
                <w:szCs w:val="24"/>
              </w:rPr>
              <w:t xml:space="preserve">– </w:t>
            </w:r>
            <w:r w:rsidRPr="00284001">
              <w:rPr>
                <w:b/>
                <w:bCs/>
                <w:sz w:val="24"/>
                <w:szCs w:val="24"/>
              </w:rPr>
              <w:t>Illyés Gyula, Németh László, Örkény István, Nagy László</w:t>
            </w:r>
          </w:p>
        </w:tc>
        <w:tc>
          <w:tcPr>
            <w:tcW w:w="1230" w:type="dxa"/>
            <w:noWrap/>
            <w:vAlign w:val="center"/>
          </w:tcPr>
          <w:p w14:paraId="4E5ABD26" w14:textId="77777777" w:rsidR="00515800" w:rsidRPr="00284001" w:rsidRDefault="00515800" w:rsidP="00515800">
            <w:pPr>
              <w:widowControl w:val="0"/>
              <w:spacing w:before="120"/>
              <w:jc w:val="center"/>
              <w:rPr>
                <w:b/>
                <w:bCs/>
                <w:sz w:val="24"/>
                <w:szCs w:val="24"/>
              </w:rPr>
            </w:pPr>
            <w:r w:rsidRPr="00284001">
              <w:rPr>
                <w:b/>
                <w:bCs/>
                <w:sz w:val="24"/>
                <w:szCs w:val="24"/>
                <w:lang w:val="cs-CZ"/>
              </w:rPr>
              <w:t>Órakeret</w:t>
            </w:r>
          </w:p>
          <w:p w14:paraId="0A17492D" w14:textId="77777777" w:rsidR="00515800" w:rsidRPr="00284001" w:rsidRDefault="00515800" w:rsidP="00515800">
            <w:pPr>
              <w:widowControl w:val="0"/>
              <w:jc w:val="center"/>
              <w:rPr>
                <w:b/>
                <w:sz w:val="24"/>
                <w:szCs w:val="24"/>
              </w:rPr>
            </w:pPr>
            <w:r w:rsidRPr="00284001">
              <w:rPr>
                <w:b/>
                <w:sz w:val="24"/>
                <w:szCs w:val="24"/>
              </w:rPr>
              <w:t>7</w:t>
            </w:r>
          </w:p>
        </w:tc>
      </w:tr>
      <w:tr w:rsidR="00515800" w:rsidRPr="00284001" w14:paraId="2ABB2FA9" w14:textId="77777777" w:rsidTr="00515800">
        <w:trPr>
          <w:trHeight w:val="20"/>
        </w:trPr>
        <w:tc>
          <w:tcPr>
            <w:tcW w:w="2480" w:type="dxa"/>
            <w:noWrap/>
            <w:vAlign w:val="center"/>
          </w:tcPr>
          <w:p w14:paraId="6B630977" w14:textId="77777777" w:rsidR="00515800" w:rsidRPr="00284001" w:rsidRDefault="00515800" w:rsidP="00515800">
            <w:pPr>
              <w:widowControl w:val="0"/>
              <w:spacing w:before="120"/>
              <w:jc w:val="center"/>
              <w:rPr>
                <w:b/>
                <w:bCs/>
                <w:sz w:val="24"/>
                <w:szCs w:val="24"/>
              </w:rPr>
            </w:pPr>
            <w:r w:rsidRPr="00284001">
              <w:rPr>
                <w:b/>
                <w:bCs/>
                <w:sz w:val="24"/>
                <w:szCs w:val="24"/>
              </w:rPr>
              <w:t>Előzetes tudás</w:t>
            </w:r>
          </w:p>
        </w:tc>
        <w:tc>
          <w:tcPr>
            <w:tcW w:w="6750" w:type="dxa"/>
            <w:gridSpan w:val="2"/>
            <w:noWrap/>
          </w:tcPr>
          <w:p w14:paraId="516F0261" w14:textId="77777777" w:rsidR="00515800" w:rsidRPr="00284001" w:rsidRDefault="00515800" w:rsidP="00515800">
            <w:pPr>
              <w:widowControl w:val="0"/>
              <w:spacing w:before="120"/>
              <w:rPr>
                <w:sz w:val="24"/>
                <w:szCs w:val="24"/>
              </w:rPr>
            </w:pPr>
            <w:r w:rsidRPr="00284001">
              <w:rPr>
                <w:sz w:val="24"/>
                <w:szCs w:val="24"/>
              </w:rPr>
              <w:t>Képesség lírai, epikai művek, drámák értelmezésére, önálló feldolgozására.</w:t>
            </w:r>
          </w:p>
        </w:tc>
      </w:tr>
      <w:tr w:rsidR="00515800" w:rsidRPr="00284001" w14:paraId="50996164" w14:textId="77777777" w:rsidTr="00515800">
        <w:trPr>
          <w:trHeight w:val="20"/>
        </w:trPr>
        <w:tc>
          <w:tcPr>
            <w:tcW w:w="2480" w:type="dxa"/>
            <w:tcBorders>
              <w:bottom w:val="single" w:sz="4" w:space="0" w:color="auto"/>
            </w:tcBorders>
            <w:noWrap/>
            <w:vAlign w:val="center"/>
          </w:tcPr>
          <w:p w14:paraId="6A2039DD" w14:textId="77777777" w:rsidR="00515800" w:rsidRPr="00284001" w:rsidRDefault="00515800" w:rsidP="00515800">
            <w:pPr>
              <w:widowControl w:val="0"/>
              <w:spacing w:before="120"/>
              <w:jc w:val="center"/>
              <w:rPr>
                <w:b/>
                <w:bCs/>
                <w:sz w:val="24"/>
                <w:szCs w:val="24"/>
              </w:rPr>
            </w:pPr>
            <w:r w:rsidRPr="00284001">
              <w:rPr>
                <w:b/>
                <w:bCs/>
                <w:sz w:val="24"/>
                <w:szCs w:val="24"/>
              </w:rPr>
              <w:t>A tantárgyhoz (műveltségterülethez) kapcsolható fejlesztési feladatok</w:t>
            </w:r>
          </w:p>
        </w:tc>
        <w:tc>
          <w:tcPr>
            <w:tcW w:w="6750" w:type="dxa"/>
            <w:gridSpan w:val="2"/>
            <w:tcBorders>
              <w:bottom w:val="single" w:sz="4" w:space="0" w:color="auto"/>
            </w:tcBorders>
            <w:noWrap/>
          </w:tcPr>
          <w:p w14:paraId="7158BA75" w14:textId="77777777" w:rsidR="00515800" w:rsidRPr="00187A11" w:rsidRDefault="00515800" w:rsidP="00515800">
            <w:pPr>
              <w:pStyle w:val="norm00e1l"/>
              <w:widowControl w:val="0"/>
              <w:spacing w:before="120" w:beforeAutospacing="0" w:after="0" w:afterAutospacing="0" w:line="240" w:lineRule="atLeast"/>
              <w:rPr>
                <w:rFonts w:ascii="Times New Roman" w:hAnsi="Times New Roman"/>
              </w:rPr>
            </w:pPr>
            <w:r w:rsidRPr="00187A11">
              <w:rPr>
                <w:rFonts w:ascii="Times New Roman" w:hAnsi="Times New Roman"/>
              </w:rPr>
              <w:t>Az önálló olvasóvá válás támogatása, felkészítés a tanulói szerző- és műválasztásokra, a választott művek önálló feldolgozására, értelmezésére és a kapcsolatos vélemények megosztására.</w:t>
            </w:r>
          </w:p>
          <w:p w14:paraId="73F61F46" w14:textId="77777777" w:rsidR="00515800" w:rsidRPr="00284001" w:rsidRDefault="00515800" w:rsidP="00515800">
            <w:pPr>
              <w:widowControl w:val="0"/>
              <w:rPr>
                <w:sz w:val="24"/>
                <w:szCs w:val="24"/>
              </w:rPr>
            </w:pPr>
            <w:r w:rsidRPr="00284001">
              <w:rPr>
                <w:sz w:val="24"/>
                <w:szCs w:val="24"/>
              </w:rPr>
              <w:t>Annak felismerése, hogy az írói-költői felelősség, szociális-társadalmi együttérzés változatos módon, műfajban és tematikában szólalhat meg.</w:t>
            </w:r>
          </w:p>
          <w:p w14:paraId="441ABB89" w14:textId="77777777" w:rsidR="00515800" w:rsidRPr="00284001" w:rsidRDefault="00515800" w:rsidP="00515800">
            <w:pPr>
              <w:widowControl w:val="0"/>
              <w:rPr>
                <w:sz w:val="24"/>
                <w:szCs w:val="24"/>
              </w:rPr>
            </w:pPr>
            <w:r w:rsidRPr="00284001">
              <w:rPr>
                <w:sz w:val="24"/>
                <w:szCs w:val="24"/>
              </w:rPr>
              <w:t xml:space="preserve">Szerzők több szempontú bemutatása, életművük jellege, szerepük a magyar irodalomban. </w:t>
            </w:r>
          </w:p>
        </w:tc>
      </w:tr>
      <w:tr w:rsidR="00515800" w:rsidRPr="00284001" w14:paraId="7CB8AADD" w14:textId="77777777" w:rsidTr="00515800">
        <w:trPr>
          <w:trHeight w:val="20"/>
        </w:trPr>
        <w:tc>
          <w:tcPr>
            <w:tcW w:w="9230" w:type="dxa"/>
            <w:gridSpan w:val="3"/>
            <w:tcBorders>
              <w:top w:val="single" w:sz="4" w:space="0" w:color="auto"/>
            </w:tcBorders>
            <w:noWrap/>
          </w:tcPr>
          <w:p w14:paraId="273A2560" w14:textId="77777777" w:rsidR="00515800" w:rsidRPr="00284001" w:rsidRDefault="00515800" w:rsidP="00515800">
            <w:pPr>
              <w:pStyle w:val="Cmsor3"/>
              <w:keepNext w:val="0"/>
              <w:widowControl w:val="0"/>
              <w:spacing w:before="120"/>
              <w:jc w:val="center"/>
              <w:rPr>
                <w:b/>
                <w:bCs/>
                <w:szCs w:val="24"/>
              </w:rPr>
            </w:pPr>
            <w:r w:rsidRPr="00284001">
              <w:rPr>
                <w:szCs w:val="24"/>
              </w:rPr>
              <w:t xml:space="preserve">Ismeretek/követelmények </w:t>
            </w:r>
          </w:p>
        </w:tc>
      </w:tr>
      <w:tr w:rsidR="00515800" w:rsidRPr="00284001" w14:paraId="78BB38B5" w14:textId="77777777" w:rsidTr="00515800">
        <w:trPr>
          <w:trHeight w:val="20"/>
        </w:trPr>
        <w:tc>
          <w:tcPr>
            <w:tcW w:w="9230" w:type="dxa"/>
            <w:gridSpan w:val="3"/>
            <w:noWrap/>
          </w:tcPr>
          <w:p w14:paraId="537FDC11" w14:textId="77777777" w:rsidR="00515800" w:rsidRPr="00284001" w:rsidRDefault="00515800" w:rsidP="00515800">
            <w:pPr>
              <w:widowControl w:val="0"/>
              <w:spacing w:before="120"/>
              <w:rPr>
                <w:sz w:val="24"/>
                <w:szCs w:val="24"/>
              </w:rPr>
            </w:pPr>
            <w:r w:rsidRPr="00284001">
              <w:rPr>
                <w:sz w:val="24"/>
                <w:szCs w:val="24"/>
              </w:rPr>
              <w:t xml:space="preserve">Illyés Gyula lírájának sajátosságai az </w:t>
            </w:r>
            <w:r w:rsidRPr="00284001">
              <w:rPr>
                <w:i/>
                <w:iCs/>
                <w:sz w:val="24"/>
                <w:szCs w:val="24"/>
              </w:rPr>
              <w:t>Egy mondat a zsarnokságról</w:t>
            </w:r>
            <w:r w:rsidRPr="00284001">
              <w:rPr>
                <w:sz w:val="24"/>
                <w:szCs w:val="24"/>
              </w:rPr>
              <w:t xml:space="preserve"> és más műve alapján (pl. </w:t>
            </w:r>
            <w:r w:rsidRPr="00284001">
              <w:rPr>
                <w:i/>
                <w:iCs/>
                <w:sz w:val="24"/>
                <w:szCs w:val="24"/>
              </w:rPr>
              <w:t>Bartók</w:t>
            </w:r>
            <w:r w:rsidRPr="00284001">
              <w:rPr>
                <w:sz w:val="24"/>
                <w:szCs w:val="24"/>
              </w:rPr>
              <w:t xml:space="preserve">, </w:t>
            </w:r>
            <w:r w:rsidRPr="00284001">
              <w:rPr>
                <w:i/>
                <w:iCs/>
                <w:sz w:val="24"/>
                <w:szCs w:val="24"/>
              </w:rPr>
              <w:t>Koszorú</w:t>
            </w:r>
            <w:r w:rsidRPr="00284001">
              <w:rPr>
                <w:sz w:val="24"/>
                <w:szCs w:val="24"/>
              </w:rPr>
              <w:t xml:space="preserve">); az irodalmi szociográfia műfaja, l. </w:t>
            </w:r>
            <w:r w:rsidRPr="00284001">
              <w:rPr>
                <w:i/>
                <w:iCs/>
                <w:sz w:val="24"/>
                <w:szCs w:val="24"/>
              </w:rPr>
              <w:t>Puszták népe</w:t>
            </w:r>
            <w:r w:rsidRPr="00284001">
              <w:rPr>
                <w:sz w:val="24"/>
                <w:szCs w:val="24"/>
              </w:rPr>
              <w:t xml:space="preserve"> (vagy részletek). </w:t>
            </w:r>
          </w:p>
          <w:p w14:paraId="6B2A54B6" w14:textId="77777777" w:rsidR="00515800" w:rsidRPr="00284001" w:rsidRDefault="00515800" w:rsidP="00515800">
            <w:pPr>
              <w:widowControl w:val="0"/>
              <w:rPr>
                <w:sz w:val="24"/>
                <w:szCs w:val="24"/>
              </w:rPr>
            </w:pPr>
            <w:r w:rsidRPr="00284001">
              <w:rPr>
                <w:sz w:val="24"/>
                <w:szCs w:val="24"/>
              </w:rPr>
              <w:t xml:space="preserve">Németh László egy regénye (pl. </w:t>
            </w:r>
            <w:r w:rsidRPr="00284001">
              <w:rPr>
                <w:i/>
                <w:iCs/>
                <w:sz w:val="24"/>
                <w:szCs w:val="24"/>
              </w:rPr>
              <w:t>Iszony</w:t>
            </w:r>
            <w:r w:rsidRPr="00284001">
              <w:rPr>
                <w:sz w:val="24"/>
                <w:szCs w:val="24"/>
              </w:rPr>
              <w:t xml:space="preserve">) vagy egy drámája (pl. </w:t>
            </w:r>
            <w:r w:rsidRPr="00284001">
              <w:rPr>
                <w:i/>
                <w:iCs/>
                <w:sz w:val="24"/>
                <w:szCs w:val="24"/>
              </w:rPr>
              <w:t>II. József</w:t>
            </w:r>
            <w:r w:rsidRPr="00284001">
              <w:rPr>
                <w:sz w:val="24"/>
                <w:szCs w:val="24"/>
              </w:rPr>
              <w:t xml:space="preserve">; </w:t>
            </w:r>
            <w:r w:rsidRPr="00284001">
              <w:rPr>
                <w:i/>
                <w:iCs/>
                <w:sz w:val="24"/>
                <w:szCs w:val="24"/>
              </w:rPr>
              <w:t>A két Bolyai</w:t>
            </w:r>
            <w:r w:rsidRPr="00284001">
              <w:rPr>
                <w:sz w:val="24"/>
                <w:szCs w:val="24"/>
              </w:rPr>
              <w:t xml:space="preserve">). </w:t>
            </w:r>
          </w:p>
          <w:p w14:paraId="5200B078" w14:textId="77777777" w:rsidR="00515800" w:rsidRPr="00284001" w:rsidRDefault="00515800" w:rsidP="00515800">
            <w:pPr>
              <w:widowControl w:val="0"/>
              <w:rPr>
                <w:sz w:val="24"/>
                <w:szCs w:val="24"/>
              </w:rPr>
            </w:pPr>
            <w:r w:rsidRPr="00284001">
              <w:rPr>
                <w:sz w:val="24"/>
                <w:szCs w:val="24"/>
              </w:rPr>
              <w:t xml:space="preserve">Nagy László költői világa, alkotásmódja (pl. népiesség, hosszúénekek, montázstechnika, képrendszer, portrévers, képvers) egy-két műve alapján (pl. </w:t>
            </w:r>
            <w:r w:rsidRPr="00284001">
              <w:rPr>
                <w:i/>
                <w:iCs/>
                <w:sz w:val="24"/>
                <w:szCs w:val="24"/>
              </w:rPr>
              <w:t>Himnusz minden időben; Ki viszi át a szerelmet</w:t>
            </w:r>
            <w:r w:rsidRPr="00284001">
              <w:rPr>
                <w:i/>
                <w:sz w:val="24"/>
                <w:szCs w:val="24"/>
              </w:rPr>
              <w:t>;</w:t>
            </w:r>
            <w:r w:rsidRPr="00284001">
              <w:rPr>
                <w:sz w:val="24"/>
                <w:szCs w:val="24"/>
              </w:rPr>
              <w:t xml:space="preserve"> </w:t>
            </w:r>
            <w:r w:rsidRPr="00284001">
              <w:rPr>
                <w:i/>
                <w:iCs/>
                <w:sz w:val="24"/>
                <w:szCs w:val="24"/>
              </w:rPr>
              <w:t>József Attila!</w:t>
            </w:r>
            <w:r w:rsidRPr="00284001">
              <w:rPr>
                <w:i/>
                <w:sz w:val="24"/>
                <w:szCs w:val="24"/>
              </w:rPr>
              <w:t>;</w:t>
            </w:r>
            <w:r w:rsidRPr="00284001">
              <w:rPr>
                <w:sz w:val="24"/>
                <w:szCs w:val="24"/>
              </w:rPr>
              <w:t xml:space="preserve"> </w:t>
            </w:r>
            <w:r w:rsidRPr="00284001">
              <w:rPr>
                <w:i/>
                <w:iCs/>
                <w:sz w:val="24"/>
                <w:szCs w:val="24"/>
              </w:rPr>
              <w:t>Menyegző</w:t>
            </w:r>
            <w:r w:rsidRPr="00284001">
              <w:rPr>
                <w:sz w:val="24"/>
                <w:szCs w:val="24"/>
              </w:rPr>
              <w:t>).</w:t>
            </w:r>
          </w:p>
          <w:p w14:paraId="7F7ECA3A" w14:textId="77777777" w:rsidR="00515800" w:rsidRPr="00284001" w:rsidRDefault="00515800" w:rsidP="00515800">
            <w:pPr>
              <w:widowControl w:val="0"/>
              <w:rPr>
                <w:sz w:val="24"/>
                <w:szCs w:val="24"/>
              </w:rPr>
            </w:pPr>
            <w:r w:rsidRPr="00284001">
              <w:rPr>
                <w:sz w:val="24"/>
                <w:szCs w:val="24"/>
              </w:rPr>
              <w:t xml:space="preserve">Örkény István groteszk látásmódja néhány egyperces novella és/vagy a </w:t>
            </w:r>
            <w:r w:rsidRPr="00284001">
              <w:rPr>
                <w:i/>
                <w:iCs/>
                <w:sz w:val="24"/>
                <w:szCs w:val="24"/>
              </w:rPr>
              <w:t xml:space="preserve">Tóték </w:t>
            </w:r>
            <w:r w:rsidRPr="00284001">
              <w:rPr>
                <w:sz w:val="24"/>
                <w:szCs w:val="24"/>
              </w:rPr>
              <w:t>alapján. A választott szerzőkhöz, művekhez kapcsolódó fogalmi ismeretek.</w:t>
            </w:r>
          </w:p>
          <w:p w14:paraId="3E20FCB8" w14:textId="77777777" w:rsidR="00515800" w:rsidRPr="00284001" w:rsidRDefault="00515800" w:rsidP="00515800">
            <w:pPr>
              <w:widowControl w:val="0"/>
              <w:rPr>
                <w:sz w:val="24"/>
                <w:szCs w:val="24"/>
              </w:rPr>
            </w:pPr>
            <w:r w:rsidRPr="00284001">
              <w:rPr>
                <w:sz w:val="24"/>
                <w:szCs w:val="24"/>
              </w:rPr>
              <w:t>A tanuló</w:t>
            </w:r>
          </w:p>
          <w:p w14:paraId="128BFD2E" w14:textId="77777777" w:rsidR="00515800" w:rsidRPr="00284001" w:rsidRDefault="00515800" w:rsidP="00515800">
            <w:pPr>
              <w:widowControl w:val="0"/>
              <w:numPr>
                <w:ilvl w:val="0"/>
                <w:numId w:val="89"/>
              </w:numPr>
              <w:rPr>
                <w:sz w:val="24"/>
                <w:szCs w:val="24"/>
              </w:rPr>
            </w:pPr>
            <w:r w:rsidRPr="00284001">
              <w:rPr>
                <w:sz w:val="24"/>
                <w:szCs w:val="24"/>
              </w:rPr>
              <w:t xml:space="preserve">tisztában van az adott 20. századi szerzők életművének jellegével; az alkotók helyével, szerepével a magyar irodalom történetében;  </w:t>
            </w:r>
          </w:p>
          <w:p w14:paraId="1F7C9B7D" w14:textId="77777777" w:rsidR="00515800" w:rsidRPr="00284001" w:rsidRDefault="00515800" w:rsidP="00515800">
            <w:pPr>
              <w:widowControl w:val="0"/>
              <w:numPr>
                <w:ilvl w:val="0"/>
                <w:numId w:val="89"/>
              </w:numPr>
              <w:rPr>
                <w:sz w:val="24"/>
                <w:szCs w:val="24"/>
              </w:rPr>
            </w:pPr>
            <w:r w:rsidRPr="00284001">
              <w:rPr>
                <w:sz w:val="24"/>
                <w:szCs w:val="24"/>
              </w:rPr>
              <w:t xml:space="preserve">műismereti minimuma: Illyés Gyula egy műve; </w:t>
            </w:r>
          </w:p>
          <w:p w14:paraId="0A65D2B8" w14:textId="77777777" w:rsidR="00515800" w:rsidRPr="00284001" w:rsidRDefault="00515800" w:rsidP="00515800">
            <w:pPr>
              <w:widowControl w:val="0"/>
              <w:numPr>
                <w:ilvl w:val="0"/>
                <w:numId w:val="89"/>
              </w:numPr>
              <w:rPr>
                <w:sz w:val="24"/>
                <w:szCs w:val="24"/>
              </w:rPr>
            </w:pPr>
            <w:r w:rsidRPr="00284001">
              <w:rPr>
                <w:sz w:val="24"/>
                <w:szCs w:val="24"/>
              </w:rPr>
              <w:t xml:space="preserve">továbbá választhat: Németh László egy műve; Örkény István néhány műve; Nagy László egy-két műve; esszérészlet Illyés Gyula, Németh László műveiből; </w:t>
            </w:r>
          </w:p>
          <w:p w14:paraId="7F519B2E" w14:textId="77777777" w:rsidR="00515800" w:rsidRPr="00284001" w:rsidRDefault="00515800" w:rsidP="00515800">
            <w:pPr>
              <w:widowControl w:val="0"/>
              <w:numPr>
                <w:ilvl w:val="0"/>
                <w:numId w:val="89"/>
              </w:numPr>
              <w:rPr>
                <w:i/>
                <w:iCs/>
                <w:sz w:val="24"/>
                <w:szCs w:val="24"/>
              </w:rPr>
            </w:pPr>
            <w:r w:rsidRPr="00284001">
              <w:rPr>
                <w:sz w:val="24"/>
                <w:szCs w:val="24"/>
              </w:rPr>
              <w:t>a szerzők kapcsán alkalmassá válik a műveikről szóló véleményeknek, elemzéseknek az értelmezésére; egy-egy szóbeli témakör kifejtésére; memoriterek tolmácsolására.</w:t>
            </w:r>
          </w:p>
        </w:tc>
      </w:tr>
    </w:tbl>
    <w:p w14:paraId="417B617A" w14:textId="77777777" w:rsidR="00515800" w:rsidRPr="00284001" w:rsidRDefault="00515800" w:rsidP="00515800">
      <w:pPr>
        <w:pStyle w:val="Cmsor5"/>
        <w:keepNext w:val="0"/>
        <w:widowControl w:val="0"/>
        <w:spacing w:before="120"/>
        <w:jc w:val="center"/>
        <w:rPr>
          <w:i/>
          <w:iCs/>
          <w:color w:val="auto"/>
          <w:sz w:val="24"/>
          <w:szCs w:val="24"/>
        </w:rPr>
        <w:sectPr w:rsidR="00515800" w:rsidRPr="00284001">
          <w:type w:val="continuous"/>
          <w:pgSz w:w="11906" w:h="16838"/>
          <w:pgMar w:top="1417" w:right="1417" w:bottom="1417" w:left="1417" w:header="708" w:footer="708" w:gutter="0"/>
          <w:cols w:space="708"/>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5"/>
      </w:tblGrid>
      <w:tr w:rsidR="00515800" w:rsidRPr="00284001" w14:paraId="7F156871" w14:textId="77777777" w:rsidTr="00515800">
        <w:trPr>
          <w:trHeight w:val="20"/>
        </w:trPr>
        <w:tc>
          <w:tcPr>
            <w:tcW w:w="1826" w:type="dxa"/>
            <w:noWrap/>
            <w:vAlign w:val="center"/>
          </w:tcPr>
          <w:p w14:paraId="35576A8D" w14:textId="77777777" w:rsidR="00515800" w:rsidRPr="00284001" w:rsidRDefault="00515800" w:rsidP="00515800">
            <w:pPr>
              <w:pStyle w:val="Cmsor5"/>
              <w:keepNext w:val="0"/>
              <w:widowControl w:val="0"/>
              <w:spacing w:before="120"/>
              <w:jc w:val="center"/>
              <w:rPr>
                <w:i/>
                <w:iCs/>
                <w:color w:val="auto"/>
                <w:sz w:val="24"/>
                <w:szCs w:val="24"/>
              </w:rPr>
            </w:pPr>
            <w:r w:rsidRPr="00284001">
              <w:rPr>
                <w:i/>
                <w:iCs/>
                <w:color w:val="auto"/>
                <w:sz w:val="24"/>
                <w:szCs w:val="24"/>
              </w:rPr>
              <w:t>Kulcsfogalmak/ fogalmak</w:t>
            </w:r>
          </w:p>
        </w:tc>
        <w:tc>
          <w:tcPr>
            <w:tcW w:w="7360" w:type="dxa"/>
            <w:noWrap/>
          </w:tcPr>
          <w:p w14:paraId="759F65E8" w14:textId="77777777" w:rsidR="00515800" w:rsidRPr="00284001" w:rsidRDefault="00515800" w:rsidP="00515800">
            <w:pPr>
              <w:widowControl w:val="0"/>
              <w:spacing w:before="120"/>
              <w:rPr>
                <w:sz w:val="24"/>
                <w:szCs w:val="24"/>
              </w:rPr>
            </w:pPr>
            <w:r w:rsidRPr="00284001">
              <w:rPr>
                <w:sz w:val="24"/>
                <w:szCs w:val="24"/>
              </w:rPr>
              <w:t>Népi írók mozgalma, irodalmi szociográfia, portrévers, képvers, groteszk látásmód, egyperces novella.</w:t>
            </w:r>
          </w:p>
        </w:tc>
      </w:tr>
    </w:tbl>
    <w:p w14:paraId="7354BE4B" w14:textId="77777777" w:rsidR="00515800" w:rsidRPr="00284001" w:rsidRDefault="00515800" w:rsidP="00515800">
      <w:pPr>
        <w:widowControl w:val="0"/>
        <w:rPr>
          <w:sz w:val="24"/>
          <w:szCs w:val="24"/>
        </w:rPr>
      </w:pPr>
    </w:p>
    <w:p w14:paraId="15153E35" w14:textId="77777777" w:rsidR="00515800" w:rsidRPr="00284001" w:rsidRDefault="00515800" w:rsidP="00515800">
      <w:pPr>
        <w:widowControl w:val="0"/>
        <w:rPr>
          <w:sz w:val="24"/>
          <w:szCs w:val="24"/>
          <w:lang w:val="cs-CZ"/>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512"/>
        <w:gridCol w:w="1238"/>
      </w:tblGrid>
      <w:tr w:rsidR="00515800" w:rsidRPr="00284001" w14:paraId="456871DA" w14:textId="77777777" w:rsidTr="00515800">
        <w:trPr>
          <w:trHeight w:val="20"/>
        </w:trPr>
        <w:tc>
          <w:tcPr>
            <w:tcW w:w="2480" w:type="dxa"/>
            <w:noWrap/>
            <w:vAlign w:val="center"/>
          </w:tcPr>
          <w:p w14:paraId="6B002D93" w14:textId="77777777" w:rsidR="00515800" w:rsidRPr="00284001" w:rsidRDefault="00515800" w:rsidP="00515800">
            <w:pPr>
              <w:widowControl w:val="0"/>
              <w:jc w:val="center"/>
              <w:rPr>
                <w:b/>
                <w:bCs/>
                <w:sz w:val="24"/>
                <w:szCs w:val="24"/>
              </w:rPr>
            </w:pPr>
            <w:r w:rsidRPr="00284001">
              <w:rPr>
                <w:b/>
                <w:bCs/>
                <w:sz w:val="24"/>
                <w:szCs w:val="24"/>
              </w:rPr>
              <w:t>Tematikai egység</w:t>
            </w:r>
          </w:p>
        </w:tc>
        <w:tc>
          <w:tcPr>
            <w:tcW w:w="5512" w:type="dxa"/>
            <w:noWrap/>
            <w:vAlign w:val="center"/>
          </w:tcPr>
          <w:p w14:paraId="00E154B2" w14:textId="77777777" w:rsidR="00515800" w:rsidRPr="00284001" w:rsidRDefault="00515800" w:rsidP="00515800">
            <w:pPr>
              <w:widowControl w:val="0"/>
              <w:jc w:val="center"/>
              <w:rPr>
                <w:sz w:val="24"/>
                <w:szCs w:val="24"/>
              </w:rPr>
            </w:pPr>
            <w:r w:rsidRPr="00284001">
              <w:rPr>
                <w:b/>
                <w:bCs/>
                <w:sz w:val="24"/>
                <w:szCs w:val="24"/>
              </w:rPr>
              <w:t>Portrék, látásmódok a kortárs irodalomból</w:t>
            </w:r>
            <w:r w:rsidRPr="00284001">
              <w:rPr>
                <w:sz w:val="24"/>
                <w:szCs w:val="24"/>
              </w:rPr>
              <w:t xml:space="preserve"> </w:t>
            </w:r>
            <w:r w:rsidRPr="00284001">
              <w:rPr>
                <w:b/>
                <w:sz w:val="24"/>
                <w:szCs w:val="24"/>
              </w:rPr>
              <w:t>(választható szerzők, művek)</w:t>
            </w:r>
          </w:p>
        </w:tc>
        <w:tc>
          <w:tcPr>
            <w:tcW w:w="1238" w:type="dxa"/>
            <w:noWrap/>
            <w:vAlign w:val="center"/>
          </w:tcPr>
          <w:p w14:paraId="5F7AE08B" w14:textId="77777777" w:rsidR="00515800" w:rsidRPr="00284001" w:rsidRDefault="00515800" w:rsidP="00515800">
            <w:pPr>
              <w:widowControl w:val="0"/>
              <w:spacing w:before="120"/>
              <w:jc w:val="center"/>
              <w:rPr>
                <w:b/>
                <w:bCs/>
                <w:sz w:val="24"/>
                <w:szCs w:val="24"/>
              </w:rPr>
            </w:pPr>
            <w:r w:rsidRPr="00284001">
              <w:rPr>
                <w:b/>
                <w:bCs/>
                <w:sz w:val="24"/>
                <w:szCs w:val="24"/>
              </w:rPr>
              <w:t>Órakeret</w:t>
            </w:r>
          </w:p>
          <w:p w14:paraId="080510F6" w14:textId="77777777" w:rsidR="00515800" w:rsidRPr="00284001" w:rsidRDefault="00515800" w:rsidP="00515800">
            <w:pPr>
              <w:widowControl w:val="0"/>
              <w:jc w:val="center"/>
              <w:rPr>
                <w:b/>
                <w:sz w:val="24"/>
                <w:szCs w:val="24"/>
              </w:rPr>
            </w:pPr>
            <w:r w:rsidRPr="00284001">
              <w:rPr>
                <w:b/>
                <w:sz w:val="24"/>
                <w:szCs w:val="24"/>
              </w:rPr>
              <w:t>11</w:t>
            </w:r>
          </w:p>
        </w:tc>
      </w:tr>
      <w:tr w:rsidR="00515800" w:rsidRPr="00284001" w14:paraId="1B92FDD9" w14:textId="77777777" w:rsidTr="00515800">
        <w:trPr>
          <w:trHeight w:val="20"/>
        </w:trPr>
        <w:tc>
          <w:tcPr>
            <w:tcW w:w="2480" w:type="dxa"/>
            <w:noWrap/>
            <w:vAlign w:val="center"/>
          </w:tcPr>
          <w:p w14:paraId="52E492C8" w14:textId="77777777" w:rsidR="00515800" w:rsidRPr="00284001" w:rsidRDefault="00515800" w:rsidP="00515800">
            <w:pPr>
              <w:widowControl w:val="0"/>
              <w:spacing w:before="120"/>
              <w:jc w:val="center"/>
              <w:rPr>
                <w:b/>
                <w:bCs/>
                <w:sz w:val="24"/>
                <w:szCs w:val="24"/>
              </w:rPr>
            </w:pPr>
            <w:r w:rsidRPr="00284001">
              <w:rPr>
                <w:b/>
                <w:bCs/>
                <w:sz w:val="24"/>
                <w:szCs w:val="24"/>
              </w:rPr>
              <w:t>Előzetes tudás</w:t>
            </w:r>
          </w:p>
        </w:tc>
        <w:tc>
          <w:tcPr>
            <w:tcW w:w="6750" w:type="dxa"/>
            <w:gridSpan w:val="2"/>
            <w:noWrap/>
          </w:tcPr>
          <w:p w14:paraId="25DFF3A6" w14:textId="77777777" w:rsidR="00515800" w:rsidRPr="00284001" w:rsidRDefault="00515800" w:rsidP="00515800">
            <w:pPr>
              <w:widowControl w:val="0"/>
              <w:spacing w:before="120"/>
              <w:rPr>
                <w:sz w:val="24"/>
                <w:szCs w:val="24"/>
              </w:rPr>
            </w:pPr>
            <w:r w:rsidRPr="00284001">
              <w:rPr>
                <w:sz w:val="24"/>
                <w:szCs w:val="24"/>
              </w:rPr>
              <w:t>A 20. és 21. századi magyar irodalom tendenciái.</w:t>
            </w:r>
          </w:p>
        </w:tc>
      </w:tr>
      <w:tr w:rsidR="00515800" w:rsidRPr="00284001" w14:paraId="02241A45" w14:textId="77777777" w:rsidTr="00515800">
        <w:trPr>
          <w:trHeight w:val="20"/>
        </w:trPr>
        <w:tc>
          <w:tcPr>
            <w:tcW w:w="2480" w:type="dxa"/>
            <w:tcBorders>
              <w:bottom w:val="single" w:sz="4" w:space="0" w:color="auto"/>
            </w:tcBorders>
            <w:noWrap/>
            <w:vAlign w:val="center"/>
          </w:tcPr>
          <w:p w14:paraId="71213FCD" w14:textId="77777777" w:rsidR="00515800" w:rsidRPr="00284001" w:rsidRDefault="00515800" w:rsidP="00515800">
            <w:pPr>
              <w:widowControl w:val="0"/>
              <w:jc w:val="center"/>
              <w:rPr>
                <w:b/>
                <w:bCs/>
                <w:sz w:val="24"/>
                <w:szCs w:val="24"/>
              </w:rPr>
            </w:pPr>
            <w:r w:rsidRPr="00284001">
              <w:rPr>
                <w:b/>
                <w:bCs/>
                <w:sz w:val="24"/>
                <w:szCs w:val="24"/>
              </w:rPr>
              <w:t>A tantárgyhoz (műveltségterülethez) kapcsolható fejlesztési feladatok</w:t>
            </w:r>
          </w:p>
        </w:tc>
        <w:tc>
          <w:tcPr>
            <w:tcW w:w="6750" w:type="dxa"/>
            <w:gridSpan w:val="2"/>
            <w:tcBorders>
              <w:bottom w:val="single" w:sz="4" w:space="0" w:color="auto"/>
            </w:tcBorders>
            <w:noWrap/>
          </w:tcPr>
          <w:p w14:paraId="239990BD" w14:textId="77777777" w:rsidR="00515800" w:rsidRPr="00284001" w:rsidRDefault="00515800" w:rsidP="00515800">
            <w:pPr>
              <w:pStyle w:val="norm00e1l"/>
              <w:widowControl w:val="0"/>
              <w:spacing w:before="120" w:beforeAutospacing="0" w:after="0" w:afterAutospacing="0" w:line="240" w:lineRule="atLeast"/>
              <w:rPr>
                <w:rStyle w:val="norm00e1lchar"/>
              </w:rPr>
            </w:pPr>
            <w:r w:rsidRPr="00284001">
              <w:rPr>
                <w:rStyle w:val="norm00e1lchar"/>
              </w:rPr>
              <w:t>Az önálló olvasóvá válás támogatása, felkészítés a tanulói szerző- és műválasztásokra, a választott művek önálló feldolgozására, értelmezésére és a kapcsolatos vélemények megosztására.</w:t>
            </w:r>
          </w:p>
          <w:p w14:paraId="5552607A" w14:textId="77777777" w:rsidR="00515800" w:rsidRPr="00284001" w:rsidRDefault="00515800" w:rsidP="00515800">
            <w:pPr>
              <w:widowControl w:val="0"/>
              <w:rPr>
                <w:sz w:val="24"/>
                <w:szCs w:val="24"/>
              </w:rPr>
            </w:pPr>
            <w:r w:rsidRPr="00284001">
              <w:rPr>
                <w:sz w:val="24"/>
                <w:szCs w:val="24"/>
              </w:rPr>
              <w:t>Annak a belátása, hogy a kortárs törekvések megismerése segíti a körülöttünk levő világ megértését.</w:t>
            </w:r>
          </w:p>
          <w:p w14:paraId="544BFC8A" w14:textId="77777777" w:rsidR="00515800" w:rsidRPr="00284001" w:rsidRDefault="00515800" w:rsidP="00515800">
            <w:pPr>
              <w:widowControl w:val="0"/>
              <w:rPr>
                <w:sz w:val="24"/>
                <w:szCs w:val="24"/>
              </w:rPr>
            </w:pPr>
            <w:r w:rsidRPr="00284001">
              <w:rPr>
                <w:sz w:val="24"/>
                <w:szCs w:val="24"/>
              </w:rPr>
              <w:t xml:space="preserve">Kortárs irodalom: a tájékozottság növelése, az eligazodás támogatása; a fogalmi műveltség bővítése. Kortárs alkotások értelmezése, a művekről szóló vélemények, elemzések mérlegelése. A kortárs irodalmi élet több szempontú bemutatása. Az elektronikus tömegkommunikáció és az irodalom kölcsönhatásának új jelenségei. </w:t>
            </w:r>
          </w:p>
        </w:tc>
      </w:tr>
      <w:tr w:rsidR="00515800" w:rsidRPr="00284001" w14:paraId="19C8CF33" w14:textId="77777777" w:rsidTr="00515800">
        <w:trPr>
          <w:trHeight w:val="20"/>
        </w:trPr>
        <w:tc>
          <w:tcPr>
            <w:tcW w:w="9230" w:type="dxa"/>
            <w:gridSpan w:val="3"/>
            <w:tcBorders>
              <w:top w:val="single" w:sz="4" w:space="0" w:color="auto"/>
            </w:tcBorders>
            <w:noWrap/>
          </w:tcPr>
          <w:p w14:paraId="3E107E44" w14:textId="77777777" w:rsidR="00515800" w:rsidRPr="00284001" w:rsidRDefault="00515800" w:rsidP="00515800">
            <w:pPr>
              <w:pStyle w:val="Cmsor3"/>
              <w:keepNext w:val="0"/>
              <w:widowControl w:val="0"/>
              <w:spacing w:before="120"/>
              <w:jc w:val="center"/>
              <w:rPr>
                <w:b/>
                <w:bCs/>
                <w:szCs w:val="24"/>
              </w:rPr>
            </w:pPr>
            <w:r w:rsidRPr="00284001">
              <w:rPr>
                <w:szCs w:val="24"/>
              </w:rPr>
              <w:t>Ismeretek/követelmények</w:t>
            </w:r>
          </w:p>
        </w:tc>
      </w:tr>
      <w:tr w:rsidR="00515800" w:rsidRPr="00284001" w14:paraId="73B4FC9A" w14:textId="77777777" w:rsidTr="00515800">
        <w:trPr>
          <w:trHeight w:val="20"/>
        </w:trPr>
        <w:tc>
          <w:tcPr>
            <w:tcW w:w="9230" w:type="dxa"/>
            <w:gridSpan w:val="3"/>
            <w:noWrap/>
          </w:tcPr>
          <w:p w14:paraId="47C18F80" w14:textId="77777777" w:rsidR="00515800" w:rsidRPr="00284001" w:rsidRDefault="00515800" w:rsidP="00515800">
            <w:pPr>
              <w:widowControl w:val="0"/>
              <w:spacing w:before="120"/>
              <w:rPr>
                <w:sz w:val="24"/>
                <w:szCs w:val="24"/>
              </w:rPr>
            </w:pPr>
            <w:r w:rsidRPr="00284001">
              <w:rPr>
                <w:sz w:val="24"/>
                <w:szCs w:val="24"/>
              </w:rPr>
              <w:t>Szemelvények a kortárs szépprózai alkotásokból, lírai művekből, esszéirodalomból.</w:t>
            </w:r>
          </w:p>
          <w:p w14:paraId="67AAEF46" w14:textId="77777777" w:rsidR="00515800" w:rsidRPr="00284001" w:rsidRDefault="00515800" w:rsidP="00515800">
            <w:pPr>
              <w:widowControl w:val="0"/>
              <w:rPr>
                <w:sz w:val="24"/>
                <w:szCs w:val="24"/>
              </w:rPr>
            </w:pPr>
            <w:r w:rsidRPr="00284001">
              <w:rPr>
                <w:sz w:val="24"/>
                <w:szCs w:val="24"/>
              </w:rPr>
              <w:t xml:space="preserve">A kortárs dráma és színház világa (egy választott mű elemzése).  </w:t>
            </w:r>
          </w:p>
          <w:p w14:paraId="23AA3F1A" w14:textId="77777777" w:rsidR="00515800" w:rsidRPr="00284001" w:rsidRDefault="00515800" w:rsidP="00515800">
            <w:pPr>
              <w:widowControl w:val="0"/>
              <w:rPr>
                <w:sz w:val="24"/>
                <w:szCs w:val="24"/>
              </w:rPr>
            </w:pPr>
            <w:r w:rsidRPr="00284001">
              <w:rPr>
                <w:sz w:val="24"/>
                <w:szCs w:val="24"/>
              </w:rPr>
              <w:t xml:space="preserve">Irodalmi díjak és díjazottak (a Nobel-díjas Kertész Imre </w:t>
            </w:r>
            <w:r w:rsidRPr="00284001">
              <w:rPr>
                <w:i/>
                <w:iCs/>
                <w:sz w:val="24"/>
                <w:szCs w:val="24"/>
              </w:rPr>
              <w:t>Sorstalanság</w:t>
            </w:r>
            <w:r w:rsidRPr="00284001">
              <w:rPr>
                <w:sz w:val="24"/>
                <w:szCs w:val="24"/>
              </w:rPr>
              <w:t xml:space="preserve"> című regénye).</w:t>
            </w:r>
          </w:p>
          <w:p w14:paraId="554386C9" w14:textId="77777777" w:rsidR="00515800" w:rsidRPr="00284001" w:rsidRDefault="00515800" w:rsidP="00515800">
            <w:pPr>
              <w:widowControl w:val="0"/>
              <w:rPr>
                <w:sz w:val="24"/>
                <w:szCs w:val="24"/>
              </w:rPr>
            </w:pPr>
            <w:r w:rsidRPr="00284001">
              <w:rPr>
                <w:sz w:val="24"/>
                <w:szCs w:val="24"/>
              </w:rPr>
              <w:t>Kortárs irodalmi élet. A választott szerzőkhöz, művekhez kacsolódó fogalmi ismeretek.</w:t>
            </w:r>
          </w:p>
          <w:p w14:paraId="1A96ABA8" w14:textId="77777777" w:rsidR="00515800" w:rsidRPr="00284001" w:rsidRDefault="00515800" w:rsidP="00515800">
            <w:pPr>
              <w:widowControl w:val="0"/>
              <w:rPr>
                <w:sz w:val="24"/>
                <w:szCs w:val="24"/>
              </w:rPr>
            </w:pPr>
            <w:r w:rsidRPr="00284001">
              <w:rPr>
                <w:sz w:val="24"/>
                <w:szCs w:val="24"/>
              </w:rPr>
              <w:t>A tanuló</w:t>
            </w:r>
          </w:p>
          <w:p w14:paraId="21440F52" w14:textId="77777777" w:rsidR="00515800" w:rsidRPr="00284001" w:rsidRDefault="00515800" w:rsidP="00515800">
            <w:pPr>
              <w:widowControl w:val="0"/>
              <w:numPr>
                <w:ilvl w:val="0"/>
                <w:numId w:val="90"/>
              </w:numPr>
              <w:rPr>
                <w:sz w:val="24"/>
                <w:szCs w:val="24"/>
              </w:rPr>
            </w:pPr>
            <w:r w:rsidRPr="00284001">
              <w:rPr>
                <w:sz w:val="24"/>
                <w:szCs w:val="24"/>
              </w:rPr>
              <w:t>tisztában van a kortárs irodalomból választott szerzők életművének jellegével; az alkotók helyével, szerepével;</w:t>
            </w:r>
          </w:p>
          <w:p w14:paraId="4B0C749C" w14:textId="77777777" w:rsidR="00515800" w:rsidRPr="00284001" w:rsidRDefault="00515800" w:rsidP="00515800">
            <w:pPr>
              <w:widowControl w:val="0"/>
              <w:numPr>
                <w:ilvl w:val="0"/>
                <w:numId w:val="90"/>
              </w:numPr>
              <w:rPr>
                <w:sz w:val="24"/>
                <w:szCs w:val="24"/>
              </w:rPr>
            </w:pPr>
            <w:r w:rsidRPr="00284001">
              <w:rPr>
                <w:sz w:val="24"/>
                <w:szCs w:val="24"/>
              </w:rPr>
              <w:t>megismeri a kortárs irodalom néhány törekvését, sajátosságát, a posztmodern, digitális irodalom, hangoskönyv fogalmát;</w:t>
            </w:r>
          </w:p>
          <w:p w14:paraId="37E26AE0" w14:textId="77777777" w:rsidR="00515800" w:rsidRPr="00284001" w:rsidRDefault="00515800" w:rsidP="00515800">
            <w:pPr>
              <w:widowControl w:val="0"/>
              <w:numPr>
                <w:ilvl w:val="0"/>
                <w:numId w:val="90"/>
              </w:numPr>
              <w:rPr>
                <w:sz w:val="24"/>
                <w:szCs w:val="24"/>
              </w:rPr>
            </w:pPr>
            <w:r w:rsidRPr="00284001">
              <w:rPr>
                <w:sz w:val="24"/>
                <w:szCs w:val="24"/>
              </w:rPr>
              <w:t>választhat műelemzést/műajánlást egyéni olvasmányélményei alapján;</w:t>
            </w:r>
          </w:p>
          <w:p w14:paraId="042AE3ED" w14:textId="77777777" w:rsidR="00515800" w:rsidRPr="00284001" w:rsidRDefault="00515800" w:rsidP="00515800">
            <w:pPr>
              <w:widowControl w:val="0"/>
              <w:numPr>
                <w:ilvl w:val="0"/>
                <w:numId w:val="90"/>
              </w:numPr>
              <w:rPr>
                <w:sz w:val="24"/>
                <w:szCs w:val="24"/>
              </w:rPr>
            </w:pPr>
            <w:r w:rsidRPr="00284001">
              <w:rPr>
                <w:sz w:val="24"/>
                <w:szCs w:val="24"/>
              </w:rPr>
              <w:t xml:space="preserve">értelmez egy kortárs drámai alkotást (lehetőleg megtekinti színházban/felvételről); </w:t>
            </w:r>
          </w:p>
          <w:p w14:paraId="7C76B8AF" w14:textId="77777777" w:rsidR="00515800" w:rsidRPr="00284001" w:rsidRDefault="00515800" w:rsidP="00515800">
            <w:pPr>
              <w:widowControl w:val="0"/>
              <w:numPr>
                <w:ilvl w:val="0"/>
                <w:numId w:val="90"/>
              </w:numPr>
              <w:rPr>
                <w:sz w:val="24"/>
                <w:szCs w:val="24"/>
              </w:rPr>
            </w:pPr>
            <w:r w:rsidRPr="00284001">
              <w:rPr>
                <w:sz w:val="24"/>
                <w:szCs w:val="24"/>
              </w:rPr>
              <w:t>a szerzők kapcsán alkalmassá válik a műveikről szóló véleményeknek, elemzéseknek az értelmezésére; egy-egy szóbeli témakör kifejtésére, memoriterek tolmácsolására.</w:t>
            </w:r>
          </w:p>
          <w:p w14:paraId="71981D9D" w14:textId="77777777" w:rsidR="00515800" w:rsidRPr="00284001" w:rsidRDefault="00515800" w:rsidP="00515800">
            <w:pPr>
              <w:widowControl w:val="0"/>
              <w:numPr>
                <w:ilvl w:val="0"/>
                <w:numId w:val="90"/>
              </w:numPr>
              <w:rPr>
                <w:sz w:val="24"/>
                <w:szCs w:val="24"/>
              </w:rPr>
            </w:pPr>
            <w:r w:rsidRPr="00284001">
              <w:rPr>
                <w:sz w:val="24"/>
                <w:szCs w:val="24"/>
              </w:rPr>
              <w:t xml:space="preserve">legalább egy szerző 2-3 lírai vagy 1-2 epikai művének értelmezése) 1980-tól napjainkig). </w:t>
            </w:r>
          </w:p>
        </w:tc>
      </w:tr>
    </w:tbl>
    <w:p w14:paraId="014BA7CB" w14:textId="77777777" w:rsidR="00515800" w:rsidRPr="00284001" w:rsidRDefault="00515800" w:rsidP="00515800">
      <w:pPr>
        <w:pStyle w:val="Cmsor5"/>
        <w:keepNext w:val="0"/>
        <w:widowControl w:val="0"/>
        <w:spacing w:before="120"/>
        <w:jc w:val="center"/>
        <w:rPr>
          <w:i/>
          <w:iCs/>
          <w:color w:val="auto"/>
          <w:sz w:val="24"/>
          <w:szCs w:val="24"/>
        </w:rPr>
        <w:sectPr w:rsidR="00515800" w:rsidRPr="00284001">
          <w:type w:val="continuous"/>
          <w:pgSz w:w="11906" w:h="16838"/>
          <w:pgMar w:top="1417" w:right="1417" w:bottom="1417" w:left="1417" w:header="708" w:footer="708" w:gutter="0"/>
          <w:cols w:space="708"/>
          <w:docGrid w:linePitch="360"/>
        </w:sectPr>
      </w:pPr>
    </w:p>
    <w:tbl>
      <w:tblPr>
        <w:tblW w:w="923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459"/>
      </w:tblGrid>
      <w:tr w:rsidR="00515800" w:rsidRPr="00284001" w14:paraId="77C57660" w14:textId="77777777" w:rsidTr="00515800">
        <w:trPr>
          <w:trHeight w:val="20"/>
        </w:trPr>
        <w:tc>
          <w:tcPr>
            <w:tcW w:w="1771" w:type="dxa"/>
            <w:noWrap/>
            <w:vAlign w:val="center"/>
          </w:tcPr>
          <w:p w14:paraId="4E70D65C" w14:textId="77777777" w:rsidR="00515800" w:rsidRPr="00284001" w:rsidRDefault="00515800" w:rsidP="00515800">
            <w:pPr>
              <w:pStyle w:val="Cmsor5"/>
              <w:keepNext w:val="0"/>
              <w:widowControl w:val="0"/>
              <w:spacing w:before="120"/>
              <w:jc w:val="center"/>
              <w:rPr>
                <w:i/>
                <w:iCs/>
                <w:color w:val="auto"/>
                <w:sz w:val="24"/>
                <w:szCs w:val="24"/>
              </w:rPr>
            </w:pPr>
            <w:r w:rsidRPr="00284001">
              <w:rPr>
                <w:i/>
                <w:iCs/>
                <w:color w:val="auto"/>
                <w:sz w:val="24"/>
                <w:szCs w:val="24"/>
              </w:rPr>
              <w:t>Kulcsfogalmak/ fogalmak</w:t>
            </w:r>
          </w:p>
        </w:tc>
        <w:tc>
          <w:tcPr>
            <w:tcW w:w="7459" w:type="dxa"/>
            <w:noWrap/>
          </w:tcPr>
          <w:p w14:paraId="59DC696E" w14:textId="77777777" w:rsidR="00515800" w:rsidRPr="00284001" w:rsidRDefault="00515800" w:rsidP="00515800">
            <w:pPr>
              <w:widowControl w:val="0"/>
              <w:spacing w:before="120"/>
              <w:rPr>
                <w:sz w:val="24"/>
                <w:szCs w:val="24"/>
              </w:rPr>
            </w:pPr>
            <w:r w:rsidRPr="00284001">
              <w:rPr>
                <w:sz w:val="24"/>
                <w:szCs w:val="24"/>
              </w:rPr>
              <w:t>Kortárs nyilvánosság, nyomtatott és internetes folyóiratok, hangoskönyv, digitális közlés.</w:t>
            </w:r>
          </w:p>
        </w:tc>
      </w:tr>
    </w:tbl>
    <w:p w14:paraId="6D5B43C6" w14:textId="77777777" w:rsidR="00515800" w:rsidRPr="00284001" w:rsidRDefault="00515800" w:rsidP="00515800">
      <w:pPr>
        <w:rPr>
          <w:sz w:val="24"/>
          <w:szCs w:val="24"/>
        </w:rPr>
      </w:pPr>
    </w:p>
    <w:p w14:paraId="6143E95B" w14:textId="77777777" w:rsidR="00515800" w:rsidRPr="00284001" w:rsidRDefault="00515800" w:rsidP="0051580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645"/>
        <w:gridCol w:w="5544"/>
        <w:gridCol w:w="1206"/>
      </w:tblGrid>
      <w:tr w:rsidR="00515800" w:rsidRPr="00284001" w14:paraId="5BF2C308" w14:textId="77777777" w:rsidTr="00515800">
        <w:tc>
          <w:tcPr>
            <w:tcW w:w="2480" w:type="dxa"/>
            <w:gridSpan w:val="2"/>
            <w:noWrap/>
            <w:vAlign w:val="center"/>
          </w:tcPr>
          <w:p w14:paraId="055C2D97" w14:textId="77777777" w:rsidR="00515800" w:rsidRPr="00284001" w:rsidRDefault="00515800" w:rsidP="00515800">
            <w:pPr>
              <w:widowControl w:val="0"/>
              <w:jc w:val="center"/>
              <w:rPr>
                <w:b/>
                <w:bCs/>
                <w:sz w:val="24"/>
                <w:szCs w:val="24"/>
              </w:rPr>
            </w:pPr>
            <w:r w:rsidRPr="00284001">
              <w:rPr>
                <w:b/>
                <w:bCs/>
                <w:sz w:val="24"/>
                <w:szCs w:val="24"/>
                <w:lang w:val="cs-CZ"/>
              </w:rPr>
              <w:t>Tematikai</w:t>
            </w:r>
            <w:r w:rsidRPr="00284001">
              <w:rPr>
                <w:b/>
                <w:bCs/>
                <w:sz w:val="24"/>
                <w:szCs w:val="24"/>
              </w:rPr>
              <w:t xml:space="preserve"> egység</w:t>
            </w:r>
          </w:p>
        </w:tc>
        <w:tc>
          <w:tcPr>
            <w:tcW w:w="5544" w:type="dxa"/>
            <w:noWrap/>
            <w:vAlign w:val="center"/>
          </w:tcPr>
          <w:p w14:paraId="3C4DB20D" w14:textId="77777777" w:rsidR="00515800" w:rsidRPr="00284001" w:rsidRDefault="00515800" w:rsidP="00515800">
            <w:pPr>
              <w:widowControl w:val="0"/>
              <w:jc w:val="center"/>
              <w:rPr>
                <w:b/>
                <w:bCs/>
                <w:i/>
                <w:iCs/>
                <w:sz w:val="24"/>
                <w:szCs w:val="24"/>
              </w:rPr>
            </w:pPr>
            <w:r w:rsidRPr="00284001">
              <w:rPr>
                <w:b/>
                <w:bCs/>
                <w:sz w:val="24"/>
                <w:szCs w:val="24"/>
              </w:rPr>
              <w:t>Az irodalom határterületei – a régió kulturális hagyományai</w:t>
            </w:r>
          </w:p>
        </w:tc>
        <w:tc>
          <w:tcPr>
            <w:tcW w:w="1206" w:type="dxa"/>
            <w:noWrap/>
            <w:vAlign w:val="center"/>
          </w:tcPr>
          <w:p w14:paraId="0BB47F68" w14:textId="77777777" w:rsidR="00515800" w:rsidRPr="00284001" w:rsidRDefault="00515800" w:rsidP="00515800">
            <w:pPr>
              <w:widowControl w:val="0"/>
              <w:spacing w:before="120"/>
              <w:jc w:val="center"/>
              <w:rPr>
                <w:b/>
                <w:bCs/>
                <w:sz w:val="24"/>
                <w:szCs w:val="24"/>
              </w:rPr>
            </w:pPr>
            <w:r w:rsidRPr="00284001">
              <w:rPr>
                <w:b/>
                <w:bCs/>
                <w:sz w:val="24"/>
                <w:szCs w:val="24"/>
              </w:rPr>
              <w:t>Órakeret</w:t>
            </w:r>
          </w:p>
          <w:p w14:paraId="268874BA" w14:textId="77777777" w:rsidR="00515800" w:rsidRPr="00284001" w:rsidRDefault="00515800" w:rsidP="00515800">
            <w:pPr>
              <w:widowControl w:val="0"/>
              <w:jc w:val="center"/>
              <w:rPr>
                <w:b/>
                <w:sz w:val="24"/>
                <w:szCs w:val="24"/>
              </w:rPr>
            </w:pPr>
            <w:r w:rsidRPr="00284001">
              <w:rPr>
                <w:b/>
                <w:sz w:val="24"/>
                <w:szCs w:val="24"/>
              </w:rPr>
              <w:t>6</w:t>
            </w:r>
          </w:p>
        </w:tc>
      </w:tr>
      <w:tr w:rsidR="00515800" w:rsidRPr="00284001" w14:paraId="3F824F47" w14:textId="77777777" w:rsidTr="00515800">
        <w:tc>
          <w:tcPr>
            <w:tcW w:w="2480" w:type="dxa"/>
            <w:gridSpan w:val="2"/>
            <w:noWrap/>
            <w:vAlign w:val="center"/>
          </w:tcPr>
          <w:p w14:paraId="0B310458" w14:textId="77777777" w:rsidR="00515800" w:rsidRPr="00284001" w:rsidRDefault="00515800" w:rsidP="00515800">
            <w:pPr>
              <w:widowControl w:val="0"/>
              <w:jc w:val="center"/>
              <w:rPr>
                <w:b/>
                <w:bCs/>
                <w:sz w:val="24"/>
                <w:szCs w:val="24"/>
              </w:rPr>
            </w:pPr>
            <w:r w:rsidRPr="00284001">
              <w:rPr>
                <w:b/>
                <w:bCs/>
                <w:sz w:val="24"/>
                <w:szCs w:val="24"/>
              </w:rPr>
              <w:t>Előzetes tudás</w:t>
            </w:r>
          </w:p>
        </w:tc>
        <w:tc>
          <w:tcPr>
            <w:tcW w:w="6750" w:type="dxa"/>
            <w:gridSpan w:val="2"/>
            <w:noWrap/>
          </w:tcPr>
          <w:p w14:paraId="72804FCD" w14:textId="77777777" w:rsidR="00515800" w:rsidRPr="00284001" w:rsidRDefault="00515800" w:rsidP="00515800">
            <w:pPr>
              <w:widowControl w:val="0"/>
              <w:spacing w:before="120"/>
              <w:rPr>
                <w:sz w:val="24"/>
                <w:szCs w:val="24"/>
              </w:rPr>
            </w:pPr>
            <w:r w:rsidRPr="00284001">
              <w:rPr>
                <w:sz w:val="24"/>
                <w:szCs w:val="24"/>
              </w:rPr>
              <w:t>Népköltészet, műköltészet, alkalmi költészet. Szórakoztató irodalom, slágerszöveg.</w:t>
            </w:r>
          </w:p>
        </w:tc>
      </w:tr>
      <w:tr w:rsidR="00515800" w:rsidRPr="00284001" w14:paraId="2721F92A" w14:textId="77777777" w:rsidTr="00515800">
        <w:tc>
          <w:tcPr>
            <w:tcW w:w="2480" w:type="dxa"/>
            <w:gridSpan w:val="2"/>
            <w:tcBorders>
              <w:bottom w:val="single" w:sz="4" w:space="0" w:color="auto"/>
            </w:tcBorders>
            <w:noWrap/>
            <w:vAlign w:val="center"/>
          </w:tcPr>
          <w:p w14:paraId="05282E8A" w14:textId="77777777" w:rsidR="00515800" w:rsidRPr="00284001" w:rsidRDefault="00515800" w:rsidP="00515800">
            <w:pPr>
              <w:widowControl w:val="0"/>
              <w:jc w:val="center"/>
              <w:rPr>
                <w:b/>
                <w:bCs/>
                <w:sz w:val="24"/>
                <w:szCs w:val="24"/>
              </w:rPr>
            </w:pPr>
            <w:r w:rsidRPr="00284001">
              <w:rPr>
                <w:b/>
                <w:bCs/>
                <w:sz w:val="24"/>
                <w:szCs w:val="24"/>
              </w:rPr>
              <w:t>A tantárgyhoz (műveltségterülethez) kapcsolható fejlesztési feladatok</w:t>
            </w:r>
          </w:p>
        </w:tc>
        <w:tc>
          <w:tcPr>
            <w:tcW w:w="6750" w:type="dxa"/>
            <w:gridSpan w:val="2"/>
            <w:tcBorders>
              <w:bottom w:val="single" w:sz="4" w:space="0" w:color="auto"/>
            </w:tcBorders>
            <w:noWrap/>
          </w:tcPr>
          <w:p w14:paraId="718E0C24" w14:textId="77777777" w:rsidR="00515800" w:rsidRPr="00284001" w:rsidRDefault="00515800" w:rsidP="00515800">
            <w:pPr>
              <w:widowControl w:val="0"/>
              <w:spacing w:before="120"/>
              <w:rPr>
                <w:sz w:val="24"/>
                <w:szCs w:val="24"/>
              </w:rPr>
            </w:pPr>
            <w:r w:rsidRPr="00284001">
              <w:rPr>
                <w:sz w:val="24"/>
                <w:szCs w:val="24"/>
              </w:rPr>
              <w:t xml:space="preserve">Az esztétikai és művészeti tudatosság alakítása, fejlesztése. Az irodalmiság változó fogalmának áttekintése, példákkal. Több szempontot érintő megbeszélés az ízlésről, annak kontextusairól, alakulásáról. A művészet kultúraalkotó szerepének megfigyelése. Más kultúrák megismerésének igénye. </w:t>
            </w:r>
          </w:p>
          <w:p w14:paraId="7174C121" w14:textId="77777777" w:rsidR="00515800" w:rsidRPr="00284001" w:rsidRDefault="00515800" w:rsidP="00515800">
            <w:pPr>
              <w:widowControl w:val="0"/>
              <w:rPr>
                <w:sz w:val="24"/>
                <w:szCs w:val="24"/>
              </w:rPr>
            </w:pPr>
            <w:r w:rsidRPr="00284001">
              <w:rPr>
                <w:sz w:val="24"/>
                <w:szCs w:val="24"/>
              </w:rPr>
              <w:t>A régió hagyományainak, művészeti életének, emlékeinek megismerése.</w:t>
            </w:r>
          </w:p>
        </w:tc>
      </w:tr>
      <w:tr w:rsidR="00515800" w:rsidRPr="00284001" w14:paraId="5A7DEB5C" w14:textId="77777777" w:rsidTr="00515800">
        <w:tc>
          <w:tcPr>
            <w:tcW w:w="9230" w:type="dxa"/>
            <w:gridSpan w:val="4"/>
            <w:tcBorders>
              <w:top w:val="single" w:sz="4" w:space="0" w:color="auto"/>
            </w:tcBorders>
            <w:noWrap/>
          </w:tcPr>
          <w:p w14:paraId="5D608291" w14:textId="77777777" w:rsidR="00515800" w:rsidRPr="00284001" w:rsidRDefault="00515800" w:rsidP="00515800">
            <w:pPr>
              <w:pStyle w:val="Cmsor3"/>
              <w:keepNext w:val="0"/>
              <w:widowControl w:val="0"/>
              <w:spacing w:before="120"/>
              <w:jc w:val="center"/>
              <w:rPr>
                <w:b/>
                <w:bCs/>
                <w:szCs w:val="24"/>
              </w:rPr>
            </w:pPr>
            <w:r w:rsidRPr="00284001">
              <w:rPr>
                <w:szCs w:val="24"/>
              </w:rPr>
              <w:t xml:space="preserve">Ismeretek/követelmények </w:t>
            </w:r>
          </w:p>
        </w:tc>
      </w:tr>
      <w:tr w:rsidR="00515800" w:rsidRPr="00284001" w14:paraId="24650E2A" w14:textId="77777777" w:rsidTr="00515800">
        <w:tc>
          <w:tcPr>
            <w:tcW w:w="9230" w:type="dxa"/>
            <w:gridSpan w:val="4"/>
            <w:noWrap/>
          </w:tcPr>
          <w:p w14:paraId="2BBB1DD6" w14:textId="77777777" w:rsidR="00515800" w:rsidRPr="00284001" w:rsidRDefault="00515800" w:rsidP="00515800">
            <w:pPr>
              <w:widowControl w:val="0"/>
              <w:spacing w:before="120"/>
              <w:rPr>
                <w:sz w:val="24"/>
                <w:szCs w:val="24"/>
              </w:rPr>
            </w:pPr>
            <w:r w:rsidRPr="00284001">
              <w:rPr>
                <w:sz w:val="24"/>
                <w:szCs w:val="24"/>
              </w:rPr>
              <w:t>A szórakoztató irodalom típusai, hatáskeltő eszközei és sajátos műfajainak jellemzői (pl. fantasy-irodalom, detektívregény, sci-fi, lektűr; dalszöveg). Az irodalom filmen; filmes feldolgozások. Film- és könyvsikerek, divatjelenségek. A régió kulturális hagyományai.</w:t>
            </w:r>
          </w:p>
          <w:p w14:paraId="4474666B" w14:textId="77777777" w:rsidR="00515800" w:rsidRPr="00284001" w:rsidRDefault="00515800" w:rsidP="00515800">
            <w:pPr>
              <w:widowControl w:val="0"/>
              <w:rPr>
                <w:sz w:val="24"/>
                <w:szCs w:val="24"/>
              </w:rPr>
            </w:pPr>
            <w:r w:rsidRPr="00284001">
              <w:rPr>
                <w:sz w:val="24"/>
                <w:szCs w:val="24"/>
              </w:rPr>
              <w:t>A tanuló</w:t>
            </w:r>
          </w:p>
          <w:p w14:paraId="408A023E" w14:textId="77777777" w:rsidR="00515800" w:rsidRPr="00284001" w:rsidRDefault="00515800" w:rsidP="00515800">
            <w:pPr>
              <w:widowControl w:val="0"/>
              <w:numPr>
                <w:ilvl w:val="0"/>
                <w:numId w:val="91"/>
              </w:numPr>
              <w:rPr>
                <w:sz w:val="24"/>
                <w:szCs w:val="24"/>
              </w:rPr>
            </w:pPr>
            <w:r w:rsidRPr="00284001">
              <w:rPr>
                <w:sz w:val="24"/>
                <w:szCs w:val="24"/>
              </w:rPr>
              <w:t xml:space="preserve">tisztában van az irodalmiság változó fogalmával; </w:t>
            </w:r>
          </w:p>
          <w:p w14:paraId="0984E988" w14:textId="77777777" w:rsidR="00515800" w:rsidRPr="00284001" w:rsidRDefault="00515800" w:rsidP="00515800">
            <w:pPr>
              <w:widowControl w:val="0"/>
              <w:numPr>
                <w:ilvl w:val="0"/>
                <w:numId w:val="91"/>
              </w:numPr>
              <w:rPr>
                <w:sz w:val="24"/>
                <w:szCs w:val="24"/>
              </w:rPr>
            </w:pPr>
            <w:r w:rsidRPr="00284001">
              <w:rPr>
                <w:sz w:val="24"/>
                <w:szCs w:val="24"/>
              </w:rPr>
              <w:t>megérti az ízlés kontextuális függőségét;</w:t>
            </w:r>
          </w:p>
          <w:p w14:paraId="4AFFB430" w14:textId="77777777" w:rsidR="00515800" w:rsidRPr="00284001" w:rsidRDefault="00515800" w:rsidP="00515800">
            <w:pPr>
              <w:widowControl w:val="0"/>
              <w:numPr>
                <w:ilvl w:val="0"/>
                <w:numId w:val="91"/>
              </w:numPr>
              <w:rPr>
                <w:sz w:val="24"/>
                <w:szCs w:val="24"/>
              </w:rPr>
            </w:pPr>
            <w:r w:rsidRPr="00284001">
              <w:rPr>
                <w:sz w:val="24"/>
                <w:szCs w:val="24"/>
              </w:rPr>
              <w:t xml:space="preserve">alakul igénye és képessége az ízlés önálló fejlesztésére; </w:t>
            </w:r>
          </w:p>
          <w:p w14:paraId="4EB06E9A" w14:textId="77777777" w:rsidR="00515800" w:rsidRPr="00284001" w:rsidRDefault="00515800" w:rsidP="00515800">
            <w:pPr>
              <w:widowControl w:val="0"/>
              <w:numPr>
                <w:ilvl w:val="0"/>
                <w:numId w:val="91"/>
              </w:numPr>
              <w:rPr>
                <w:sz w:val="24"/>
                <w:szCs w:val="24"/>
              </w:rPr>
            </w:pPr>
            <w:r w:rsidRPr="00284001">
              <w:rPr>
                <w:sz w:val="24"/>
                <w:szCs w:val="24"/>
              </w:rPr>
              <w:t xml:space="preserve">fejlődik médiatudatossága, esztétikai és művészeti tudatossága; </w:t>
            </w:r>
          </w:p>
          <w:p w14:paraId="618FE9A1" w14:textId="77777777" w:rsidR="00515800" w:rsidRPr="00284001" w:rsidRDefault="00515800" w:rsidP="00515800">
            <w:pPr>
              <w:widowControl w:val="0"/>
              <w:numPr>
                <w:ilvl w:val="0"/>
                <w:numId w:val="91"/>
              </w:numPr>
              <w:rPr>
                <w:sz w:val="24"/>
                <w:szCs w:val="24"/>
              </w:rPr>
            </w:pPr>
            <w:r w:rsidRPr="00284001">
              <w:rPr>
                <w:sz w:val="24"/>
                <w:szCs w:val="24"/>
              </w:rPr>
              <w:t>választhat műelemzést/műajánlást egyéni olvasmány-élményei/filmélményei alapján;</w:t>
            </w:r>
          </w:p>
          <w:p w14:paraId="69029D9A" w14:textId="77777777" w:rsidR="00515800" w:rsidRPr="00284001" w:rsidRDefault="00515800" w:rsidP="00515800">
            <w:pPr>
              <w:widowControl w:val="0"/>
              <w:numPr>
                <w:ilvl w:val="0"/>
                <w:numId w:val="91"/>
              </w:numPr>
              <w:rPr>
                <w:i/>
                <w:iCs/>
                <w:sz w:val="24"/>
                <w:szCs w:val="24"/>
              </w:rPr>
            </w:pPr>
            <w:r w:rsidRPr="00284001">
              <w:rPr>
                <w:sz w:val="24"/>
                <w:szCs w:val="24"/>
              </w:rPr>
              <w:t>a tárgykör kapcsán alkalmassá válik a jelenségekről/művekről szóló véleményeknek, elemzéseknek az értelmezésére; egy-egy szóbeli témakör kifejtésére.</w:t>
            </w:r>
          </w:p>
        </w:tc>
      </w:tr>
      <w:tr w:rsidR="00515800" w:rsidRPr="00284001" w14:paraId="459FD4CA" w14:textId="77777777" w:rsidTr="00515800">
        <w:tblPrEx>
          <w:tblBorders>
            <w:top w:val="none" w:sz="0" w:space="0" w:color="auto"/>
          </w:tblBorders>
        </w:tblPrEx>
        <w:tc>
          <w:tcPr>
            <w:tcW w:w="1835" w:type="dxa"/>
            <w:noWrap/>
            <w:vAlign w:val="center"/>
          </w:tcPr>
          <w:p w14:paraId="53DD2657" w14:textId="77777777" w:rsidR="00515800" w:rsidRPr="00284001" w:rsidRDefault="00515800" w:rsidP="00515800">
            <w:pPr>
              <w:pStyle w:val="Cmsor5"/>
              <w:keepNext w:val="0"/>
              <w:widowControl w:val="0"/>
              <w:jc w:val="center"/>
              <w:rPr>
                <w:i/>
                <w:iCs/>
                <w:color w:val="auto"/>
                <w:sz w:val="24"/>
                <w:szCs w:val="24"/>
              </w:rPr>
            </w:pPr>
            <w:r w:rsidRPr="00284001">
              <w:rPr>
                <w:i/>
                <w:iCs/>
                <w:color w:val="auto"/>
                <w:sz w:val="24"/>
                <w:szCs w:val="24"/>
              </w:rPr>
              <w:t>Kulcsfogalmak/ fogalmak</w:t>
            </w:r>
          </w:p>
        </w:tc>
        <w:tc>
          <w:tcPr>
            <w:tcW w:w="7395" w:type="dxa"/>
            <w:gridSpan w:val="3"/>
            <w:noWrap/>
          </w:tcPr>
          <w:p w14:paraId="6614C393" w14:textId="77777777" w:rsidR="00515800" w:rsidRPr="00284001" w:rsidRDefault="00515800" w:rsidP="00515800">
            <w:pPr>
              <w:widowControl w:val="0"/>
              <w:spacing w:before="120"/>
              <w:rPr>
                <w:sz w:val="24"/>
                <w:szCs w:val="24"/>
              </w:rPr>
            </w:pPr>
            <w:r w:rsidRPr="00284001">
              <w:rPr>
                <w:sz w:val="24"/>
                <w:szCs w:val="24"/>
              </w:rPr>
              <w:t xml:space="preserve">Ízlés, értelmezés, szórakoztatás, populáris kultúra, kultusz, divat, irodalmi ismeretterjesztés, digitális kultúra, </w:t>
            </w:r>
            <w:r w:rsidRPr="00284001">
              <w:rPr>
                <w:i/>
                <w:sz w:val="24"/>
                <w:szCs w:val="24"/>
              </w:rPr>
              <w:t>(</w:t>
            </w:r>
            <w:r w:rsidRPr="00284001">
              <w:rPr>
                <w:i/>
                <w:iCs/>
                <w:sz w:val="24"/>
                <w:szCs w:val="24"/>
              </w:rPr>
              <w:t>filmes)</w:t>
            </w:r>
            <w:r w:rsidRPr="00284001">
              <w:rPr>
                <w:sz w:val="24"/>
                <w:szCs w:val="24"/>
              </w:rPr>
              <w:t xml:space="preserve"> adaptáció. Régió, regionalitás, hagyomány, folklór.</w:t>
            </w:r>
          </w:p>
        </w:tc>
      </w:tr>
    </w:tbl>
    <w:p w14:paraId="1FB322ED" w14:textId="77777777" w:rsidR="00515800" w:rsidRPr="00284001" w:rsidRDefault="00515800" w:rsidP="00515800">
      <w:pPr>
        <w:widowControl w:val="0"/>
        <w:rPr>
          <w:sz w:val="24"/>
          <w:szCs w:val="24"/>
        </w:rPr>
      </w:pPr>
    </w:p>
    <w:p w14:paraId="364F93E6" w14:textId="77777777" w:rsidR="00515800" w:rsidRPr="00284001"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0"/>
        <w:gridCol w:w="7241"/>
      </w:tblGrid>
      <w:tr w:rsidR="00515800" w:rsidRPr="00284001" w14:paraId="33CC34A2" w14:textId="77777777" w:rsidTr="00515800">
        <w:tc>
          <w:tcPr>
            <w:tcW w:w="1956" w:type="dxa"/>
            <w:noWrap/>
            <w:vAlign w:val="center"/>
          </w:tcPr>
          <w:p w14:paraId="25E9A211" w14:textId="77777777" w:rsidR="00515800" w:rsidRPr="00284001" w:rsidRDefault="00515800" w:rsidP="00515800">
            <w:pPr>
              <w:widowControl w:val="0"/>
              <w:jc w:val="center"/>
              <w:rPr>
                <w:b/>
                <w:bCs/>
                <w:sz w:val="24"/>
                <w:szCs w:val="24"/>
              </w:rPr>
            </w:pPr>
            <w:r w:rsidRPr="00284001">
              <w:rPr>
                <w:b/>
                <w:bCs/>
                <w:sz w:val="24"/>
                <w:szCs w:val="24"/>
              </w:rPr>
              <w:t>A fejlesztés várt eredményei a</w:t>
            </w:r>
            <w:r w:rsidRPr="00284001">
              <w:rPr>
                <w:sz w:val="24"/>
                <w:szCs w:val="24"/>
              </w:rPr>
              <w:t xml:space="preserve"> </w:t>
            </w:r>
            <w:r w:rsidRPr="00284001">
              <w:rPr>
                <w:b/>
                <w:bCs/>
                <w:sz w:val="24"/>
                <w:szCs w:val="24"/>
              </w:rPr>
              <w:t>két évfolyamos ciklus végén</w:t>
            </w:r>
          </w:p>
        </w:tc>
        <w:tc>
          <w:tcPr>
            <w:tcW w:w="7119" w:type="dxa"/>
            <w:noWrap/>
          </w:tcPr>
          <w:p w14:paraId="0EFB32E8" w14:textId="77777777" w:rsidR="00515800" w:rsidRPr="00284001" w:rsidRDefault="00515800" w:rsidP="00515800">
            <w:pPr>
              <w:widowControl w:val="0"/>
              <w:spacing w:before="120"/>
              <w:rPr>
                <w:sz w:val="24"/>
                <w:szCs w:val="24"/>
              </w:rPr>
            </w:pPr>
            <w:r w:rsidRPr="00284001">
              <w:rPr>
                <w:sz w:val="24"/>
                <w:szCs w:val="24"/>
              </w:rPr>
              <w:t xml:space="preserve">A tanuló szóbeli és írásbeli kommunikációs helyzetekben megválasztja a megfelelő hangnemet, nyelvváltozatot, stílusréteget. Alkalmazza a művelt köznyelv (regionális köznyelv), illetve a nyelvváltozatok nyelvhelyességi normáit, képes felismerni és értelmezni az attól eltérő nyelvváltozatokat. </w:t>
            </w:r>
          </w:p>
          <w:p w14:paraId="55DCA1C2" w14:textId="77777777" w:rsidR="00515800" w:rsidRPr="00284001" w:rsidRDefault="00515800" w:rsidP="00515800">
            <w:pPr>
              <w:pStyle w:val="Default"/>
              <w:widowControl w:val="0"/>
              <w:rPr>
                <w:rFonts w:ascii="Times New Roman" w:hAnsi="Times New Roman" w:cs="Times New Roman"/>
                <w:color w:val="auto"/>
                <w:lang w:eastAsia="en-US"/>
              </w:rPr>
            </w:pPr>
            <w:r w:rsidRPr="00284001">
              <w:rPr>
                <w:rFonts w:ascii="Times New Roman" w:hAnsi="Times New Roman" w:cs="Times New Roman"/>
                <w:color w:val="auto"/>
                <w:lang w:eastAsia="en-US"/>
              </w:rPr>
              <w:t xml:space="preserve">Értő módon használja a tömegkommunikációs, illetve az audiovizuális, digitális szövegeket. Az értő, kritikus befogadásra is alapozva képes önálló szövegalkotásra néhány publicisztikai, audiovizuális és informatikai hátterű műfajban, a képi elemek, lehetőségek és a szöveg összekapcsolásában rejlő közlési lehetőségek kihasználásával. </w:t>
            </w:r>
          </w:p>
          <w:p w14:paraId="0C366127" w14:textId="77777777" w:rsidR="00515800" w:rsidRPr="00284001" w:rsidRDefault="00515800" w:rsidP="00515800">
            <w:pPr>
              <w:widowControl w:val="0"/>
              <w:rPr>
                <w:sz w:val="24"/>
                <w:szCs w:val="24"/>
              </w:rPr>
            </w:pPr>
            <w:r w:rsidRPr="00284001">
              <w:rPr>
                <w:sz w:val="24"/>
                <w:szCs w:val="24"/>
              </w:rPr>
              <w:t xml:space="preserve">Rendszeresen használja a könyvtárat, ide értve a különféle (pl. informatikai technológiákra épülő) információhordozók használatát is. Képes arra, hogy kellő problémaérzékenységgel, kreativitással és önállósággal igazodjon el az információk világában; értelmesen és értékteremtően tudjon élni az önképzés lehetőségeivel. </w:t>
            </w:r>
          </w:p>
          <w:p w14:paraId="1D39C832" w14:textId="77777777" w:rsidR="00515800" w:rsidRPr="00284001" w:rsidRDefault="00515800" w:rsidP="00515800">
            <w:pPr>
              <w:widowControl w:val="0"/>
              <w:autoSpaceDE w:val="0"/>
              <w:autoSpaceDN w:val="0"/>
              <w:adjustRightInd w:val="0"/>
              <w:rPr>
                <w:sz w:val="24"/>
                <w:szCs w:val="24"/>
                <w:lang w:val="cs-CZ"/>
              </w:rPr>
            </w:pPr>
            <w:r w:rsidRPr="00284001">
              <w:rPr>
                <w:sz w:val="24"/>
                <w:szCs w:val="24"/>
              </w:rPr>
              <w:t xml:space="preserve">Bizonyítja szövegelemzési, szövegértelmezési jártasságát a tanult leíró nyelvtani, szövegtani, jelentéstani, pragmatikai ismeretek alkalmazásával; a szépirodalmi szövegek mellett képes szakmai-tudományos, publicisztikai, közéleti (audiovizuális, informatikai alapú) szövegek feldolgozására, értelmezésére is. Bizonyítja különféle szövegek megértését a szöveg felépítésére, grammatikai jellemzőire, témahálózatára, tagolására irányuló elemzéssel. </w:t>
            </w:r>
          </w:p>
          <w:p w14:paraId="4CC1F464" w14:textId="77777777" w:rsidR="00515800" w:rsidRPr="00284001" w:rsidRDefault="00515800" w:rsidP="00515800">
            <w:pPr>
              <w:widowControl w:val="0"/>
              <w:rPr>
                <w:sz w:val="24"/>
                <w:szCs w:val="24"/>
              </w:rPr>
            </w:pPr>
            <w:r w:rsidRPr="00284001">
              <w:rPr>
                <w:sz w:val="24"/>
                <w:szCs w:val="24"/>
              </w:rPr>
              <w:t xml:space="preserve">A hivatalos írásművek műfajaiban képes önálló szövegalkotásra (pl. önéletrajz, motivációs levél). Képes olvasható, rendezett írásra. </w:t>
            </w:r>
          </w:p>
          <w:p w14:paraId="47C96C15" w14:textId="77777777" w:rsidR="00515800" w:rsidRPr="00284001" w:rsidRDefault="00515800" w:rsidP="00515800">
            <w:pPr>
              <w:widowControl w:val="0"/>
              <w:rPr>
                <w:sz w:val="24"/>
                <w:szCs w:val="24"/>
              </w:rPr>
            </w:pPr>
            <w:r w:rsidRPr="00284001">
              <w:rPr>
                <w:sz w:val="24"/>
                <w:szCs w:val="24"/>
              </w:rPr>
              <w:t xml:space="preserve">Képes szövegek kapcsolatainak és különbségeinek felismerésére, értelmezésére (pl. tematikus, motivikus kapcsolatok, utalások, nem irodalmi és irodalmi szövegek, tények és vélemények összevetése), e képességek alkalmazására elemző szóbeli és írásbeli műfajokban. Alkalmazza az idézés szabályait és etikai normáit. Képes definíció, magyarázat, prezentáció, értekezés (kisértekezés) készítésére az olvasmányaival, a felvetett és tárgyalt problémákkal összefüggésben, maga is meg tud fogalmazni kérdéseket, problémákat. </w:t>
            </w:r>
          </w:p>
          <w:p w14:paraId="15442D9C" w14:textId="77777777" w:rsidR="00515800" w:rsidRPr="00284001" w:rsidRDefault="00515800" w:rsidP="00515800">
            <w:pPr>
              <w:widowControl w:val="0"/>
              <w:rPr>
                <w:sz w:val="24"/>
                <w:szCs w:val="24"/>
              </w:rPr>
            </w:pPr>
            <w:r w:rsidRPr="00284001">
              <w:rPr>
                <w:sz w:val="24"/>
                <w:szCs w:val="24"/>
              </w:rPr>
              <w:t xml:space="preserve">Bizonyítja a magyar nyelv rendszerének és történetének ismeretét, a grammatikai, szövegtani, jelentéstani, stilisztikai-retorikai, helyesírási jelenségek önálló fölismerését, a tanultak tudatos alkalmazását. </w:t>
            </w:r>
          </w:p>
          <w:p w14:paraId="73967430" w14:textId="77777777" w:rsidR="00515800" w:rsidRPr="00284001" w:rsidRDefault="00515800" w:rsidP="00515800">
            <w:pPr>
              <w:widowControl w:val="0"/>
              <w:rPr>
                <w:sz w:val="24"/>
                <w:szCs w:val="24"/>
              </w:rPr>
            </w:pPr>
            <w:r w:rsidRPr="00284001">
              <w:rPr>
                <w:sz w:val="24"/>
                <w:szCs w:val="24"/>
              </w:rPr>
              <w:t xml:space="preserve">Átfogó ismerettel bír a nyelv és társadalom viszonyáról, illetve a nyelvi állandóság és változás folyamatáról. Anyanyelvi műveltségének fontos összetevője a tájékozottság a magyar nyelv eredetéről, rokonságáról, történetének főbb korszakairól; a magyar nyelv és a magyar művelődés kapcsolatának tudatosítása. </w:t>
            </w:r>
          </w:p>
          <w:p w14:paraId="6DF45051" w14:textId="77777777" w:rsidR="00515800" w:rsidRPr="00284001" w:rsidRDefault="00515800" w:rsidP="00515800">
            <w:pPr>
              <w:widowControl w:val="0"/>
              <w:rPr>
                <w:sz w:val="24"/>
                <w:szCs w:val="24"/>
              </w:rPr>
            </w:pPr>
            <w:r w:rsidRPr="00284001">
              <w:rPr>
                <w:sz w:val="24"/>
                <w:szCs w:val="24"/>
              </w:rPr>
              <w:t>Tudja alkalmazni a művek műfaji természetének, poétikai jellemzőinek megfelelő szövegfeldolgozási eljárásokat, megközelítési módokat.</w:t>
            </w:r>
          </w:p>
          <w:p w14:paraId="50BA2F6E" w14:textId="77777777" w:rsidR="00515800" w:rsidRPr="00284001" w:rsidRDefault="00515800" w:rsidP="00515800">
            <w:pPr>
              <w:widowControl w:val="0"/>
              <w:rPr>
                <w:sz w:val="24"/>
                <w:szCs w:val="24"/>
              </w:rPr>
            </w:pPr>
            <w:r w:rsidRPr="00284001">
              <w:rPr>
                <w:sz w:val="24"/>
                <w:szCs w:val="24"/>
              </w:rPr>
              <w:t xml:space="preserve">Fel tudja ismerni a szépirodalmi és nem szépirodalmi szövegekben megjelenített értékeket, erkölcsi kérdéseket, álláspontokat, motivációkat, magatartásformákat, képes ezek értelmezésére, önálló értékelésére. </w:t>
            </w:r>
          </w:p>
          <w:p w14:paraId="11BA807B" w14:textId="77777777" w:rsidR="00515800" w:rsidRPr="00284001" w:rsidRDefault="00515800" w:rsidP="00515800">
            <w:pPr>
              <w:widowControl w:val="0"/>
              <w:rPr>
                <w:sz w:val="24"/>
                <w:szCs w:val="24"/>
              </w:rPr>
            </w:pPr>
            <w:r w:rsidRPr="00284001">
              <w:rPr>
                <w:sz w:val="24"/>
                <w:szCs w:val="24"/>
              </w:rPr>
              <w:t>Képes erkölcsi kérdések, döntési helyzetek megnevezésére, példával történő bemutatására, következtetések megfogalmazására. Részt vesz elemző beszélgetésekben, ennek tartalmához hozzájárul saját véleményével. Képes az irodalmi művekben megjelenő álláspontok azonosítására, követésére, megvitatására, összehasonlítására, eltérő vélemények megértésére, újrafogalmazására.</w:t>
            </w:r>
          </w:p>
          <w:p w14:paraId="3ADFA947" w14:textId="77777777" w:rsidR="00515800" w:rsidRPr="00284001" w:rsidRDefault="00515800" w:rsidP="00515800">
            <w:pPr>
              <w:widowControl w:val="0"/>
              <w:rPr>
                <w:sz w:val="24"/>
                <w:szCs w:val="24"/>
              </w:rPr>
            </w:pPr>
            <w:r w:rsidRPr="00284001">
              <w:rPr>
                <w:sz w:val="24"/>
                <w:szCs w:val="24"/>
              </w:rPr>
              <w:t xml:space="preserve">Tájékozott az olvasott, feldolgozott lírai alkotások különböző műfajaiban, poétikai megoldásaiban, kompozíciós eljárásaiban. </w:t>
            </w:r>
          </w:p>
          <w:p w14:paraId="316DE448" w14:textId="77777777" w:rsidR="00515800" w:rsidRPr="00284001" w:rsidRDefault="00515800" w:rsidP="00515800">
            <w:pPr>
              <w:widowControl w:val="0"/>
              <w:rPr>
                <w:sz w:val="24"/>
                <w:szCs w:val="24"/>
              </w:rPr>
            </w:pPr>
            <w:r w:rsidRPr="00284001">
              <w:rPr>
                <w:sz w:val="24"/>
                <w:szCs w:val="24"/>
              </w:rPr>
              <w:t xml:space="preserve">Képes tudásanyagának többféle szempontot követő megfogalmazására írásban a magyar és a világirodalom kiemelkedő alkotóiról. </w:t>
            </w:r>
          </w:p>
          <w:p w14:paraId="5FDB6FAD" w14:textId="77777777" w:rsidR="00515800" w:rsidRPr="00284001" w:rsidRDefault="00515800" w:rsidP="00515800">
            <w:pPr>
              <w:widowControl w:val="0"/>
              <w:rPr>
                <w:sz w:val="24"/>
                <w:szCs w:val="24"/>
              </w:rPr>
            </w:pPr>
            <w:r w:rsidRPr="00284001">
              <w:rPr>
                <w:sz w:val="24"/>
                <w:szCs w:val="24"/>
              </w:rPr>
              <w:t>Meggyőzően be tudja mutatni a tanult stíluskorszakok, irányzatok sajátosságait.</w:t>
            </w:r>
          </w:p>
          <w:p w14:paraId="005831AB" w14:textId="77777777" w:rsidR="00515800" w:rsidRPr="00284001" w:rsidRDefault="00515800" w:rsidP="00515800">
            <w:pPr>
              <w:widowControl w:val="0"/>
              <w:rPr>
                <w:sz w:val="24"/>
                <w:szCs w:val="24"/>
              </w:rPr>
            </w:pPr>
            <w:r w:rsidRPr="00284001">
              <w:rPr>
                <w:sz w:val="24"/>
                <w:szCs w:val="24"/>
              </w:rPr>
              <w:t xml:space="preserve">Képes a feldolgozott epikai, lírai és drámai művek jelentésének, erkölcsi tartalmának tárgyszerű ismertetésére. </w:t>
            </w:r>
          </w:p>
          <w:p w14:paraId="52761D39" w14:textId="77777777" w:rsidR="00515800" w:rsidRPr="00284001" w:rsidRDefault="00515800" w:rsidP="00515800">
            <w:pPr>
              <w:widowControl w:val="0"/>
              <w:jc w:val="both"/>
              <w:rPr>
                <w:sz w:val="24"/>
                <w:szCs w:val="24"/>
              </w:rPr>
            </w:pPr>
            <w:r w:rsidRPr="00284001">
              <w:rPr>
                <w:sz w:val="24"/>
                <w:szCs w:val="24"/>
              </w:rPr>
              <w:t>Be tud mutatni műveket, alkotókat a magyar és világirodalom korszakaiból, továbbá a kortárs irodalomból.</w:t>
            </w:r>
          </w:p>
          <w:p w14:paraId="184C0514" w14:textId="77777777" w:rsidR="00515800" w:rsidRPr="00284001" w:rsidRDefault="00515800" w:rsidP="00515800">
            <w:pPr>
              <w:widowControl w:val="0"/>
              <w:jc w:val="both"/>
              <w:rPr>
                <w:sz w:val="24"/>
                <w:szCs w:val="24"/>
              </w:rPr>
            </w:pPr>
            <w:r w:rsidRPr="00284001">
              <w:rPr>
                <w:sz w:val="24"/>
                <w:szCs w:val="24"/>
              </w:rPr>
              <w:t xml:space="preserve">Képes művek közötti kapcsolatok, témák, fölismerése és értékelése, az evokáció, az intertextualitás példáinak bemutatására. Képes különböző korokban keletkezett alkotások tematikai, poétikai szempontú értelmezésére, összevetésére. </w:t>
            </w:r>
          </w:p>
          <w:p w14:paraId="376B8B4F" w14:textId="77777777" w:rsidR="00515800" w:rsidRPr="00284001" w:rsidRDefault="00515800" w:rsidP="00515800">
            <w:pPr>
              <w:widowControl w:val="0"/>
              <w:rPr>
                <w:sz w:val="24"/>
                <w:szCs w:val="24"/>
              </w:rPr>
            </w:pPr>
            <w:r w:rsidRPr="00284001">
              <w:rPr>
                <w:sz w:val="24"/>
                <w:szCs w:val="24"/>
              </w:rPr>
              <w:t>Képes memoriterek szöveghű tolmácsolására, kifejező szövegmondásra.</w:t>
            </w:r>
          </w:p>
        </w:tc>
      </w:tr>
    </w:tbl>
    <w:p w14:paraId="3C0C0A03" w14:textId="77777777" w:rsidR="00515800" w:rsidRPr="00284001" w:rsidRDefault="00515800" w:rsidP="00515800">
      <w:pPr>
        <w:widowControl w:val="0"/>
        <w:rPr>
          <w:sz w:val="24"/>
          <w:szCs w:val="24"/>
        </w:rPr>
      </w:pPr>
    </w:p>
    <w:p w14:paraId="34E8E2CB" w14:textId="77777777" w:rsidR="00515800" w:rsidRPr="00284001" w:rsidRDefault="00515800" w:rsidP="00515800">
      <w:pPr>
        <w:widowControl w:val="0"/>
        <w:rPr>
          <w:sz w:val="24"/>
          <w:szCs w:val="24"/>
        </w:rPr>
      </w:pPr>
    </w:p>
    <w:p w14:paraId="65514715" w14:textId="77777777" w:rsidR="00515800" w:rsidRPr="00284001" w:rsidRDefault="00515800" w:rsidP="00515800">
      <w:pPr>
        <w:widowControl w:val="0"/>
        <w:contextualSpacing/>
        <w:jc w:val="center"/>
        <w:rPr>
          <w:b/>
          <w:sz w:val="28"/>
          <w:szCs w:val="28"/>
        </w:rPr>
      </w:pPr>
      <w:r w:rsidRPr="00284001">
        <w:rPr>
          <w:b/>
          <w:sz w:val="28"/>
          <w:szCs w:val="28"/>
        </w:rPr>
        <w:t>ANGOL NYELV</w:t>
      </w:r>
    </w:p>
    <w:p w14:paraId="7A20D973" w14:textId="77777777" w:rsidR="00515800" w:rsidRPr="00284001" w:rsidRDefault="00515800" w:rsidP="00515800">
      <w:pPr>
        <w:widowControl w:val="0"/>
        <w:jc w:val="center"/>
        <w:rPr>
          <w:b/>
          <w:sz w:val="24"/>
          <w:szCs w:val="24"/>
        </w:rPr>
      </w:pPr>
      <w:r w:rsidRPr="00284001">
        <w:rPr>
          <w:b/>
          <w:caps/>
          <w:sz w:val="24"/>
          <w:szCs w:val="24"/>
        </w:rPr>
        <w:t xml:space="preserve">9−12. </w:t>
      </w:r>
      <w:r w:rsidRPr="00284001">
        <w:rPr>
          <w:b/>
          <w:sz w:val="24"/>
          <w:szCs w:val="24"/>
        </w:rPr>
        <w:t>évfolyam</w:t>
      </w:r>
    </w:p>
    <w:p w14:paraId="59431566" w14:textId="77777777" w:rsidR="00515800" w:rsidRPr="00284001" w:rsidRDefault="00515800" w:rsidP="00515800">
      <w:pPr>
        <w:widowControl w:val="0"/>
        <w:jc w:val="center"/>
        <w:rPr>
          <w:b/>
          <w:caps/>
          <w:sz w:val="24"/>
          <w:szCs w:val="24"/>
        </w:rPr>
      </w:pPr>
      <w:r w:rsidRPr="00284001">
        <w:rPr>
          <w:b/>
          <w:caps/>
          <w:sz w:val="24"/>
          <w:szCs w:val="24"/>
        </w:rPr>
        <w:t>(</w:t>
      </w:r>
      <w:r w:rsidRPr="00284001">
        <w:rPr>
          <w:b/>
          <w:sz w:val="24"/>
          <w:szCs w:val="24"/>
        </w:rPr>
        <w:t>Esti tagozat</w:t>
      </w:r>
      <w:r w:rsidRPr="00284001">
        <w:rPr>
          <w:b/>
          <w:caps/>
          <w:sz w:val="24"/>
          <w:szCs w:val="24"/>
        </w:rPr>
        <w:t>)</w:t>
      </w:r>
    </w:p>
    <w:p w14:paraId="7D98D75F" w14:textId="77777777" w:rsidR="00515800" w:rsidRPr="00284001" w:rsidRDefault="00515800" w:rsidP="00515800">
      <w:pPr>
        <w:widowControl w:val="0"/>
        <w:jc w:val="both"/>
        <w:rPr>
          <w:sz w:val="24"/>
          <w:szCs w:val="24"/>
        </w:rPr>
      </w:pPr>
    </w:p>
    <w:p w14:paraId="6B8B583C" w14:textId="77777777" w:rsidR="00515800" w:rsidRPr="00284001" w:rsidRDefault="00515800" w:rsidP="00515800">
      <w:pPr>
        <w:widowControl w:val="0"/>
        <w:jc w:val="both"/>
        <w:rPr>
          <w:sz w:val="24"/>
          <w:szCs w:val="24"/>
        </w:rPr>
      </w:pPr>
    </w:p>
    <w:p w14:paraId="5BC4F865" w14:textId="77777777" w:rsidR="00515800" w:rsidRPr="00284001" w:rsidRDefault="00515800" w:rsidP="00515800">
      <w:pPr>
        <w:widowControl w:val="0"/>
        <w:contextualSpacing/>
        <w:jc w:val="both"/>
        <w:rPr>
          <w:sz w:val="24"/>
          <w:szCs w:val="24"/>
        </w:rPr>
      </w:pPr>
      <w:r w:rsidRPr="00284001">
        <w:rPr>
          <w:sz w:val="24"/>
          <w:szCs w:val="24"/>
        </w:rPr>
        <w:t>Az élő idegen nyelv oktatásának alapvető célja, összhangban a Közös európai referenciakerettel (KER), a tanulók idegen nyelvi kommunikatív kompetenciájának megalapozása és fejlesztése. A felnőttoktatásban részt vevők valós élethelyzeteken alapuló idegen nyelvi környezetben, érdeklődésüknek megfelelő, motiváló feladatokon keresztül eljutnak a KER szerinti A2 szintre, optimális esetben elérik a B1 szintet.</w:t>
      </w:r>
    </w:p>
    <w:p w14:paraId="2E7A2B9C" w14:textId="77777777" w:rsidR="00515800" w:rsidRPr="00284001" w:rsidRDefault="00515800" w:rsidP="00515800">
      <w:pPr>
        <w:widowControl w:val="0"/>
        <w:ind w:firstLine="708"/>
        <w:contextualSpacing/>
        <w:jc w:val="both"/>
        <w:rPr>
          <w:sz w:val="24"/>
          <w:szCs w:val="24"/>
        </w:rPr>
      </w:pPr>
      <w:r w:rsidRPr="00284001">
        <w:rPr>
          <w:sz w:val="24"/>
          <w:szCs w:val="24"/>
        </w:rPr>
        <w:t xml:space="preserve">Az idegennyelv-oktatás törekvése, hogy tevékenység-központú tanulás segítségével a program résztvevői képesek legyenek alapszintű receptív, produktív, illetve interaktív nyelvi tevékenységek magabiztos használatára. Az idegen nyelvi kommunikáció az alapkészségek együttes érvényesülését feltételezi, melyeket valamennyi tanórán integráltan szükséges fejleszteni. </w:t>
      </w:r>
    </w:p>
    <w:p w14:paraId="1FE7CF3F" w14:textId="77777777" w:rsidR="00515800" w:rsidRPr="00284001" w:rsidRDefault="00515800" w:rsidP="00515800">
      <w:pPr>
        <w:widowControl w:val="0"/>
        <w:ind w:firstLine="708"/>
        <w:contextualSpacing/>
        <w:jc w:val="both"/>
        <w:rPr>
          <w:sz w:val="24"/>
          <w:szCs w:val="24"/>
        </w:rPr>
      </w:pPr>
      <w:r w:rsidRPr="00284001">
        <w:rPr>
          <w:sz w:val="24"/>
          <w:szCs w:val="24"/>
        </w:rPr>
        <w:t>A receptív és a produktív készségek a mindennapi nyelvhasználatban fontos szerepet játszanak. A tanuló elindul a szövegértelmezési és szövegalkotási stratégiák kialakítása felé. Receptív készségei fejlesztésével képes lesz az írott vagy hallott szövegből a lényeget felfogni, kiemelni és összefüggésében értelmezni. A produkció során megtervezi és szóban vagy írásban megalkotja a közlendőjét tartalmazó szöveget.</w:t>
      </w:r>
    </w:p>
    <w:p w14:paraId="1B0679FB" w14:textId="77777777" w:rsidR="00515800" w:rsidRPr="006D341B" w:rsidRDefault="00515800" w:rsidP="00515800">
      <w:pPr>
        <w:widowControl w:val="0"/>
        <w:ind w:firstLine="708"/>
        <w:contextualSpacing/>
        <w:jc w:val="both"/>
        <w:rPr>
          <w:sz w:val="24"/>
          <w:szCs w:val="24"/>
        </w:rPr>
      </w:pPr>
      <w:r w:rsidRPr="00284001">
        <w:rPr>
          <w:sz w:val="24"/>
          <w:szCs w:val="24"/>
        </w:rPr>
        <w:t>A sikeres kommunikáció érdekében a tanuló megismeri és elsajátítja azokat a nyelvi eszközöket, amelyek segítségével képes gondolatait megfogalmazni</w:t>
      </w:r>
      <w:r w:rsidRPr="00284001">
        <w:t>,</w:t>
      </w:r>
      <w:r w:rsidRPr="00284001">
        <w:rPr>
          <w:sz w:val="24"/>
          <w:szCs w:val="24"/>
        </w:rPr>
        <w:t xml:space="preserve"> koherens nyelvi egységet létrehozni, és különféle kommunikációs helyzetekben elboldogulni. F</w:t>
      </w:r>
      <w:r w:rsidRPr="006D341B">
        <w:rPr>
          <w:sz w:val="24"/>
          <w:szCs w:val="24"/>
        </w:rPr>
        <w:t>el kell ismernie, hogy a nyelvi érintkezést a nemnek, korosztálynak, társadalmi csoportoknak megfelelően szabályok szövik át. Ilyenek például a nyelvi udvariassági szokások, rituálék és a helyzetnek megfelelő hangnem használata.</w:t>
      </w:r>
    </w:p>
    <w:p w14:paraId="628260B5" w14:textId="77777777" w:rsidR="00515800" w:rsidRPr="006D341B" w:rsidRDefault="00515800" w:rsidP="00515800">
      <w:pPr>
        <w:widowControl w:val="0"/>
        <w:ind w:firstLine="708"/>
        <w:contextualSpacing/>
        <w:jc w:val="both"/>
        <w:rPr>
          <w:sz w:val="24"/>
          <w:szCs w:val="24"/>
        </w:rPr>
      </w:pPr>
      <w:r w:rsidRPr="006D341B">
        <w:rPr>
          <w:sz w:val="24"/>
          <w:szCs w:val="24"/>
        </w:rPr>
        <w:t>A nyelvtanítás során törekedni kell arra, hogy a hallott vagy az olvasott szöveg autentikus, a feladatvégzés szempontjából hiteles legyen. Az internet segítségével a tanulók maguk is viszonylag könnyen kerülhetnek autentikus célnyelvi környezetbe, részeseivé válhatnak az adott kultúrának, kapcsolatot teremthetnek a célnyelven beszélőkkel, ami komoly motivációs forrás lehet, és elősegítheti az autonóm tanulóvá válást. A tanulási folyamat szervezésében nagy jelentősége van a kooperatív feladatoknak és a projektmunkának, ezek szintén erősíthetik a motivációt.</w:t>
      </w:r>
    </w:p>
    <w:p w14:paraId="3EC4E761" w14:textId="77777777" w:rsidR="00515800" w:rsidRPr="006D341B" w:rsidRDefault="00515800" w:rsidP="00515800">
      <w:pPr>
        <w:widowControl w:val="0"/>
        <w:ind w:firstLine="567"/>
        <w:contextualSpacing/>
        <w:jc w:val="both"/>
        <w:rPr>
          <w:sz w:val="24"/>
          <w:szCs w:val="24"/>
        </w:rPr>
      </w:pPr>
      <w:r w:rsidRPr="006D341B">
        <w:rPr>
          <w:sz w:val="24"/>
          <w:szCs w:val="24"/>
        </w:rPr>
        <w:t>Az idegen nyelv tanulása fejleszti a tanulók toleranciáját, hogy megismerjék és tiszteletben tartsák más népek kultúráját, felismerjék saját nemzeti kultúrájuk értékeit, és megtanulják a kultúrák különbözőségéből adódó félreértések kezelését.</w:t>
      </w:r>
    </w:p>
    <w:p w14:paraId="22ED5619" w14:textId="77777777" w:rsidR="00515800" w:rsidRPr="006D341B" w:rsidRDefault="00515800" w:rsidP="00515800">
      <w:pPr>
        <w:widowControl w:val="0"/>
        <w:ind w:firstLine="708"/>
        <w:contextualSpacing/>
        <w:jc w:val="both"/>
        <w:rPr>
          <w:sz w:val="24"/>
          <w:szCs w:val="24"/>
        </w:rPr>
      </w:pPr>
      <w:r w:rsidRPr="006D341B">
        <w:rPr>
          <w:sz w:val="24"/>
          <w:szCs w:val="24"/>
        </w:rPr>
        <w:t xml:space="preserve">Fontos, hogy a tanulók az idegen nyelv tanulása során építeni tudjanak más tantárgyak keretében szerzett ismereteikre és személyes tapasztalataikra is. Ugyanakkor az idegen nyelvvel való foglalkozás olyan ismeretekkel, tapasztalatokkal gazdagíthatja a tanulókat, amelyeket más tantárgyak keretében is hasznosítani tudnak. </w:t>
      </w:r>
    </w:p>
    <w:p w14:paraId="060CB91A" w14:textId="77777777" w:rsidR="00515800" w:rsidRPr="006D341B" w:rsidRDefault="00515800" w:rsidP="00515800">
      <w:pPr>
        <w:widowControl w:val="0"/>
        <w:ind w:firstLine="708"/>
        <w:contextualSpacing/>
        <w:jc w:val="both"/>
        <w:rPr>
          <w:sz w:val="24"/>
          <w:szCs w:val="24"/>
        </w:rPr>
      </w:pPr>
      <w:r w:rsidRPr="006D341B">
        <w:rPr>
          <w:sz w:val="24"/>
          <w:szCs w:val="24"/>
        </w:rPr>
        <w:t xml:space="preserve">Az egész életen át tartó tanulás szempontjából kiemelkedő jelentősége van a nyelvtanulási stratégiáknak, amelyek ismerete és alkalmazása segíti a tanulókat abban, hogy nyelvtudásukat önállóan ápolják és fejlesszék, valamint újabb nyelveket sajátítsanak el. </w:t>
      </w:r>
    </w:p>
    <w:p w14:paraId="3125E0E1" w14:textId="77777777" w:rsidR="00515800" w:rsidRPr="006D341B" w:rsidRDefault="00515800" w:rsidP="00515800">
      <w:pPr>
        <w:widowControl w:val="0"/>
        <w:ind w:firstLine="708"/>
        <w:contextualSpacing/>
        <w:jc w:val="both"/>
        <w:rPr>
          <w:sz w:val="24"/>
          <w:szCs w:val="24"/>
        </w:rPr>
      </w:pPr>
      <w:r w:rsidRPr="006D341B">
        <w:rPr>
          <w:sz w:val="24"/>
          <w:szCs w:val="24"/>
        </w:rPr>
        <w:t>Az iskolarendszerű középfokú felnőttoktatás résztvevői a korábbi nappali rendszerű iskolai oktatásban már tanulhatták az idegen nyelvet, tudásuk nagy valószínűséggel heterogén, a nappali és a felnőttképzés között esetleg évek telhetnek el, így a tanterv nem épülhet az 5</w:t>
      </w:r>
      <w:r>
        <w:rPr>
          <w:sz w:val="24"/>
          <w:szCs w:val="24"/>
        </w:rPr>
        <w:t>–</w:t>
      </w:r>
      <w:r w:rsidRPr="006D341B">
        <w:rPr>
          <w:sz w:val="24"/>
          <w:szCs w:val="24"/>
        </w:rPr>
        <w:t>8. osztály számára készített tantervre, hanem egy hosszabb</w:t>
      </w:r>
      <w:r>
        <w:rPr>
          <w:sz w:val="24"/>
          <w:szCs w:val="24"/>
        </w:rPr>
        <w:t>,</w:t>
      </w:r>
      <w:r w:rsidRPr="006D341B">
        <w:rPr>
          <w:sz w:val="24"/>
          <w:szCs w:val="24"/>
        </w:rPr>
        <w:t xml:space="preserve"> szintre hozó szakasz beépítése szükséges. A szintre hozó szakasz hossza lerövidíthető vagy hosszabbítható. Az elvárás, hogy a 10. osztály végére elérjék a KER </w:t>
      </w:r>
      <w:r>
        <w:rPr>
          <w:sz w:val="24"/>
          <w:szCs w:val="24"/>
        </w:rPr>
        <w:t xml:space="preserve">szerinti </w:t>
      </w:r>
      <w:r w:rsidRPr="006D341B">
        <w:rPr>
          <w:sz w:val="24"/>
          <w:szCs w:val="24"/>
        </w:rPr>
        <w:t>A2 szintet, hogy tanulmányaikat sikeresen folytathassák a 11. évfolyamon, és középiskolai tanulmányaik végén eredményes érettségi vizsgát tegyenek. Az a tanuló, aki még nem tanulta az idegen nyelvet, a kezdő tanterv szerint halad.</w:t>
      </w:r>
    </w:p>
    <w:p w14:paraId="1530E7B1" w14:textId="77777777" w:rsidR="00515800" w:rsidRPr="006D341B" w:rsidRDefault="00515800" w:rsidP="00515800">
      <w:pPr>
        <w:widowControl w:val="0"/>
        <w:ind w:firstLine="708"/>
        <w:contextualSpacing/>
        <w:jc w:val="both"/>
        <w:rPr>
          <w:sz w:val="24"/>
          <w:szCs w:val="24"/>
        </w:rPr>
      </w:pPr>
      <w:r w:rsidRPr="006D341B">
        <w:rPr>
          <w:sz w:val="24"/>
          <w:szCs w:val="24"/>
        </w:rPr>
        <w:t>A kerettanterv az elérendő célokat és nyelvi szinteket kétéves képzési szakaszokra bontva határozza meg.</w:t>
      </w:r>
    </w:p>
    <w:p w14:paraId="10351D83" w14:textId="77777777" w:rsidR="00515800" w:rsidRPr="006D341B" w:rsidRDefault="00515800" w:rsidP="00515800">
      <w:pPr>
        <w:widowControl w:val="0"/>
        <w:ind w:firstLine="708"/>
        <w:contextualSpacing/>
        <w:jc w:val="both"/>
        <w:rPr>
          <w:sz w:val="24"/>
          <w:szCs w:val="24"/>
        </w:rPr>
      </w:pPr>
    </w:p>
    <w:tbl>
      <w:tblPr>
        <w:tblW w:w="0" w:type="auto"/>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766"/>
        <w:gridCol w:w="1766"/>
        <w:gridCol w:w="1767"/>
      </w:tblGrid>
      <w:tr w:rsidR="00515800" w:rsidRPr="006D341B" w14:paraId="7D13CB4F" w14:textId="77777777" w:rsidTr="00515800">
        <w:trPr>
          <w:jc w:val="center"/>
        </w:trPr>
        <w:tc>
          <w:tcPr>
            <w:tcW w:w="1766" w:type="dxa"/>
          </w:tcPr>
          <w:p w14:paraId="60B9E482" w14:textId="77777777" w:rsidR="00515800" w:rsidRPr="006D341B" w:rsidRDefault="00515800" w:rsidP="00515800">
            <w:pPr>
              <w:widowControl w:val="0"/>
              <w:spacing w:before="40" w:after="40"/>
              <w:rPr>
                <w:b/>
                <w:bCs/>
                <w:sz w:val="24"/>
                <w:szCs w:val="24"/>
              </w:rPr>
            </w:pPr>
          </w:p>
        </w:tc>
        <w:tc>
          <w:tcPr>
            <w:tcW w:w="1766" w:type="dxa"/>
          </w:tcPr>
          <w:p w14:paraId="568038B9" w14:textId="77777777" w:rsidR="00515800" w:rsidRPr="006D341B" w:rsidRDefault="00515800" w:rsidP="00515800">
            <w:pPr>
              <w:widowControl w:val="0"/>
              <w:spacing w:before="40" w:after="40"/>
              <w:jc w:val="center"/>
              <w:rPr>
                <w:b/>
                <w:bCs/>
                <w:sz w:val="24"/>
                <w:szCs w:val="24"/>
              </w:rPr>
            </w:pPr>
            <w:r w:rsidRPr="006D341B">
              <w:rPr>
                <w:b/>
                <w:bCs/>
                <w:sz w:val="24"/>
                <w:szCs w:val="24"/>
              </w:rPr>
              <w:t>Bemeneti szint</w:t>
            </w:r>
          </w:p>
        </w:tc>
        <w:tc>
          <w:tcPr>
            <w:tcW w:w="1766" w:type="dxa"/>
          </w:tcPr>
          <w:p w14:paraId="100D07D2" w14:textId="77777777" w:rsidR="00515800" w:rsidRPr="006D341B" w:rsidRDefault="00515800" w:rsidP="00515800">
            <w:pPr>
              <w:widowControl w:val="0"/>
              <w:spacing w:before="40" w:after="40"/>
              <w:jc w:val="center"/>
              <w:rPr>
                <w:b/>
                <w:bCs/>
                <w:sz w:val="24"/>
                <w:szCs w:val="24"/>
              </w:rPr>
            </w:pPr>
            <w:r w:rsidRPr="006D341B">
              <w:rPr>
                <w:b/>
                <w:bCs/>
                <w:sz w:val="24"/>
                <w:szCs w:val="24"/>
              </w:rPr>
              <w:t>10. évfolyam</w:t>
            </w:r>
          </w:p>
        </w:tc>
        <w:tc>
          <w:tcPr>
            <w:tcW w:w="1767" w:type="dxa"/>
          </w:tcPr>
          <w:p w14:paraId="5EF1CB5E" w14:textId="77777777" w:rsidR="00515800" w:rsidRPr="006D341B" w:rsidRDefault="00515800" w:rsidP="00515800">
            <w:pPr>
              <w:widowControl w:val="0"/>
              <w:spacing w:before="40" w:after="40"/>
              <w:jc w:val="center"/>
              <w:rPr>
                <w:b/>
                <w:bCs/>
                <w:sz w:val="24"/>
                <w:szCs w:val="24"/>
              </w:rPr>
            </w:pPr>
            <w:r w:rsidRPr="006D341B">
              <w:rPr>
                <w:b/>
                <w:bCs/>
                <w:sz w:val="24"/>
                <w:szCs w:val="24"/>
              </w:rPr>
              <w:t>12. évfolyam</w:t>
            </w:r>
          </w:p>
        </w:tc>
      </w:tr>
      <w:tr w:rsidR="00515800" w:rsidRPr="006D341B" w14:paraId="264DB98B" w14:textId="77777777" w:rsidTr="00515800">
        <w:trPr>
          <w:jc w:val="center"/>
        </w:trPr>
        <w:tc>
          <w:tcPr>
            <w:tcW w:w="1766" w:type="dxa"/>
          </w:tcPr>
          <w:p w14:paraId="7B6B80B2" w14:textId="77777777" w:rsidR="00515800" w:rsidRPr="006D341B" w:rsidRDefault="00515800" w:rsidP="00515800">
            <w:pPr>
              <w:widowControl w:val="0"/>
              <w:spacing w:before="40" w:after="40"/>
              <w:jc w:val="center"/>
              <w:rPr>
                <w:b/>
                <w:bCs/>
                <w:sz w:val="24"/>
                <w:szCs w:val="24"/>
              </w:rPr>
            </w:pPr>
            <w:r w:rsidRPr="006D341B">
              <w:rPr>
                <w:b/>
                <w:bCs/>
                <w:sz w:val="24"/>
                <w:szCs w:val="24"/>
              </w:rPr>
              <w:t>Első idegen nyelv</w:t>
            </w:r>
          </w:p>
        </w:tc>
        <w:tc>
          <w:tcPr>
            <w:tcW w:w="1766" w:type="dxa"/>
            <w:vAlign w:val="center"/>
          </w:tcPr>
          <w:p w14:paraId="66351530" w14:textId="77777777" w:rsidR="00515800" w:rsidRDefault="00515800" w:rsidP="00515800">
            <w:pPr>
              <w:widowControl w:val="0"/>
              <w:spacing w:before="40" w:after="40"/>
              <w:jc w:val="center"/>
              <w:rPr>
                <w:bCs/>
                <w:sz w:val="24"/>
                <w:szCs w:val="24"/>
              </w:rPr>
            </w:pPr>
            <w:r>
              <w:rPr>
                <w:bCs/>
                <w:sz w:val="24"/>
                <w:szCs w:val="24"/>
              </w:rPr>
              <w:t>heterogén</w:t>
            </w:r>
          </w:p>
          <w:p w14:paraId="1D7ABB44" w14:textId="77777777" w:rsidR="00515800" w:rsidRPr="006D341B" w:rsidRDefault="00515800" w:rsidP="00515800">
            <w:pPr>
              <w:widowControl w:val="0"/>
              <w:spacing w:before="40" w:after="40"/>
              <w:jc w:val="center"/>
              <w:rPr>
                <w:sz w:val="24"/>
                <w:szCs w:val="24"/>
              </w:rPr>
            </w:pPr>
            <w:r w:rsidRPr="006D341B">
              <w:rPr>
                <w:sz w:val="24"/>
                <w:szCs w:val="24"/>
              </w:rPr>
              <w:t>(0</w:t>
            </w:r>
            <w:r>
              <w:rPr>
                <w:sz w:val="24"/>
                <w:szCs w:val="24"/>
              </w:rPr>
              <w:t>–</w:t>
            </w:r>
            <w:r w:rsidRPr="006D341B">
              <w:rPr>
                <w:sz w:val="24"/>
                <w:szCs w:val="24"/>
              </w:rPr>
              <w:t>A2)</w:t>
            </w:r>
          </w:p>
        </w:tc>
        <w:tc>
          <w:tcPr>
            <w:tcW w:w="1766" w:type="dxa"/>
            <w:vAlign w:val="center"/>
          </w:tcPr>
          <w:p w14:paraId="086ED79A" w14:textId="77777777" w:rsidR="00515800" w:rsidRPr="006D341B" w:rsidRDefault="00515800" w:rsidP="00515800">
            <w:pPr>
              <w:widowControl w:val="0"/>
              <w:spacing w:before="40" w:after="40"/>
              <w:jc w:val="center"/>
              <w:rPr>
                <w:sz w:val="24"/>
                <w:szCs w:val="24"/>
              </w:rPr>
            </w:pPr>
            <w:r>
              <w:rPr>
                <w:sz w:val="24"/>
                <w:szCs w:val="24"/>
              </w:rPr>
              <w:t>A2</w:t>
            </w:r>
          </w:p>
        </w:tc>
        <w:tc>
          <w:tcPr>
            <w:tcW w:w="1767" w:type="dxa"/>
            <w:vAlign w:val="center"/>
          </w:tcPr>
          <w:p w14:paraId="1F51F5C1" w14:textId="77777777" w:rsidR="00515800" w:rsidRPr="006D341B" w:rsidRDefault="00515800" w:rsidP="00515800">
            <w:pPr>
              <w:widowControl w:val="0"/>
              <w:spacing w:before="40" w:after="40"/>
              <w:jc w:val="center"/>
              <w:rPr>
                <w:sz w:val="24"/>
                <w:szCs w:val="24"/>
              </w:rPr>
            </w:pPr>
            <w:r w:rsidRPr="006D341B">
              <w:rPr>
                <w:sz w:val="24"/>
                <w:szCs w:val="24"/>
              </w:rPr>
              <w:t>B1</w:t>
            </w:r>
          </w:p>
        </w:tc>
      </w:tr>
    </w:tbl>
    <w:p w14:paraId="0ED3C777" w14:textId="77777777" w:rsidR="00515800" w:rsidRPr="006D341B" w:rsidRDefault="00515800" w:rsidP="00515800">
      <w:pPr>
        <w:widowControl w:val="0"/>
        <w:ind w:firstLine="708"/>
        <w:contextualSpacing/>
        <w:jc w:val="both"/>
        <w:rPr>
          <w:sz w:val="24"/>
          <w:szCs w:val="24"/>
        </w:rPr>
      </w:pPr>
    </w:p>
    <w:p w14:paraId="6D97DC05" w14:textId="77777777" w:rsidR="00515800" w:rsidRPr="006D341B" w:rsidRDefault="00515800" w:rsidP="00515800">
      <w:pPr>
        <w:widowControl w:val="0"/>
        <w:overflowPunct w:val="0"/>
        <w:ind w:firstLine="709"/>
        <w:jc w:val="both"/>
        <w:rPr>
          <w:sz w:val="24"/>
          <w:szCs w:val="24"/>
        </w:rPr>
      </w:pPr>
      <w:r w:rsidRPr="006D341B">
        <w:rPr>
          <w:sz w:val="24"/>
          <w:szCs w:val="24"/>
        </w:rPr>
        <w:t>Az idegen</w:t>
      </w:r>
      <w:r>
        <w:rPr>
          <w:sz w:val="24"/>
          <w:szCs w:val="24"/>
        </w:rPr>
        <w:t xml:space="preserve"> </w:t>
      </w:r>
      <w:r w:rsidRPr="006D341B">
        <w:rPr>
          <w:sz w:val="24"/>
          <w:szCs w:val="24"/>
        </w:rPr>
        <w:t xml:space="preserve">nyelvi kerettanterv fejlesztési egységei a KER-ben leírt készségeknek megfelelően a hallott és olvasott szöveg értése, a szóbeli interakció, az összefüggő beszéd valamint az íráskészség. </w:t>
      </w:r>
    </w:p>
    <w:p w14:paraId="75E0AA11" w14:textId="77777777" w:rsidR="00515800" w:rsidRPr="006D341B" w:rsidRDefault="00515800" w:rsidP="00515800">
      <w:pPr>
        <w:widowControl w:val="0"/>
        <w:overflowPunct w:val="0"/>
        <w:ind w:firstLine="709"/>
        <w:jc w:val="both"/>
        <w:rPr>
          <w:sz w:val="24"/>
          <w:szCs w:val="24"/>
        </w:rPr>
      </w:pPr>
      <w:r w:rsidRPr="006D341B">
        <w:rPr>
          <w:sz w:val="24"/>
          <w:szCs w:val="24"/>
        </w:rPr>
        <w:t>Az idegen nyelvi kommunikatív kompetencia fejlesztése szoros kapcsolatban áll a NAT-ban megfogalmazott kulcskompetenciákkal. A kommunikatív nyelvi kompetencia több ponton érintkezik az anyanyelvi kompetenciával. A szövegalkotás, szövegértelmezés, szóbeli és írásbeli kommunikáció számos készségeleme kölcsönhatásban van az anyanyelvi kommunikációval. A két terület erősítheti egymást, megfelelő módszerekkel az anyanyelv használata tudatosabbá válhat.</w:t>
      </w:r>
    </w:p>
    <w:p w14:paraId="46E950ED" w14:textId="77777777" w:rsidR="00515800" w:rsidRPr="006D341B" w:rsidRDefault="00515800" w:rsidP="00515800">
      <w:pPr>
        <w:widowControl w:val="0"/>
        <w:overflowPunct w:val="0"/>
        <w:ind w:firstLine="709"/>
        <w:jc w:val="both"/>
        <w:rPr>
          <w:sz w:val="24"/>
          <w:szCs w:val="24"/>
        </w:rPr>
      </w:pPr>
      <w:r w:rsidRPr="006D341B">
        <w:rPr>
          <w:sz w:val="24"/>
          <w:szCs w:val="24"/>
        </w:rPr>
        <w:t>A tanórán kívüli idegennyelv</w:t>
      </w:r>
      <w:r>
        <w:rPr>
          <w:sz w:val="24"/>
          <w:szCs w:val="24"/>
        </w:rPr>
        <w:t>-</w:t>
      </w:r>
      <w:r w:rsidRPr="006D341B">
        <w:rPr>
          <w:sz w:val="24"/>
          <w:szCs w:val="24"/>
        </w:rPr>
        <w:t>tanulást támogató tevékenységek kiemelten fontosak a felnőttoktatásban, mivel a képzés specifikus jellegéből adódóan a tanórák száma a nappali munkarendű képzés óraszámainál alacsonyabbak, amíg a kimeneti követelmény, az érettségi vizsga a nappali és az esti-levelező</w:t>
      </w:r>
      <w:r>
        <w:rPr>
          <w:sz w:val="24"/>
          <w:szCs w:val="24"/>
        </w:rPr>
        <w:t xml:space="preserve"> </w:t>
      </w:r>
      <w:r w:rsidRPr="006D341B">
        <w:rPr>
          <w:sz w:val="24"/>
          <w:szCs w:val="24"/>
        </w:rPr>
        <w:t>képzésben részt</w:t>
      </w:r>
      <w:r>
        <w:rPr>
          <w:sz w:val="24"/>
          <w:szCs w:val="24"/>
        </w:rPr>
        <w:t xml:space="preserve"> </w:t>
      </w:r>
      <w:r w:rsidRPr="006D341B">
        <w:rPr>
          <w:sz w:val="24"/>
          <w:szCs w:val="24"/>
        </w:rPr>
        <w:t xml:space="preserve">vevők számára azonos. Az önálló tanulás képességének kialakítása nélkülözhetetlen a sikeres érettségi vizsga érdekében. A hatékony önálló tanulásban segítséget nyújt a modern technika, az interneten található autentikus szövegek, a direkt és indirekt nyelvtanulási lehetőségek sokasága. Az internet segítségével a tanulók megtapasztalhatják, hogyan tudnak autentikus nyelvi környezetben eligazodni. Komoly motivációs forrás lehet az idegen nyelvű szövegek megértése. Az önálló internetes kutatás bátorítja és elősegíti az autonóm tanulás kialakulását és az informatikai készségeik fejlődését. </w:t>
      </w:r>
    </w:p>
    <w:p w14:paraId="7FD26C96" w14:textId="77777777" w:rsidR="00515800" w:rsidRPr="000702ED" w:rsidRDefault="00515800" w:rsidP="00515800">
      <w:pPr>
        <w:widowControl w:val="0"/>
        <w:overflowPunct w:val="0"/>
        <w:ind w:firstLine="709"/>
        <w:jc w:val="both"/>
        <w:rPr>
          <w:sz w:val="24"/>
          <w:szCs w:val="24"/>
        </w:rPr>
      </w:pPr>
      <w:r w:rsidRPr="006D341B">
        <w:rPr>
          <w:sz w:val="24"/>
          <w:szCs w:val="24"/>
        </w:rPr>
        <w:t xml:space="preserve">Az önálló tanulás mellett hangsúlyos szerepet kap a közös tevékenységben megvalósuló „egymástól tanulás”. A projektmunka, a kooperatív tanulási módszerek tovább </w:t>
      </w:r>
      <w:r w:rsidRPr="000702ED">
        <w:rPr>
          <w:sz w:val="24"/>
          <w:szCs w:val="24"/>
        </w:rPr>
        <w:t>fokozzák a tanulási kedvet, erősítik a szociális kompetenciákat.</w:t>
      </w:r>
    </w:p>
    <w:p w14:paraId="469CA430" w14:textId="77777777" w:rsidR="00515800" w:rsidRDefault="00515800" w:rsidP="00515800">
      <w:pPr>
        <w:widowControl w:val="0"/>
        <w:overflowPunct w:val="0"/>
        <w:ind w:firstLine="709"/>
        <w:jc w:val="both"/>
        <w:rPr>
          <w:sz w:val="24"/>
          <w:szCs w:val="24"/>
        </w:rPr>
      </w:pPr>
      <w:r w:rsidRPr="000702ED">
        <w:rPr>
          <w:sz w:val="24"/>
          <w:szCs w:val="24"/>
        </w:rPr>
        <w:t>A táblázatokban megjelenő fejlesztési egységek (a hallott szöveg értése, szóbeli interakció, összefüggő beszéd, az olvasott szöveg értése és az íráskészség</w:t>
      </w:r>
      <w:r>
        <w:rPr>
          <w:sz w:val="24"/>
          <w:szCs w:val="24"/>
        </w:rPr>
        <w:t>)</w:t>
      </w:r>
      <w:r w:rsidRPr="000702ED">
        <w:rPr>
          <w:sz w:val="24"/>
          <w:szCs w:val="24"/>
        </w:rPr>
        <w:t xml:space="preserve"> fejlesztése mindig integráltan történik, ahogy azok a valós kommunikációs helyzetekben előfordulnak. Ezért nem szerepelnek óraszámok a fejlesztési egységek mellett, és külön táblázat tartalmazza az ajánlott témaköröket az ajánlott óraszámokkal. A kerettanterv évfolyamonkénti mérés-értékelést tervez, amely a 9. évfolyam elején egy diagnosztikus (feltáró) méréssel indul (2 óra), amely a heterogén nyelvtudású tanulók sikeres felzárkóztatásához szükséges egyéni és csoportos fejlesztési terv elkészítéséhez biztosítja a szükséges információkat. A tanév folyamán formatív (fejlesztő) értékelések sorozata </w:t>
      </w:r>
      <w:r>
        <w:rPr>
          <w:sz w:val="24"/>
          <w:szCs w:val="24"/>
        </w:rPr>
        <w:t>támogatja a</w:t>
      </w:r>
      <w:r w:rsidRPr="000702ED">
        <w:rPr>
          <w:sz w:val="24"/>
          <w:szCs w:val="24"/>
        </w:rPr>
        <w:t xml:space="preserve"> folyamatos fejlődést, majd minden egyes tanév szummatív (minősítő) méréssel zárul (2 óra). A 12. évfolyam befejezése előtt a tanulók próbaérettségivel készülnek az utolsó megmérettetésre (4 óra)</w:t>
      </w:r>
      <w:r>
        <w:rPr>
          <w:sz w:val="24"/>
          <w:szCs w:val="24"/>
        </w:rPr>
        <w:t>.</w:t>
      </w:r>
    </w:p>
    <w:p w14:paraId="02539C49" w14:textId="77777777" w:rsidR="00515800" w:rsidRDefault="00515800" w:rsidP="00515800">
      <w:pPr>
        <w:widowControl w:val="0"/>
        <w:overflowPunct w:val="0"/>
        <w:ind w:firstLine="709"/>
        <w:jc w:val="both"/>
        <w:rPr>
          <w:sz w:val="24"/>
          <w:szCs w:val="24"/>
        </w:rPr>
      </w:pPr>
    </w:p>
    <w:p w14:paraId="5C9F3DA3" w14:textId="77777777" w:rsidR="00515800" w:rsidRPr="0068559B" w:rsidRDefault="00515800" w:rsidP="00515800">
      <w:pPr>
        <w:widowControl w:val="0"/>
        <w:overflowPunct w:val="0"/>
        <w:ind w:firstLine="709"/>
        <w:jc w:val="both"/>
        <w:rPr>
          <w:sz w:val="24"/>
          <w:szCs w:val="24"/>
        </w:rPr>
      </w:pPr>
    </w:p>
    <w:p w14:paraId="640C7AFE" w14:textId="77777777" w:rsidR="00515800" w:rsidRPr="00FE0C79" w:rsidRDefault="00515800" w:rsidP="00515800">
      <w:pPr>
        <w:widowControl w:val="0"/>
        <w:overflowPunct w:val="0"/>
        <w:jc w:val="center"/>
        <w:rPr>
          <w:b/>
          <w:sz w:val="24"/>
        </w:rPr>
      </w:pPr>
      <w:r w:rsidRPr="00FE0C79">
        <w:rPr>
          <w:b/>
          <w:sz w:val="24"/>
        </w:rPr>
        <w:t>9</w:t>
      </w:r>
      <w:r w:rsidRPr="00FE0C79">
        <w:rPr>
          <w:sz w:val="32"/>
          <w:szCs w:val="24"/>
        </w:rPr>
        <w:t>–</w:t>
      </w:r>
      <w:r w:rsidRPr="00FE0C79">
        <w:rPr>
          <w:b/>
          <w:sz w:val="24"/>
        </w:rPr>
        <w:t>10. évfolyam</w:t>
      </w:r>
    </w:p>
    <w:p w14:paraId="4DD75EE1" w14:textId="77777777" w:rsidR="00515800" w:rsidRPr="006D341B" w:rsidRDefault="00515800" w:rsidP="00515800">
      <w:pPr>
        <w:widowControl w:val="0"/>
        <w:overflowPunct w:val="0"/>
        <w:ind w:firstLine="708"/>
        <w:jc w:val="center"/>
        <w:rPr>
          <w:b/>
        </w:rPr>
      </w:pPr>
    </w:p>
    <w:p w14:paraId="5A5FBA33" w14:textId="77777777" w:rsidR="00515800" w:rsidRDefault="00515800" w:rsidP="00515800">
      <w:pPr>
        <w:widowControl w:val="0"/>
        <w:overflowPunct w:val="0"/>
        <w:jc w:val="both"/>
        <w:rPr>
          <w:sz w:val="24"/>
          <w:szCs w:val="24"/>
        </w:rPr>
      </w:pPr>
      <w:r w:rsidRPr="006D341B">
        <w:rPr>
          <w:sz w:val="24"/>
          <w:szCs w:val="24"/>
        </w:rPr>
        <w:t>Az iskolarendszerű középfokú felnőttoktatás 9</w:t>
      </w:r>
      <w:r>
        <w:rPr>
          <w:sz w:val="24"/>
          <w:szCs w:val="24"/>
        </w:rPr>
        <w:t>–</w:t>
      </w:r>
      <w:r w:rsidRPr="006D341B">
        <w:rPr>
          <w:sz w:val="24"/>
          <w:szCs w:val="24"/>
        </w:rPr>
        <w:t>10. évfolyama a heterogén idegen nyelvi szintek kiegyenlítésének az időszaka. Azok a tanulók, akik korábban még nem tanulták az idegen nyelvet</w:t>
      </w:r>
      <w:r>
        <w:rPr>
          <w:sz w:val="24"/>
          <w:szCs w:val="24"/>
        </w:rPr>
        <w:t>,</w:t>
      </w:r>
      <w:r w:rsidRPr="006D341B">
        <w:rPr>
          <w:sz w:val="24"/>
          <w:szCs w:val="24"/>
        </w:rPr>
        <w:t xml:space="preserve"> kezdő tanterv szerint haladnak az európai hatfokú skála második, A2 szintje felé. Azok, akik már rendelkeznek idegen nyelvi ismeretekkel tudásuk felelevenítésével, felzárkózással kezdik középiskolai tanulmányaikat, majd a közel azonos szint elérésével haladnak tovább az európai hatfokú skála második és harmadik szintje felé. A 10. osztály végére képzésben részt</w:t>
      </w:r>
      <w:r>
        <w:rPr>
          <w:sz w:val="24"/>
          <w:szCs w:val="24"/>
        </w:rPr>
        <w:t xml:space="preserve"> </w:t>
      </w:r>
      <w:r w:rsidRPr="006D341B">
        <w:rPr>
          <w:sz w:val="24"/>
          <w:szCs w:val="24"/>
        </w:rPr>
        <w:t>vevő minden egyes tanuló eléri minimum az A2 szintet. A célkitűzések sikeres megvalósításának elengedhetetlen eszköze az intenzív készségfejlesztés, a differenciálás, az egyéni szükségletek figyelembevétele és a motiváció. A tanulók motivációját növelik a változatos interakciós formák, a nyelvi órák elfogadó légköre, a pozitív visszajelzések, a konstruktív támogatás, az átlátható értékelés, a tanulókat érdeklő tantárgyi tartalmak valamint a kommunikációs és információs technológiák használata. Tudatosítani kell a nyelvórai és az iskolán kívüli nyelvtanulás lehetőségeit, amelyek elengedhetetlenül szükségesek a kitűzött nyelvi szintek eléréséhez, valamint az</w:t>
      </w:r>
      <w:r>
        <w:rPr>
          <w:sz w:val="24"/>
          <w:szCs w:val="24"/>
        </w:rPr>
        <w:t xml:space="preserve"> önálló nyelvtanulóvá váláshoz.</w:t>
      </w:r>
    </w:p>
    <w:p w14:paraId="257715EA" w14:textId="77777777" w:rsidR="00515800" w:rsidRPr="006D341B" w:rsidRDefault="00515800" w:rsidP="00515800">
      <w:pPr>
        <w:widowControl w:val="0"/>
        <w:overflowPunct w:val="0"/>
        <w:jc w:val="both"/>
        <w:rPr>
          <w:sz w:val="24"/>
          <w:szCs w:val="24"/>
        </w:rPr>
      </w:pPr>
    </w:p>
    <w:p w14:paraId="64906E40" w14:textId="77777777" w:rsidR="00515800" w:rsidRPr="003346F4" w:rsidRDefault="00515800" w:rsidP="00515800">
      <w:pPr>
        <w:widowControl w:val="0"/>
        <w:overflowPunct w:val="0"/>
        <w:jc w:val="both"/>
        <w:rPr>
          <w:sz w:val="24"/>
          <w:szCs w:val="24"/>
        </w:rPr>
      </w:pPr>
      <w:r w:rsidRPr="003346F4">
        <w:rPr>
          <w:sz w:val="24"/>
          <w:szCs w:val="24"/>
        </w:rPr>
        <w:t>Órakeret:</w:t>
      </w:r>
    </w:p>
    <w:p w14:paraId="13E26897" w14:textId="77777777" w:rsidR="00515800" w:rsidRPr="009E41E5" w:rsidRDefault="00515800" w:rsidP="00515800">
      <w:pPr>
        <w:widowControl w:val="0"/>
        <w:overflowPunct w:val="0"/>
        <w:ind w:left="708"/>
        <w:jc w:val="both"/>
        <w:rPr>
          <w:sz w:val="24"/>
          <w:szCs w:val="24"/>
        </w:rPr>
      </w:pPr>
      <w:r>
        <w:rPr>
          <w:sz w:val="24"/>
          <w:szCs w:val="24"/>
        </w:rPr>
        <w:t>9. évfolyam esti tagozat: 108 óra, heti: 3</w:t>
      </w:r>
      <w:r w:rsidRPr="009E41E5">
        <w:rPr>
          <w:sz w:val="24"/>
          <w:szCs w:val="24"/>
        </w:rPr>
        <w:t xml:space="preserve"> óra</w:t>
      </w:r>
    </w:p>
    <w:p w14:paraId="6FD32C70" w14:textId="77777777" w:rsidR="00515800" w:rsidRPr="009E41E5" w:rsidRDefault="00515800" w:rsidP="00515800">
      <w:pPr>
        <w:widowControl w:val="0"/>
        <w:numPr>
          <w:ilvl w:val="0"/>
          <w:numId w:val="92"/>
        </w:numPr>
        <w:overflowPunct w:val="0"/>
        <w:ind w:left="1776"/>
        <w:jc w:val="both"/>
        <w:rPr>
          <w:sz w:val="24"/>
          <w:szCs w:val="24"/>
        </w:rPr>
      </w:pPr>
      <w:r w:rsidRPr="009E41E5">
        <w:rPr>
          <w:sz w:val="24"/>
          <w:szCs w:val="24"/>
        </w:rPr>
        <w:t>Fejlesz</w:t>
      </w:r>
      <w:r>
        <w:rPr>
          <w:sz w:val="24"/>
          <w:szCs w:val="24"/>
        </w:rPr>
        <w:t>tési feladatok megvalósítása: 98</w:t>
      </w:r>
      <w:r w:rsidRPr="009E41E5">
        <w:rPr>
          <w:sz w:val="24"/>
          <w:szCs w:val="24"/>
        </w:rPr>
        <w:t xml:space="preserve"> óra</w:t>
      </w:r>
    </w:p>
    <w:p w14:paraId="135CBEC0" w14:textId="77777777" w:rsidR="00515800" w:rsidRDefault="00515800" w:rsidP="00515800">
      <w:pPr>
        <w:widowControl w:val="0"/>
        <w:numPr>
          <w:ilvl w:val="0"/>
          <w:numId w:val="92"/>
        </w:numPr>
        <w:overflowPunct w:val="0"/>
        <w:ind w:left="1776"/>
        <w:jc w:val="both"/>
        <w:rPr>
          <w:sz w:val="24"/>
          <w:szCs w:val="24"/>
        </w:rPr>
      </w:pPr>
      <w:r w:rsidRPr="009E41E5">
        <w:rPr>
          <w:sz w:val="24"/>
          <w:szCs w:val="24"/>
        </w:rPr>
        <w:t>Sza</w:t>
      </w:r>
      <w:r>
        <w:rPr>
          <w:sz w:val="24"/>
          <w:szCs w:val="24"/>
        </w:rPr>
        <w:t>badon felhasználható órakeret: 10</w:t>
      </w:r>
      <w:r w:rsidRPr="009E41E5">
        <w:rPr>
          <w:sz w:val="24"/>
          <w:szCs w:val="24"/>
        </w:rPr>
        <w:t xml:space="preserve"> óra</w:t>
      </w:r>
    </w:p>
    <w:p w14:paraId="680E7B2D" w14:textId="77777777" w:rsidR="00515800" w:rsidRDefault="00515800" w:rsidP="00515800">
      <w:pPr>
        <w:widowControl w:val="0"/>
        <w:overflowPunct w:val="0"/>
        <w:ind w:left="708"/>
        <w:jc w:val="both"/>
        <w:rPr>
          <w:sz w:val="24"/>
          <w:szCs w:val="24"/>
        </w:rPr>
      </w:pPr>
    </w:p>
    <w:p w14:paraId="0E986CBB" w14:textId="77777777" w:rsidR="00515800" w:rsidRPr="009E41E5" w:rsidRDefault="00515800" w:rsidP="00515800">
      <w:pPr>
        <w:widowControl w:val="0"/>
        <w:overflowPunct w:val="0"/>
        <w:ind w:left="708"/>
        <w:jc w:val="both"/>
        <w:rPr>
          <w:sz w:val="24"/>
          <w:szCs w:val="24"/>
        </w:rPr>
      </w:pPr>
      <w:r>
        <w:rPr>
          <w:sz w:val="24"/>
          <w:szCs w:val="24"/>
        </w:rPr>
        <w:t>10. évfolyam esti tagozat: 108 óra, heti: 3</w:t>
      </w:r>
      <w:r w:rsidRPr="009E41E5">
        <w:rPr>
          <w:sz w:val="24"/>
          <w:szCs w:val="24"/>
        </w:rPr>
        <w:t xml:space="preserve"> óra</w:t>
      </w:r>
    </w:p>
    <w:p w14:paraId="088FED52" w14:textId="77777777" w:rsidR="00515800" w:rsidRPr="009E41E5" w:rsidRDefault="00515800" w:rsidP="00515800">
      <w:pPr>
        <w:widowControl w:val="0"/>
        <w:overflowPunct w:val="0"/>
        <w:ind w:left="1776"/>
        <w:jc w:val="both"/>
        <w:rPr>
          <w:sz w:val="24"/>
          <w:szCs w:val="24"/>
        </w:rPr>
      </w:pPr>
      <w:r w:rsidRPr="009E41E5">
        <w:rPr>
          <w:sz w:val="24"/>
          <w:szCs w:val="24"/>
        </w:rPr>
        <w:t>Fejlesz</w:t>
      </w:r>
      <w:r>
        <w:rPr>
          <w:sz w:val="24"/>
          <w:szCs w:val="24"/>
        </w:rPr>
        <w:t>tési feladatok megvalósítása: 98</w:t>
      </w:r>
      <w:r w:rsidRPr="009E41E5">
        <w:rPr>
          <w:sz w:val="24"/>
          <w:szCs w:val="24"/>
        </w:rPr>
        <w:t xml:space="preserve"> óra</w:t>
      </w:r>
    </w:p>
    <w:p w14:paraId="14901CC9" w14:textId="77777777" w:rsidR="00515800" w:rsidRPr="00FE0C79" w:rsidRDefault="00515800" w:rsidP="00515800">
      <w:pPr>
        <w:widowControl w:val="0"/>
        <w:numPr>
          <w:ilvl w:val="0"/>
          <w:numId w:val="92"/>
        </w:numPr>
        <w:overflowPunct w:val="0"/>
        <w:ind w:left="1776"/>
        <w:jc w:val="both"/>
        <w:rPr>
          <w:sz w:val="24"/>
          <w:szCs w:val="24"/>
        </w:rPr>
      </w:pPr>
      <w:r w:rsidRPr="009E41E5">
        <w:rPr>
          <w:sz w:val="24"/>
          <w:szCs w:val="24"/>
        </w:rPr>
        <w:t>Sza</w:t>
      </w:r>
      <w:r>
        <w:rPr>
          <w:sz w:val="24"/>
          <w:szCs w:val="24"/>
        </w:rPr>
        <w:t>badon felhasználható órakeret: 10</w:t>
      </w:r>
      <w:r w:rsidRPr="009E41E5">
        <w:rPr>
          <w:sz w:val="24"/>
          <w:szCs w:val="24"/>
        </w:rPr>
        <w:t xml:space="preserve"> óra</w:t>
      </w:r>
    </w:p>
    <w:p w14:paraId="77AD151F" w14:textId="77777777" w:rsidR="00515800" w:rsidRPr="00FE0C79" w:rsidRDefault="00515800" w:rsidP="00515800">
      <w:pPr>
        <w:widowControl w:val="0"/>
        <w:overflowPunct w:val="0"/>
        <w:ind w:left="1776"/>
        <w:jc w:val="both"/>
        <w:rPr>
          <w:b/>
          <w:sz w:val="24"/>
          <w:szCs w:val="24"/>
        </w:rPr>
      </w:pPr>
    </w:p>
    <w:p w14:paraId="461038C1" w14:textId="77777777" w:rsidR="00515800" w:rsidRDefault="00515800" w:rsidP="00515800">
      <w:pPr>
        <w:widowControl w:val="0"/>
        <w:overflowPunct w:val="0"/>
        <w:jc w:val="both"/>
        <w:rPr>
          <w:sz w:val="24"/>
          <w:szCs w:val="24"/>
        </w:rPr>
      </w:pPr>
      <w:r>
        <w:rPr>
          <w:sz w:val="24"/>
          <w:szCs w:val="24"/>
        </w:rPr>
        <w:t>A szabadon felhasználható órakeretet beépítettük az éves óraszámba.</w:t>
      </w:r>
    </w:p>
    <w:p w14:paraId="775E0C91" w14:textId="77777777" w:rsidR="00515800" w:rsidRDefault="00515800" w:rsidP="00515800">
      <w:pPr>
        <w:widowControl w:val="0"/>
        <w:overflowPunct w:val="0"/>
        <w:jc w:val="both"/>
        <w:rPr>
          <w:sz w:val="24"/>
          <w:szCs w:val="24"/>
        </w:rPr>
      </w:pPr>
    </w:p>
    <w:p w14:paraId="6E150950" w14:textId="77777777" w:rsidR="00515800" w:rsidRDefault="00515800" w:rsidP="00515800">
      <w:pPr>
        <w:widowControl w:val="0"/>
        <w:overflowPunct w:val="0"/>
        <w:jc w:val="both"/>
        <w:rPr>
          <w:sz w:val="24"/>
          <w:szCs w:val="24"/>
          <w:lang w:val="cs-CZ"/>
        </w:rPr>
      </w:pPr>
    </w:p>
    <w:p w14:paraId="38133EF8" w14:textId="77777777" w:rsidR="00515800" w:rsidRPr="00922619" w:rsidRDefault="00515800" w:rsidP="00515800">
      <w:pPr>
        <w:widowControl w:val="0"/>
        <w:overflowPunct w:val="0"/>
        <w:jc w:val="both"/>
        <w:rPr>
          <w:sz w:val="24"/>
          <w:szCs w:val="24"/>
          <w:lang w:val="cs-CZ"/>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3"/>
        <w:gridCol w:w="7078"/>
      </w:tblGrid>
      <w:tr w:rsidR="00515800" w:rsidRPr="006D341B" w14:paraId="258747E6" w14:textId="77777777" w:rsidTr="00515800">
        <w:trPr>
          <w:trHeight w:val="118"/>
        </w:trPr>
        <w:tc>
          <w:tcPr>
            <w:tcW w:w="2109" w:type="dxa"/>
            <w:noWrap/>
            <w:vAlign w:val="center"/>
          </w:tcPr>
          <w:p w14:paraId="55638224" w14:textId="77777777" w:rsidR="00515800" w:rsidRPr="006D341B" w:rsidRDefault="00515800" w:rsidP="00515800">
            <w:pPr>
              <w:widowControl w:val="0"/>
              <w:spacing w:before="120"/>
              <w:jc w:val="center"/>
              <w:rPr>
                <w:b/>
                <w:sz w:val="24"/>
                <w:szCs w:val="24"/>
              </w:rPr>
            </w:pPr>
            <w:r w:rsidRPr="00922619">
              <w:rPr>
                <w:b/>
                <w:sz w:val="24"/>
                <w:szCs w:val="24"/>
                <w:lang w:val="cs-CZ"/>
              </w:rPr>
              <w:t>Fejlesztési</w:t>
            </w:r>
            <w:r w:rsidRPr="006D341B">
              <w:rPr>
                <w:b/>
                <w:sz w:val="24"/>
                <w:szCs w:val="24"/>
              </w:rPr>
              <w:t xml:space="preserve"> egység</w:t>
            </w:r>
          </w:p>
        </w:tc>
        <w:tc>
          <w:tcPr>
            <w:tcW w:w="6935" w:type="dxa"/>
            <w:noWrap/>
            <w:vAlign w:val="center"/>
          </w:tcPr>
          <w:p w14:paraId="658474F2" w14:textId="77777777" w:rsidR="00515800" w:rsidRPr="006D341B" w:rsidRDefault="00515800" w:rsidP="00515800">
            <w:pPr>
              <w:widowControl w:val="0"/>
              <w:spacing w:before="120"/>
              <w:jc w:val="center"/>
              <w:rPr>
                <w:b/>
                <w:sz w:val="24"/>
                <w:szCs w:val="24"/>
              </w:rPr>
            </w:pPr>
            <w:r w:rsidRPr="006D341B">
              <w:rPr>
                <w:b/>
                <w:sz w:val="24"/>
                <w:szCs w:val="24"/>
              </w:rPr>
              <w:t>Beszédértés</w:t>
            </w:r>
          </w:p>
        </w:tc>
      </w:tr>
      <w:tr w:rsidR="00515800" w:rsidRPr="006D341B" w14:paraId="09B4FD00" w14:textId="77777777" w:rsidTr="00515800">
        <w:trPr>
          <w:trHeight w:val="20"/>
        </w:trPr>
        <w:tc>
          <w:tcPr>
            <w:tcW w:w="2109" w:type="dxa"/>
            <w:noWrap/>
            <w:vAlign w:val="center"/>
          </w:tcPr>
          <w:p w14:paraId="51DE102E" w14:textId="77777777" w:rsidR="00515800" w:rsidRPr="006D341B" w:rsidRDefault="00515800" w:rsidP="00515800">
            <w:pPr>
              <w:widowControl w:val="0"/>
              <w:spacing w:before="120"/>
              <w:jc w:val="center"/>
              <w:rPr>
                <w:b/>
                <w:sz w:val="24"/>
                <w:szCs w:val="24"/>
              </w:rPr>
            </w:pPr>
            <w:r w:rsidRPr="006D341B">
              <w:rPr>
                <w:b/>
                <w:sz w:val="24"/>
                <w:szCs w:val="24"/>
              </w:rPr>
              <w:t>Előzetes tudás</w:t>
            </w:r>
          </w:p>
        </w:tc>
        <w:tc>
          <w:tcPr>
            <w:tcW w:w="6935" w:type="dxa"/>
            <w:noWrap/>
          </w:tcPr>
          <w:p w14:paraId="4F1F9571" w14:textId="77777777" w:rsidR="00515800" w:rsidRPr="006D341B" w:rsidRDefault="00515800" w:rsidP="00515800">
            <w:pPr>
              <w:widowControl w:val="0"/>
              <w:autoSpaceDE w:val="0"/>
              <w:autoSpaceDN w:val="0"/>
              <w:adjustRightInd w:val="0"/>
              <w:spacing w:before="120"/>
              <w:rPr>
                <w:color w:val="000000"/>
                <w:sz w:val="24"/>
                <w:szCs w:val="24"/>
              </w:rPr>
            </w:pPr>
            <w:r w:rsidRPr="006D341B">
              <w:rPr>
                <w:color w:val="000000"/>
                <w:sz w:val="24"/>
                <w:szCs w:val="24"/>
              </w:rPr>
              <w:t>Az iskolán kívül, az iskoláztatás során szerzett tapasztalatok, ismeretek, készségek, motiváció. A tanuló már megért bizonyos célnyelvi fordulatokat, amelyek az anyanyelvében és környezetében is használatosak.</w:t>
            </w:r>
          </w:p>
        </w:tc>
      </w:tr>
      <w:tr w:rsidR="00515800" w:rsidRPr="006D341B" w14:paraId="3070923A" w14:textId="77777777" w:rsidTr="00515800">
        <w:trPr>
          <w:trHeight w:val="20"/>
        </w:trPr>
        <w:tc>
          <w:tcPr>
            <w:tcW w:w="2109" w:type="dxa"/>
            <w:noWrap/>
            <w:vAlign w:val="center"/>
          </w:tcPr>
          <w:p w14:paraId="7F5AA085" w14:textId="77777777" w:rsidR="00515800" w:rsidRPr="006D341B" w:rsidRDefault="00515800" w:rsidP="00515800">
            <w:pPr>
              <w:widowControl w:val="0"/>
              <w:spacing w:before="120"/>
              <w:jc w:val="center"/>
              <w:rPr>
                <w:b/>
                <w:sz w:val="24"/>
                <w:szCs w:val="24"/>
              </w:rPr>
            </w:pPr>
            <w:r w:rsidRPr="006D341B">
              <w:rPr>
                <w:b/>
                <w:sz w:val="24"/>
                <w:szCs w:val="24"/>
              </w:rPr>
              <w:t>A tematikai egység fejlesztési céljai</w:t>
            </w:r>
          </w:p>
        </w:tc>
        <w:tc>
          <w:tcPr>
            <w:tcW w:w="6935" w:type="dxa"/>
            <w:noWrap/>
          </w:tcPr>
          <w:p w14:paraId="52CCFF02" w14:textId="77777777" w:rsidR="00515800" w:rsidRPr="006D341B" w:rsidRDefault="00515800" w:rsidP="00515800">
            <w:pPr>
              <w:widowControl w:val="0"/>
              <w:spacing w:before="120"/>
              <w:rPr>
                <w:sz w:val="24"/>
                <w:szCs w:val="24"/>
              </w:rPr>
            </w:pPr>
            <w:r w:rsidRPr="006D341B">
              <w:rPr>
                <w:sz w:val="24"/>
                <w:szCs w:val="24"/>
              </w:rPr>
              <w:t>Az eleinte nonverbális eszközökkel is támogatott célnyelvi óravezetés követése, a rövid, egyszerű tanári utasítások megértése;</w:t>
            </w:r>
          </w:p>
          <w:p w14:paraId="1D5FD0C3" w14:textId="77777777" w:rsidR="00515800" w:rsidRPr="006D341B" w:rsidRDefault="00515800" w:rsidP="00515800">
            <w:pPr>
              <w:widowControl w:val="0"/>
              <w:autoSpaceDE w:val="0"/>
              <w:autoSpaceDN w:val="0"/>
              <w:adjustRightInd w:val="0"/>
              <w:rPr>
                <w:sz w:val="24"/>
                <w:szCs w:val="24"/>
              </w:rPr>
            </w:pPr>
            <w:r w:rsidRPr="006D341B">
              <w:rPr>
                <w:sz w:val="24"/>
                <w:szCs w:val="24"/>
              </w:rPr>
              <w:t xml:space="preserve">az ismerős témákhoz kapcsolódó egyszerű </w:t>
            </w:r>
            <w:r>
              <w:rPr>
                <w:sz w:val="24"/>
                <w:szCs w:val="24"/>
              </w:rPr>
              <w:t>közlések és kérdések megértése;</w:t>
            </w:r>
          </w:p>
          <w:p w14:paraId="7FD884EE" w14:textId="77777777" w:rsidR="00515800" w:rsidRPr="006D341B" w:rsidRDefault="00515800" w:rsidP="00515800">
            <w:pPr>
              <w:widowControl w:val="0"/>
              <w:autoSpaceDE w:val="0"/>
              <w:autoSpaceDN w:val="0"/>
              <w:adjustRightInd w:val="0"/>
              <w:rPr>
                <w:sz w:val="24"/>
                <w:szCs w:val="24"/>
              </w:rPr>
            </w:pPr>
            <w:r w:rsidRPr="006D341B">
              <w:rPr>
                <w:sz w:val="24"/>
                <w:szCs w:val="24"/>
              </w:rPr>
              <w:t>az egyszerű, konkrét, mindennapi helyzetekhez kapcsolódó közlésekből az alapvető fordulatok kiszűrése.</w:t>
            </w:r>
          </w:p>
        </w:tc>
      </w:tr>
      <w:tr w:rsidR="00515800" w:rsidRPr="006D341B" w14:paraId="3494D85F" w14:textId="77777777" w:rsidTr="00515800">
        <w:trPr>
          <w:trHeight w:val="20"/>
        </w:trPr>
        <w:tc>
          <w:tcPr>
            <w:tcW w:w="2109" w:type="dxa"/>
            <w:gridSpan w:val="2"/>
            <w:noWrap/>
          </w:tcPr>
          <w:p w14:paraId="69A686F8" w14:textId="77777777" w:rsidR="00515800" w:rsidRPr="006D341B" w:rsidRDefault="00515800" w:rsidP="00515800">
            <w:pPr>
              <w:widowControl w:val="0"/>
              <w:spacing w:before="120"/>
              <w:jc w:val="center"/>
              <w:rPr>
                <w:b/>
                <w:sz w:val="24"/>
                <w:szCs w:val="24"/>
              </w:rPr>
            </w:pPr>
            <w:r w:rsidRPr="006D341B">
              <w:rPr>
                <w:b/>
                <w:sz w:val="24"/>
                <w:szCs w:val="24"/>
              </w:rPr>
              <w:t>A fejlesztés tartalma</w:t>
            </w:r>
          </w:p>
        </w:tc>
      </w:tr>
      <w:tr w:rsidR="00515800" w:rsidRPr="006D341B" w14:paraId="28AAB5AF" w14:textId="77777777" w:rsidTr="00515800">
        <w:trPr>
          <w:trHeight w:val="20"/>
        </w:trPr>
        <w:tc>
          <w:tcPr>
            <w:tcW w:w="2109" w:type="dxa"/>
            <w:gridSpan w:val="2"/>
            <w:noWrap/>
          </w:tcPr>
          <w:p w14:paraId="4D3D8D27" w14:textId="77777777" w:rsidR="00515800" w:rsidRPr="006D341B" w:rsidRDefault="00515800" w:rsidP="00515800">
            <w:pPr>
              <w:widowControl w:val="0"/>
              <w:autoSpaceDE w:val="0"/>
              <w:autoSpaceDN w:val="0"/>
              <w:adjustRightInd w:val="0"/>
              <w:spacing w:before="120"/>
              <w:rPr>
                <w:sz w:val="24"/>
                <w:szCs w:val="24"/>
              </w:rPr>
            </w:pPr>
            <w:r w:rsidRPr="006D341B">
              <w:rPr>
                <w:sz w:val="24"/>
                <w:szCs w:val="24"/>
              </w:rPr>
              <w:t>A rövid és egyszerű, az osztálytermi rutincselekvésekre, a közös munka megszervezésére vonatkozó tanári utasítások megértése.</w:t>
            </w:r>
          </w:p>
          <w:p w14:paraId="4D5CE670" w14:textId="77777777" w:rsidR="00515800" w:rsidRPr="006D341B" w:rsidRDefault="00515800" w:rsidP="00515800">
            <w:pPr>
              <w:widowControl w:val="0"/>
              <w:autoSpaceDE w:val="0"/>
              <w:autoSpaceDN w:val="0"/>
              <w:adjustRightInd w:val="0"/>
              <w:rPr>
                <w:sz w:val="24"/>
                <w:szCs w:val="24"/>
              </w:rPr>
            </w:pPr>
            <w:r w:rsidRPr="006D341B">
              <w:rPr>
                <w:sz w:val="24"/>
                <w:szCs w:val="24"/>
              </w:rPr>
              <w:t>Egyszerű, konkrét mindennapi szükségletekre vonatkozó kifejezések megértése az ismert témakörökhöz kapcsolódó, egyszerű szövegekben.</w:t>
            </w:r>
          </w:p>
          <w:p w14:paraId="0001254B" w14:textId="77777777" w:rsidR="00515800" w:rsidRPr="006D341B" w:rsidRDefault="00515800" w:rsidP="00515800">
            <w:pPr>
              <w:widowControl w:val="0"/>
              <w:autoSpaceDE w:val="0"/>
              <w:autoSpaceDN w:val="0"/>
              <w:adjustRightInd w:val="0"/>
              <w:rPr>
                <w:sz w:val="24"/>
                <w:szCs w:val="24"/>
              </w:rPr>
            </w:pPr>
            <w:r w:rsidRPr="006D341B">
              <w:rPr>
                <w:sz w:val="24"/>
                <w:szCs w:val="24"/>
              </w:rPr>
              <w:t>Egyszerű instrukciók, útbaigazítások követése, egyszerű, személyes kérdések megértése.</w:t>
            </w:r>
          </w:p>
          <w:p w14:paraId="4700501D" w14:textId="77777777" w:rsidR="00515800" w:rsidRPr="006D341B" w:rsidRDefault="00515800" w:rsidP="00515800">
            <w:pPr>
              <w:widowControl w:val="0"/>
              <w:rPr>
                <w:sz w:val="24"/>
                <w:szCs w:val="24"/>
              </w:rPr>
            </w:pPr>
            <w:r w:rsidRPr="006D341B">
              <w:rPr>
                <w:sz w:val="24"/>
                <w:szCs w:val="24"/>
              </w:rPr>
              <w:t xml:space="preserve">Ismert témakörökhöz kapcsolódó rövid, egyszerű autentikus szövegek bemutatásának aktív követése; a tanult nyelvi elemek felismerése; következtetés levonása a szövegfajtára, a témára és a lehetséges tartalomra vonatkozóan. </w:t>
            </w:r>
          </w:p>
          <w:p w14:paraId="720E4645" w14:textId="77777777" w:rsidR="00515800" w:rsidRPr="006D341B" w:rsidRDefault="00515800" w:rsidP="00515800">
            <w:pPr>
              <w:widowControl w:val="0"/>
              <w:rPr>
                <w:sz w:val="24"/>
                <w:szCs w:val="24"/>
              </w:rPr>
            </w:pPr>
            <w:r w:rsidRPr="006D341B">
              <w:rPr>
                <w:sz w:val="24"/>
                <w:szCs w:val="24"/>
              </w:rPr>
              <w:t>Alapvető stratégiák alkalmazása, például rövid hallott szövegben ismeretlen elemek jelentésének kikövetkeztetése; az ismert szavak, a beszédhelyzetre, a szereplőkre vonatkozó információk, a hallott szövegeket kísérő nonverbális elemek (például képek, képsorok, tárgyak, testbeszéd, hanglejtés) felhasználása a szöveg megértéséhez.</w:t>
            </w:r>
          </w:p>
        </w:tc>
      </w:tr>
    </w:tbl>
    <w:p w14:paraId="3808D4B7" w14:textId="77777777" w:rsidR="00515800" w:rsidRPr="006D341B" w:rsidRDefault="00515800" w:rsidP="00515800">
      <w:pPr>
        <w:widowControl w:val="0"/>
        <w:jc w:val="center"/>
        <w:outlineLvl w:val="4"/>
        <w:rPr>
          <w:b/>
          <w:sz w:val="24"/>
          <w:szCs w:val="24"/>
        </w:rPr>
        <w:sectPr w:rsidR="00515800" w:rsidRPr="006D341B">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8"/>
        <w:gridCol w:w="7203"/>
      </w:tblGrid>
      <w:tr w:rsidR="00515800" w:rsidRPr="006D341B" w14:paraId="6CDB727B" w14:textId="77777777" w:rsidTr="00515800">
        <w:trPr>
          <w:trHeight w:val="20"/>
        </w:trPr>
        <w:tc>
          <w:tcPr>
            <w:tcW w:w="1826" w:type="dxa"/>
            <w:noWrap/>
            <w:vAlign w:val="center"/>
          </w:tcPr>
          <w:p w14:paraId="45D537AA" w14:textId="77777777" w:rsidR="00515800" w:rsidRPr="006D341B" w:rsidRDefault="00515800" w:rsidP="00515800">
            <w:pPr>
              <w:widowControl w:val="0"/>
              <w:spacing w:before="120"/>
              <w:jc w:val="center"/>
              <w:outlineLvl w:val="4"/>
              <w:rPr>
                <w:b/>
                <w:sz w:val="24"/>
                <w:szCs w:val="24"/>
              </w:rPr>
            </w:pPr>
            <w:r w:rsidRPr="006D341B">
              <w:rPr>
                <w:b/>
                <w:sz w:val="24"/>
                <w:szCs w:val="24"/>
              </w:rPr>
              <w:t>A fenti tevékenységekhez használható szövegfajták, szövegforrások</w:t>
            </w:r>
          </w:p>
        </w:tc>
        <w:tc>
          <w:tcPr>
            <w:tcW w:w="6935" w:type="dxa"/>
            <w:noWrap/>
          </w:tcPr>
          <w:p w14:paraId="1FC53DAA" w14:textId="77777777" w:rsidR="00515800" w:rsidRPr="006D341B" w:rsidRDefault="00515800" w:rsidP="00515800">
            <w:pPr>
              <w:widowControl w:val="0"/>
              <w:spacing w:before="120"/>
              <w:outlineLvl w:val="4"/>
              <w:rPr>
                <w:sz w:val="24"/>
                <w:szCs w:val="24"/>
              </w:rPr>
            </w:pPr>
            <w:r w:rsidRPr="006D341B">
              <w:rPr>
                <w:sz w:val="24"/>
                <w:szCs w:val="24"/>
              </w:rPr>
              <w:t>Közlemények, párbeszédek, instrukciók, figyelmeztetések, útbaigazítások, kisfilmek, rajz- és animációs filmek, rövid részletek a médiából, egyszerű dalok, versek, találós kérdések, viccek.</w:t>
            </w:r>
          </w:p>
        </w:tc>
      </w:tr>
    </w:tbl>
    <w:p w14:paraId="39C3BCB7" w14:textId="77777777" w:rsidR="00515800" w:rsidRDefault="00515800" w:rsidP="00515800">
      <w:pPr>
        <w:widowControl w:val="0"/>
        <w:rPr>
          <w:b/>
          <w:sz w:val="24"/>
          <w:szCs w:val="24"/>
        </w:rPr>
      </w:pPr>
    </w:p>
    <w:p w14:paraId="252B7ED7" w14:textId="77777777" w:rsidR="00515800" w:rsidRPr="006D341B"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3"/>
        <w:gridCol w:w="7078"/>
      </w:tblGrid>
      <w:tr w:rsidR="00515800" w:rsidRPr="006D341B" w14:paraId="326BB27C" w14:textId="77777777" w:rsidTr="00515800">
        <w:trPr>
          <w:trHeight w:val="20"/>
        </w:trPr>
        <w:tc>
          <w:tcPr>
            <w:tcW w:w="2109" w:type="dxa"/>
            <w:noWrap/>
            <w:vAlign w:val="center"/>
          </w:tcPr>
          <w:p w14:paraId="10ADC717" w14:textId="77777777" w:rsidR="00515800" w:rsidRPr="006D341B" w:rsidRDefault="00515800" w:rsidP="00515800">
            <w:pPr>
              <w:widowControl w:val="0"/>
              <w:spacing w:before="120"/>
              <w:jc w:val="center"/>
              <w:rPr>
                <w:b/>
                <w:sz w:val="24"/>
                <w:szCs w:val="24"/>
              </w:rPr>
            </w:pPr>
            <w:r w:rsidRPr="006D341B">
              <w:rPr>
                <w:b/>
                <w:sz w:val="24"/>
                <w:szCs w:val="24"/>
              </w:rPr>
              <w:t>Fejlesztési egység</w:t>
            </w:r>
          </w:p>
        </w:tc>
        <w:tc>
          <w:tcPr>
            <w:tcW w:w="6935" w:type="dxa"/>
            <w:noWrap/>
            <w:vAlign w:val="center"/>
          </w:tcPr>
          <w:p w14:paraId="75BB6DAE" w14:textId="77777777" w:rsidR="00515800" w:rsidRPr="006D341B" w:rsidRDefault="00515800" w:rsidP="00515800">
            <w:pPr>
              <w:widowControl w:val="0"/>
              <w:spacing w:before="120"/>
              <w:jc w:val="center"/>
              <w:rPr>
                <w:b/>
                <w:bCs/>
                <w:sz w:val="24"/>
                <w:szCs w:val="24"/>
              </w:rPr>
            </w:pPr>
            <w:r w:rsidRPr="006D341B">
              <w:rPr>
                <w:b/>
                <w:bCs/>
                <w:sz w:val="24"/>
                <w:szCs w:val="24"/>
              </w:rPr>
              <w:t>Szóbeli interakció</w:t>
            </w:r>
          </w:p>
        </w:tc>
      </w:tr>
      <w:tr w:rsidR="00515800" w:rsidRPr="006D341B" w14:paraId="0F7DCA19" w14:textId="77777777" w:rsidTr="00515800">
        <w:trPr>
          <w:trHeight w:val="20"/>
        </w:trPr>
        <w:tc>
          <w:tcPr>
            <w:tcW w:w="2109" w:type="dxa"/>
            <w:noWrap/>
            <w:vAlign w:val="center"/>
          </w:tcPr>
          <w:p w14:paraId="68AB05B4" w14:textId="77777777" w:rsidR="00515800" w:rsidRPr="006D341B" w:rsidRDefault="00515800" w:rsidP="00515800">
            <w:pPr>
              <w:widowControl w:val="0"/>
              <w:spacing w:before="120"/>
              <w:jc w:val="center"/>
              <w:rPr>
                <w:b/>
                <w:sz w:val="24"/>
                <w:szCs w:val="24"/>
              </w:rPr>
            </w:pPr>
            <w:r w:rsidRPr="006D341B">
              <w:rPr>
                <w:b/>
                <w:sz w:val="24"/>
                <w:szCs w:val="24"/>
              </w:rPr>
              <w:t xml:space="preserve">Előzetes </w:t>
            </w:r>
            <w:r w:rsidRPr="00922619">
              <w:rPr>
                <w:b/>
                <w:sz w:val="24"/>
                <w:szCs w:val="24"/>
                <w:lang w:val="cs-CZ"/>
              </w:rPr>
              <w:t>tudás</w:t>
            </w:r>
          </w:p>
        </w:tc>
        <w:tc>
          <w:tcPr>
            <w:tcW w:w="6935" w:type="dxa"/>
            <w:noWrap/>
          </w:tcPr>
          <w:p w14:paraId="0406AF40" w14:textId="77777777" w:rsidR="00515800" w:rsidRPr="006D341B" w:rsidRDefault="00515800" w:rsidP="00515800">
            <w:pPr>
              <w:widowControl w:val="0"/>
              <w:spacing w:before="120"/>
              <w:rPr>
                <w:sz w:val="24"/>
                <w:szCs w:val="24"/>
              </w:rPr>
            </w:pPr>
            <w:r w:rsidRPr="006D341B">
              <w:rPr>
                <w:color w:val="000000"/>
                <w:sz w:val="24"/>
                <w:szCs w:val="24"/>
              </w:rPr>
              <w:t>Az iskolán kívül, és az iskoláztatás során szerzett tapasztalatok, ismeretek, készségek, motiváció.</w:t>
            </w:r>
          </w:p>
        </w:tc>
      </w:tr>
      <w:tr w:rsidR="00515800" w:rsidRPr="006D341B" w14:paraId="65AA26F1" w14:textId="77777777" w:rsidTr="00515800">
        <w:trPr>
          <w:trHeight w:val="20"/>
        </w:trPr>
        <w:tc>
          <w:tcPr>
            <w:tcW w:w="2109" w:type="dxa"/>
            <w:noWrap/>
            <w:vAlign w:val="center"/>
          </w:tcPr>
          <w:p w14:paraId="67BEDC20" w14:textId="77777777" w:rsidR="00515800" w:rsidRPr="006D341B" w:rsidRDefault="00515800" w:rsidP="00515800">
            <w:pPr>
              <w:widowControl w:val="0"/>
              <w:spacing w:before="120"/>
              <w:jc w:val="center"/>
              <w:rPr>
                <w:b/>
                <w:sz w:val="24"/>
                <w:szCs w:val="24"/>
              </w:rPr>
            </w:pPr>
            <w:r w:rsidRPr="006D341B">
              <w:rPr>
                <w:b/>
                <w:sz w:val="24"/>
                <w:szCs w:val="24"/>
              </w:rPr>
              <w:t>A tematikai egység fejlesztési céljai</w:t>
            </w:r>
          </w:p>
        </w:tc>
        <w:tc>
          <w:tcPr>
            <w:tcW w:w="6935" w:type="dxa"/>
            <w:noWrap/>
          </w:tcPr>
          <w:p w14:paraId="200F9690" w14:textId="77777777" w:rsidR="00515800" w:rsidRPr="006D341B" w:rsidRDefault="00515800" w:rsidP="00515800">
            <w:pPr>
              <w:widowControl w:val="0"/>
              <w:spacing w:before="120"/>
              <w:rPr>
                <w:color w:val="000000"/>
                <w:sz w:val="24"/>
                <w:szCs w:val="24"/>
              </w:rPr>
            </w:pPr>
            <w:r w:rsidRPr="006D341B">
              <w:rPr>
                <w:color w:val="000000"/>
                <w:sz w:val="24"/>
                <w:szCs w:val="24"/>
              </w:rPr>
              <w:t>A beszédszándék kifejezése egyszerű nyelvi eszközökkel, bővülő szókinccsel és nonverbális elemekkel támogatva;</w:t>
            </w:r>
          </w:p>
          <w:p w14:paraId="110FCB1D" w14:textId="77777777" w:rsidR="00515800" w:rsidRPr="006D341B" w:rsidRDefault="00515800" w:rsidP="00515800">
            <w:pPr>
              <w:widowControl w:val="0"/>
              <w:rPr>
                <w:sz w:val="24"/>
                <w:szCs w:val="24"/>
              </w:rPr>
            </w:pPr>
            <w:r w:rsidRPr="006D341B">
              <w:rPr>
                <w:sz w:val="24"/>
                <w:szCs w:val="24"/>
              </w:rPr>
              <w:t>személyes adatokra vonatkozó kérdésfeltevés, és egyszerű nyelvi eszközökkel válaszadás a hozzá intézett kérdésekre;</w:t>
            </w:r>
          </w:p>
          <w:p w14:paraId="25EFBEE0" w14:textId="77777777" w:rsidR="00515800" w:rsidRPr="006D341B" w:rsidRDefault="00515800" w:rsidP="00515800">
            <w:pPr>
              <w:widowControl w:val="0"/>
              <w:rPr>
                <w:sz w:val="24"/>
                <w:szCs w:val="24"/>
              </w:rPr>
            </w:pPr>
            <w:r w:rsidRPr="006D341B">
              <w:rPr>
                <w:sz w:val="24"/>
                <w:szCs w:val="24"/>
              </w:rPr>
              <w:t>kommunikáció nagyon egyszerű, begyakorolt nyelvi panelekkel;</w:t>
            </w:r>
          </w:p>
          <w:p w14:paraId="797A58B6" w14:textId="77777777" w:rsidR="00515800" w:rsidRPr="006D341B" w:rsidRDefault="00515800" w:rsidP="00515800">
            <w:pPr>
              <w:widowControl w:val="0"/>
              <w:rPr>
                <w:sz w:val="24"/>
                <w:szCs w:val="24"/>
              </w:rPr>
            </w:pPr>
            <w:r w:rsidRPr="006D341B">
              <w:rPr>
                <w:color w:val="000000"/>
                <w:sz w:val="24"/>
                <w:szCs w:val="24"/>
              </w:rPr>
              <w:t>törekvés a célnyelvi normához közelítő kiejtésre, intonációra és beszédtempóra.</w:t>
            </w:r>
          </w:p>
        </w:tc>
      </w:tr>
      <w:tr w:rsidR="00515800" w:rsidRPr="006D341B" w14:paraId="0BE1D73E" w14:textId="77777777" w:rsidTr="00515800">
        <w:trPr>
          <w:trHeight w:val="20"/>
        </w:trPr>
        <w:tc>
          <w:tcPr>
            <w:tcW w:w="2109" w:type="dxa"/>
            <w:gridSpan w:val="2"/>
            <w:noWrap/>
          </w:tcPr>
          <w:p w14:paraId="4BA4C9E3" w14:textId="77777777" w:rsidR="00515800" w:rsidRPr="006D341B" w:rsidRDefault="00515800" w:rsidP="00515800">
            <w:pPr>
              <w:widowControl w:val="0"/>
              <w:spacing w:before="120"/>
              <w:jc w:val="center"/>
              <w:rPr>
                <w:b/>
                <w:sz w:val="24"/>
                <w:szCs w:val="24"/>
              </w:rPr>
            </w:pPr>
            <w:r w:rsidRPr="006D341B">
              <w:rPr>
                <w:b/>
                <w:sz w:val="24"/>
                <w:szCs w:val="24"/>
              </w:rPr>
              <w:t>Ismeretek</w:t>
            </w:r>
            <w:r>
              <w:rPr>
                <w:b/>
                <w:sz w:val="24"/>
                <w:szCs w:val="24"/>
              </w:rPr>
              <w:t>/</w:t>
            </w:r>
            <w:r w:rsidRPr="006D341B">
              <w:rPr>
                <w:b/>
                <w:sz w:val="24"/>
                <w:szCs w:val="24"/>
              </w:rPr>
              <w:t>fejlesztési követelmények</w:t>
            </w:r>
          </w:p>
        </w:tc>
      </w:tr>
      <w:tr w:rsidR="00515800" w:rsidRPr="006D341B" w14:paraId="18947DB6" w14:textId="77777777" w:rsidTr="00515800">
        <w:trPr>
          <w:trHeight w:val="20"/>
        </w:trPr>
        <w:tc>
          <w:tcPr>
            <w:tcW w:w="2109" w:type="dxa"/>
            <w:gridSpan w:val="2"/>
            <w:noWrap/>
          </w:tcPr>
          <w:p w14:paraId="720B2DD4" w14:textId="77777777" w:rsidR="00515800" w:rsidRPr="006D341B" w:rsidRDefault="00515800" w:rsidP="00515800">
            <w:pPr>
              <w:widowControl w:val="0"/>
              <w:autoSpaceDE w:val="0"/>
              <w:autoSpaceDN w:val="0"/>
              <w:adjustRightInd w:val="0"/>
              <w:spacing w:before="120"/>
              <w:rPr>
                <w:sz w:val="24"/>
                <w:szCs w:val="24"/>
              </w:rPr>
            </w:pPr>
            <w:r w:rsidRPr="006D341B">
              <w:rPr>
                <w:sz w:val="24"/>
                <w:szCs w:val="24"/>
              </w:rPr>
              <w:t>Konkrét, egyszerű, mindennapos kifejezések megértése, ha a partner közvetlenül a tanulóhoz fordul, és lassan, ismétlésekkel beszél.</w:t>
            </w:r>
          </w:p>
          <w:p w14:paraId="31EA02B8" w14:textId="77777777" w:rsidR="00515800" w:rsidRPr="006D341B" w:rsidRDefault="00515800" w:rsidP="00515800">
            <w:pPr>
              <w:widowControl w:val="0"/>
              <w:autoSpaceDE w:val="0"/>
              <w:autoSpaceDN w:val="0"/>
              <w:adjustRightInd w:val="0"/>
              <w:rPr>
                <w:sz w:val="24"/>
                <w:szCs w:val="24"/>
              </w:rPr>
            </w:pPr>
            <w:r w:rsidRPr="006D341B">
              <w:rPr>
                <w:sz w:val="24"/>
                <w:szCs w:val="24"/>
              </w:rPr>
              <w:t>A gondosan megfogalmazott, lassan elmondott kérdések és utasítások megértése, rövid, egyszerű útbaigazítások adása és követése.</w:t>
            </w:r>
          </w:p>
          <w:p w14:paraId="79772B7A" w14:textId="77777777" w:rsidR="00515800" w:rsidRPr="006D341B" w:rsidRDefault="00515800" w:rsidP="00515800">
            <w:pPr>
              <w:widowControl w:val="0"/>
              <w:autoSpaceDE w:val="0"/>
              <w:autoSpaceDN w:val="0"/>
              <w:adjustRightInd w:val="0"/>
              <w:rPr>
                <w:sz w:val="24"/>
                <w:szCs w:val="24"/>
              </w:rPr>
            </w:pPr>
            <w:r w:rsidRPr="006D341B">
              <w:rPr>
                <w:sz w:val="24"/>
                <w:szCs w:val="24"/>
              </w:rPr>
              <w:t>Részvétel egyszerű beszélgetésben szükség szerinti lassú ismétléssel, körülírással vagy módosítással.</w:t>
            </w:r>
          </w:p>
          <w:p w14:paraId="6BCBD0F8" w14:textId="77777777" w:rsidR="00515800" w:rsidRPr="006D341B" w:rsidRDefault="00515800" w:rsidP="00515800">
            <w:pPr>
              <w:widowControl w:val="0"/>
              <w:autoSpaceDE w:val="0"/>
              <w:autoSpaceDN w:val="0"/>
              <w:adjustRightInd w:val="0"/>
              <w:rPr>
                <w:sz w:val="24"/>
                <w:szCs w:val="24"/>
              </w:rPr>
            </w:pPr>
            <w:r w:rsidRPr="006D341B">
              <w:rPr>
                <w:sz w:val="24"/>
                <w:szCs w:val="24"/>
              </w:rPr>
              <w:t>Egyszerű, az osztálytermi rutincselekvésekhez kapcsolódó kommunikáció.</w:t>
            </w:r>
          </w:p>
          <w:p w14:paraId="051C986F" w14:textId="77777777" w:rsidR="00515800" w:rsidRPr="006D341B" w:rsidRDefault="00515800" w:rsidP="00515800">
            <w:pPr>
              <w:widowControl w:val="0"/>
              <w:autoSpaceDE w:val="0"/>
              <w:autoSpaceDN w:val="0"/>
              <w:adjustRightInd w:val="0"/>
              <w:rPr>
                <w:sz w:val="24"/>
                <w:szCs w:val="24"/>
              </w:rPr>
            </w:pPr>
            <w:r w:rsidRPr="006D341B">
              <w:rPr>
                <w:sz w:val="24"/>
                <w:szCs w:val="24"/>
              </w:rPr>
              <w:t>Beszédszándék kifejezése verbális és nonverbális eszközökkel (például bemutatkozás, bemutatás, valamint az üdvözlés és elköszönés alapvető formáinak használata, kérés, kínálás, érdeklődés mások hogyléte felől, reagálás hírekre).</w:t>
            </w:r>
          </w:p>
          <w:p w14:paraId="351081D0" w14:textId="77777777" w:rsidR="00515800" w:rsidRPr="006D341B" w:rsidRDefault="00515800" w:rsidP="00515800">
            <w:pPr>
              <w:widowControl w:val="0"/>
              <w:autoSpaceDE w:val="0"/>
              <w:autoSpaceDN w:val="0"/>
              <w:adjustRightInd w:val="0"/>
              <w:rPr>
                <w:sz w:val="24"/>
                <w:szCs w:val="24"/>
              </w:rPr>
            </w:pPr>
            <w:r w:rsidRPr="006D341B">
              <w:rPr>
                <w:sz w:val="24"/>
                <w:szCs w:val="24"/>
              </w:rPr>
              <w:t>Egyszerű kérdések és állítások megfogalmazása, válaszadás, reagálás.</w:t>
            </w:r>
          </w:p>
          <w:p w14:paraId="5550D7D6" w14:textId="77777777" w:rsidR="00515800" w:rsidRPr="006D341B" w:rsidRDefault="00515800" w:rsidP="00515800">
            <w:pPr>
              <w:widowControl w:val="0"/>
              <w:autoSpaceDE w:val="0"/>
              <w:autoSpaceDN w:val="0"/>
              <w:adjustRightInd w:val="0"/>
              <w:rPr>
                <w:sz w:val="24"/>
                <w:szCs w:val="24"/>
              </w:rPr>
            </w:pPr>
            <w:r w:rsidRPr="006D341B">
              <w:rPr>
                <w:sz w:val="24"/>
                <w:szCs w:val="24"/>
              </w:rPr>
              <w:t>Betanult beszédfordulatok alkalmazása, elemi információk kérésére és nyújtására például a tanulóról, beszélgetőpartneréről, lakóhelyről, a családtagok foglalkozásáról.</w:t>
            </w:r>
          </w:p>
          <w:p w14:paraId="19750D54" w14:textId="77777777" w:rsidR="00515800" w:rsidRPr="006D341B" w:rsidRDefault="00515800" w:rsidP="00515800">
            <w:pPr>
              <w:widowControl w:val="0"/>
              <w:autoSpaceDE w:val="0"/>
              <w:autoSpaceDN w:val="0"/>
              <w:adjustRightInd w:val="0"/>
              <w:rPr>
                <w:sz w:val="24"/>
                <w:szCs w:val="24"/>
              </w:rPr>
            </w:pPr>
            <w:r w:rsidRPr="006D341B">
              <w:rPr>
                <w:sz w:val="24"/>
                <w:szCs w:val="24"/>
              </w:rPr>
              <w:t>A számok, árak, alapvető mennyiségek, idő kezelése.</w:t>
            </w:r>
          </w:p>
          <w:p w14:paraId="3A8D0829" w14:textId="77777777" w:rsidR="00515800" w:rsidRPr="006D341B" w:rsidRDefault="00515800" w:rsidP="00515800">
            <w:pPr>
              <w:widowControl w:val="0"/>
              <w:rPr>
                <w:sz w:val="24"/>
                <w:szCs w:val="24"/>
              </w:rPr>
            </w:pPr>
            <w:r w:rsidRPr="006D341B">
              <w:rPr>
                <w:sz w:val="24"/>
                <w:szCs w:val="24"/>
              </w:rPr>
              <w:t>Érdeklődés árucikkek áráról, egyszerű vásárlási párbeszédek, néhány mondatos telefonbeszélgetések lebonyolítása.</w:t>
            </w:r>
          </w:p>
          <w:p w14:paraId="4F7EF305" w14:textId="77777777" w:rsidR="00515800" w:rsidRPr="006D341B" w:rsidRDefault="00515800" w:rsidP="00515800">
            <w:pPr>
              <w:widowControl w:val="0"/>
              <w:rPr>
                <w:sz w:val="24"/>
                <w:szCs w:val="24"/>
              </w:rPr>
            </w:pPr>
            <w:r w:rsidRPr="006D341B">
              <w:rPr>
                <w:sz w:val="24"/>
                <w:szCs w:val="24"/>
              </w:rPr>
              <w:t>A beszélgetés strukturálásának néhány egyszerű eleme, például beszélgetés kezdeményezése, figyelemfelhívás.</w:t>
            </w:r>
          </w:p>
          <w:p w14:paraId="543DF6C2" w14:textId="77777777" w:rsidR="00515800" w:rsidRPr="006D341B" w:rsidRDefault="00515800" w:rsidP="00515800">
            <w:pPr>
              <w:widowControl w:val="0"/>
              <w:rPr>
                <w:sz w:val="24"/>
                <w:szCs w:val="24"/>
              </w:rPr>
            </w:pPr>
            <w:r w:rsidRPr="006D341B">
              <w:rPr>
                <w:sz w:val="24"/>
                <w:szCs w:val="24"/>
              </w:rPr>
              <w:t>Egyszerű nyelvtani szerkezetek és mondatfajták betanult készletének szűk körű alkalmazása;</w:t>
            </w:r>
            <w:r w:rsidRPr="006D341B">
              <w:rPr>
                <w:bCs/>
                <w:sz w:val="24"/>
                <w:szCs w:val="24"/>
              </w:rPr>
              <w:t xml:space="preserve"> szavak, illetve szócsoportok összekapcsolása nagyon alapvető lineáris kötőszavakkal.</w:t>
            </w:r>
          </w:p>
          <w:p w14:paraId="6830588D" w14:textId="77777777" w:rsidR="00515800" w:rsidRPr="006D341B" w:rsidRDefault="00515800" w:rsidP="00515800">
            <w:pPr>
              <w:widowControl w:val="0"/>
              <w:rPr>
                <w:bCs/>
                <w:sz w:val="24"/>
                <w:szCs w:val="24"/>
              </w:rPr>
            </w:pPr>
            <w:r w:rsidRPr="006D341B">
              <w:rPr>
                <w:bCs/>
                <w:sz w:val="24"/>
                <w:szCs w:val="24"/>
              </w:rPr>
              <w:t>Nagyon rövid, különálló, többnyire előre betanult megnyilatkozások.</w:t>
            </w:r>
          </w:p>
          <w:p w14:paraId="21C1FE87" w14:textId="77777777" w:rsidR="00515800" w:rsidRPr="006D341B" w:rsidRDefault="00515800" w:rsidP="00515800">
            <w:pPr>
              <w:widowControl w:val="0"/>
              <w:rPr>
                <w:sz w:val="24"/>
                <w:szCs w:val="24"/>
              </w:rPr>
            </w:pPr>
            <w:r w:rsidRPr="006D341B">
              <w:rPr>
                <w:sz w:val="24"/>
                <w:szCs w:val="24"/>
              </w:rPr>
              <w:t>Magyarázat, segítség, ismétlés kérése metakommunikációs eszközökkel.</w:t>
            </w:r>
          </w:p>
          <w:p w14:paraId="2A4E4AB3" w14:textId="77777777" w:rsidR="00515800" w:rsidRPr="006D341B" w:rsidRDefault="00515800" w:rsidP="00515800">
            <w:pPr>
              <w:widowControl w:val="0"/>
              <w:rPr>
                <w:sz w:val="24"/>
                <w:szCs w:val="24"/>
              </w:rPr>
            </w:pPr>
            <w:r w:rsidRPr="006D341B">
              <w:rPr>
                <w:sz w:val="24"/>
                <w:szCs w:val="24"/>
              </w:rPr>
              <w:t>Metakommunikációs és vizuális eszközök használata a mondanivaló támogatására.</w:t>
            </w:r>
          </w:p>
        </w:tc>
      </w:tr>
    </w:tbl>
    <w:p w14:paraId="13A769F0"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3"/>
        <w:gridCol w:w="7278"/>
      </w:tblGrid>
      <w:tr w:rsidR="00515800" w:rsidRPr="006D341B" w14:paraId="23F79C71" w14:textId="77777777" w:rsidTr="00515800">
        <w:trPr>
          <w:trHeight w:val="20"/>
        </w:trPr>
        <w:tc>
          <w:tcPr>
            <w:tcW w:w="1826" w:type="dxa"/>
            <w:noWrap/>
            <w:vAlign w:val="center"/>
          </w:tcPr>
          <w:p w14:paraId="1897E638" w14:textId="77777777" w:rsidR="00515800" w:rsidRPr="006D341B" w:rsidRDefault="00515800" w:rsidP="00515800">
            <w:pPr>
              <w:widowControl w:val="0"/>
              <w:spacing w:before="120"/>
              <w:jc w:val="center"/>
              <w:outlineLvl w:val="4"/>
              <w:rPr>
                <w:b/>
                <w:sz w:val="24"/>
                <w:szCs w:val="24"/>
              </w:rPr>
            </w:pPr>
            <w:r w:rsidRPr="006D341B">
              <w:rPr>
                <w:b/>
                <w:sz w:val="24"/>
                <w:szCs w:val="24"/>
              </w:rPr>
              <w:t xml:space="preserve">A fenti tevékenységekhez használható </w:t>
            </w:r>
            <w:r w:rsidRPr="00922619">
              <w:rPr>
                <w:b/>
                <w:sz w:val="24"/>
                <w:szCs w:val="24"/>
                <w:lang w:val="cs-CZ"/>
              </w:rPr>
              <w:t>szövegfajták</w:t>
            </w:r>
            <w:r w:rsidRPr="006D341B">
              <w:rPr>
                <w:b/>
                <w:sz w:val="24"/>
                <w:szCs w:val="24"/>
              </w:rPr>
              <w:t>, szövegforrások</w:t>
            </w:r>
          </w:p>
        </w:tc>
        <w:tc>
          <w:tcPr>
            <w:tcW w:w="7278" w:type="dxa"/>
            <w:noWrap/>
          </w:tcPr>
          <w:p w14:paraId="1667B781" w14:textId="77777777" w:rsidR="00515800" w:rsidRPr="006D341B" w:rsidRDefault="00515800" w:rsidP="00515800">
            <w:pPr>
              <w:widowControl w:val="0"/>
              <w:spacing w:before="120"/>
              <w:outlineLvl w:val="4"/>
              <w:rPr>
                <w:sz w:val="24"/>
                <w:szCs w:val="24"/>
              </w:rPr>
            </w:pPr>
            <w:r w:rsidRPr="006D341B">
              <w:rPr>
                <w:sz w:val="24"/>
                <w:szCs w:val="24"/>
              </w:rPr>
              <w:t>Rövid társalgás, rövid tranzakciós és informális párbeszédek, szerepjátékok, betanult jelenetek,</w:t>
            </w:r>
            <w:r w:rsidRPr="006D341B">
              <w:rPr>
                <w:color w:val="000000"/>
              </w:rPr>
              <w:t xml:space="preserve"> </w:t>
            </w:r>
            <w:r w:rsidRPr="006D341B">
              <w:rPr>
                <w:color w:val="000000"/>
                <w:sz w:val="24"/>
                <w:szCs w:val="24"/>
              </w:rPr>
              <w:t>információ hiányán illetve különbözőségén alapuló szövegek</w:t>
            </w:r>
          </w:p>
        </w:tc>
      </w:tr>
    </w:tbl>
    <w:p w14:paraId="6D3966F3" w14:textId="77777777" w:rsidR="00515800" w:rsidRDefault="00515800" w:rsidP="00515800">
      <w:pPr>
        <w:widowControl w:val="0"/>
        <w:rPr>
          <w:b/>
          <w:sz w:val="24"/>
          <w:szCs w:val="24"/>
        </w:rPr>
      </w:pPr>
    </w:p>
    <w:p w14:paraId="4E2F788E" w14:textId="77777777" w:rsidR="00515800" w:rsidRPr="006D341B"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3"/>
        <w:gridCol w:w="7078"/>
      </w:tblGrid>
      <w:tr w:rsidR="00515800" w:rsidRPr="006D341B" w14:paraId="07E7FE36" w14:textId="77777777" w:rsidTr="00515800">
        <w:trPr>
          <w:trHeight w:val="358"/>
        </w:trPr>
        <w:tc>
          <w:tcPr>
            <w:tcW w:w="2109" w:type="dxa"/>
            <w:vAlign w:val="center"/>
          </w:tcPr>
          <w:p w14:paraId="0E30B83B" w14:textId="77777777" w:rsidR="00515800" w:rsidRPr="006D341B" w:rsidRDefault="00515800" w:rsidP="00515800">
            <w:pPr>
              <w:widowControl w:val="0"/>
              <w:spacing w:before="120"/>
              <w:jc w:val="center"/>
              <w:rPr>
                <w:b/>
                <w:sz w:val="24"/>
                <w:szCs w:val="24"/>
              </w:rPr>
            </w:pPr>
            <w:r w:rsidRPr="006D341B">
              <w:rPr>
                <w:b/>
                <w:sz w:val="24"/>
                <w:szCs w:val="24"/>
              </w:rPr>
              <w:t>Fejlesztési egység</w:t>
            </w:r>
          </w:p>
        </w:tc>
        <w:tc>
          <w:tcPr>
            <w:tcW w:w="6935" w:type="dxa"/>
            <w:vAlign w:val="center"/>
          </w:tcPr>
          <w:p w14:paraId="7E185E56" w14:textId="77777777" w:rsidR="00515800" w:rsidRPr="006D341B" w:rsidRDefault="00515800" w:rsidP="00515800">
            <w:pPr>
              <w:widowControl w:val="0"/>
              <w:spacing w:before="120"/>
              <w:jc w:val="center"/>
              <w:rPr>
                <w:b/>
                <w:sz w:val="24"/>
                <w:szCs w:val="24"/>
              </w:rPr>
            </w:pPr>
            <w:r w:rsidRPr="006D341B">
              <w:rPr>
                <w:b/>
                <w:sz w:val="24"/>
                <w:szCs w:val="24"/>
              </w:rPr>
              <w:t>Összefüggő beszéd</w:t>
            </w:r>
          </w:p>
        </w:tc>
      </w:tr>
      <w:tr w:rsidR="00515800" w:rsidRPr="006D341B" w14:paraId="659BE64D" w14:textId="77777777" w:rsidTr="00515800">
        <w:trPr>
          <w:trHeight w:val="720"/>
        </w:trPr>
        <w:tc>
          <w:tcPr>
            <w:tcW w:w="2109" w:type="dxa"/>
            <w:vAlign w:val="center"/>
          </w:tcPr>
          <w:p w14:paraId="6A0FFF8F" w14:textId="77777777" w:rsidR="00515800" w:rsidRPr="006D341B" w:rsidRDefault="00515800" w:rsidP="00515800">
            <w:pPr>
              <w:widowControl w:val="0"/>
              <w:spacing w:before="120"/>
              <w:jc w:val="center"/>
              <w:rPr>
                <w:b/>
                <w:sz w:val="24"/>
                <w:szCs w:val="24"/>
              </w:rPr>
            </w:pPr>
            <w:r w:rsidRPr="006D341B">
              <w:rPr>
                <w:b/>
                <w:sz w:val="24"/>
                <w:szCs w:val="24"/>
              </w:rPr>
              <w:t>Előzetes tudás</w:t>
            </w:r>
          </w:p>
        </w:tc>
        <w:tc>
          <w:tcPr>
            <w:tcW w:w="6935" w:type="dxa"/>
          </w:tcPr>
          <w:p w14:paraId="02CBF5A8" w14:textId="77777777" w:rsidR="00515800" w:rsidRPr="006D341B" w:rsidRDefault="00515800" w:rsidP="00515800">
            <w:pPr>
              <w:widowControl w:val="0"/>
              <w:spacing w:before="120"/>
              <w:rPr>
                <w:color w:val="17365D"/>
                <w:sz w:val="24"/>
                <w:szCs w:val="24"/>
              </w:rPr>
            </w:pPr>
            <w:r w:rsidRPr="006D341B">
              <w:rPr>
                <w:color w:val="000000"/>
                <w:sz w:val="24"/>
                <w:szCs w:val="24"/>
              </w:rPr>
              <w:t>Az iskolán kívül és az iskoláztatás során szerzett tapasztalatok, ismeretek, készségek, motiváció.</w:t>
            </w:r>
          </w:p>
        </w:tc>
      </w:tr>
      <w:tr w:rsidR="00515800" w:rsidRPr="006D341B" w14:paraId="3EB81A9E" w14:textId="77777777" w:rsidTr="00515800">
        <w:trPr>
          <w:trHeight w:val="900"/>
        </w:trPr>
        <w:tc>
          <w:tcPr>
            <w:tcW w:w="2109" w:type="dxa"/>
            <w:vAlign w:val="center"/>
          </w:tcPr>
          <w:p w14:paraId="28DF01A0" w14:textId="77777777" w:rsidR="00515800" w:rsidRPr="006D341B" w:rsidRDefault="00515800" w:rsidP="00515800">
            <w:pPr>
              <w:widowControl w:val="0"/>
              <w:spacing w:before="120"/>
              <w:jc w:val="center"/>
              <w:rPr>
                <w:b/>
                <w:sz w:val="24"/>
                <w:szCs w:val="24"/>
              </w:rPr>
            </w:pPr>
            <w:r w:rsidRPr="006D341B">
              <w:rPr>
                <w:b/>
                <w:sz w:val="24"/>
                <w:szCs w:val="24"/>
              </w:rPr>
              <w:t>A tematikai egység fejlesztési céljai</w:t>
            </w:r>
          </w:p>
        </w:tc>
        <w:tc>
          <w:tcPr>
            <w:tcW w:w="6935" w:type="dxa"/>
          </w:tcPr>
          <w:p w14:paraId="0E4E25F4" w14:textId="77777777" w:rsidR="00515800" w:rsidRPr="006D341B" w:rsidRDefault="00515800" w:rsidP="00515800">
            <w:pPr>
              <w:widowControl w:val="0"/>
              <w:spacing w:before="120"/>
              <w:rPr>
                <w:bCs/>
                <w:sz w:val="24"/>
                <w:szCs w:val="24"/>
              </w:rPr>
            </w:pPr>
            <w:r w:rsidRPr="006D341B">
              <w:rPr>
                <w:bCs/>
                <w:sz w:val="24"/>
                <w:szCs w:val="24"/>
              </w:rPr>
              <w:t>Saját magához és közvetlen környezetéhez kötődő, ismert témákról egyszerű, begyakorolt fordulatokkal rövid megnyilatkozások;</w:t>
            </w:r>
          </w:p>
          <w:p w14:paraId="6712B869" w14:textId="77777777" w:rsidR="00515800" w:rsidRPr="006D341B" w:rsidRDefault="00515800" w:rsidP="00515800">
            <w:pPr>
              <w:widowControl w:val="0"/>
              <w:rPr>
                <w:bCs/>
                <w:sz w:val="24"/>
                <w:szCs w:val="24"/>
              </w:rPr>
            </w:pPr>
            <w:r w:rsidRPr="006D341B">
              <w:rPr>
                <w:bCs/>
                <w:sz w:val="24"/>
                <w:szCs w:val="24"/>
              </w:rPr>
              <w:t xml:space="preserve">munkájának egyszerű nyelvi eszközökkel történő bemutatása; </w:t>
            </w:r>
          </w:p>
          <w:p w14:paraId="54398BE1" w14:textId="77777777" w:rsidR="00515800" w:rsidRPr="006D341B" w:rsidRDefault="00515800" w:rsidP="00515800">
            <w:pPr>
              <w:widowControl w:val="0"/>
              <w:rPr>
                <w:color w:val="000000"/>
                <w:sz w:val="24"/>
                <w:szCs w:val="24"/>
              </w:rPr>
            </w:pPr>
            <w:r w:rsidRPr="006D341B">
              <w:rPr>
                <w:color w:val="000000"/>
                <w:sz w:val="24"/>
                <w:szCs w:val="24"/>
              </w:rPr>
              <w:t>a célnyelvi normához közelítő kiejtés, intonáció és beszédtempó alkalmazása.</w:t>
            </w:r>
          </w:p>
        </w:tc>
      </w:tr>
      <w:tr w:rsidR="00515800" w:rsidRPr="006D341B" w14:paraId="73DE426C" w14:textId="77777777" w:rsidTr="00515800">
        <w:tc>
          <w:tcPr>
            <w:tcW w:w="2109" w:type="dxa"/>
            <w:gridSpan w:val="2"/>
          </w:tcPr>
          <w:p w14:paraId="37E1FE1C" w14:textId="77777777" w:rsidR="00515800" w:rsidRPr="006D341B" w:rsidRDefault="00515800" w:rsidP="00515800">
            <w:pPr>
              <w:widowControl w:val="0"/>
              <w:spacing w:before="120"/>
              <w:jc w:val="center"/>
              <w:rPr>
                <w:b/>
                <w:sz w:val="24"/>
                <w:szCs w:val="24"/>
              </w:rPr>
            </w:pPr>
            <w:r w:rsidRPr="006D341B">
              <w:rPr>
                <w:b/>
                <w:sz w:val="24"/>
                <w:szCs w:val="24"/>
              </w:rPr>
              <w:t>Ismeretek</w:t>
            </w:r>
            <w:r>
              <w:rPr>
                <w:b/>
                <w:sz w:val="24"/>
                <w:szCs w:val="24"/>
              </w:rPr>
              <w:t>/</w:t>
            </w:r>
            <w:r w:rsidRPr="006D341B">
              <w:rPr>
                <w:b/>
                <w:sz w:val="24"/>
                <w:szCs w:val="24"/>
              </w:rPr>
              <w:t>fejlesztési követelmények</w:t>
            </w:r>
          </w:p>
        </w:tc>
      </w:tr>
      <w:tr w:rsidR="00515800" w:rsidRPr="006D341B" w14:paraId="1AF459A7" w14:textId="77777777" w:rsidTr="00515800">
        <w:tc>
          <w:tcPr>
            <w:tcW w:w="2109" w:type="dxa"/>
            <w:gridSpan w:val="2"/>
          </w:tcPr>
          <w:p w14:paraId="30A729AA" w14:textId="77777777" w:rsidR="00515800" w:rsidRPr="006D341B" w:rsidRDefault="00515800" w:rsidP="00515800">
            <w:pPr>
              <w:widowControl w:val="0"/>
              <w:spacing w:before="120"/>
              <w:rPr>
                <w:sz w:val="24"/>
                <w:szCs w:val="24"/>
              </w:rPr>
            </w:pPr>
            <w:r w:rsidRPr="006D341B">
              <w:rPr>
                <w:sz w:val="24"/>
                <w:szCs w:val="24"/>
              </w:rPr>
              <w:t>Ismerős, személyes témák (saját maga, család, iskola, ismerős helyek, emberek és tárgyak) leírása szóban.</w:t>
            </w:r>
            <w:r>
              <w:rPr>
                <w:sz w:val="24"/>
                <w:szCs w:val="24"/>
              </w:rPr>
              <w:t xml:space="preserve"> </w:t>
            </w:r>
            <w:r w:rsidRPr="006D341B">
              <w:rPr>
                <w:sz w:val="24"/>
                <w:szCs w:val="24"/>
              </w:rPr>
              <w:t>Rövid, egyszerű szövegek felolvasása és emlékezetből történő elmondása.</w:t>
            </w:r>
          </w:p>
          <w:p w14:paraId="17F61F20" w14:textId="77777777" w:rsidR="00515800" w:rsidRPr="006D341B" w:rsidRDefault="00515800" w:rsidP="00515800">
            <w:pPr>
              <w:widowControl w:val="0"/>
              <w:rPr>
                <w:color w:val="000000"/>
                <w:sz w:val="24"/>
                <w:szCs w:val="24"/>
              </w:rPr>
            </w:pPr>
            <w:r w:rsidRPr="006D341B">
              <w:rPr>
                <w:color w:val="000000"/>
                <w:sz w:val="24"/>
                <w:szCs w:val="24"/>
              </w:rPr>
              <w:t>Történet elmesélése, élménybeszámoló, előre megírt szerep eljátszása egyszerű nyelvtani szerkezetekkel, mondatfajtákkal.</w:t>
            </w:r>
          </w:p>
          <w:p w14:paraId="5814C339" w14:textId="77777777" w:rsidR="00515800" w:rsidRPr="006D341B" w:rsidRDefault="00515800" w:rsidP="00515800">
            <w:pPr>
              <w:widowControl w:val="0"/>
              <w:rPr>
                <w:bCs/>
                <w:sz w:val="24"/>
                <w:szCs w:val="24"/>
              </w:rPr>
            </w:pPr>
            <w:r w:rsidRPr="006D341B">
              <w:rPr>
                <w:bCs/>
                <w:sz w:val="24"/>
                <w:szCs w:val="24"/>
              </w:rPr>
              <w:t>Konkrét szituációkra vonatkozó, különálló szavakból és fordulatokból álló szókincs alkalmazása, ezek összekapcsolása az alapvető lineáris kötőszavakkal.</w:t>
            </w:r>
          </w:p>
          <w:p w14:paraId="2F924F2E" w14:textId="77777777" w:rsidR="00515800" w:rsidRPr="006D341B" w:rsidRDefault="00515800" w:rsidP="00515800">
            <w:pPr>
              <w:widowControl w:val="0"/>
              <w:rPr>
                <w:sz w:val="24"/>
                <w:szCs w:val="24"/>
              </w:rPr>
            </w:pPr>
            <w:r w:rsidRPr="006D341B">
              <w:rPr>
                <w:color w:val="000000"/>
                <w:sz w:val="24"/>
                <w:szCs w:val="24"/>
              </w:rPr>
              <w:t>A helyes kiejtés gyakorlása autentikus hangzó</w:t>
            </w:r>
            <w:r>
              <w:rPr>
                <w:color w:val="000000"/>
                <w:sz w:val="24"/>
                <w:szCs w:val="24"/>
              </w:rPr>
              <w:t xml:space="preserve"> </w:t>
            </w:r>
            <w:r w:rsidRPr="006D341B">
              <w:rPr>
                <w:color w:val="000000"/>
                <w:sz w:val="24"/>
                <w:szCs w:val="24"/>
              </w:rPr>
              <w:t>anyag segítségével.</w:t>
            </w:r>
          </w:p>
        </w:tc>
      </w:tr>
    </w:tbl>
    <w:p w14:paraId="2B200927"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7252"/>
      </w:tblGrid>
      <w:tr w:rsidR="00515800" w:rsidRPr="006D341B" w14:paraId="69485F19" w14:textId="77777777" w:rsidTr="00515800">
        <w:tc>
          <w:tcPr>
            <w:tcW w:w="1826" w:type="dxa"/>
            <w:vAlign w:val="center"/>
          </w:tcPr>
          <w:p w14:paraId="070BDA77" w14:textId="77777777" w:rsidR="00515800" w:rsidRPr="006D341B" w:rsidRDefault="00515800" w:rsidP="00515800">
            <w:pPr>
              <w:widowControl w:val="0"/>
              <w:spacing w:before="120"/>
              <w:jc w:val="center"/>
              <w:outlineLvl w:val="4"/>
              <w:rPr>
                <w:b/>
                <w:sz w:val="24"/>
                <w:szCs w:val="24"/>
              </w:rPr>
            </w:pPr>
            <w:r w:rsidRPr="006D341B">
              <w:rPr>
                <w:b/>
                <w:sz w:val="24"/>
                <w:szCs w:val="24"/>
              </w:rPr>
              <w:t>A fenti tevékenységekhez használható szövegfajták, szövegforrások</w:t>
            </w:r>
          </w:p>
        </w:tc>
        <w:tc>
          <w:tcPr>
            <w:tcW w:w="7156" w:type="dxa"/>
          </w:tcPr>
          <w:p w14:paraId="6CC8AAAB" w14:textId="77777777" w:rsidR="00515800" w:rsidRPr="006D341B" w:rsidRDefault="00515800" w:rsidP="00515800">
            <w:pPr>
              <w:widowControl w:val="0"/>
              <w:spacing w:before="120"/>
              <w:outlineLvl w:val="4"/>
              <w:rPr>
                <w:sz w:val="24"/>
                <w:szCs w:val="24"/>
              </w:rPr>
            </w:pPr>
            <w:r w:rsidRPr="006D341B">
              <w:rPr>
                <w:sz w:val="24"/>
                <w:szCs w:val="24"/>
              </w:rPr>
              <w:t>Rövid történetek, témakifejtés, dalszövegek, rapszövegek, rövid prezentációk és projektek csoportos bemutatása.</w:t>
            </w:r>
          </w:p>
        </w:tc>
      </w:tr>
    </w:tbl>
    <w:p w14:paraId="18754163" w14:textId="77777777" w:rsidR="00515800" w:rsidRDefault="00515800" w:rsidP="00515800">
      <w:pPr>
        <w:widowControl w:val="0"/>
        <w:rPr>
          <w:b/>
          <w:sz w:val="24"/>
          <w:szCs w:val="24"/>
        </w:rPr>
      </w:pPr>
    </w:p>
    <w:p w14:paraId="655A3DBE" w14:textId="77777777" w:rsidR="00515800" w:rsidRPr="006D341B"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3"/>
        <w:gridCol w:w="7078"/>
      </w:tblGrid>
      <w:tr w:rsidR="00515800" w:rsidRPr="006D341B" w14:paraId="3BD0B2DE" w14:textId="77777777" w:rsidTr="00515800">
        <w:trPr>
          <w:trHeight w:val="20"/>
        </w:trPr>
        <w:tc>
          <w:tcPr>
            <w:tcW w:w="2109" w:type="dxa"/>
            <w:noWrap/>
            <w:vAlign w:val="center"/>
          </w:tcPr>
          <w:p w14:paraId="51FF8680" w14:textId="77777777" w:rsidR="00515800" w:rsidRPr="006D341B" w:rsidRDefault="00515800" w:rsidP="00515800">
            <w:pPr>
              <w:widowControl w:val="0"/>
              <w:spacing w:before="120"/>
              <w:jc w:val="center"/>
              <w:rPr>
                <w:b/>
                <w:sz w:val="24"/>
                <w:szCs w:val="24"/>
              </w:rPr>
            </w:pPr>
            <w:r w:rsidRPr="006D341B">
              <w:rPr>
                <w:b/>
                <w:sz w:val="24"/>
                <w:szCs w:val="24"/>
              </w:rPr>
              <w:t>Fejlesztési egység</w:t>
            </w:r>
          </w:p>
        </w:tc>
        <w:tc>
          <w:tcPr>
            <w:tcW w:w="6935" w:type="dxa"/>
            <w:noWrap/>
            <w:vAlign w:val="center"/>
          </w:tcPr>
          <w:p w14:paraId="52D7CC98" w14:textId="77777777" w:rsidR="00515800" w:rsidRPr="006D341B" w:rsidRDefault="00515800" w:rsidP="00515800">
            <w:pPr>
              <w:widowControl w:val="0"/>
              <w:spacing w:before="120"/>
              <w:jc w:val="center"/>
              <w:rPr>
                <w:b/>
                <w:sz w:val="24"/>
                <w:szCs w:val="24"/>
              </w:rPr>
            </w:pPr>
            <w:r w:rsidRPr="006D341B">
              <w:rPr>
                <w:b/>
                <w:sz w:val="24"/>
                <w:szCs w:val="24"/>
              </w:rPr>
              <w:t xml:space="preserve">Olvasott szöveg értése </w:t>
            </w:r>
          </w:p>
        </w:tc>
      </w:tr>
      <w:tr w:rsidR="00515800" w:rsidRPr="006D341B" w14:paraId="7DBD46C2" w14:textId="77777777" w:rsidTr="00515800">
        <w:trPr>
          <w:trHeight w:val="20"/>
        </w:trPr>
        <w:tc>
          <w:tcPr>
            <w:tcW w:w="2109" w:type="dxa"/>
            <w:noWrap/>
            <w:vAlign w:val="center"/>
          </w:tcPr>
          <w:p w14:paraId="506ACBB5" w14:textId="77777777" w:rsidR="00515800" w:rsidRPr="006D341B" w:rsidRDefault="00515800" w:rsidP="00515800">
            <w:pPr>
              <w:widowControl w:val="0"/>
              <w:spacing w:before="120"/>
              <w:jc w:val="center"/>
              <w:rPr>
                <w:b/>
                <w:sz w:val="24"/>
                <w:szCs w:val="24"/>
              </w:rPr>
            </w:pPr>
            <w:r w:rsidRPr="006D341B">
              <w:rPr>
                <w:b/>
                <w:sz w:val="24"/>
                <w:szCs w:val="24"/>
              </w:rPr>
              <w:t>Előzetes tudás</w:t>
            </w:r>
          </w:p>
        </w:tc>
        <w:tc>
          <w:tcPr>
            <w:tcW w:w="6935" w:type="dxa"/>
            <w:noWrap/>
          </w:tcPr>
          <w:p w14:paraId="2C15CF86" w14:textId="77777777" w:rsidR="00515800" w:rsidRPr="006D341B" w:rsidRDefault="00515800" w:rsidP="00515800">
            <w:pPr>
              <w:widowControl w:val="0"/>
              <w:spacing w:before="120"/>
              <w:rPr>
                <w:color w:val="000000"/>
                <w:sz w:val="24"/>
                <w:szCs w:val="24"/>
              </w:rPr>
            </w:pPr>
            <w:r w:rsidRPr="006D341B">
              <w:rPr>
                <w:color w:val="000000"/>
                <w:sz w:val="24"/>
                <w:szCs w:val="24"/>
              </w:rPr>
              <w:t>Az iskolán kívül és az iskoláztatás során szerzett tapasztalatok, i</w:t>
            </w:r>
            <w:r>
              <w:rPr>
                <w:color w:val="000000"/>
                <w:sz w:val="24"/>
                <w:szCs w:val="24"/>
              </w:rPr>
              <w:t>smeretek, készségek, motiváció.</w:t>
            </w:r>
          </w:p>
          <w:p w14:paraId="5BC70951" w14:textId="77777777" w:rsidR="00515800" w:rsidRPr="006D341B" w:rsidRDefault="00515800" w:rsidP="00515800">
            <w:pPr>
              <w:widowControl w:val="0"/>
              <w:rPr>
                <w:sz w:val="24"/>
                <w:szCs w:val="24"/>
              </w:rPr>
            </w:pPr>
            <w:r w:rsidRPr="006D341B">
              <w:rPr>
                <w:color w:val="000000"/>
                <w:sz w:val="24"/>
                <w:szCs w:val="24"/>
              </w:rPr>
              <w:t>Különböző szövegfajták olvasásában való jártasság a tanuló anyanyelvén és az első idegen nyelven.</w:t>
            </w:r>
          </w:p>
        </w:tc>
      </w:tr>
      <w:tr w:rsidR="00515800" w:rsidRPr="006D341B" w14:paraId="0F048CC1" w14:textId="77777777" w:rsidTr="00515800">
        <w:trPr>
          <w:trHeight w:val="20"/>
        </w:trPr>
        <w:tc>
          <w:tcPr>
            <w:tcW w:w="2109" w:type="dxa"/>
            <w:noWrap/>
            <w:vAlign w:val="center"/>
          </w:tcPr>
          <w:p w14:paraId="6150749D" w14:textId="77777777" w:rsidR="00515800" w:rsidRPr="006D341B" w:rsidRDefault="00515800" w:rsidP="00515800">
            <w:pPr>
              <w:widowControl w:val="0"/>
              <w:spacing w:before="120"/>
              <w:jc w:val="center"/>
              <w:rPr>
                <w:b/>
                <w:sz w:val="24"/>
                <w:szCs w:val="24"/>
              </w:rPr>
            </w:pPr>
            <w:r w:rsidRPr="006D341B">
              <w:rPr>
                <w:b/>
                <w:sz w:val="24"/>
                <w:szCs w:val="24"/>
              </w:rPr>
              <w:t>A tematikai egység fejlesztési céljai</w:t>
            </w:r>
          </w:p>
        </w:tc>
        <w:tc>
          <w:tcPr>
            <w:tcW w:w="6935" w:type="dxa"/>
            <w:noWrap/>
          </w:tcPr>
          <w:p w14:paraId="669699DA" w14:textId="77777777" w:rsidR="00515800" w:rsidRPr="006D341B" w:rsidRDefault="00515800" w:rsidP="00515800">
            <w:pPr>
              <w:widowControl w:val="0"/>
              <w:spacing w:before="120"/>
              <w:rPr>
                <w:color w:val="000000"/>
                <w:sz w:val="24"/>
                <w:szCs w:val="24"/>
              </w:rPr>
            </w:pPr>
            <w:r w:rsidRPr="006D341B">
              <w:rPr>
                <w:color w:val="000000"/>
                <w:sz w:val="24"/>
                <w:szCs w:val="24"/>
              </w:rPr>
              <w:t>Az ismert nevek, szavak és mondatok megértése egyszerű szövegekben;</w:t>
            </w:r>
          </w:p>
          <w:p w14:paraId="3A9932D6" w14:textId="77777777" w:rsidR="00515800" w:rsidRPr="006D341B" w:rsidRDefault="00515800" w:rsidP="00515800">
            <w:pPr>
              <w:widowControl w:val="0"/>
              <w:rPr>
                <w:color w:val="000000"/>
                <w:sz w:val="24"/>
                <w:szCs w:val="24"/>
              </w:rPr>
            </w:pPr>
            <w:r w:rsidRPr="006D341B">
              <w:rPr>
                <w:color w:val="000000"/>
                <w:sz w:val="24"/>
                <w:szCs w:val="24"/>
              </w:rPr>
              <w:t>az egyszerű leírások, üzenetek, útleírások fő gondolatainak megértése az ismerős szavak, esetleg képek segítségével;</w:t>
            </w:r>
          </w:p>
          <w:p w14:paraId="22401223" w14:textId="77777777" w:rsidR="00515800" w:rsidRPr="006D341B" w:rsidRDefault="00515800" w:rsidP="00515800">
            <w:pPr>
              <w:widowControl w:val="0"/>
              <w:autoSpaceDE w:val="0"/>
              <w:autoSpaceDN w:val="0"/>
              <w:adjustRightInd w:val="0"/>
              <w:rPr>
                <w:sz w:val="24"/>
                <w:szCs w:val="24"/>
                <w:highlight w:val="cyan"/>
              </w:rPr>
            </w:pPr>
            <w:r w:rsidRPr="006D341B">
              <w:rPr>
                <w:sz w:val="24"/>
                <w:szCs w:val="24"/>
              </w:rPr>
              <w:t>egyszerű autentikus szöveg lényegének megértése, a szövegből néhány alapvető információ kiszűrése.</w:t>
            </w:r>
          </w:p>
        </w:tc>
      </w:tr>
      <w:tr w:rsidR="00515800" w:rsidRPr="006D341B" w14:paraId="4062A62F" w14:textId="77777777" w:rsidTr="00515800">
        <w:trPr>
          <w:trHeight w:val="20"/>
        </w:trPr>
        <w:tc>
          <w:tcPr>
            <w:tcW w:w="2109" w:type="dxa"/>
            <w:gridSpan w:val="2"/>
            <w:noWrap/>
          </w:tcPr>
          <w:p w14:paraId="3C9878E4" w14:textId="77777777" w:rsidR="00515800" w:rsidRPr="006D341B" w:rsidRDefault="00515800" w:rsidP="00515800">
            <w:pPr>
              <w:widowControl w:val="0"/>
              <w:spacing w:before="120"/>
              <w:jc w:val="center"/>
              <w:rPr>
                <w:b/>
                <w:sz w:val="24"/>
                <w:szCs w:val="24"/>
              </w:rPr>
            </w:pPr>
            <w:r w:rsidRPr="006D341B">
              <w:rPr>
                <w:b/>
                <w:sz w:val="24"/>
                <w:szCs w:val="24"/>
              </w:rPr>
              <w:t>Ismeretek</w:t>
            </w:r>
            <w:r>
              <w:rPr>
                <w:b/>
                <w:sz w:val="24"/>
                <w:szCs w:val="24"/>
              </w:rPr>
              <w:t>/</w:t>
            </w:r>
            <w:r w:rsidRPr="006D341B">
              <w:rPr>
                <w:b/>
                <w:sz w:val="24"/>
                <w:szCs w:val="24"/>
              </w:rPr>
              <w:t>fejlesztési követelmények</w:t>
            </w:r>
          </w:p>
        </w:tc>
      </w:tr>
      <w:tr w:rsidR="00515800" w:rsidRPr="006D341B" w14:paraId="62C8944A" w14:textId="77777777" w:rsidTr="00515800">
        <w:trPr>
          <w:trHeight w:val="20"/>
        </w:trPr>
        <w:tc>
          <w:tcPr>
            <w:tcW w:w="2109" w:type="dxa"/>
            <w:gridSpan w:val="2"/>
            <w:noWrap/>
          </w:tcPr>
          <w:p w14:paraId="238E2D5F" w14:textId="77777777" w:rsidR="00515800" w:rsidRPr="006D341B" w:rsidRDefault="00515800" w:rsidP="00515800">
            <w:pPr>
              <w:widowControl w:val="0"/>
              <w:spacing w:before="120"/>
              <w:rPr>
                <w:color w:val="000000"/>
                <w:sz w:val="24"/>
                <w:szCs w:val="24"/>
              </w:rPr>
            </w:pPr>
            <w:r w:rsidRPr="006D341B">
              <w:rPr>
                <w:color w:val="000000"/>
                <w:sz w:val="24"/>
                <w:szCs w:val="24"/>
              </w:rPr>
              <w:t>Egyszerű, mindennapi szövegekben (például feliratokon) az ismerős nevek, szavak és egyszerű fordulatok, a nemzetközi és a más nyelven tanult szavak felismerése.</w:t>
            </w:r>
          </w:p>
          <w:p w14:paraId="206F5641" w14:textId="77777777" w:rsidR="00515800" w:rsidRPr="006D341B" w:rsidRDefault="00515800" w:rsidP="00515800">
            <w:pPr>
              <w:widowControl w:val="0"/>
              <w:rPr>
                <w:color w:val="000000"/>
                <w:sz w:val="24"/>
                <w:szCs w:val="24"/>
              </w:rPr>
            </w:pPr>
            <w:r w:rsidRPr="006D341B">
              <w:rPr>
                <w:color w:val="000000"/>
                <w:sz w:val="24"/>
                <w:szCs w:val="24"/>
              </w:rPr>
              <w:t>Egyszerű információkat tartalmazó, rövid leíró szövegek fő gondolatának megértése, például hirdetésekben, plakátokon vagy katalógusokban.</w:t>
            </w:r>
          </w:p>
          <w:p w14:paraId="6A4CACB0" w14:textId="77777777" w:rsidR="00515800" w:rsidRPr="006D341B" w:rsidRDefault="00515800" w:rsidP="00515800">
            <w:pPr>
              <w:widowControl w:val="0"/>
              <w:rPr>
                <w:color w:val="000000"/>
                <w:sz w:val="24"/>
                <w:szCs w:val="24"/>
              </w:rPr>
            </w:pPr>
            <w:r w:rsidRPr="006D341B">
              <w:rPr>
                <w:color w:val="000000"/>
                <w:sz w:val="24"/>
                <w:szCs w:val="24"/>
              </w:rPr>
              <w:t>Egyszerű, írott, képekkel támogatott instrukciók követése.</w:t>
            </w:r>
          </w:p>
          <w:p w14:paraId="1A89DB2B" w14:textId="77777777" w:rsidR="00515800" w:rsidRPr="006D341B" w:rsidRDefault="00515800" w:rsidP="00515800">
            <w:pPr>
              <w:widowControl w:val="0"/>
              <w:rPr>
                <w:color w:val="000000"/>
                <w:sz w:val="24"/>
                <w:szCs w:val="24"/>
              </w:rPr>
            </w:pPr>
            <w:r w:rsidRPr="006D341B">
              <w:rPr>
                <w:color w:val="000000"/>
                <w:sz w:val="24"/>
                <w:szCs w:val="24"/>
              </w:rPr>
              <w:t>Egyszerű üzenetek, például képeslapok szövegének megértése.</w:t>
            </w:r>
          </w:p>
          <w:p w14:paraId="35A9C46F" w14:textId="77777777" w:rsidR="00515800" w:rsidRPr="006D341B" w:rsidRDefault="00515800" w:rsidP="00515800">
            <w:pPr>
              <w:widowControl w:val="0"/>
              <w:rPr>
                <w:color w:val="000000"/>
                <w:sz w:val="24"/>
                <w:szCs w:val="24"/>
              </w:rPr>
            </w:pPr>
            <w:r w:rsidRPr="006D341B">
              <w:rPr>
                <w:color w:val="000000"/>
                <w:sz w:val="24"/>
                <w:szCs w:val="24"/>
              </w:rPr>
              <w:t>Nyomtatványok, űrlapok személyes adatokra vonatkozó kérdéseinek megértése.</w:t>
            </w:r>
          </w:p>
          <w:p w14:paraId="4CE1988F" w14:textId="77777777" w:rsidR="00515800" w:rsidRPr="006D341B" w:rsidRDefault="00515800" w:rsidP="00515800">
            <w:pPr>
              <w:widowControl w:val="0"/>
              <w:rPr>
                <w:color w:val="000000"/>
                <w:sz w:val="24"/>
                <w:szCs w:val="24"/>
              </w:rPr>
            </w:pPr>
            <w:r w:rsidRPr="006D341B">
              <w:rPr>
                <w:color w:val="000000"/>
                <w:sz w:val="24"/>
                <w:szCs w:val="24"/>
              </w:rPr>
              <w:t>Egyszerű, írásos útbaigazítások, útleírások követése.</w:t>
            </w:r>
          </w:p>
          <w:p w14:paraId="05A695AC" w14:textId="77777777" w:rsidR="00515800" w:rsidRPr="006D341B" w:rsidRDefault="00515800" w:rsidP="00515800">
            <w:pPr>
              <w:widowControl w:val="0"/>
              <w:rPr>
                <w:sz w:val="24"/>
                <w:szCs w:val="24"/>
              </w:rPr>
            </w:pPr>
            <w:r w:rsidRPr="006D341B">
              <w:rPr>
                <w:color w:val="000000"/>
                <w:sz w:val="24"/>
                <w:szCs w:val="24"/>
              </w:rPr>
              <w:t>Az alapvető olvasási stratégiák alkalmazása, például az ismerős nevek, szavak és alapvető fordulatok összekapcsolása, szükség esetén a szöveg különböző részeinek újraolvasása, a szövegekhez kapcsolódó képek, képaláírások, címek, a vizuális információk felhasználása a szöveg megértéséhez.</w:t>
            </w:r>
          </w:p>
        </w:tc>
      </w:tr>
    </w:tbl>
    <w:p w14:paraId="43EDCC8D"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7252"/>
      </w:tblGrid>
      <w:tr w:rsidR="00515800" w:rsidRPr="006D341B" w14:paraId="1848EBB2" w14:textId="77777777" w:rsidTr="00515800">
        <w:trPr>
          <w:trHeight w:val="20"/>
        </w:trPr>
        <w:tc>
          <w:tcPr>
            <w:tcW w:w="1826" w:type="dxa"/>
            <w:noWrap/>
            <w:vAlign w:val="center"/>
          </w:tcPr>
          <w:p w14:paraId="14CD05C2" w14:textId="77777777" w:rsidR="00515800" w:rsidRPr="006D341B" w:rsidRDefault="00515800" w:rsidP="00515800">
            <w:pPr>
              <w:widowControl w:val="0"/>
              <w:spacing w:before="120"/>
              <w:jc w:val="center"/>
              <w:outlineLvl w:val="4"/>
              <w:rPr>
                <w:b/>
                <w:sz w:val="24"/>
                <w:szCs w:val="24"/>
              </w:rPr>
            </w:pPr>
            <w:r w:rsidRPr="006D341B">
              <w:rPr>
                <w:b/>
                <w:sz w:val="24"/>
                <w:szCs w:val="24"/>
              </w:rPr>
              <w:t>A fenti tevékenységekhez használható szövegfajták, szövegforrások</w:t>
            </w:r>
          </w:p>
        </w:tc>
        <w:tc>
          <w:tcPr>
            <w:tcW w:w="7156" w:type="dxa"/>
            <w:noWrap/>
          </w:tcPr>
          <w:p w14:paraId="1862905D" w14:textId="77777777" w:rsidR="00515800" w:rsidRPr="006D341B" w:rsidRDefault="00515800" w:rsidP="00515800">
            <w:pPr>
              <w:widowControl w:val="0"/>
              <w:spacing w:before="120"/>
              <w:outlineLvl w:val="4"/>
              <w:rPr>
                <w:sz w:val="24"/>
                <w:szCs w:val="24"/>
              </w:rPr>
            </w:pPr>
            <w:r w:rsidRPr="006D341B">
              <w:rPr>
                <w:sz w:val="24"/>
                <w:szCs w:val="24"/>
              </w:rPr>
              <w:t>Hirdetések, reklámok, plakátok, névjegykártyák, feliratok, versek, dalszövegek, újságfőcímek, könyv- és filmcímek, szöveges karikatúrák, képregények, viccek, nagyon egyszerű katalógusok, nyomtatványok, egyszerű üzenetek, útleírások, képeslapok</w:t>
            </w:r>
            <w:r>
              <w:rPr>
                <w:sz w:val="24"/>
                <w:szCs w:val="24"/>
              </w:rPr>
              <w:t>.</w:t>
            </w:r>
          </w:p>
        </w:tc>
      </w:tr>
    </w:tbl>
    <w:p w14:paraId="4086D013" w14:textId="77777777" w:rsidR="00515800" w:rsidRDefault="00515800" w:rsidP="00515800">
      <w:pPr>
        <w:widowControl w:val="0"/>
        <w:rPr>
          <w:b/>
          <w:sz w:val="24"/>
          <w:szCs w:val="24"/>
        </w:rPr>
      </w:pPr>
    </w:p>
    <w:p w14:paraId="0EE93C87" w14:textId="77777777" w:rsidR="00515800" w:rsidRPr="006D341B"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7109"/>
      </w:tblGrid>
      <w:tr w:rsidR="00515800" w:rsidRPr="006D341B" w14:paraId="35BBF87B" w14:textId="77777777" w:rsidTr="00515800">
        <w:trPr>
          <w:trHeight w:val="20"/>
        </w:trPr>
        <w:tc>
          <w:tcPr>
            <w:tcW w:w="2109" w:type="dxa"/>
            <w:noWrap/>
            <w:vAlign w:val="center"/>
          </w:tcPr>
          <w:p w14:paraId="24C3AF6E" w14:textId="77777777" w:rsidR="00515800" w:rsidRPr="006D341B" w:rsidRDefault="00515800" w:rsidP="00515800">
            <w:pPr>
              <w:widowControl w:val="0"/>
              <w:spacing w:before="120"/>
              <w:jc w:val="center"/>
              <w:rPr>
                <w:b/>
                <w:sz w:val="24"/>
                <w:szCs w:val="24"/>
              </w:rPr>
            </w:pPr>
            <w:r w:rsidRPr="006D341B">
              <w:rPr>
                <w:b/>
                <w:sz w:val="24"/>
                <w:szCs w:val="24"/>
              </w:rPr>
              <w:t>Fejlesztési egység</w:t>
            </w:r>
          </w:p>
        </w:tc>
        <w:tc>
          <w:tcPr>
            <w:tcW w:w="7067" w:type="dxa"/>
            <w:noWrap/>
            <w:vAlign w:val="center"/>
          </w:tcPr>
          <w:p w14:paraId="022DE522" w14:textId="77777777" w:rsidR="00515800" w:rsidRPr="006D341B" w:rsidRDefault="00515800" w:rsidP="00515800">
            <w:pPr>
              <w:widowControl w:val="0"/>
              <w:spacing w:before="120"/>
              <w:jc w:val="center"/>
              <w:rPr>
                <w:b/>
                <w:sz w:val="24"/>
                <w:szCs w:val="24"/>
              </w:rPr>
            </w:pPr>
            <w:r w:rsidRPr="006D341B">
              <w:rPr>
                <w:b/>
                <w:sz w:val="24"/>
                <w:szCs w:val="24"/>
              </w:rPr>
              <w:t>Íráskészség</w:t>
            </w:r>
          </w:p>
        </w:tc>
      </w:tr>
      <w:tr w:rsidR="00515800" w:rsidRPr="006D341B" w14:paraId="57431847" w14:textId="77777777" w:rsidTr="00515800">
        <w:trPr>
          <w:trHeight w:val="20"/>
        </w:trPr>
        <w:tc>
          <w:tcPr>
            <w:tcW w:w="2109" w:type="dxa"/>
            <w:noWrap/>
            <w:vAlign w:val="center"/>
          </w:tcPr>
          <w:p w14:paraId="07386A32" w14:textId="77777777" w:rsidR="00515800" w:rsidRPr="006D341B" w:rsidRDefault="00515800" w:rsidP="00515800">
            <w:pPr>
              <w:widowControl w:val="0"/>
              <w:spacing w:before="120"/>
              <w:jc w:val="center"/>
              <w:rPr>
                <w:b/>
                <w:sz w:val="24"/>
                <w:szCs w:val="24"/>
              </w:rPr>
            </w:pPr>
            <w:r w:rsidRPr="006D341B">
              <w:rPr>
                <w:b/>
                <w:sz w:val="24"/>
                <w:szCs w:val="24"/>
              </w:rPr>
              <w:t>Előzetes tudás</w:t>
            </w:r>
          </w:p>
        </w:tc>
        <w:tc>
          <w:tcPr>
            <w:tcW w:w="7067" w:type="dxa"/>
            <w:noWrap/>
          </w:tcPr>
          <w:p w14:paraId="1A4EACAD" w14:textId="77777777" w:rsidR="00515800" w:rsidRPr="006D341B" w:rsidRDefault="00515800" w:rsidP="00515800">
            <w:pPr>
              <w:widowControl w:val="0"/>
              <w:spacing w:before="120"/>
              <w:rPr>
                <w:sz w:val="24"/>
                <w:szCs w:val="24"/>
              </w:rPr>
            </w:pPr>
            <w:r w:rsidRPr="006D341B">
              <w:rPr>
                <w:color w:val="000000"/>
                <w:sz w:val="24"/>
                <w:szCs w:val="24"/>
              </w:rPr>
              <w:t xml:space="preserve">Az iskolán kívül és az iskoláztatás </w:t>
            </w:r>
            <w:r>
              <w:rPr>
                <w:color w:val="000000"/>
                <w:sz w:val="24"/>
                <w:szCs w:val="24"/>
              </w:rPr>
              <w:t xml:space="preserve">során </w:t>
            </w:r>
            <w:r w:rsidRPr="006D341B">
              <w:rPr>
                <w:color w:val="000000"/>
                <w:sz w:val="24"/>
                <w:szCs w:val="24"/>
              </w:rPr>
              <w:t>szerzett tapasztalatok, ismeretek, készségek, motiváció. B</w:t>
            </w:r>
            <w:r w:rsidRPr="006D341B">
              <w:rPr>
                <w:sz w:val="24"/>
                <w:szCs w:val="24"/>
              </w:rPr>
              <w:t>izonyos írásbeli műfajok és jellegzetességeik ismerete. Az írást illetően esetleg már kialakult attitűdök.</w:t>
            </w:r>
          </w:p>
        </w:tc>
      </w:tr>
      <w:tr w:rsidR="00515800" w:rsidRPr="006D341B" w14:paraId="7D2204E5" w14:textId="77777777" w:rsidTr="00515800">
        <w:trPr>
          <w:trHeight w:val="20"/>
        </w:trPr>
        <w:tc>
          <w:tcPr>
            <w:tcW w:w="2109" w:type="dxa"/>
            <w:noWrap/>
            <w:vAlign w:val="center"/>
          </w:tcPr>
          <w:p w14:paraId="440734CF" w14:textId="77777777" w:rsidR="00515800" w:rsidRPr="006D341B" w:rsidRDefault="00515800" w:rsidP="00515800">
            <w:pPr>
              <w:widowControl w:val="0"/>
              <w:spacing w:before="120"/>
              <w:jc w:val="center"/>
              <w:rPr>
                <w:b/>
                <w:sz w:val="24"/>
                <w:szCs w:val="24"/>
              </w:rPr>
            </w:pPr>
            <w:r w:rsidRPr="006D341B">
              <w:rPr>
                <w:b/>
                <w:sz w:val="24"/>
                <w:szCs w:val="24"/>
              </w:rPr>
              <w:t>A tematikai egység fejlesztési céljai</w:t>
            </w:r>
          </w:p>
        </w:tc>
        <w:tc>
          <w:tcPr>
            <w:tcW w:w="7067" w:type="dxa"/>
            <w:noWrap/>
          </w:tcPr>
          <w:p w14:paraId="6381BAF2" w14:textId="77777777" w:rsidR="00515800" w:rsidRPr="006D341B" w:rsidRDefault="00515800" w:rsidP="00515800">
            <w:pPr>
              <w:widowControl w:val="0"/>
              <w:spacing w:before="120"/>
              <w:rPr>
                <w:sz w:val="24"/>
                <w:szCs w:val="24"/>
              </w:rPr>
            </w:pPr>
            <w:r w:rsidRPr="006D341B">
              <w:rPr>
                <w:sz w:val="24"/>
                <w:szCs w:val="24"/>
              </w:rPr>
              <w:t>Ismert témáról rövid, egyszerű mondatok írása;</w:t>
            </w:r>
          </w:p>
          <w:p w14:paraId="02EDB647" w14:textId="77777777" w:rsidR="00515800" w:rsidRPr="006D341B" w:rsidRDefault="00515800" w:rsidP="00515800">
            <w:pPr>
              <w:widowControl w:val="0"/>
              <w:rPr>
                <w:sz w:val="24"/>
                <w:szCs w:val="24"/>
              </w:rPr>
            </w:pPr>
            <w:r w:rsidRPr="006D341B">
              <w:rPr>
                <w:sz w:val="24"/>
                <w:szCs w:val="24"/>
              </w:rPr>
              <w:t xml:space="preserve">írásban személyes adatokra vonatkozó egyszerű kérdésekre válaszadás; </w:t>
            </w:r>
          </w:p>
          <w:p w14:paraId="74766588" w14:textId="77777777" w:rsidR="00515800" w:rsidRPr="006D341B" w:rsidRDefault="00515800" w:rsidP="00515800">
            <w:pPr>
              <w:widowControl w:val="0"/>
              <w:autoSpaceDE w:val="0"/>
              <w:autoSpaceDN w:val="0"/>
              <w:adjustRightInd w:val="0"/>
              <w:rPr>
                <w:sz w:val="24"/>
                <w:szCs w:val="24"/>
              </w:rPr>
            </w:pPr>
            <w:r w:rsidRPr="006D341B">
              <w:rPr>
                <w:sz w:val="24"/>
                <w:szCs w:val="24"/>
              </w:rPr>
              <w:t>minta alapján néhány közismert műfajban egyszerű és rövid, tényközlő szövegek írása őt érdeklő, ismert témákról.</w:t>
            </w:r>
          </w:p>
        </w:tc>
      </w:tr>
      <w:tr w:rsidR="00515800" w:rsidRPr="006D341B" w14:paraId="5AD5FB9C" w14:textId="77777777" w:rsidTr="00515800">
        <w:trPr>
          <w:trHeight w:val="20"/>
        </w:trPr>
        <w:tc>
          <w:tcPr>
            <w:tcW w:w="2109" w:type="dxa"/>
            <w:gridSpan w:val="2"/>
            <w:noWrap/>
          </w:tcPr>
          <w:p w14:paraId="1D22CB17" w14:textId="77777777" w:rsidR="00515800" w:rsidRPr="006D341B" w:rsidRDefault="00515800" w:rsidP="00515800">
            <w:pPr>
              <w:widowControl w:val="0"/>
              <w:spacing w:before="120"/>
              <w:jc w:val="center"/>
              <w:rPr>
                <w:b/>
                <w:sz w:val="24"/>
                <w:szCs w:val="24"/>
              </w:rPr>
            </w:pPr>
            <w:r w:rsidRPr="006D341B">
              <w:rPr>
                <w:b/>
                <w:sz w:val="24"/>
                <w:szCs w:val="24"/>
              </w:rPr>
              <w:t>Ismeretek</w:t>
            </w:r>
            <w:r>
              <w:rPr>
                <w:b/>
                <w:sz w:val="24"/>
                <w:szCs w:val="24"/>
              </w:rPr>
              <w:t>/</w:t>
            </w:r>
            <w:r w:rsidRPr="006D341B">
              <w:rPr>
                <w:b/>
                <w:sz w:val="24"/>
                <w:szCs w:val="24"/>
              </w:rPr>
              <w:t>fejlesztési követelmények</w:t>
            </w:r>
          </w:p>
        </w:tc>
      </w:tr>
      <w:tr w:rsidR="00515800" w:rsidRPr="006D341B" w14:paraId="2AB1602F" w14:textId="77777777" w:rsidTr="00515800">
        <w:trPr>
          <w:trHeight w:val="20"/>
        </w:trPr>
        <w:tc>
          <w:tcPr>
            <w:tcW w:w="2109" w:type="dxa"/>
            <w:gridSpan w:val="2"/>
            <w:noWrap/>
          </w:tcPr>
          <w:p w14:paraId="5E2269BC" w14:textId="77777777" w:rsidR="00515800" w:rsidRPr="006D341B" w:rsidRDefault="00515800" w:rsidP="00515800">
            <w:pPr>
              <w:widowControl w:val="0"/>
              <w:spacing w:before="120"/>
              <w:rPr>
                <w:sz w:val="24"/>
                <w:szCs w:val="24"/>
              </w:rPr>
            </w:pPr>
            <w:r w:rsidRPr="006D341B">
              <w:rPr>
                <w:sz w:val="24"/>
                <w:szCs w:val="24"/>
              </w:rPr>
              <w:t>Szavak és rövid, jól olvasható szövegek másolása.</w:t>
            </w:r>
          </w:p>
          <w:p w14:paraId="693F37DF" w14:textId="77777777" w:rsidR="00515800" w:rsidRPr="006D341B" w:rsidRDefault="00515800" w:rsidP="00515800">
            <w:pPr>
              <w:widowControl w:val="0"/>
              <w:rPr>
                <w:sz w:val="24"/>
                <w:szCs w:val="24"/>
              </w:rPr>
            </w:pPr>
            <w:r w:rsidRPr="006D341B">
              <w:rPr>
                <w:sz w:val="24"/>
                <w:szCs w:val="24"/>
              </w:rPr>
              <w:t>Lista írása.</w:t>
            </w:r>
          </w:p>
          <w:p w14:paraId="394F5967" w14:textId="77777777" w:rsidR="00515800" w:rsidRPr="006D341B" w:rsidRDefault="00515800" w:rsidP="00515800">
            <w:pPr>
              <w:widowControl w:val="0"/>
              <w:rPr>
                <w:sz w:val="24"/>
                <w:szCs w:val="24"/>
              </w:rPr>
            </w:pPr>
            <w:r w:rsidRPr="006D341B">
              <w:rPr>
                <w:sz w:val="24"/>
                <w:szCs w:val="24"/>
              </w:rPr>
              <w:t>Egyszerű fordulatok és mondatok írása a legegyszerűbb nyelvi szerkezetek használatával (például hol lakik, mit csinál a tanuló vagy mások).</w:t>
            </w:r>
          </w:p>
          <w:p w14:paraId="342593C5" w14:textId="77777777" w:rsidR="00515800" w:rsidRPr="006D341B" w:rsidRDefault="00515800" w:rsidP="00515800">
            <w:pPr>
              <w:widowControl w:val="0"/>
              <w:rPr>
                <w:sz w:val="24"/>
                <w:szCs w:val="24"/>
              </w:rPr>
            </w:pPr>
            <w:r w:rsidRPr="006D341B">
              <w:rPr>
                <w:sz w:val="24"/>
                <w:szCs w:val="24"/>
              </w:rPr>
              <w:t>Adatok kérése és megadása írásban (például számok, dátumok, időpont, név, nemzetiség, cím, életkor); formanyomtatványok kitöltése.</w:t>
            </w:r>
          </w:p>
          <w:p w14:paraId="20A2ADC2" w14:textId="77777777" w:rsidR="00515800" w:rsidRPr="006D341B" w:rsidRDefault="00515800" w:rsidP="00515800">
            <w:pPr>
              <w:widowControl w:val="0"/>
              <w:rPr>
                <w:sz w:val="24"/>
                <w:szCs w:val="24"/>
              </w:rPr>
            </w:pPr>
            <w:r w:rsidRPr="006D341B">
              <w:rPr>
                <w:sz w:val="24"/>
                <w:szCs w:val="24"/>
              </w:rPr>
              <w:t>Rövid, egyszerű üdvözlő szöveg, üzenet írása.</w:t>
            </w:r>
          </w:p>
          <w:p w14:paraId="1BF0A001" w14:textId="77777777" w:rsidR="00515800" w:rsidRPr="006D341B" w:rsidRDefault="00515800" w:rsidP="00515800">
            <w:pPr>
              <w:widowControl w:val="0"/>
              <w:rPr>
                <w:sz w:val="24"/>
                <w:szCs w:val="24"/>
              </w:rPr>
            </w:pPr>
            <w:r w:rsidRPr="006D341B">
              <w:rPr>
                <w:sz w:val="24"/>
                <w:szCs w:val="24"/>
              </w:rPr>
              <w:t>Személyes információt, tényt, tetszést vagy nemtetszést kifejező rövid üzenet, komment írása (például internetes fórumon, blogban).</w:t>
            </w:r>
          </w:p>
          <w:p w14:paraId="79370680" w14:textId="77777777" w:rsidR="00515800" w:rsidRPr="006D341B" w:rsidRDefault="00515800" w:rsidP="00515800">
            <w:pPr>
              <w:widowControl w:val="0"/>
              <w:rPr>
                <w:sz w:val="24"/>
                <w:szCs w:val="24"/>
              </w:rPr>
            </w:pPr>
            <w:r w:rsidRPr="006D341B">
              <w:rPr>
                <w:sz w:val="24"/>
                <w:szCs w:val="24"/>
              </w:rPr>
              <w:t>Egyszerű levél, e-mail írása a legfontosabb formai elemek betartásával (például címzés, a kommunikáció tárgyának megjelölése, a címzett megszólítása, búcsúzás).</w:t>
            </w:r>
          </w:p>
          <w:p w14:paraId="4F0148EC" w14:textId="77777777" w:rsidR="00515800" w:rsidRPr="006D341B" w:rsidRDefault="00515800" w:rsidP="00515800">
            <w:pPr>
              <w:widowControl w:val="0"/>
              <w:rPr>
                <w:sz w:val="24"/>
                <w:szCs w:val="24"/>
              </w:rPr>
            </w:pPr>
            <w:r w:rsidRPr="006D341B">
              <w:rPr>
                <w:sz w:val="24"/>
                <w:szCs w:val="24"/>
              </w:rPr>
              <w:t>Kreatív, önkifejező műfajokkal való kísérletezés (például listavers, rapszöveg, rigmus, dalszöveg, rövid jelenet) írása, illetve átírása.</w:t>
            </w:r>
          </w:p>
          <w:p w14:paraId="7F575947" w14:textId="77777777" w:rsidR="00515800" w:rsidRPr="006D341B" w:rsidRDefault="00515800" w:rsidP="00515800">
            <w:pPr>
              <w:widowControl w:val="0"/>
              <w:rPr>
                <w:sz w:val="24"/>
                <w:szCs w:val="24"/>
              </w:rPr>
            </w:pPr>
            <w:r w:rsidRPr="006D341B">
              <w:rPr>
                <w:sz w:val="24"/>
                <w:szCs w:val="24"/>
              </w:rPr>
              <w:t>Egyszerű írásos minták követése, aktuális, konkrét és egyszerű tartalmakkal való megtöltése.</w:t>
            </w:r>
          </w:p>
          <w:p w14:paraId="5508E6F0" w14:textId="77777777" w:rsidR="00515800" w:rsidRPr="006D341B" w:rsidRDefault="00515800" w:rsidP="00515800">
            <w:pPr>
              <w:widowControl w:val="0"/>
              <w:rPr>
                <w:sz w:val="24"/>
                <w:szCs w:val="24"/>
              </w:rPr>
            </w:pPr>
            <w:r w:rsidRPr="006D341B">
              <w:rPr>
                <w:sz w:val="24"/>
                <w:szCs w:val="24"/>
              </w:rPr>
              <w:t>Kész szövegekből hasznos fordulatok kiemelése, alkalmazása.</w:t>
            </w:r>
          </w:p>
          <w:p w14:paraId="51905FA0" w14:textId="77777777" w:rsidR="00515800" w:rsidRPr="006D341B" w:rsidRDefault="00515800" w:rsidP="00515800">
            <w:pPr>
              <w:widowControl w:val="0"/>
              <w:rPr>
                <w:sz w:val="24"/>
                <w:szCs w:val="24"/>
              </w:rPr>
            </w:pPr>
            <w:r w:rsidRPr="006D341B">
              <w:rPr>
                <w:sz w:val="24"/>
                <w:szCs w:val="24"/>
              </w:rPr>
              <w:t>A mondanivaló közvetítése egyéb vizuális eszközökkel (például nyilazás, kiemelés, központozás, internetes/SMS rövidítés, emotikon, rajz, ábra, térkép, kép).</w:t>
            </w:r>
          </w:p>
        </w:tc>
      </w:tr>
    </w:tbl>
    <w:p w14:paraId="71C3A37E"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7252"/>
      </w:tblGrid>
      <w:tr w:rsidR="00515800" w:rsidRPr="006D341B" w14:paraId="06C129D1" w14:textId="77777777" w:rsidTr="00515800">
        <w:trPr>
          <w:trHeight w:val="20"/>
        </w:trPr>
        <w:tc>
          <w:tcPr>
            <w:tcW w:w="1826" w:type="dxa"/>
            <w:noWrap/>
            <w:vAlign w:val="center"/>
          </w:tcPr>
          <w:p w14:paraId="7964105B" w14:textId="77777777" w:rsidR="00515800" w:rsidRPr="006D341B" w:rsidRDefault="00515800" w:rsidP="00515800">
            <w:pPr>
              <w:widowControl w:val="0"/>
              <w:spacing w:before="120"/>
              <w:jc w:val="center"/>
              <w:outlineLvl w:val="4"/>
              <w:rPr>
                <w:b/>
                <w:sz w:val="24"/>
                <w:szCs w:val="24"/>
              </w:rPr>
            </w:pPr>
            <w:r w:rsidRPr="006D341B">
              <w:rPr>
                <w:b/>
                <w:sz w:val="24"/>
                <w:szCs w:val="24"/>
              </w:rPr>
              <w:t>A fenti tevékenységekhez használható szövegfajták, szövegforrások</w:t>
            </w:r>
          </w:p>
        </w:tc>
        <w:tc>
          <w:tcPr>
            <w:tcW w:w="7157" w:type="dxa"/>
            <w:noWrap/>
          </w:tcPr>
          <w:p w14:paraId="0ED46F5E" w14:textId="77777777" w:rsidR="00515800" w:rsidRPr="006D341B" w:rsidRDefault="00515800" w:rsidP="00515800">
            <w:pPr>
              <w:widowControl w:val="0"/>
              <w:spacing w:before="120"/>
              <w:outlineLvl w:val="4"/>
              <w:rPr>
                <w:sz w:val="24"/>
                <w:szCs w:val="24"/>
              </w:rPr>
            </w:pPr>
            <w:r w:rsidRPr="006D341B">
              <w:rPr>
                <w:sz w:val="24"/>
                <w:szCs w:val="24"/>
              </w:rPr>
              <w:t>Hagyományos és elektronikus nyomtatványok, űrlapok, listák, hagyományos és elektronikus képeslapok, poszterszövegek, képaláírások, üzenetek, SMS-ek/MMS-ek, levelek, e-mailek vagy internes profilok, üzenetek, internetes bejegyzések, instrukciók, versek; rapszövegek, rigmusok, dalszövegek, jelenetek.</w:t>
            </w:r>
          </w:p>
        </w:tc>
      </w:tr>
    </w:tbl>
    <w:p w14:paraId="3B6DE109" w14:textId="77777777" w:rsidR="00515800" w:rsidRDefault="00515800" w:rsidP="00515800">
      <w:pPr>
        <w:widowControl w:val="0"/>
        <w:rPr>
          <w:b/>
          <w:sz w:val="24"/>
          <w:szCs w:val="24"/>
        </w:rPr>
      </w:pPr>
    </w:p>
    <w:p w14:paraId="015EF342" w14:textId="77777777" w:rsidR="00515800" w:rsidRDefault="00515800" w:rsidP="00515800">
      <w:pPr>
        <w:widowControl w:val="0"/>
        <w:rPr>
          <w:b/>
          <w:sz w:val="24"/>
          <w:szCs w:val="24"/>
        </w:rPr>
      </w:pPr>
    </w:p>
    <w:p w14:paraId="32A6EE6A" w14:textId="77777777" w:rsidR="00515800" w:rsidRPr="00564946"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38"/>
        <w:gridCol w:w="7093"/>
      </w:tblGrid>
      <w:tr w:rsidR="00515800" w:rsidRPr="006D341B" w14:paraId="3B0E2B2B" w14:textId="77777777" w:rsidTr="00515800">
        <w:trPr>
          <w:trHeight w:val="20"/>
        </w:trPr>
        <w:tc>
          <w:tcPr>
            <w:tcW w:w="2109" w:type="dxa"/>
            <w:noWrap/>
            <w:vAlign w:val="center"/>
          </w:tcPr>
          <w:p w14:paraId="49151E44" w14:textId="77777777" w:rsidR="00515800" w:rsidRPr="006D341B" w:rsidRDefault="00515800" w:rsidP="00515800">
            <w:pPr>
              <w:widowControl w:val="0"/>
              <w:spacing w:before="120"/>
              <w:jc w:val="center"/>
              <w:rPr>
                <w:b/>
                <w:sz w:val="24"/>
                <w:szCs w:val="24"/>
              </w:rPr>
            </w:pPr>
            <w:r w:rsidRPr="00922619">
              <w:rPr>
                <w:b/>
                <w:sz w:val="24"/>
                <w:szCs w:val="24"/>
                <w:lang w:val="cs-CZ"/>
              </w:rPr>
              <w:t>Fejlesztési</w:t>
            </w:r>
            <w:r w:rsidRPr="006D341B">
              <w:rPr>
                <w:b/>
                <w:sz w:val="24"/>
                <w:szCs w:val="24"/>
              </w:rPr>
              <w:t xml:space="preserve"> egység</w:t>
            </w:r>
          </w:p>
        </w:tc>
        <w:tc>
          <w:tcPr>
            <w:tcW w:w="6995" w:type="dxa"/>
            <w:noWrap/>
            <w:vAlign w:val="center"/>
          </w:tcPr>
          <w:p w14:paraId="4A37002A" w14:textId="77777777" w:rsidR="00515800" w:rsidRPr="006D341B" w:rsidRDefault="00515800" w:rsidP="00515800">
            <w:pPr>
              <w:widowControl w:val="0"/>
              <w:jc w:val="center"/>
              <w:rPr>
                <w:b/>
                <w:color w:val="000000"/>
                <w:sz w:val="24"/>
                <w:szCs w:val="24"/>
              </w:rPr>
            </w:pPr>
            <w:r w:rsidRPr="006D341B">
              <w:rPr>
                <w:b/>
                <w:sz w:val="24"/>
                <w:szCs w:val="24"/>
              </w:rPr>
              <w:t>Beszédértés</w:t>
            </w:r>
          </w:p>
        </w:tc>
      </w:tr>
      <w:tr w:rsidR="00515800" w:rsidRPr="006D341B" w14:paraId="552FDD83" w14:textId="77777777" w:rsidTr="00515800">
        <w:trPr>
          <w:trHeight w:val="20"/>
        </w:trPr>
        <w:tc>
          <w:tcPr>
            <w:tcW w:w="2109" w:type="dxa"/>
            <w:noWrap/>
            <w:vAlign w:val="center"/>
          </w:tcPr>
          <w:p w14:paraId="299AD748" w14:textId="77777777" w:rsidR="00515800" w:rsidRPr="006D341B" w:rsidRDefault="00515800" w:rsidP="00515800">
            <w:pPr>
              <w:widowControl w:val="0"/>
              <w:jc w:val="center"/>
              <w:rPr>
                <w:b/>
                <w:bCs/>
                <w:sz w:val="24"/>
                <w:szCs w:val="24"/>
              </w:rPr>
            </w:pPr>
            <w:r w:rsidRPr="006D341B">
              <w:rPr>
                <w:b/>
                <w:bCs/>
                <w:sz w:val="24"/>
                <w:szCs w:val="24"/>
              </w:rPr>
              <w:t>Előzetes tudás</w:t>
            </w:r>
          </w:p>
        </w:tc>
        <w:tc>
          <w:tcPr>
            <w:tcW w:w="6995" w:type="dxa"/>
            <w:noWrap/>
          </w:tcPr>
          <w:p w14:paraId="3441A3A6" w14:textId="77777777" w:rsidR="00515800" w:rsidRPr="006D341B" w:rsidRDefault="00515800" w:rsidP="00515800">
            <w:pPr>
              <w:widowControl w:val="0"/>
              <w:rPr>
                <w:sz w:val="24"/>
                <w:szCs w:val="24"/>
              </w:rPr>
            </w:pPr>
            <w:r w:rsidRPr="006D341B">
              <w:rPr>
                <w:sz w:val="24"/>
                <w:szCs w:val="24"/>
              </w:rPr>
              <w:t>Célnyelvi óravezetés megértése, egyszerű, rövid, hangzó szövegekhez kapcsolódó feladatok megoldása.</w:t>
            </w:r>
          </w:p>
        </w:tc>
      </w:tr>
      <w:tr w:rsidR="00515800" w:rsidRPr="006D341B" w14:paraId="567275A9" w14:textId="77777777" w:rsidTr="00515800">
        <w:trPr>
          <w:trHeight w:val="20"/>
        </w:trPr>
        <w:tc>
          <w:tcPr>
            <w:tcW w:w="2109" w:type="dxa"/>
            <w:tcBorders>
              <w:bottom w:val="single" w:sz="4" w:space="0" w:color="auto"/>
            </w:tcBorders>
            <w:noWrap/>
            <w:vAlign w:val="center"/>
          </w:tcPr>
          <w:p w14:paraId="2851CC00" w14:textId="77777777" w:rsidR="00515800" w:rsidRPr="006D341B" w:rsidRDefault="00515800" w:rsidP="00515800">
            <w:pPr>
              <w:widowControl w:val="0"/>
              <w:jc w:val="center"/>
              <w:rPr>
                <w:sz w:val="24"/>
                <w:szCs w:val="24"/>
              </w:rPr>
            </w:pPr>
            <w:r w:rsidRPr="006D341B">
              <w:rPr>
                <w:b/>
                <w:sz w:val="24"/>
                <w:szCs w:val="24"/>
              </w:rPr>
              <w:t>A tematikai egység fejlesztési céljai</w:t>
            </w:r>
          </w:p>
        </w:tc>
        <w:tc>
          <w:tcPr>
            <w:tcW w:w="6995" w:type="dxa"/>
            <w:tcBorders>
              <w:bottom w:val="single" w:sz="4" w:space="0" w:color="auto"/>
            </w:tcBorders>
            <w:noWrap/>
          </w:tcPr>
          <w:p w14:paraId="650BD492" w14:textId="77777777" w:rsidR="00515800" w:rsidRPr="006D341B" w:rsidRDefault="00515800" w:rsidP="00515800">
            <w:pPr>
              <w:widowControl w:val="0"/>
              <w:contextualSpacing/>
              <w:rPr>
                <w:color w:val="000000"/>
                <w:sz w:val="24"/>
                <w:szCs w:val="24"/>
              </w:rPr>
            </w:pPr>
            <w:r w:rsidRPr="006D341B">
              <w:rPr>
                <w:color w:val="000000"/>
                <w:sz w:val="24"/>
                <w:szCs w:val="24"/>
              </w:rPr>
              <w:t>Az osztálytermi tevékenységekhez kapcsolódó tanári utasítások megértése;</w:t>
            </w:r>
          </w:p>
          <w:p w14:paraId="11E6C433" w14:textId="77777777" w:rsidR="00515800" w:rsidRPr="006D341B" w:rsidRDefault="00515800" w:rsidP="00515800">
            <w:pPr>
              <w:widowControl w:val="0"/>
              <w:contextualSpacing/>
              <w:rPr>
                <w:color w:val="000000"/>
                <w:sz w:val="24"/>
                <w:szCs w:val="24"/>
              </w:rPr>
            </w:pPr>
            <w:r w:rsidRPr="006D341B">
              <w:rPr>
                <w:color w:val="000000"/>
                <w:sz w:val="24"/>
                <w:szCs w:val="24"/>
              </w:rPr>
              <w:t>az ismert témákhoz kapcsolódó egyszerű kérdések és kijelentések megértése;</w:t>
            </w:r>
          </w:p>
          <w:p w14:paraId="5D01A63A" w14:textId="77777777" w:rsidR="00515800" w:rsidRPr="006D341B" w:rsidRDefault="00515800" w:rsidP="00515800">
            <w:pPr>
              <w:widowControl w:val="0"/>
              <w:contextualSpacing/>
              <w:rPr>
                <w:color w:val="000000"/>
                <w:sz w:val="24"/>
                <w:szCs w:val="24"/>
              </w:rPr>
            </w:pPr>
            <w:r w:rsidRPr="006D341B">
              <w:rPr>
                <w:color w:val="000000"/>
                <w:sz w:val="24"/>
                <w:szCs w:val="24"/>
              </w:rPr>
              <w:t xml:space="preserve">a tanult témakörökben elhangzó szövegekben a tanult szavak, szó- és beszédfordulatok felismerése, és ezekből következtetés a szövegek témájára, tartalmára; </w:t>
            </w:r>
          </w:p>
          <w:p w14:paraId="2352E6C6" w14:textId="77777777" w:rsidR="00515800" w:rsidRPr="006D341B" w:rsidRDefault="00515800" w:rsidP="00515800">
            <w:pPr>
              <w:widowControl w:val="0"/>
              <w:contextualSpacing/>
              <w:rPr>
                <w:color w:val="000000"/>
                <w:sz w:val="24"/>
                <w:szCs w:val="24"/>
              </w:rPr>
            </w:pPr>
            <w:r w:rsidRPr="006D341B">
              <w:rPr>
                <w:color w:val="000000"/>
                <w:sz w:val="24"/>
                <w:szCs w:val="24"/>
              </w:rPr>
              <w:t>az ismert témakörökben elhangzó szövegekben a beszélők gondolatmenetének követése;</w:t>
            </w:r>
          </w:p>
          <w:p w14:paraId="3E6BFC64" w14:textId="77777777" w:rsidR="00515800" w:rsidRPr="006D341B" w:rsidRDefault="00515800" w:rsidP="00515800">
            <w:pPr>
              <w:widowControl w:val="0"/>
              <w:contextualSpacing/>
              <w:rPr>
                <w:color w:val="000000"/>
                <w:sz w:val="24"/>
                <w:szCs w:val="24"/>
              </w:rPr>
            </w:pPr>
            <w:r w:rsidRPr="006D341B">
              <w:rPr>
                <w:color w:val="000000"/>
                <w:sz w:val="24"/>
                <w:szCs w:val="24"/>
              </w:rPr>
              <w:t>a lényeg és néhány alapvető információ kiszűrése az ismert témakörökben elhangzó szövegekből, részben önállóan, részben a megértést segítő, változatos feladatokra támaszkodva;</w:t>
            </w:r>
          </w:p>
          <w:p w14:paraId="4FBE6696" w14:textId="77777777" w:rsidR="00515800" w:rsidRPr="006D341B" w:rsidRDefault="00515800" w:rsidP="00515800">
            <w:pPr>
              <w:widowControl w:val="0"/>
              <w:contextualSpacing/>
              <w:rPr>
                <w:sz w:val="24"/>
                <w:szCs w:val="24"/>
              </w:rPr>
            </w:pPr>
            <w:r w:rsidRPr="006D341B">
              <w:rPr>
                <w:color w:val="000000"/>
                <w:sz w:val="24"/>
                <w:szCs w:val="24"/>
              </w:rPr>
              <w:t>néhány, a megértést segítő alapvető stratégia egyre önállóbb alkalmazása.</w:t>
            </w:r>
          </w:p>
        </w:tc>
      </w:tr>
      <w:tr w:rsidR="00515800" w:rsidRPr="006D341B" w14:paraId="519E3A67" w14:textId="77777777" w:rsidTr="00515800">
        <w:trPr>
          <w:trHeight w:val="20"/>
        </w:trPr>
        <w:tc>
          <w:tcPr>
            <w:tcW w:w="2109" w:type="dxa"/>
            <w:gridSpan w:val="2"/>
            <w:tcBorders>
              <w:top w:val="single" w:sz="4" w:space="0" w:color="auto"/>
            </w:tcBorders>
            <w:noWrap/>
            <w:vAlign w:val="center"/>
          </w:tcPr>
          <w:p w14:paraId="0018C730" w14:textId="77777777" w:rsidR="00515800" w:rsidRPr="006D341B" w:rsidRDefault="00515800" w:rsidP="00515800">
            <w:pPr>
              <w:widowControl w:val="0"/>
              <w:jc w:val="center"/>
              <w:rPr>
                <w:b/>
                <w:bCs/>
                <w:sz w:val="24"/>
                <w:szCs w:val="24"/>
              </w:rPr>
            </w:pPr>
            <w:r w:rsidRPr="006D341B">
              <w:rPr>
                <w:b/>
                <w:iCs/>
                <w:sz w:val="24"/>
                <w:szCs w:val="24"/>
              </w:rPr>
              <w:t>Ismeretek/fejlesztési követelmények</w:t>
            </w:r>
          </w:p>
        </w:tc>
      </w:tr>
      <w:tr w:rsidR="00515800" w:rsidRPr="006D341B" w14:paraId="0CDCB567" w14:textId="77777777" w:rsidTr="00515800">
        <w:trPr>
          <w:trHeight w:val="20"/>
        </w:trPr>
        <w:tc>
          <w:tcPr>
            <w:tcW w:w="2109" w:type="dxa"/>
            <w:gridSpan w:val="2"/>
            <w:noWrap/>
          </w:tcPr>
          <w:p w14:paraId="3E336393" w14:textId="77777777" w:rsidR="00515800" w:rsidRPr="006D341B" w:rsidRDefault="00515800" w:rsidP="00515800">
            <w:pPr>
              <w:widowControl w:val="0"/>
              <w:rPr>
                <w:sz w:val="24"/>
                <w:szCs w:val="24"/>
              </w:rPr>
            </w:pPr>
            <w:r w:rsidRPr="006D341B">
              <w:rPr>
                <w:sz w:val="24"/>
                <w:szCs w:val="24"/>
              </w:rPr>
              <w:t>A gazdagodó nyelvi eszközökkel megfogalmazott célnyelvi óravezetés követése (osztálytermi rutincselekvések, a közös munka megszervezése, eszközhasználat).</w:t>
            </w:r>
          </w:p>
          <w:p w14:paraId="547FE3EE" w14:textId="77777777" w:rsidR="00515800" w:rsidRPr="006D341B" w:rsidRDefault="00515800" w:rsidP="00515800">
            <w:pPr>
              <w:widowControl w:val="0"/>
              <w:rPr>
                <w:sz w:val="24"/>
                <w:szCs w:val="24"/>
              </w:rPr>
            </w:pPr>
            <w:r w:rsidRPr="006D341B">
              <w:rPr>
                <w:sz w:val="24"/>
                <w:szCs w:val="24"/>
              </w:rPr>
              <w:t>Az ismert témákhoz kapcsolódó rövid kérések és megállapítások megértése.</w:t>
            </w:r>
          </w:p>
          <w:p w14:paraId="49580005" w14:textId="77777777" w:rsidR="00515800" w:rsidRPr="006D341B" w:rsidRDefault="00515800" w:rsidP="00515800">
            <w:pPr>
              <w:widowControl w:val="0"/>
              <w:rPr>
                <w:sz w:val="24"/>
                <w:szCs w:val="24"/>
              </w:rPr>
            </w:pPr>
            <w:r w:rsidRPr="006D341B">
              <w:rPr>
                <w:sz w:val="24"/>
                <w:szCs w:val="24"/>
              </w:rPr>
              <w:t>A rövid, egyszerű autentikus szövegek aktív követése.</w:t>
            </w:r>
          </w:p>
          <w:p w14:paraId="5005A27F" w14:textId="77777777" w:rsidR="00515800" w:rsidRPr="006D341B" w:rsidRDefault="00515800" w:rsidP="00515800">
            <w:pPr>
              <w:widowControl w:val="0"/>
              <w:rPr>
                <w:sz w:val="24"/>
                <w:szCs w:val="24"/>
              </w:rPr>
            </w:pPr>
            <w:r w:rsidRPr="006D341B">
              <w:rPr>
                <w:sz w:val="24"/>
                <w:szCs w:val="24"/>
              </w:rPr>
              <w:t>A tanult nyelvi elemek felismerése.</w:t>
            </w:r>
          </w:p>
          <w:p w14:paraId="0337C472" w14:textId="77777777" w:rsidR="00515800" w:rsidRPr="006D341B" w:rsidRDefault="00515800" w:rsidP="00515800">
            <w:pPr>
              <w:widowControl w:val="0"/>
              <w:rPr>
                <w:sz w:val="24"/>
                <w:szCs w:val="24"/>
              </w:rPr>
            </w:pPr>
            <w:r w:rsidRPr="006D341B">
              <w:rPr>
                <w:sz w:val="24"/>
                <w:szCs w:val="24"/>
              </w:rPr>
              <w:t>A szöveg lényegének vagy néhány konkrét információ kiszűrése.</w:t>
            </w:r>
          </w:p>
          <w:p w14:paraId="0D7808E2" w14:textId="77777777" w:rsidR="00515800" w:rsidRPr="006D341B" w:rsidRDefault="00515800" w:rsidP="00515800">
            <w:pPr>
              <w:widowControl w:val="0"/>
              <w:rPr>
                <w:sz w:val="24"/>
                <w:szCs w:val="24"/>
              </w:rPr>
            </w:pPr>
            <w:r w:rsidRPr="006D341B">
              <w:rPr>
                <w:sz w:val="24"/>
                <w:szCs w:val="24"/>
              </w:rPr>
              <w:t>A beszélők gondolatmenetének kiszűrése ismert témakörökben elhangzó rövid, egyszerű szövegekben.</w:t>
            </w:r>
          </w:p>
          <w:p w14:paraId="50F973CF" w14:textId="77777777" w:rsidR="00515800" w:rsidRPr="006D341B" w:rsidRDefault="00515800" w:rsidP="00515800">
            <w:pPr>
              <w:widowControl w:val="0"/>
            </w:pPr>
            <w:r w:rsidRPr="006D341B">
              <w:rPr>
                <w:sz w:val="24"/>
                <w:szCs w:val="24"/>
              </w:rPr>
              <w:t>A célnyelvi normának megfelelő vagy ahhoz közelítő kiejtéssel, a tanuló nyelvi szintjéhez igazított tempóban beszélők megértése, ha szükség esetén szüneteket tartva és a lényegi információkat megismételve beszélnek.</w:t>
            </w:r>
          </w:p>
        </w:tc>
      </w:tr>
    </w:tbl>
    <w:p w14:paraId="0A27E4CC"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92"/>
        <w:gridCol w:w="7339"/>
      </w:tblGrid>
      <w:tr w:rsidR="00515800" w:rsidRPr="006D341B" w14:paraId="6C525981" w14:textId="77777777" w:rsidTr="00515800">
        <w:trPr>
          <w:trHeight w:val="20"/>
        </w:trPr>
        <w:tc>
          <w:tcPr>
            <w:tcW w:w="1826" w:type="dxa"/>
            <w:noWrap/>
            <w:vAlign w:val="center"/>
          </w:tcPr>
          <w:p w14:paraId="37811850" w14:textId="77777777" w:rsidR="00515800" w:rsidRPr="006D341B" w:rsidRDefault="00515800" w:rsidP="00515800">
            <w:pPr>
              <w:widowControl w:val="0"/>
              <w:spacing w:before="120"/>
              <w:jc w:val="center"/>
              <w:outlineLvl w:val="4"/>
              <w:rPr>
                <w:b/>
                <w:sz w:val="24"/>
                <w:szCs w:val="24"/>
              </w:rPr>
            </w:pPr>
            <w:r w:rsidRPr="006D341B">
              <w:rPr>
                <w:b/>
                <w:sz w:val="24"/>
                <w:szCs w:val="24"/>
              </w:rPr>
              <w:t xml:space="preserve">A fenti </w:t>
            </w:r>
            <w:r w:rsidRPr="00922619">
              <w:rPr>
                <w:b/>
                <w:sz w:val="24"/>
                <w:szCs w:val="24"/>
                <w:lang w:val="cs-CZ"/>
              </w:rPr>
              <w:t>tevékenységek-hez</w:t>
            </w:r>
            <w:r w:rsidRPr="006D341B">
              <w:rPr>
                <w:b/>
                <w:sz w:val="24"/>
                <w:szCs w:val="24"/>
              </w:rPr>
              <w:t xml:space="preserve"> használható </w:t>
            </w:r>
            <w:r w:rsidRPr="00922619">
              <w:rPr>
                <w:b/>
                <w:sz w:val="24"/>
                <w:szCs w:val="24"/>
                <w:lang w:val="cs-CZ"/>
              </w:rPr>
              <w:t>szövegfajták</w:t>
            </w:r>
            <w:r w:rsidRPr="006D341B">
              <w:rPr>
                <w:b/>
                <w:sz w:val="24"/>
                <w:szCs w:val="24"/>
              </w:rPr>
              <w:t>, szövegforrások</w:t>
            </w:r>
          </w:p>
        </w:tc>
        <w:tc>
          <w:tcPr>
            <w:tcW w:w="7085" w:type="dxa"/>
            <w:noWrap/>
          </w:tcPr>
          <w:p w14:paraId="6E8E835C" w14:textId="77777777" w:rsidR="00515800" w:rsidRPr="006D341B" w:rsidRDefault="00515800" w:rsidP="00515800">
            <w:pPr>
              <w:widowControl w:val="0"/>
              <w:outlineLvl w:val="4"/>
              <w:rPr>
                <w:sz w:val="24"/>
                <w:szCs w:val="24"/>
              </w:rPr>
            </w:pPr>
            <w:r w:rsidRPr="006D341B">
              <w:rPr>
                <w:sz w:val="24"/>
                <w:szCs w:val="24"/>
              </w:rPr>
              <w:t>Könnyűzenei vagy popdalok, képekkel illusztrált történetek, kisfilmek, a célnyelvi kultúrát bemutató multimédiás anyagok, egyéb hangzó anyagok; tanárral, tanulótársakkal, tanári beszéd, interaktív feladatok.</w:t>
            </w:r>
          </w:p>
        </w:tc>
      </w:tr>
    </w:tbl>
    <w:p w14:paraId="2E409816" w14:textId="77777777" w:rsidR="00515800" w:rsidRDefault="00515800" w:rsidP="00515800">
      <w:pPr>
        <w:widowControl w:val="0"/>
        <w:rPr>
          <w:sz w:val="24"/>
          <w:szCs w:val="24"/>
        </w:rPr>
      </w:pPr>
    </w:p>
    <w:p w14:paraId="7F173EF5" w14:textId="77777777" w:rsidR="00515800" w:rsidRPr="006D341B"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38"/>
        <w:gridCol w:w="7093"/>
      </w:tblGrid>
      <w:tr w:rsidR="00515800" w:rsidRPr="006D341B" w14:paraId="16B424F7" w14:textId="77777777" w:rsidTr="00515800">
        <w:trPr>
          <w:trHeight w:val="20"/>
        </w:trPr>
        <w:tc>
          <w:tcPr>
            <w:tcW w:w="2109" w:type="dxa"/>
            <w:noWrap/>
            <w:vAlign w:val="center"/>
          </w:tcPr>
          <w:p w14:paraId="39D73B55" w14:textId="77777777" w:rsidR="00515800" w:rsidRPr="006D341B" w:rsidRDefault="00515800" w:rsidP="00515800">
            <w:pPr>
              <w:widowControl w:val="0"/>
              <w:spacing w:before="120"/>
              <w:jc w:val="center"/>
              <w:rPr>
                <w:b/>
                <w:sz w:val="24"/>
                <w:szCs w:val="24"/>
              </w:rPr>
            </w:pPr>
            <w:r w:rsidRPr="006D341B">
              <w:rPr>
                <w:b/>
                <w:sz w:val="24"/>
                <w:szCs w:val="24"/>
              </w:rPr>
              <w:t>Fejlesztési egység</w:t>
            </w:r>
          </w:p>
        </w:tc>
        <w:tc>
          <w:tcPr>
            <w:tcW w:w="6995" w:type="dxa"/>
            <w:noWrap/>
            <w:vAlign w:val="center"/>
          </w:tcPr>
          <w:p w14:paraId="110C0F50" w14:textId="77777777" w:rsidR="00515800" w:rsidRPr="006D341B" w:rsidRDefault="00515800" w:rsidP="00515800">
            <w:pPr>
              <w:widowControl w:val="0"/>
              <w:jc w:val="center"/>
              <w:rPr>
                <w:b/>
                <w:color w:val="000000"/>
                <w:sz w:val="24"/>
                <w:szCs w:val="24"/>
              </w:rPr>
            </w:pPr>
            <w:r w:rsidRPr="006D341B">
              <w:rPr>
                <w:b/>
                <w:color w:val="000000"/>
                <w:sz w:val="24"/>
                <w:szCs w:val="24"/>
              </w:rPr>
              <w:t>Szóbeli interakció</w:t>
            </w:r>
          </w:p>
        </w:tc>
      </w:tr>
      <w:tr w:rsidR="00515800" w:rsidRPr="006D341B" w14:paraId="04DDB127" w14:textId="77777777" w:rsidTr="00515800">
        <w:trPr>
          <w:trHeight w:val="20"/>
        </w:trPr>
        <w:tc>
          <w:tcPr>
            <w:tcW w:w="2109" w:type="dxa"/>
            <w:noWrap/>
            <w:vAlign w:val="center"/>
          </w:tcPr>
          <w:p w14:paraId="17FAD45A" w14:textId="77777777" w:rsidR="00515800" w:rsidRPr="006D341B" w:rsidRDefault="00515800" w:rsidP="00515800">
            <w:pPr>
              <w:widowControl w:val="0"/>
              <w:jc w:val="center"/>
              <w:rPr>
                <w:b/>
                <w:bCs/>
                <w:sz w:val="24"/>
                <w:szCs w:val="24"/>
              </w:rPr>
            </w:pPr>
            <w:r w:rsidRPr="006D341B">
              <w:rPr>
                <w:b/>
                <w:bCs/>
                <w:sz w:val="24"/>
                <w:szCs w:val="24"/>
              </w:rPr>
              <w:t>Előzetes tudás</w:t>
            </w:r>
          </w:p>
        </w:tc>
        <w:tc>
          <w:tcPr>
            <w:tcW w:w="6995" w:type="dxa"/>
            <w:noWrap/>
          </w:tcPr>
          <w:p w14:paraId="0CB13227" w14:textId="77777777" w:rsidR="00515800" w:rsidRPr="006D341B" w:rsidRDefault="00515800" w:rsidP="00515800">
            <w:pPr>
              <w:widowControl w:val="0"/>
              <w:outlineLvl w:val="4"/>
              <w:rPr>
                <w:sz w:val="24"/>
                <w:szCs w:val="24"/>
              </w:rPr>
            </w:pPr>
            <w:r w:rsidRPr="006D341B">
              <w:rPr>
                <w:color w:val="000000"/>
                <w:sz w:val="24"/>
                <w:szCs w:val="24"/>
              </w:rPr>
              <w:t>Egyszerű nyelvi eszközökkel, begyakorolt beszédfordulatokkal folytatott kommunikáció.</w:t>
            </w:r>
          </w:p>
        </w:tc>
      </w:tr>
      <w:tr w:rsidR="00515800" w:rsidRPr="006D341B" w14:paraId="4AEBCC17" w14:textId="77777777" w:rsidTr="00515800">
        <w:trPr>
          <w:trHeight w:val="20"/>
        </w:trPr>
        <w:tc>
          <w:tcPr>
            <w:tcW w:w="2109" w:type="dxa"/>
            <w:tcBorders>
              <w:bottom w:val="single" w:sz="4" w:space="0" w:color="auto"/>
            </w:tcBorders>
            <w:noWrap/>
            <w:vAlign w:val="center"/>
          </w:tcPr>
          <w:p w14:paraId="47E1D45F" w14:textId="77777777" w:rsidR="00515800" w:rsidRPr="006D341B" w:rsidRDefault="00515800" w:rsidP="00515800">
            <w:pPr>
              <w:widowControl w:val="0"/>
              <w:jc w:val="center"/>
              <w:rPr>
                <w:sz w:val="24"/>
                <w:szCs w:val="24"/>
              </w:rPr>
            </w:pPr>
            <w:r w:rsidRPr="006D341B">
              <w:rPr>
                <w:b/>
                <w:sz w:val="24"/>
                <w:szCs w:val="24"/>
              </w:rPr>
              <w:t>A tematikai egység fejlesztési céljai</w:t>
            </w:r>
          </w:p>
        </w:tc>
        <w:tc>
          <w:tcPr>
            <w:tcW w:w="6995" w:type="dxa"/>
            <w:tcBorders>
              <w:bottom w:val="single" w:sz="4" w:space="0" w:color="auto"/>
            </w:tcBorders>
            <w:noWrap/>
          </w:tcPr>
          <w:p w14:paraId="3D9D2AFC" w14:textId="77777777" w:rsidR="00515800" w:rsidRPr="006D341B" w:rsidRDefault="00515800" w:rsidP="00515800">
            <w:pPr>
              <w:widowControl w:val="0"/>
              <w:contextualSpacing/>
              <w:rPr>
                <w:color w:val="000000"/>
                <w:sz w:val="24"/>
                <w:szCs w:val="24"/>
              </w:rPr>
            </w:pPr>
            <w:r w:rsidRPr="006D341B">
              <w:rPr>
                <w:color w:val="000000"/>
                <w:sz w:val="24"/>
                <w:szCs w:val="24"/>
              </w:rPr>
              <w:t>Közvetlen információcserét igénylő feladatokban kommunikáció ismert témákról, egyszerű nyelvi eszközökkel, begyakorolt beszédfordulatokkal;</w:t>
            </w:r>
          </w:p>
          <w:p w14:paraId="5186E3A8" w14:textId="77777777" w:rsidR="00515800" w:rsidRPr="006D341B" w:rsidRDefault="00515800" w:rsidP="00515800">
            <w:pPr>
              <w:widowControl w:val="0"/>
              <w:contextualSpacing/>
              <w:rPr>
                <w:color w:val="000000"/>
                <w:sz w:val="24"/>
                <w:szCs w:val="24"/>
              </w:rPr>
            </w:pPr>
            <w:r w:rsidRPr="006D341B">
              <w:rPr>
                <w:color w:val="000000"/>
                <w:sz w:val="24"/>
                <w:szCs w:val="24"/>
              </w:rPr>
              <w:t>kérdésfeltevés kiszámítható, mindennapi helyzetekben, válaszadás a hozzá intézett kérdésekre, illetve rövid párbeszédek folytatása;</w:t>
            </w:r>
          </w:p>
          <w:p w14:paraId="3ED88344" w14:textId="77777777" w:rsidR="00515800" w:rsidRPr="006D341B" w:rsidRDefault="00515800" w:rsidP="00515800">
            <w:pPr>
              <w:widowControl w:val="0"/>
              <w:contextualSpacing/>
              <w:rPr>
                <w:color w:val="000000"/>
                <w:sz w:val="24"/>
                <w:szCs w:val="24"/>
              </w:rPr>
            </w:pPr>
            <w:r w:rsidRPr="006D341B">
              <w:rPr>
                <w:color w:val="000000"/>
                <w:sz w:val="24"/>
                <w:szCs w:val="24"/>
              </w:rPr>
              <w:t>az első lépések megtétele a célnyelv spontán módon történő használata útján;</w:t>
            </w:r>
          </w:p>
          <w:p w14:paraId="13309C60" w14:textId="77777777" w:rsidR="00515800" w:rsidRPr="006D341B" w:rsidRDefault="00515800" w:rsidP="00515800">
            <w:pPr>
              <w:widowControl w:val="0"/>
              <w:contextualSpacing/>
              <w:rPr>
                <w:sz w:val="24"/>
                <w:szCs w:val="24"/>
              </w:rPr>
            </w:pPr>
            <w:r w:rsidRPr="006D341B">
              <w:rPr>
                <w:color w:val="000000"/>
                <w:sz w:val="24"/>
                <w:szCs w:val="24"/>
              </w:rPr>
              <w:t>törekvés a célnyelvi normához közelítő kiejtésre, intonációra és beszédtempóra.</w:t>
            </w:r>
          </w:p>
        </w:tc>
      </w:tr>
      <w:tr w:rsidR="00515800" w:rsidRPr="006D341B" w14:paraId="7A545D52" w14:textId="77777777" w:rsidTr="00515800">
        <w:trPr>
          <w:trHeight w:val="20"/>
        </w:trPr>
        <w:tc>
          <w:tcPr>
            <w:tcW w:w="2109" w:type="dxa"/>
            <w:gridSpan w:val="2"/>
            <w:tcBorders>
              <w:top w:val="single" w:sz="4" w:space="0" w:color="auto"/>
            </w:tcBorders>
            <w:noWrap/>
            <w:vAlign w:val="center"/>
          </w:tcPr>
          <w:p w14:paraId="5301778E" w14:textId="77777777" w:rsidR="00515800" w:rsidRPr="006D341B" w:rsidRDefault="00515800" w:rsidP="00515800">
            <w:pPr>
              <w:widowControl w:val="0"/>
              <w:jc w:val="center"/>
              <w:rPr>
                <w:b/>
                <w:bCs/>
                <w:sz w:val="24"/>
                <w:szCs w:val="24"/>
              </w:rPr>
            </w:pPr>
            <w:r w:rsidRPr="006D341B">
              <w:rPr>
                <w:b/>
                <w:iCs/>
                <w:sz w:val="24"/>
                <w:szCs w:val="24"/>
              </w:rPr>
              <w:t>Ismeretek/fejlesztési követelmények</w:t>
            </w:r>
          </w:p>
        </w:tc>
      </w:tr>
      <w:tr w:rsidR="00515800" w:rsidRPr="006D341B" w14:paraId="531F0D27" w14:textId="77777777" w:rsidTr="00515800">
        <w:trPr>
          <w:trHeight w:val="20"/>
        </w:trPr>
        <w:tc>
          <w:tcPr>
            <w:tcW w:w="2109" w:type="dxa"/>
            <w:gridSpan w:val="2"/>
            <w:noWrap/>
          </w:tcPr>
          <w:p w14:paraId="118D11B9" w14:textId="77777777" w:rsidR="00515800" w:rsidRPr="006D341B" w:rsidRDefault="00515800" w:rsidP="00515800">
            <w:pPr>
              <w:widowControl w:val="0"/>
              <w:rPr>
                <w:sz w:val="24"/>
                <w:szCs w:val="24"/>
              </w:rPr>
            </w:pPr>
            <w:r w:rsidRPr="006D341B">
              <w:rPr>
                <w:sz w:val="24"/>
                <w:szCs w:val="24"/>
              </w:rPr>
              <w:t>A tanuló képes tudatosan megválasztott nonverbális elemekkel támogatott mondanivaló kifejezésére, egyre bővülő szókinccsel, begyakorolt beszédfordulatokkal, egyszerű nyelvi eszközökkel.</w:t>
            </w:r>
          </w:p>
          <w:p w14:paraId="6BED8E4B" w14:textId="77777777" w:rsidR="00515800" w:rsidRPr="006D341B" w:rsidRDefault="00515800" w:rsidP="00515800">
            <w:pPr>
              <w:widowControl w:val="0"/>
              <w:rPr>
                <w:sz w:val="24"/>
                <w:szCs w:val="24"/>
              </w:rPr>
            </w:pPr>
            <w:r w:rsidRPr="006D341B">
              <w:rPr>
                <w:sz w:val="24"/>
                <w:szCs w:val="24"/>
              </w:rPr>
              <w:t>Egyszerű, tényszerű információkérés és adás.</w:t>
            </w:r>
          </w:p>
          <w:p w14:paraId="1378B3E8" w14:textId="77777777" w:rsidR="00515800" w:rsidRPr="006D341B" w:rsidRDefault="00515800" w:rsidP="00515800">
            <w:pPr>
              <w:widowControl w:val="0"/>
              <w:rPr>
                <w:sz w:val="24"/>
                <w:szCs w:val="24"/>
              </w:rPr>
            </w:pPr>
            <w:r w:rsidRPr="006D341B">
              <w:rPr>
                <w:sz w:val="24"/>
                <w:szCs w:val="24"/>
              </w:rPr>
              <w:t>Egyszerű nyelvi eszközökkel ki tudja fejezni érzéseit, véleményét és gondolatait, illetve rá tud kérdezni ezekre.</w:t>
            </w:r>
          </w:p>
          <w:p w14:paraId="189A8B0C" w14:textId="77777777" w:rsidR="00515800" w:rsidRPr="006D341B" w:rsidRDefault="00515800" w:rsidP="00515800">
            <w:pPr>
              <w:widowControl w:val="0"/>
              <w:rPr>
                <w:sz w:val="24"/>
                <w:szCs w:val="24"/>
              </w:rPr>
            </w:pPr>
            <w:r w:rsidRPr="006D341B">
              <w:rPr>
                <w:sz w:val="24"/>
                <w:szCs w:val="24"/>
              </w:rPr>
              <w:t>Ismert témákhoz, mindennapi helyzetekhez vagy osztálytermi szituációkhoz kapcsolódó, egyszerű nyelvi eszközökkel kérdések és felszólítások, reagálás megfogalmazása.</w:t>
            </w:r>
          </w:p>
          <w:p w14:paraId="7BD514F0" w14:textId="77777777" w:rsidR="00515800" w:rsidRPr="006D341B" w:rsidRDefault="00515800" w:rsidP="00515800">
            <w:pPr>
              <w:widowControl w:val="0"/>
              <w:rPr>
                <w:sz w:val="24"/>
                <w:szCs w:val="24"/>
              </w:rPr>
            </w:pPr>
            <w:r w:rsidRPr="006D341B">
              <w:rPr>
                <w:sz w:val="24"/>
                <w:szCs w:val="24"/>
              </w:rPr>
              <w:t>Ré</w:t>
            </w:r>
            <w:r>
              <w:rPr>
                <w:sz w:val="24"/>
                <w:szCs w:val="24"/>
              </w:rPr>
              <w:t>s</w:t>
            </w:r>
            <w:r w:rsidRPr="006D341B">
              <w:rPr>
                <w:sz w:val="24"/>
                <w:szCs w:val="24"/>
              </w:rPr>
              <w:t>zvétel ismert témákhoz, mindennapi helyzetekhez kapcsolódó rövid párbeszédben, beszélgetésben.</w:t>
            </w:r>
          </w:p>
          <w:p w14:paraId="38912344" w14:textId="77777777" w:rsidR="00515800" w:rsidRPr="006D341B" w:rsidRDefault="00515800" w:rsidP="00515800">
            <w:pPr>
              <w:widowControl w:val="0"/>
              <w:rPr>
                <w:sz w:val="24"/>
                <w:szCs w:val="24"/>
              </w:rPr>
            </w:pPr>
            <w:r w:rsidRPr="006D341B">
              <w:rPr>
                <w:sz w:val="24"/>
                <w:szCs w:val="24"/>
              </w:rPr>
              <w:t>Meg tudja kérni beszélgetőpartnerét, hogy ismételje meg mondandóját</w:t>
            </w:r>
            <w:r>
              <w:rPr>
                <w:sz w:val="24"/>
                <w:szCs w:val="24"/>
              </w:rPr>
              <w:t>,</w:t>
            </w:r>
            <w:r w:rsidRPr="006D341B">
              <w:rPr>
                <w:sz w:val="24"/>
                <w:szCs w:val="24"/>
              </w:rPr>
              <w:t xml:space="preserve"> vagy magyarázza meg azt.</w:t>
            </w:r>
          </w:p>
          <w:p w14:paraId="3302A6B8" w14:textId="77777777" w:rsidR="00515800" w:rsidRPr="006D341B" w:rsidRDefault="00515800" w:rsidP="00515800">
            <w:pPr>
              <w:widowControl w:val="0"/>
              <w:rPr>
                <w:sz w:val="24"/>
                <w:szCs w:val="24"/>
              </w:rPr>
            </w:pPr>
            <w:r w:rsidRPr="006D341B">
              <w:rPr>
                <w:sz w:val="24"/>
                <w:szCs w:val="24"/>
              </w:rPr>
              <w:t>Kiejtése legalább annyira érthető, hogy beszélgetőpartnere többnyire követni tudja, amit mond.</w:t>
            </w:r>
          </w:p>
          <w:p w14:paraId="07C2B178" w14:textId="77777777" w:rsidR="00515800" w:rsidRPr="006D341B" w:rsidRDefault="00515800" w:rsidP="00515800">
            <w:pPr>
              <w:widowControl w:val="0"/>
              <w:rPr>
                <w:sz w:val="24"/>
                <w:szCs w:val="24"/>
              </w:rPr>
            </w:pPr>
            <w:r w:rsidRPr="006D341B">
              <w:rPr>
                <w:sz w:val="24"/>
                <w:szCs w:val="24"/>
              </w:rPr>
              <w:t>Szükség esetén a saját mondanivalójának átfogalmazása, leegyszerűsítése a kommunikáció fenntartása érdekében.</w:t>
            </w:r>
          </w:p>
        </w:tc>
      </w:tr>
    </w:tbl>
    <w:p w14:paraId="694872B9"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92"/>
        <w:gridCol w:w="7339"/>
      </w:tblGrid>
      <w:tr w:rsidR="00515800" w:rsidRPr="006D341B" w14:paraId="168B2787" w14:textId="77777777" w:rsidTr="00515800">
        <w:trPr>
          <w:trHeight w:val="20"/>
        </w:trPr>
        <w:tc>
          <w:tcPr>
            <w:tcW w:w="1826" w:type="dxa"/>
            <w:noWrap/>
            <w:vAlign w:val="center"/>
          </w:tcPr>
          <w:p w14:paraId="1B661015" w14:textId="77777777" w:rsidR="00515800" w:rsidRPr="006D341B" w:rsidRDefault="00515800" w:rsidP="00515800">
            <w:pPr>
              <w:widowControl w:val="0"/>
              <w:jc w:val="center"/>
              <w:outlineLvl w:val="4"/>
              <w:rPr>
                <w:b/>
                <w:sz w:val="24"/>
                <w:szCs w:val="24"/>
              </w:rPr>
            </w:pPr>
            <w:r w:rsidRPr="006D341B">
              <w:rPr>
                <w:b/>
                <w:sz w:val="24"/>
                <w:szCs w:val="24"/>
              </w:rPr>
              <w:t xml:space="preserve">A fenti </w:t>
            </w:r>
            <w:r w:rsidRPr="00922619">
              <w:rPr>
                <w:b/>
                <w:sz w:val="24"/>
                <w:szCs w:val="24"/>
                <w:lang w:val="cs-CZ"/>
              </w:rPr>
              <w:t>tevékenységek-hez</w:t>
            </w:r>
            <w:r w:rsidRPr="006D341B">
              <w:rPr>
                <w:b/>
                <w:sz w:val="24"/>
                <w:szCs w:val="24"/>
              </w:rPr>
              <w:t xml:space="preserve"> használható szövegfajták, szövegforrások</w:t>
            </w:r>
          </w:p>
        </w:tc>
        <w:tc>
          <w:tcPr>
            <w:tcW w:w="7085" w:type="dxa"/>
            <w:noWrap/>
          </w:tcPr>
          <w:p w14:paraId="3583A62F" w14:textId="77777777" w:rsidR="00515800" w:rsidRPr="006D341B" w:rsidRDefault="00515800" w:rsidP="00515800">
            <w:pPr>
              <w:widowControl w:val="0"/>
              <w:outlineLvl w:val="4"/>
              <w:rPr>
                <w:sz w:val="24"/>
                <w:szCs w:val="24"/>
              </w:rPr>
            </w:pPr>
            <w:r w:rsidRPr="006D341B">
              <w:rPr>
                <w:color w:val="000000"/>
                <w:sz w:val="24"/>
                <w:szCs w:val="24"/>
              </w:rPr>
              <w:t>Rövid párbeszédek, egyszerű társalgás, szerepjátékok, dramatizált jelenetek, kérdések, felszólítások, kérések, információ hiányán, illetve különbözőségén, véleménykülönbségen alapuló szövegek, spontán megnyilvánulások.</w:t>
            </w:r>
          </w:p>
        </w:tc>
      </w:tr>
    </w:tbl>
    <w:p w14:paraId="73782056" w14:textId="77777777" w:rsidR="00515800" w:rsidRDefault="00515800" w:rsidP="00515800">
      <w:pPr>
        <w:widowControl w:val="0"/>
        <w:rPr>
          <w:sz w:val="24"/>
          <w:szCs w:val="24"/>
        </w:rPr>
      </w:pPr>
    </w:p>
    <w:p w14:paraId="627D6938" w14:textId="77777777" w:rsidR="00515800"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11"/>
        <w:gridCol w:w="7120"/>
      </w:tblGrid>
      <w:tr w:rsidR="00515800" w:rsidRPr="006D341B" w14:paraId="6C389FC0" w14:textId="77777777" w:rsidTr="00515800">
        <w:trPr>
          <w:trHeight w:val="20"/>
        </w:trPr>
        <w:tc>
          <w:tcPr>
            <w:tcW w:w="2109" w:type="dxa"/>
            <w:noWrap/>
            <w:vAlign w:val="center"/>
          </w:tcPr>
          <w:p w14:paraId="003A6B6E" w14:textId="77777777" w:rsidR="00515800" w:rsidRPr="006D341B" w:rsidRDefault="00515800" w:rsidP="00515800">
            <w:pPr>
              <w:widowControl w:val="0"/>
              <w:jc w:val="center"/>
              <w:rPr>
                <w:b/>
                <w:bCs/>
                <w:sz w:val="24"/>
                <w:szCs w:val="24"/>
              </w:rPr>
            </w:pPr>
            <w:r w:rsidRPr="00922619">
              <w:rPr>
                <w:b/>
                <w:sz w:val="24"/>
                <w:szCs w:val="24"/>
                <w:lang w:val="cs-CZ"/>
              </w:rPr>
              <w:t>Fejlesztési</w:t>
            </w:r>
            <w:r w:rsidRPr="006D341B">
              <w:rPr>
                <w:b/>
                <w:sz w:val="24"/>
                <w:szCs w:val="24"/>
              </w:rPr>
              <w:t xml:space="preserve"> egység</w:t>
            </w:r>
          </w:p>
        </w:tc>
        <w:tc>
          <w:tcPr>
            <w:tcW w:w="7114" w:type="dxa"/>
            <w:noWrap/>
            <w:vAlign w:val="center"/>
          </w:tcPr>
          <w:p w14:paraId="5C380585" w14:textId="77777777" w:rsidR="00515800" w:rsidRPr="006D341B" w:rsidRDefault="00515800" w:rsidP="00515800">
            <w:pPr>
              <w:widowControl w:val="0"/>
              <w:jc w:val="center"/>
              <w:rPr>
                <w:b/>
                <w:color w:val="000000"/>
                <w:sz w:val="24"/>
                <w:szCs w:val="24"/>
              </w:rPr>
            </w:pPr>
            <w:r w:rsidRPr="006D341B">
              <w:rPr>
                <w:b/>
                <w:bCs/>
                <w:color w:val="000000"/>
                <w:sz w:val="24"/>
                <w:szCs w:val="24"/>
              </w:rPr>
              <w:t>Összefüggő beszéd</w:t>
            </w:r>
          </w:p>
        </w:tc>
      </w:tr>
      <w:tr w:rsidR="00515800" w:rsidRPr="006D341B" w14:paraId="1DF835FA" w14:textId="77777777" w:rsidTr="00515800">
        <w:trPr>
          <w:trHeight w:val="20"/>
        </w:trPr>
        <w:tc>
          <w:tcPr>
            <w:tcW w:w="2109" w:type="dxa"/>
            <w:noWrap/>
            <w:vAlign w:val="center"/>
          </w:tcPr>
          <w:p w14:paraId="53556835" w14:textId="77777777" w:rsidR="00515800" w:rsidRPr="006D341B" w:rsidRDefault="00515800" w:rsidP="00515800">
            <w:pPr>
              <w:widowControl w:val="0"/>
              <w:jc w:val="center"/>
              <w:rPr>
                <w:b/>
                <w:bCs/>
                <w:sz w:val="24"/>
                <w:szCs w:val="24"/>
              </w:rPr>
            </w:pPr>
            <w:r w:rsidRPr="006D341B">
              <w:rPr>
                <w:b/>
                <w:bCs/>
                <w:sz w:val="24"/>
                <w:szCs w:val="24"/>
              </w:rPr>
              <w:t>Előzetes tudás</w:t>
            </w:r>
          </w:p>
        </w:tc>
        <w:tc>
          <w:tcPr>
            <w:tcW w:w="7114" w:type="dxa"/>
            <w:noWrap/>
          </w:tcPr>
          <w:p w14:paraId="0E8BA2FB" w14:textId="77777777" w:rsidR="00515800" w:rsidRPr="006D341B" w:rsidRDefault="00515800" w:rsidP="00515800">
            <w:pPr>
              <w:widowControl w:val="0"/>
              <w:outlineLvl w:val="4"/>
              <w:rPr>
                <w:sz w:val="24"/>
                <w:szCs w:val="24"/>
              </w:rPr>
            </w:pPr>
            <w:r w:rsidRPr="006D341B">
              <w:rPr>
                <w:color w:val="000000"/>
                <w:sz w:val="24"/>
                <w:szCs w:val="24"/>
              </w:rPr>
              <w:t>Felkészülés után rövid szövegek elmondása.</w:t>
            </w:r>
          </w:p>
        </w:tc>
      </w:tr>
      <w:tr w:rsidR="00515800" w:rsidRPr="006D341B" w14:paraId="7A8CB514" w14:textId="77777777" w:rsidTr="00515800">
        <w:trPr>
          <w:trHeight w:val="20"/>
        </w:trPr>
        <w:tc>
          <w:tcPr>
            <w:tcW w:w="2109" w:type="dxa"/>
            <w:tcBorders>
              <w:bottom w:val="single" w:sz="4" w:space="0" w:color="auto"/>
            </w:tcBorders>
            <w:noWrap/>
            <w:vAlign w:val="center"/>
          </w:tcPr>
          <w:p w14:paraId="563B738A" w14:textId="77777777" w:rsidR="00515800" w:rsidRPr="006D341B" w:rsidRDefault="00515800" w:rsidP="00515800">
            <w:pPr>
              <w:widowControl w:val="0"/>
              <w:ind w:left="-142" w:right="-158"/>
              <w:jc w:val="center"/>
              <w:rPr>
                <w:sz w:val="24"/>
                <w:szCs w:val="24"/>
              </w:rPr>
            </w:pPr>
            <w:r w:rsidRPr="006D341B">
              <w:rPr>
                <w:b/>
                <w:sz w:val="24"/>
                <w:szCs w:val="24"/>
              </w:rPr>
              <w:t>A tematikai egység fejlesztési céljai</w:t>
            </w:r>
          </w:p>
        </w:tc>
        <w:tc>
          <w:tcPr>
            <w:tcW w:w="7114" w:type="dxa"/>
            <w:tcBorders>
              <w:bottom w:val="single" w:sz="4" w:space="0" w:color="auto"/>
            </w:tcBorders>
            <w:noWrap/>
          </w:tcPr>
          <w:p w14:paraId="41CC460E" w14:textId="77777777" w:rsidR="00515800" w:rsidRPr="006D341B" w:rsidRDefault="00515800" w:rsidP="00515800">
            <w:pPr>
              <w:widowControl w:val="0"/>
              <w:contextualSpacing/>
              <w:rPr>
                <w:color w:val="000000"/>
                <w:sz w:val="24"/>
                <w:szCs w:val="24"/>
              </w:rPr>
            </w:pPr>
            <w:r w:rsidRPr="006D341B">
              <w:rPr>
                <w:color w:val="000000"/>
                <w:sz w:val="24"/>
                <w:szCs w:val="24"/>
              </w:rPr>
              <w:t xml:space="preserve">Rövid, de egyre bővülő szókincs, egyszerű beszédfordulatok alkalmazásával, összefüggő beszéd saját magáról és közvetlen környezetéről; </w:t>
            </w:r>
          </w:p>
          <w:p w14:paraId="54A86785" w14:textId="77777777" w:rsidR="00515800" w:rsidRPr="006D341B" w:rsidRDefault="00515800" w:rsidP="00515800">
            <w:pPr>
              <w:widowControl w:val="0"/>
              <w:contextualSpacing/>
              <w:rPr>
                <w:color w:val="000000"/>
                <w:sz w:val="24"/>
                <w:szCs w:val="24"/>
              </w:rPr>
            </w:pPr>
            <w:r w:rsidRPr="006D341B">
              <w:rPr>
                <w:color w:val="000000"/>
                <w:sz w:val="24"/>
                <w:szCs w:val="24"/>
              </w:rPr>
              <w:t>munkája bemutatása egyszerű nyelvi eszközökkel;</w:t>
            </w:r>
          </w:p>
          <w:p w14:paraId="5B982A63" w14:textId="77777777" w:rsidR="00515800" w:rsidRPr="006D341B" w:rsidRDefault="00515800" w:rsidP="00515800">
            <w:pPr>
              <w:widowControl w:val="0"/>
              <w:contextualSpacing/>
              <w:rPr>
                <w:color w:val="000000"/>
                <w:sz w:val="24"/>
                <w:szCs w:val="24"/>
              </w:rPr>
            </w:pPr>
            <w:r w:rsidRPr="006D341B">
              <w:rPr>
                <w:color w:val="000000"/>
                <w:sz w:val="24"/>
                <w:szCs w:val="24"/>
              </w:rPr>
              <w:t>rövid, egyszerű történetek mesélése;</w:t>
            </w:r>
          </w:p>
          <w:p w14:paraId="779F0655" w14:textId="77777777" w:rsidR="00515800" w:rsidRPr="006D341B" w:rsidRDefault="00515800" w:rsidP="00515800">
            <w:pPr>
              <w:widowControl w:val="0"/>
              <w:contextualSpacing/>
              <w:rPr>
                <w:color w:val="000000"/>
                <w:sz w:val="24"/>
                <w:szCs w:val="24"/>
              </w:rPr>
            </w:pPr>
            <w:r w:rsidRPr="006D341B">
              <w:rPr>
                <w:color w:val="000000"/>
                <w:sz w:val="24"/>
                <w:szCs w:val="24"/>
              </w:rPr>
              <w:t>egyszerű állítások, összehasonlítás, magyarázat, indoklás megfogalmazása;</w:t>
            </w:r>
          </w:p>
          <w:p w14:paraId="2AC2DA13" w14:textId="77777777" w:rsidR="00515800" w:rsidRPr="006D341B" w:rsidRDefault="00515800" w:rsidP="00515800">
            <w:pPr>
              <w:widowControl w:val="0"/>
              <w:contextualSpacing/>
              <w:rPr>
                <w:color w:val="000000"/>
                <w:sz w:val="24"/>
                <w:szCs w:val="24"/>
              </w:rPr>
            </w:pPr>
            <w:r w:rsidRPr="006D341B">
              <w:rPr>
                <w:color w:val="000000"/>
                <w:sz w:val="24"/>
                <w:szCs w:val="24"/>
              </w:rPr>
              <w:t>egyszerű nyelvtani szerkezetek és mondatfajták használata;</w:t>
            </w:r>
          </w:p>
          <w:p w14:paraId="1034D3A9" w14:textId="77777777" w:rsidR="00515800" w:rsidRPr="006D341B" w:rsidRDefault="00515800" w:rsidP="00515800">
            <w:pPr>
              <w:widowControl w:val="0"/>
              <w:contextualSpacing/>
              <w:rPr>
                <w:color w:val="000000"/>
                <w:sz w:val="24"/>
                <w:szCs w:val="24"/>
              </w:rPr>
            </w:pPr>
            <w:r w:rsidRPr="006D341B">
              <w:rPr>
                <w:color w:val="000000"/>
                <w:sz w:val="24"/>
                <w:szCs w:val="24"/>
              </w:rPr>
              <w:t>a szavak, szócsoportok, egyszerű cselekvések, történések összekapcsolása lineáris kötőszavakkal, és az ok-okozati összefüggések kifejezése;</w:t>
            </w:r>
          </w:p>
          <w:p w14:paraId="55A8BC2E" w14:textId="77777777" w:rsidR="00515800" w:rsidRPr="006D341B" w:rsidRDefault="00515800" w:rsidP="00515800">
            <w:pPr>
              <w:widowControl w:val="0"/>
              <w:contextualSpacing/>
              <w:rPr>
                <w:color w:val="000000"/>
                <w:sz w:val="24"/>
                <w:szCs w:val="24"/>
              </w:rPr>
            </w:pPr>
            <w:r w:rsidRPr="006D341B">
              <w:rPr>
                <w:color w:val="000000"/>
                <w:sz w:val="24"/>
                <w:szCs w:val="24"/>
              </w:rPr>
              <w:t>a megértést segítő legfontosabb stratégiák alkalmazása;</w:t>
            </w:r>
          </w:p>
          <w:p w14:paraId="45481CFB" w14:textId="77777777" w:rsidR="00515800" w:rsidRPr="006D341B" w:rsidRDefault="00515800" w:rsidP="00515800">
            <w:pPr>
              <w:widowControl w:val="0"/>
              <w:outlineLvl w:val="4"/>
              <w:rPr>
                <w:sz w:val="24"/>
                <w:szCs w:val="24"/>
              </w:rPr>
            </w:pPr>
            <w:r w:rsidRPr="006D341B">
              <w:rPr>
                <w:color w:val="000000"/>
                <w:sz w:val="24"/>
                <w:szCs w:val="24"/>
              </w:rPr>
              <w:t>a célnyelvi normához közelítő kiejtés, intonáció és beszédtempó alkalmazása.</w:t>
            </w:r>
          </w:p>
        </w:tc>
      </w:tr>
      <w:tr w:rsidR="00515800" w:rsidRPr="006D341B" w14:paraId="725FAA4F" w14:textId="77777777" w:rsidTr="00515800">
        <w:trPr>
          <w:trHeight w:val="20"/>
        </w:trPr>
        <w:tc>
          <w:tcPr>
            <w:tcW w:w="2109" w:type="dxa"/>
            <w:gridSpan w:val="2"/>
            <w:tcBorders>
              <w:top w:val="single" w:sz="4" w:space="0" w:color="auto"/>
            </w:tcBorders>
            <w:noWrap/>
            <w:vAlign w:val="center"/>
          </w:tcPr>
          <w:p w14:paraId="030BAFB0" w14:textId="77777777" w:rsidR="00515800" w:rsidRPr="006D341B" w:rsidRDefault="00515800" w:rsidP="00515800">
            <w:pPr>
              <w:widowControl w:val="0"/>
              <w:jc w:val="center"/>
              <w:rPr>
                <w:b/>
                <w:bCs/>
                <w:sz w:val="24"/>
                <w:szCs w:val="24"/>
              </w:rPr>
            </w:pPr>
            <w:r w:rsidRPr="006D341B">
              <w:rPr>
                <w:b/>
                <w:iCs/>
                <w:sz w:val="24"/>
                <w:szCs w:val="24"/>
              </w:rPr>
              <w:t>Ismeretek/fejlesztési követelmények</w:t>
            </w:r>
          </w:p>
        </w:tc>
      </w:tr>
      <w:tr w:rsidR="00515800" w:rsidRPr="006D341B" w14:paraId="30C0F2BA" w14:textId="77777777" w:rsidTr="00515800">
        <w:trPr>
          <w:trHeight w:val="20"/>
        </w:trPr>
        <w:tc>
          <w:tcPr>
            <w:tcW w:w="2109" w:type="dxa"/>
            <w:gridSpan w:val="2"/>
            <w:noWrap/>
          </w:tcPr>
          <w:p w14:paraId="5B157B75" w14:textId="77777777" w:rsidR="00515800" w:rsidRPr="006D341B" w:rsidRDefault="00515800" w:rsidP="00515800">
            <w:pPr>
              <w:widowControl w:val="0"/>
              <w:rPr>
                <w:sz w:val="24"/>
                <w:szCs w:val="24"/>
              </w:rPr>
            </w:pPr>
            <w:r w:rsidRPr="006D341B">
              <w:rPr>
                <w:sz w:val="24"/>
                <w:szCs w:val="24"/>
              </w:rPr>
              <w:t>Felkészülés után egyszerű nyelvi elemeket használva beszélni tud ismert témákról, mesélni tud élményeiről, vagy össze tud foglalni egy-egy rövid történetet, egyszerű nyelvi szerkezetekkel el tud játszani előre megírt szerepeket.</w:t>
            </w:r>
          </w:p>
          <w:p w14:paraId="622E117E" w14:textId="77777777" w:rsidR="00515800" w:rsidRPr="006D341B" w:rsidRDefault="00515800" w:rsidP="00515800">
            <w:pPr>
              <w:widowControl w:val="0"/>
              <w:rPr>
                <w:sz w:val="24"/>
                <w:szCs w:val="24"/>
              </w:rPr>
            </w:pPr>
            <w:r w:rsidRPr="006D341B">
              <w:rPr>
                <w:sz w:val="24"/>
                <w:szCs w:val="24"/>
              </w:rPr>
              <w:t>Minta alapján összefüggő szövegalkotás szavak, szócsoportok, cselekvéssorok összekapcsolásával, egyszerű kötőszavakkal (pl. és, de, azután), illetve magyarázatok, indoklások, ok-okozati kapcsolatok kifejezése kötőszavakkal (pl. mert, ezért, tehát).</w:t>
            </w:r>
          </w:p>
          <w:p w14:paraId="1C61EE62" w14:textId="77777777" w:rsidR="00515800" w:rsidRPr="006D341B" w:rsidRDefault="00515800" w:rsidP="00515800">
            <w:pPr>
              <w:widowControl w:val="0"/>
              <w:rPr>
                <w:sz w:val="24"/>
                <w:szCs w:val="24"/>
              </w:rPr>
            </w:pPr>
            <w:r w:rsidRPr="006D341B">
              <w:rPr>
                <w:sz w:val="24"/>
                <w:szCs w:val="24"/>
              </w:rPr>
              <w:t>Önálló vagy csoportban létrehozott alkotás rövid bemutatása és értékelése.</w:t>
            </w:r>
          </w:p>
          <w:p w14:paraId="7402F6BF" w14:textId="77777777" w:rsidR="00515800" w:rsidRPr="006D341B" w:rsidRDefault="00515800" w:rsidP="00515800">
            <w:pPr>
              <w:widowControl w:val="0"/>
            </w:pPr>
            <w:r w:rsidRPr="006D341B">
              <w:rPr>
                <w:sz w:val="24"/>
                <w:szCs w:val="24"/>
              </w:rPr>
              <w:t>Tanári példa vagy autentikus hangzóanyag meghallgatás után a célnyelvi normához közelítő kiejtéssel el tudja ismételni a szöveget.</w:t>
            </w:r>
          </w:p>
        </w:tc>
      </w:tr>
    </w:tbl>
    <w:p w14:paraId="752C8E6D" w14:textId="77777777" w:rsidR="00515800" w:rsidRPr="006D341B" w:rsidRDefault="00515800" w:rsidP="00515800">
      <w:pPr>
        <w:widowControl w:val="0"/>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92"/>
        <w:gridCol w:w="7339"/>
      </w:tblGrid>
      <w:tr w:rsidR="00515800" w:rsidRPr="006D341B" w14:paraId="7FCF7B9D" w14:textId="77777777" w:rsidTr="00515800">
        <w:trPr>
          <w:trHeight w:val="20"/>
        </w:trPr>
        <w:tc>
          <w:tcPr>
            <w:tcW w:w="1826" w:type="dxa"/>
            <w:noWrap/>
            <w:vAlign w:val="center"/>
          </w:tcPr>
          <w:p w14:paraId="4960E907" w14:textId="77777777" w:rsidR="00515800" w:rsidRPr="006D341B" w:rsidRDefault="00515800" w:rsidP="00515800">
            <w:pPr>
              <w:widowControl w:val="0"/>
              <w:jc w:val="center"/>
              <w:outlineLvl w:val="4"/>
              <w:rPr>
                <w:b/>
                <w:sz w:val="24"/>
                <w:szCs w:val="24"/>
              </w:rPr>
            </w:pPr>
            <w:r w:rsidRPr="006D341B">
              <w:rPr>
                <w:b/>
                <w:sz w:val="24"/>
                <w:szCs w:val="24"/>
              </w:rPr>
              <w:t xml:space="preserve">A fenti </w:t>
            </w:r>
            <w:r w:rsidRPr="00922619">
              <w:rPr>
                <w:b/>
                <w:sz w:val="24"/>
                <w:szCs w:val="24"/>
                <w:lang w:val="cs-CZ"/>
              </w:rPr>
              <w:t>tevékenységek</w:t>
            </w:r>
            <w:r w:rsidRPr="006D341B">
              <w:rPr>
                <w:b/>
                <w:sz w:val="24"/>
                <w:szCs w:val="24"/>
                <w:lang w:val="cs-CZ"/>
              </w:rPr>
              <w:t>-</w:t>
            </w:r>
            <w:r w:rsidRPr="00922619">
              <w:rPr>
                <w:b/>
                <w:sz w:val="24"/>
                <w:szCs w:val="24"/>
                <w:lang w:val="cs-CZ"/>
              </w:rPr>
              <w:t>hez</w:t>
            </w:r>
            <w:r w:rsidRPr="006D341B">
              <w:rPr>
                <w:b/>
                <w:sz w:val="24"/>
                <w:szCs w:val="24"/>
              </w:rPr>
              <w:t xml:space="preserve"> használható szövegfajták, szövegforrások</w:t>
            </w:r>
          </w:p>
        </w:tc>
        <w:tc>
          <w:tcPr>
            <w:tcW w:w="7085" w:type="dxa"/>
            <w:noWrap/>
          </w:tcPr>
          <w:p w14:paraId="25D88E15" w14:textId="77777777" w:rsidR="00515800" w:rsidRPr="006D341B" w:rsidRDefault="00515800" w:rsidP="00515800">
            <w:pPr>
              <w:widowControl w:val="0"/>
              <w:spacing w:before="120"/>
              <w:rPr>
                <w:sz w:val="24"/>
                <w:szCs w:val="24"/>
              </w:rPr>
            </w:pPr>
            <w:r w:rsidRPr="006D341B">
              <w:rPr>
                <w:color w:val="000000"/>
                <w:sz w:val="24"/>
                <w:szCs w:val="24"/>
              </w:rPr>
              <w:t>Rövid történetek, élménybeszámolók, szerepek, leírások (pl. képleírás, tanulói munka bemutatása), előadás, prezentáció, témakifejtés.</w:t>
            </w:r>
          </w:p>
        </w:tc>
      </w:tr>
    </w:tbl>
    <w:p w14:paraId="55C63AE2" w14:textId="77777777" w:rsidR="00515800" w:rsidRDefault="00515800" w:rsidP="00515800">
      <w:pPr>
        <w:widowControl w:val="0"/>
        <w:rPr>
          <w:sz w:val="24"/>
          <w:szCs w:val="24"/>
        </w:rPr>
      </w:pPr>
    </w:p>
    <w:p w14:paraId="30CDCBE4" w14:textId="77777777" w:rsidR="00515800" w:rsidRPr="006D341B"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17"/>
        <w:gridCol w:w="7114"/>
      </w:tblGrid>
      <w:tr w:rsidR="00515800" w:rsidRPr="006D341B" w14:paraId="23599A95" w14:textId="77777777" w:rsidTr="00515800">
        <w:trPr>
          <w:trHeight w:val="20"/>
        </w:trPr>
        <w:tc>
          <w:tcPr>
            <w:tcW w:w="2109" w:type="dxa"/>
            <w:noWrap/>
            <w:vAlign w:val="center"/>
          </w:tcPr>
          <w:p w14:paraId="6213B0DC" w14:textId="77777777" w:rsidR="00515800" w:rsidRPr="006D341B" w:rsidRDefault="00515800" w:rsidP="00515800">
            <w:pPr>
              <w:widowControl w:val="0"/>
              <w:jc w:val="center"/>
              <w:rPr>
                <w:b/>
                <w:bCs/>
                <w:sz w:val="24"/>
                <w:szCs w:val="24"/>
              </w:rPr>
            </w:pPr>
            <w:r w:rsidRPr="00922619">
              <w:rPr>
                <w:b/>
                <w:sz w:val="24"/>
                <w:szCs w:val="24"/>
                <w:lang w:val="cs-CZ"/>
              </w:rPr>
              <w:t>Fejlesztési</w:t>
            </w:r>
            <w:r w:rsidRPr="006D341B">
              <w:rPr>
                <w:b/>
                <w:sz w:val="24"/>
                <w:szCs w:val="24"/>
              </w:rPr>
              <w:t xml:space="preserve"> egység</w:t>
            </w:r>
          </w:p>
        </w:tc>
        <w:tc>
          <w:tcPr>
            <w:tcW w:w="7085" w:type="dxa"/>
            <w:noWrap/>
            <w:vAlign w:val="center"/>
          </w:tcPr>
          <w:p w14:paraId="2874C941" w14:textId="77777777" w:rsidR="00515800" w:rsidRPr="006D341B" w:rsidRDefault="00515800" w:rsidP="00515800">
            <w:pPr>
              <w:widowControl w:val="0"/>
              <w:jc w:val="center"/>
              <w:rPr>
                <w:b/>
                <w:color w:val="000000"/>
                <w:sz w:val="24"/>
                <w:szCs w:val="24"/>
              </w:rPr>
            </w:pPr>
            <w:r w:rsidRPr="006D341B">
              <w:rPr>
                <w:b/>
                <w:sz w:val="24"/>
                <w:szCs w:val="24"/>
              </w:rPr>
              <w:t>Olvasott szöveg értése</w:t>
            </w:r>
          </w:p>
        </w:tc>
      </w:tr>
      <w:tr w:rsidR="00515800" w:rsidRPr="006D341B" w14:paraId="1A5014CD" w14:textId="77777777" w:rsidTr="00515800">
        <w:trPr>
          <w:trHeight w:val="20"/>
        </w:trPr>
        <w:tc>
          <w:tcPr>
            <w:tcW w:w="2109" w:type="dxa"/>
            <w:noWrap/>
            <w:vAlign w:val="center"/>
          </w:tcPr>
          <w:p w14:paraId="3F8C030C" w14:textId="77777777" w:rsidR="00515800" w:rsidRPr="006D341B" w:rsidRDefault="00515800" w:rsidP="00515800">
            <w:pPr>
              <w:widowControl w:val="0"/>
              <w:jc w:val="center"/>
              <w:rPr>
                <w:b/>
                <w:bCs/>
                <w:sz w:val="24"/>
                <w:szCs w:val="24"/>
              </w:rPr>
            </w:pPr>
            <w:r w:rsidRPr="006D341B">
              <w:rPr>
                <w:b/>
                <w:bCs/>
                <w:sz w:val="24"/>
                <w:szCs w:val="24"/>
              </w:rPr>
              <w:t>Előzetes tudás</w:t>
            </w:r>
          </w:p>
        </w:tc>
        <w:tc>
          <w:tcPr>
            <w:tcW w:w="7085" w:type="dxa"/>
            <w:noWrap/>
          </w:tcPr>
          <w:p w14:paraId="795DB0AF" w14:textId="77777777" w:rsidR="00515800" w:rsidRPr="006D341B" w:rsidRDefault="00515800" w:rsidP="00515800">
            <w:pPr>
              <w:widowControl w:val="0"/>
              <w:spacing w:before="120"/>
              <w:rPr>
                <w:color w:val="000000"/>
                <w:sz w:val="24"/>
                <w:szCs w:val="24"/>
              </w:rPr>
            </w:pPr>
            <w:r w:rsidRPr="006D341B">
              <w:rPr>
                <w:sz w:val="24"/>
                <w:szCs w:val="24"/>
              </w:rPr>
              <w:t>Közös feldolgozást követően egyszerű olvasott szövegek lényegének, tartalmának megértése.</w:t>
            </w:r>
          </w:p>
        </w:tc>
      </w:tr>
      <w:tr w:rsidR="00515800" w:rsidRPr="006D341B" w14:paraId="6FD32386" w14:textId="77777777" w:rsidTr="00515800">
        <w:trPr>
          <w:trHeight w:val="20"/>
        </w:trPr>
        <w:tc>
          <w:tcPr>
            <w:tcW w:w="2109" w:type="dxa"/>
            <w:tcBorders>
              <w:bottom w:val="single" w:sz="4" w:space="0" w:color="auto"/>
            </w:tcBorders>
            <w:noWrap/>
            <w:vAlign w:val="center"/>
          </w:tcPr>
          <w:p w14:paraId="0D3AAD41" w14:textId="77777777" w:rsidR="00515800" w:rsidRPr="006D341B" w:rsidRDefault="00515800" w:rsidP="00515800">
            <w:pPr>
              <w:widowControl w:val="0"/>
              <w:ind w:left="-70" w:right="-158"/>
              <w:jc w:val="center"/>
              <w:rPr>
                <w:sz w:val="24"/>
                <w:szCs w:val="24"/>
              </w:rPr>
            </w:pPr>
            <w:r w:rsidRPr="006D341B">
              <w:rPr>
                <w:b/>
                <w:sz w:val="24"/>
                <w:szCs w:val="24"/>
              </w:rPr>
              <w:t>A tematikai egység fejlesztési céljai</w:t>
            </w:r>
          </w:p>
        </w:tc>
        <w:tc>
          <w:tcPr>
            <w:tcW w:w="7085" w:type="dxa"/>
            <w:tcBorders>
              <w:bottom w:val="single" w:sz="4" w:space="0" w:color="auto"/>
            </w:tcBorders>
            <w:noWrap/>
          </w:tcPr>
          <w:p w14:paraId="1F15539B" w14:textId="77777777" w:rsidR="00515800" w:rsidRPr="006D341B" w:rsidRDefault="00515800" w:rsidP="00515800">
            <w:pPr>
              <w:widowControl w:val="0"/>
              <w:autoSpaceDE w:val="0"/>
              <w:autoSpaceDN w:val="0"/>
              <w:adjustRightInd w:val="0"/>
              <w:contextualSpacing/>
              <w:rPr>
                <w:sz w:val="24"/>
                <w:szCs w:val="24"/>
              </w:rPr>
            </w:pPr>
            <w:r w:rsidRPr="006D341B">
              <w:rPr>
                <w:sz w:val="24"/>
                <w:szCs w:val="24"/>
              </w:rPr>
              <w:t xml:space="preserve">Az ismerős témákról szóló rövid szövegek megértése; </w:t>
            </w:r>
          </w:p>
          <w:p w14:paraId="1035359B" w14:textId="77777777" w:rsidR="00515800" w:rsidRPr="006D341B" w:rsidRDefault="00515800" w:rsidP="00515800">
            <w:pPr>
              <w:widowControl w:val="0"/>
              <w:autoSpaceDE w:val="0"/>
              <w:autoSpaceDN w:val="0"/>
              <w:adjustRightInd w:val="0"/>
              <w:contextualSpacing/>
              <w:rPr>
                <w:sz w:val="24"/>
                <w:szCs w:val="24"/>
              </w:rPr>
            </w:pPr>
            <w:r w:rsidRPr="006D341B">
              <w:rPr>
                <w:sz w:val="24"/>
                <w:szCs w:val="24"/>
              </w:rPr>
              <w:t>az alapvető információk megtalálása az egyszerű, hétköznapi szövegekben;</w:t>
            </w:r>
          </w:p>
          <w:p w14:paraId="64563C0B" w14:textId="77777777" w:rsidR="00515800" w:rsidRPr="006D341B" w:rsidRDefault="00515800" w:rsidP="00515800">
            <w:pPr>
              <w:widowControl w:val="0"/>
              <w:autoSpaceDE w:val="0"/>
              <w:autoSpaceDN w:val="0"/>
              <w:adjustRightInd w:val="0"/>
              <w:contextualSpacing/>
              <w:rPr>
                <w:sz w:val="24"/>
                <w:szCs w:val="24"/>
              </w:rPr>
            </w:pPr>
            <w:r w:rsidRPr="006D341B">
              <w:rPr>
                <w:sz w:val="24"/>
                <w:szCs w:val="24"/>
              </w:rPr>
              <w:t xml:space="preserve">autentikus szövegek lényegének megértése, a szövegekből az alapvető információk kiszűrése; </w:t>
            </w:r>
          </w:p>
          <w:p w14:paraId="5B4A6FCD" w14:textId="77777777" w:rsidR="00515800" w:rsidRPr="006D341B" w:rsidRDefault="00515800" w:rsidP="00515800">
            <w:pPr>
              <w:widowControl w:val="0"/>
              <w:autoSpaceDE w:val="0"/>
              <w:autoSpaceDN w:val="0"/>
              <w:adjustRightInd w:val="0"/>
              <w:contextualSpacing/>
              <w:rPr>
                <w:sz w:val="24"/>
                <w:szCs w:val="24"/>
              </w:rPr>
            </w:pPr>
            <w:r w:rsidRPr="006D341B">
              <w:rPr>
                <w:sz w:val="24"/>
                <w:szCs w:val="24"/>
              </w:rPr>
              <w:t>az olvasott szövegekre vonatkozó feladatok elvégzése;</w:t>
            </w:r>
          </w:p>
          <w:p w14:paraId="51AFE456" w14:textId="77777777" w:rsidR="00515800" w:rsidRPr="006D341B" w:rsidRDefault="00515800" w:rsidP="00515800">
            <w:pPr>
              <w:widowControl w:val="0"/>
              <w:contextualSpacing/>
              <w:rPr>
                <w:sz w:val="24"/>
                <w:szCs w:val="24"/>
              </w:rPr>
            </w:pPr>
            <w:r w:rsidRPr="006D341B">
              <w:rPr>
                <w:sz w:val="24"/>
                <w:szCs w:val="24"/>
              </w:rPr>
              <w:t>a készsége</w:t>
            </w:r>
            <w:r>
              <w:rPr>
                <w:sz w:val="24"/>
                <w:szCs w:val="24"/>
              </w:rPr>
              <w:t>k</w:t>
            </w:r>
            <w:r w:rsidRPr="006D341B">
              <w:rPr>
                <w:sz w:val="24"/>
                <w:szCs w:val="24"/>
              </w:rPr>
              <w:t xml:space="preserve"> kreatív használata az olvasott szövegek megértéséhez, értelmezéséhez;</w:t>
            </w:r>
          </w:p>
          <w:p w14:paraId="63D7A16A" w14:textId="77777777" w:rsidR="00515800" w:rsidRPr="006D341B" w:rsidRDefault="00515800" w:rsidP="00515800">
            <w:pPr>
              <w:widowControl w:val="0"/>
              <w:contextualSpacing/>
              <w:rPr>
                <w:sz w:val="24"/>
                <w:szCs w:val="24"/>
              </w:rPr>
            </w:pPr>
            <w:r w:rsidRPr="006D341B">
              <w:rPr>
                <w:sz w:val="24"/>
                <w:szCs w:val="24"/>
              </w:rPr>
              <w:t>tájékozottság növelése a célnyelvi kultúráról;</w:t>
            </w:r>
          </w:p>
          <w:p w14:paraId="6258481B" w14:textId="77777777" w:rsidR="00515800" w:rsidRPr="006D341B" w:rsidRDefault="00515800" w:rsidP="00515800">
            <w:pPr>
              <w:widowControl w:val="0"/>
              <w:contextualSpacing/>
              <w:rPr>
                <w:color w:val="000000"/>
                <w:sz w:val="24"/>
                <w:szCs w:val="24"/>
              </w:rPr>
            </w:pPr>
            <w:r w:rsidRPr="006D341B">
              <w:rPr>
                <w:sz w:val="24"/>
                <w:szCs w:val="24"/>
              </w:rPr>
              <w:t>az érdeklődés fokozása a célnyelvi kultúrába tartozó irodalmi, művészeti alkotások iránt.</w:t>
            </w:r>
          </w:p>
        </w:tc>
      </w:tr>
      <w:tr w:rsidR="00515800" w:rsidRPr="006D341B" w14:paraId="28C89A6F" w14:textId="77777777" w:rsidTr="00515800">
        <w:trPr>
          <w:trHeight w:val="20"/>
        </w:trPr>
        <w:tc>
          <w:tcPr>
            <w:tcW w:w="2109" w:type="dxa"/>
            <w:gridSpan w:val="2"/>
            <w:tcBorders>
              <w:top w:val="single" w:sz="4" w:space="0" w:color="auto"/>
            </w:tcBorders>
            <w:noWrap/>
            <w:vAlign w:val="center"/>
          </w:tcPr>
          <w:p w14:paraId="1206C537" w14:textId="77777777" w:rsidR="00515800" w:rsidRPr="006D341B" w:rsidRDefault="00515800" w:rsidP="00515800">
            <w:pPr>
              <w:widowControl w:val="0"/>
              <w:jc w:val="center"/>
              <w:rPr>
                <w:b/>
                <w:bCs/>
                <w:sz w:val="24"/>
                <w:szCs w:val="24"/>
              </w:rPr>
            </w:pPr>
            <w:r w:rsidRPr="006D341B">
              <w:rPr>
                <w:b/>
                <w:iCs/>
                <w:sz w:val="24"/>
                <w:szCs w:val="24"/>
              </w:rPr>
              <w:t>Ismeretek/fejlesztési követelmények</w:t>
            </w:r>
          </w:p>
        </w:tc>
      </w:tr>
      <w:tr w:rsidR="00515800" w:rsidRPr="006D341B" w14:paraId="5DBD2365" w14:textId="77777777" w:rsidTr="00515800">
        <w:trPr>
          <w:trHeight w:val="20"/>
        </w:trPr>
        <w:tc>
          <w:tcPr>
            <w:tcW w:w="2109" w:type="dxa"/>
            <w:gridSpan w:val="2"/>
            <w:noWrap/>
          </w:tcPr>
          <w:p w14:paraId="32D96ACB" w14:textId="77777777" w:rsidR="00515800" w:rsidRPr="006D341B" w:rsidRDefault="00515800" w:rsidP="00515800">
            <w:pPr>
              <w:widowControl w:val="0"/>
              <w:rPr>
                <w:sz w:val="24"/>
                <w:szCs w:val="24"/>
              </w:rPr>
            </w:pPr>
            <w:r w:rsidRPr="006D341B">
              <w:rPr>
                <w:sz w:val="24"/>
                <w:szCs w:val="24"/>
              </w:rPr>
              <w:t>Rövid, egyszerű nyelvi eszközökkel, bővülő szókinccsel megfogalmazott szövegek megértése (pl. leírás, történet, párbeszéd a tanulóhoz közel álló témákról).</w:t>
            </w:r>
          </w:p>
          <w:p w14:paraId="59E2B8C0" w14:textId="77777777" w:rsidR="00515800" w:rsidRPr="006D341B" w:rsidRDefault="00515800" w:rsidP="00515800">
            <w:pPr>
              <w:widowControl w:val="0"/>
              <w:rPr>
                <w:sz w:val="24"/>
                <w:szCs w:val="24"/>
              </w:rPr>
            </w:pPr>
            <w:r w:rsidRPr="006D341B">
              <w:rPr>
                <w:sz w:val="24"/>
                <w:szCs w:val="24"/>
              </w:rPr>
              <w:t>Lényeges információk megtalálása egyszerű szövegekben (pl. hirdetésben, prospektusban, étlapon és menetrendben, rövid újságcikkben, programfüzetben).</w:t>
            </w:r>
          </w:p>
          <w:p w14:paraId="69D670C5" w14:textId="77777777" w:rsidR="00515800" w:rsidRPr="006D341B" w:rsidRDefault="00515800" w:rsidP="00515800">
            <w:pPr>
              <w:widowControl w:val="0"/>
              <w:rPr>
                <w:sz w:val="24"/>
                <w:szCs w:val="24"/>
              </w:rPr>
            </w:pPr>
            <w:r w:rsidRPr="006D341B">
              <w:rPr>
                <w:sz w:val="24"/>
                <w:szCs w:val="24"/>
              </w:rPr>
              <w:t>Egyszerű üzenetek megértése, levelek, elektronikus üzenetek, SMS-ek</w:t>
            </w:r>
            <w:r>
              <w:rPr>
                <w:sz w:val="24"/>
                <w:szCs w:val="24"/>
              </w:rPr>
              <w:t>, bejegyzések.</w:t>
            </w:r>
          </w:p>
          <w:p w14:paraId="62B1194B" w14:textId="77777777" w:rsidR="00515800" w:rsidRPr="006D341B" w:rsidRDefault="00515800" w:rsidP="00515800">
            <w:pPr>
              <w:widowControl w:val="0"/>
              <w:rPr>
                <w:sz w:val="24"/>
                <w:szCs w:val="24"/>
              </w:rPr>
            </w:pPr>
            <w:r w:rsidRPr="006D341B">
              <w:rPr>
                <w:sz w:val="24"/>
                <w:szCs w:val="24"/>
              </w:rPr>
              <w:t>Egyszerű használati utasítások, instrukciók megértése, követése.</w:t>
            </w:r>
          </w:p>
          <w:p w14:paraId="3F244962" w14:textId="77777777" w:rsidR="00515800" w:rsidRPr="006D341B" w:rsidRDefault="00515800" w:rsidP="00515800">
            <w:pPr>
              <w:widowControl w:val="0"/>
              <w:rPr>
                <w:sz w:val="24"/>
                <w:szCs w:val="24"/>
              </w:rPr>
            </w:pPr>
            <w:r w:rsidRPr="006D341B">
              <w:rPr>
                <w:sz w:val="24"/>
                <w:szCs w:val="24"/>
              </w:rPr>
              <w:t>Információszerzés hagyományos és elektronikus forrásokból.</w:t>
            </w:r>
          </w:p>
          <w:p w14:paraId="6E200718" w14:textId="77777777" w:rsidR="00515800" w:rsidRPr="006D341B" w:rsidRDefault="00515800" w:rsidP="00515800">
            <w:pPr>
              <w:widowControl w:val="0"/>
              <w:rPr>
                <w:color w:val="000000"/>
              </w:rPr>
            </w:pPr>
            <w:r w:rsidRPr="006D341B">
              <w:rPr>
                <w:sz w:val="24"/>
                <w:szCs w:val="24"/>
              </w:rPr>
              <w:t>Egyszerű, rövid történet és egyszerűsített célnyelvi irodalmi művek megértése.</w:t>
            </w:r>
          </w:p>
        </w:tc>
      </w:tr>
    </w:tbl>
    <w:p w14:paraId="3C03C750"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2"/>
        <w:gridCol w:w="7339"/>
      </w:tblGrid>
      <w:tr w:rsidR="00515800" w:rsidRPr="006D341B" w14:paraId="264CB2DD" w14:textId="77777777" w:rsidTr="00515800">
        <w:trPr>
          <w:trHeight w:val="20"/>
        </w:trPr>
        <w:tc>
          <w:tcPr>
            <w:tcW w:w="1826" w:type="dxa"/>
            <w:noWrap/>
            <w:vAlign w:val="center"/>
          </w:tcPr>
          <w:p w14:paraId="780217EF" w14:textId="77777777" w:rsidR="00515800" w:rsidRPr="00922619" w:rsidRDefault="00515800" w:rsidP="00515800">
            <w:pPr>
              <w:widowControl w:val="0"/>
              <w:jc w:val="center"/>
              <w:outlineLvl w:val="4"/>
              <w:rPr>
                <w:b/>
                <w:sz w:val="24"/>
                <w:szCs w:val="24"/>
              </w:rPr>
            </w:pPr>
            <w:r w:rsidRPr="00922619">
              <w:rPr>
                <w:b/>
                <w:sz w:val="24"/>
                <w:szCs w:val="24"/>
              </w:rPr>
              <w:t xml:space="preserve">A fenti </w:t>
            </w:r>
            <w:r w:rsidRPr="00922619">
              <w:rPr>
                <w:b/>
                <w:sz w:val="24"/>
                <w:szCs w:val="24"/>
                <w:lang w:val="cs-CZ"/>
              </w:rPr>
              <w:t>tevékenységek-hez</w:t>
            </w:r>
            <w:r w:rsidRPr="00922619">
              <w:rPr>
                <w:b/>
                <w:sz w:val="24"/>
                <w:szCs w:val="24"/>
              </w:rPr>
              <w:t xml:space="preserve"> használható szövegfajták, szövegforrások</w:t>
            </w:r>
          </w:p>
        </w:tc>
        <w:tc>
          <w:tcPr>
            <w:tcW w:w="7085" w:type="dxa"/>
            <w:noWrap/>
          </w:tcPr>
          <w:p w14:paraId="035D1DCB" w14:textId="77777777" w:rsidR="00515800" w:rsidRPr="006D341B" w:rsidRDefault="00515800" w:rsidP="00515800">
            <w:pPr>
              <w:widowControl w:val="0"/>
              <w:spacing w:before="120"/>
              <w:outlineLvl w:val="4"/>
              <w:rPr>
                <w:sz w:val="24"/>
                <w:szCs w:val="24"/>
              </w:rPr>
            </w:pPr>
            <w:r w:rsidRPr="006D341B">
              <w:rPr>
                <w:color w:val="000000"/>
                <w:sz w:val="24"/>
                <w:szCs w:val="24"/>
              </w:rPr>
              <w:t>Ismeretterjesztő szövegek,</w:t>
            </w:r>
            <w:r w:rsidRPr="006D341B">
              <w:rPr>
                <w:sz w:val="24"/>
                <w:szCs w:val="24"/>
              </w:rPr>
              <w:t xml:space="preserve"> egyszerűsített irodalmi szövegek, rövid történetek, dalszövegek, cikkek és honlapok, útleírások, hirdetések, plakátok, hagyományos és elektronikus nyomtatványok, </w:t>
            </w:r>
            <w:r w:rsidRPr="006D341B">
              <w:rPr>
                <w:color w:val="000000"/>
                <w:sz w:val="24"/>
                <w:szCs w:val="24"/>
              </w:rPr>
              <w:t xml:space="preserve">internetes fórumok hozzászólásai, képregények, </w:t>
            </w:r>
            <w:r w:rsidRPr="006D341B">
              <w:rPr>
                <w:sz w:val="24"/>
                <w:szCs w:val="24"/>
              </w:rPr>
              <w:t>egyszerű üzenetek, képeslapok, feliratok, étlap, menetrend, egyszerű biztonsági előírások, magánlevelek.</w:t>
            </w:r>
          </w:p>
        </w:tc>
      </w:tr>
    </w:tbl>
    <w:p w14:paraId="67769203" w14:textId="77777777" w:rsidR="00515800" w:rsidRDefault="00515800" w:rsidP="00515800">
      <w:pPr>
        <w:widowControl w:val="0"/>
        <w:outlineLvl w:val="4"/>
        <w:rPr>
          <w:sz w:val="24"/>
          <w:szCs w:val="24"/>
        </w:rPr>
      </w:pPr>
    </w:p>
    <w:p w14:paraId="4ACC731A" w14:textId="77777777" w:rsidR="00515800" w:rsidRPr="006D341B" w:rsidRDefault="00515800" w:rsidP="00515800">
      <w:pPr>
        <w:widowControl w:val="0"/>
        <w:outlineLvl w:val="4"/>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9"/>
        <w:gridCol w:w="278"/>
        <w:gridCol w:w="7114"/>
      </w:tblGrid>
      <w:tr w:rsidR="00515800" w:rsidRPr="006D341B" w14:paraId="1654AA7E" w14:textId="77777777" w:rsidTr="00515800">
        <w:trPr>
          <w:trHeight w:val="20"/>
        </w:trPr>
        <w:tc>
          <w:tcPr>
            <w:tcW w:w="2117" w:type="dxa"/>
            <w:gridSpan w:val="2"/>
            <w:noWrap/>
            <w:vAlign w:val="center"/>
          </w:tcPr>
          <w:p w14:paraId="20688982" w14:textId="77777777" w:rsidR="00515800" w:rsidRPr="006D341B" w:rsidRDefault="00515800" w:rsidP="00515800">
            <w:pPr>
              <w:widowControl w:val="0"/>
              <w:spacing w:before="120"/>
              <w:jc w:val="center"/>
              <w:rPr>
                <w:b/>
                <w:bCs/>
                <w:sz w:val="24"/>
                <w:szCs w:val="24"/>
              </w:rPr>
            </w:pPr>
            <w:r w:rsidRPr="006D341B">
              <w:rPr>
                <w:b/>
                <w:sz w:val="24"/>
                <w:szCs w:val="24"/>
              </w:rPr>
              <w:t>Fejlesztési egység</w:t>
            </w:r>
            <w:r w:rsidRPr="006D341B">
              <w:rPr>
                <w:b/>
                <w:bCs/>
                <w:sz w:val="24"/>
                <w:szCs w:val="24"/>
              </w:rPr>
              <w:t>/</w:t>
            </w:r>
          </w:p>
        </w:tc>
        <w:tc>
          <w:tcPr>
            <w:tcW w:w="7114" w:type="dxa"/>
            <w:noWrap/>
            <w:vAlign w:val="center"/>
          </w:tcPr>
          <w:p w14:paraId="65700AA1" w14:textId="77777777" w:rsidR="00515800" w:rsidRPr="006D341B" w:rsidRDefault="00515800" w:rsidP="00515800">
            <w:pPr>
              <w:widowControl w:val="0"/>
              <w:spacing w:before="120"/>
              <w:jc w:val="center"/>
              <w:rPr>
                <w:b/>
                <w:color w:val="000000"/>
                <w:sz w:val="24"/>
                <w:szCs w:val="24"/>
              </w:rPr>
            </w:pPr>
            <w:r w:rsidRPr="006D341B">
              <w:rPr>
                <w:b/>
                <w:sz w:val="24"/>
                <w:szCs w:val="24"/>
              </w:rPr>
              <w:t>Íráskészség</w:t>
            </w:r>
          </w:p>
        </w:tc>
      </w:tr>
      <w:tr w:rsidR="00515800" w:rsidRPr="006D341B" w14:paraId="18891F91" w14:textId="77777777" w:rsidTr="00515800">
        <w:trPr>
          <w:trHeight w:val="20"/>
        </w:trPr>
        <w:tc>
          <w:tcPr>
            <w:tcW w:w="2117" w:type="dxa"/>
            <w:gridSpan w:val="2"/>
            <w:noWrap/>
            <w:vAlign w:val="center"/>
          </w:tcPr>
          <w:p w14:paraId="491D5BBF" w14:textId="77777777" w:rsidR="00515800" w:rsidRPr="006D341B" w:rsidRDefault="00515800" w:rsidP="00515800">
            <w:pPr>
              <w:widowControl w:val="0"/>
              <w:jc w:val="center"/>
              <w:rPr>
                <w:b/>
                <w:bCs/>
                <w:sz w:val="24"/>
                <w:szCs w:val="24"/>
              </w:rPr>
            </w:pPr>
            <w:r w:rsidRPr="006D341B">
              <w:rPr>
                <w:b/>
                <w:bCs/>
                <w:sz w:val="24"/>
                <w:szCs w:val="24"/>
              </w:rPr>
              <w:t>Előzetes tudás</w:t>
            </w:r>
          </w:p>
        </w:tc>
        <w:tc>
          <w:tcPr>
            <w:tcW w:w="7114" w:type="dxa"/>
            <w:noWrap/>
          </w:tcPr>
          <w:p w14:paraId="06557C2B" w14:textId="77777777" w:rsidR="00515800" w:rsidRPr="006D341B" w:rsidRDefault="00515800" w:rsidP="00515800">
            <w:pPr>
              <w:widowControl w:val="0"/>
              <w:spacing w:before="120"/>
              <w:contextualSpacing/>
              <w:rPr>
                <w:color w:val="000000"/>
                <w:sz w:val="24"/>
                <w:szCs w:val="24"/>
              </w:rPr>
            </w:pPr>
            <w:r w:rsidRPr="00922619">
              <w:rPr>
                <w:sz w:val="24"/>
                <w:szCs w:val="24"/>
                <w:lang w:val="cs-CZ"/>
              </w:rPr>
              <w:t>Ismert</w:t>
            </w:r>
            <w:r w:rsidRPr="006D341B">
              <w:rPr>
                <w:sz w:val="24"/>
                <w:szCs w:val="24"/>
              </w:rPr>
              <w:t xml:space="preserve"> témáról rövid, egyszerű mondatok írása; mintát követve különböző műfajú és a célcsoport érdeklődésének megfelelő témájú szövegek alkotása.</w:t>
            </w:r>
          </w:p>
        </w:tc>
      </w:tr>
      <w:tr w:rsidR="00515800" w:rsidRPr="006D341B" w14:paraId="2483DB74" w14:textId="77777777" w:rsidTr="00515800">
        <w:trPr>
          <w:trHeight w:val="20"/>
        </w:trPr>
        <w:tc>
          <w:tcPr>
            <w:tcW w:w="2117" w:type="dxa"/>
            <w:gridSpan w:val="2"/>
            <w:tcBorders>
              <w:bottom w:val="single" w:sz="4" w:space="0" w:color="auto"/>
            </w:tcBorders>
            <w:noWrap/>
            <w:vAlign w:val="center"/>
          </w:tcPr>
          <w:p w14:paraId="5F8CBC04" w14:textId="77777777" w:rsidR="00515800" w:rsidRPr="006D341B" w:rsidRDefault="00515800" w:rsidP="00515800">
            <w:pPr>
              <w:widowControl w:val="0"/>
              <w:ind w:left="-142" w:right="-158"/>
              <w:jc w:val="center"/>
              <w:rPr>
                <w:sz w:val="24"/>
                <w:szCs w:val="24"/>
              </w:rPr>
            </w:pPr>
            <w:r w:rsidRPr="006D341B">
              <w:rPr>
                <w:b/>
                <w:sz w:val="24"/>
                <w:szCs w:val="24"/>
              </w:rPr>
              <w:t>A tematikai egység fejlesztési céljai</w:t>
            </w:r>
          </w:p>
        </w:tc>
        <w:tc>
          <w:tcPr>
            <w:tcW w:w="7114" w:type="dxa"/>
            <w:tcBorders>
              <w:bottom w:val="single" w:sz="4" w:space="0" w:color="auto"/>
            </w:tcBorders>
            <w:noWrap/>
          </w:tcPr>
          <w:p w14:paraId="3515C417" w14:textId="77777777" w:rsidR="00515800" w:rsidRPr="006D341B" w:rsidRDefault="00515800" w:rsidP="00515800">
            <w:pPr>
              <w:widowControl w:val="0"/>
              <w:spacing w:before="120"/>
              <w:contextualSpacing/>
              <w:rPr>
                <w:sz w:val="24"/>
                <w:szCs w:val="24"/>
              </w:rPr>
            </w:pPr>
            <w:r w:rsidRPr="00922619">
              <w:rPr>
                <w:sz w:val="24"/>
                <w:szCs w:val="24"/>
                <w:lang w:val="cs-CZ"/>
              </w:rPr>
              <w:t>Összefüggő</w:t>
            </w:r>
            <w:r w:rsidRPr="006D341B">
              <w:rPr>
                <w:sz w:val="24"/>
                <w:szCs w:val="24"/>
              </w:rPr>
              <w:t xml:space="preserve"> mondatok írása a közvetlen környezettel kapcsolatos témákról;</w:t>
            </w:r>
          </w:p>
          <w:p w14:paraId="1F1069A5" w14:textId="77777777" w:rsidR="00515800" w:rsidRPr="006D341B" w:rsidRDefault="00515800" w:rsidP="00515800">
            <w:pPr>
              <w:widowControl w:val="0"/>
              <w:contextualSpacing/>
              <w:rPr>
                <w:sz w:val="24"/>
                <w:szCs w:val="24"/>
              </w:rPr>
            </w:pPr>
            <w:r w:rsidRPr="006D341B">
              <w:rPr>
                <w:sz w:val="24"/>
                <w:szCs w:val="24"/>
              </w:rPr>
              <w:t>az írás kommunikációs eszközként történő használata egyszerű interakciókban;</w:t>
            </w:r>
          </w:p>
          <w:p w14:paraId="53B196C3" w14:textId="77777777" w:rsidR="00515800" w:rsidRPr="006D341B" w:rsidRDefault="00515800" w:rsidP="00515800">
            <w:pPr>
              <w:widowControl w:val="0"/>
              <w:contextualSpacing/>
              <w:rPr>
                <w:sz w:val="24"/>
                <w:szCs w:val="24"/>
              </w:rPr>
            </w:pPr>
            <w:r w:rsidRPr="006D341B">
              <w:rPr>
                <w:sz w:val="24"/>
                <w:szCs w:val="24"/>
              </w:rPr>
              <w:t>gondolatok kifejezése egyszerű kötőszavakkal összekapcsolt mondatsorokban;</w:t>
            </w:r>
          </w:p>
          <w:p w14:paraId="5EF19D0A" w14:textId="77777777" w:rsidR="00515800" w:rsidRPr="006D341B" w:rsidRDefault="00515800" w:rsidP="00515800">
            <w:pPr>
              <w:widowControl w:val="0"/>
              <w:autoSpaceDE w:val="0"/>
              <w:autoSpaceDN w:val="0"/>
              <w:adjustRightInd w:val="0"/>
              <w:contextualSpacing/>
              <w:rPr>
                <w:sz w:val="24"/>
                <w:szCs w:val="24"/>
              </w:rPr>
            </w:pPr>
            <w:r w:rsidRPr="006D341B">
              <w:rPr>
                <w:sz w:val="24"/>
                <w:szCs w:val="24"/>
              </w:rPr>
              <w:t>a nyelvismeret kreatívan alkalmazása egyszerű szövegek írására az őt érdeklő, ismert témákról;</w:t>
            </w:r>
          </w:p>
          <w:p w14:paraId="76227F8B" w14:textId="77777777" w:rsidR="00515800" w:rsidRPr="006D341B" w:rsidRDefault="00515800" w:rsidP="00515800">
            <w:pPr>
              <w:widowControl w:val="0"/>
              <w:rPr>
                <w:color w:val="000000"/>
                <w:sz w:val="24"/>
                <w:szCs w:val="24"/>
              </w:rPr>
            </w:pPr>
            <w:r w:rsidRPr="006D341B">
              <w:rPr>
                <w:sz w:val="24"/>
                <w:szCs w:val="24"/>
              </w:rPr>
              <w:t>az alapvető írásbeli műfajok sajátos szerkezeti és stílusjegyeinek felismerése és követése.</w:t>
            </w:r>
          </w:p>
        </w:tc>
      </w:tr>
      <w:tr w:rsidR="00515800" w:rsidRPr="006D341B" w14:paraId="5731FE61" w14:textId="77777777" w:rsidTr="00515800">
        <w:trPr>
          <w:trHeight w:val="20"/>
        </w:trPr>
        <w:tc>
          <w:tcPr>
            <w:tcW w:w="9231" w:type="dxa"/>
            <w:gridSpan w:val="3"/>
            <w:tcBorders>
              <w:top w:val="single" w:sz="4" w:space="0" w:color="auto"/>
            </w:tcBorders>
            <w:noWrap/>
            <w:vAlign w:val="center"/>
          </w:tcPr>
          <w:p w14:paraId="7186B09A" w14:textId="77777777" w:rsidR="00515800" w:rsidRPr="006D341B" w:rsidRDefault="00515800" w:rsidP="00515800">
            <w:pPr>
              <w:widowControl w:val="0"/>
              <w:spacing w:before="120"/>
              <w:jc w:val="center"/>
              <w:rPr>
                <w:b/>
                <w:bCs/>
                <w:sz w:val="24"/>
                <w:szCs w:val="24"/>
              </w:rPr>
            </w:pPr>
            <w:r w:rsidRPr="006D341B">
              <w:rPr>
                <w:b/>
                <w:iCs/>
                <w:sz w:val="24"/>
                <w:szCs w:val="24"/>
              </w:rPr>
              <w:t>Ismeretek/fejlesztési követelmények</w:t>
            </w:r>
          </w:p>
        </w:tc>
      </w:tr>
      <w:tr w:rsidR="00515800" w:rsidRPr="006D341B" w14:paraId="4563ABBC" w14:textId="77777777" w:rsidTr="00515800">
        <w:trPr>
          <w:trHeight w:val="20"/>
        </w:trPr>
        <w:tc>
          <w:tcPr>
            <w:tcW w:w="9231" w:type="dxa"/>
            <w:gridSpan w:val="3"/>
            <w:noWrap/>
          </w:tcPr>
          <w:p w14:paraId="33F8A196" w14:textId="77777777" w:rsidR="00515800" w:rsidRPr="006D341B" w:rsidRDefault="00515800" w:rsidP="00515800">
            <w:pPr>
              <w:widowControl w:val="0"/>
              <w:spacing w:before="120"/>
              <w:rPr>
                <w:sz w:val="24"/>
                <w:szCs w:val="24"/>
              </w:rPr>
            </w:pPr>
            <w:r w:rsidRPr="006D341B">
              <w:rPr>
                <w:sz w:val="24"/>
                <w:szCs w:val="24"/>
              </w:rPr>
              <w:t>Képes szavak és rövid szövegek diktálás utáni leírása.</w:t>
            </w:r>
          </w:p>
          <w:p w14:paraId="645BC2DE" w14:textId="77777777" w:rsidR="00515800" w:rsidRPr="006D341B" w:rsidRDefault="00515800" w:rsidP="00515800">
            <w:pPr>
              <w:widowControl w:val="0"/>
              <w:rPr>
                <w:sz w:val="24"/>
                <w:szCs w:val="24"/>
              </w:rPr>
            </w:pPr>
            <w:r w:rsidRPr="006D341B">
              <w:rPr>
                <w:sz w:val="24"/>
                <w:szCs w:val="24"/>
              </w:rPr>
              <w:t>Egyszerű szerkezetű, összefüggő mondatalkotás a közvetlen környezetével kapcsolatos témákról, különböző szövegtípusok létrehozása (pl. leírás, élménybeszámoló, párbeszéd).</w:t>
            </w:r>
          </w:p>
          <w:p w14:paraId="2F4FB483" w14:textId="77777777" w:rsidR="00515800" w:rsidRPr="006D341B" w:rsidRDefault="00515800" w:rsidP="00515800">
            <w:pPr>
              <w:widowControl w:val="0"/>
              <w:rPr>
                <w:sz w:val="24"/>
                <w:szCs w:val="24"/>
              </w:rPr>
            </w:pPr>
            <w:r w:rsidRPr="006D341B">
              <w:rPr>
                <w:sz w:val="24"/>
                <w:szCs w:val="24"/>
              </w:rPr>
              <w:t>Kommunikációs céllal egyszerű szövegalkotás (pl. levél, üzenet, blogbejegyzés, fórumbejegyzés).</w:t>
            </w:r>
          </w:p>
          <w:p w14:paraId="1FCCD4B7" w14:textId="77777777" w:rsidR="00515800" w:rsidRPr="006D341B" w:rsidRDefault="00515800" w:rsidP="00515800">
            <w:pPr>
              <w:widowControl w:val="0"/>
              <w:rPr>
                <w:sz w:val="24"/>
                <w:szCs w:val="24"/>
              </w:rPr>
            </w:pPr>
            <w:r w:rsidRPr="006D341B">
              <w:rPr>
                <w:sz w:val="24"/>
                <w:szCs w:val="24"/>
              </w:rPr>
              <w:t xml:space="preserve">Egyszerű írásos minták követése és aktuális, konkrét és személyes tartalmak kifejezése. </w:t>
            </w:r>
          </w:p>
          <w:p w14:paraId="10094321" w14:textId="77777777" w:rsidR="00515800" w:rsidRPr="006D341B" w:rsidRDefault="00515800" w:rsidP="00515800">
            <w:pPr>
              <w:widowControl w:val="0"/>
              <w:rPr>
                <w:sz w:val="24"/>
                <w:szCs w:val="24"/>
              </w:rPr>
            </w:pPr>
            <w:r w:rsidRPr="006D341B">
              <w:rPr>
                <w:sz w:val="24"/>
                <w:szCs w:val="24"/>
              </w:rPr>
              <w:t>Gondolatai összekapcsolása egyszerű kötőszavakkal (pl. és, vagy, mert, de, ezért, azután).</w:t>
            </w:r>
          </w:p>
          <w:p w14:paraId="4E6109E0" w14:textId="77777777" w:rsidR="00515800" w:rsidRPr="006D341B" w:rsidRDefault="00515800" w:rsidP="00515800">
            <w:pPr>
              <w:widowControl w:val="0"/>
              <w:rPr>
                <w:sz w:val="24"/>
                <w:szCs w:val="24"/>
              </w:rPr>
            </w:pPr>
            <w:r w:rsidRPr="006D341B">
              <w:rPr>
                <w:sz w:val="24"/>
                <w:szCs w:val="24"/>
              </w:rPr>
              <w:t>A gyakori írásbeli műfajok legalapvetőbb szerkezeti és stílusjegyeinek ismerete, saját írásmű létrehozása (pl. megszólítás levélben, e-mailben, záróformula).</w:t>
            </w:r>
          </w:p>
          <w:p w14:paraId="7BC4BBC0" w14:textId="77777777" w:rsidR="00515800" w:rsidRPr="006D341B" w:rsidRDefault="00515800" w:rsidP="00515800">
            <w:pPr>
              <w:widowControl w:val="0"/>
            </w:pPr>
            <w:r w:rsidRPr="006D341B">
              <w:rPr>
                <w:sz w:val="24"/>
                <w:szCs w:val="24"/>
              </w:rPr>
              <w:t>Mindennapi, ismerős témákhoz kapcsolódó feljegyzések készítése.</w:t>
            </w:r>
          </w:p>
        </w:tc>
      </w:tr>
      <w:tr w:rsidR="00515800" w:rsidRPr="006D341B" w14:paraId="15EFDB6E" w14:textId="77777777" w:rsidTr="00515800">
        <w:trPr>
          <w:trHeight w:val="20"/>
        </w:trPr>
        <w:tc>
          <w:tcPr>
            <w:tcW w:w="1839" w:type="dxa"/>
            <w:noWrap/>
            <w:vAlign w:val="center"/>
          </w:tcPr>
          <w:p w14:paraId="1BC03639" w14:textId="77777777" w:rsidR="00515800" w:rsidRPr="006D341B" w:rsidRDefault="00515800" w:rsidP="00515800">
            <w:pPr>
              <w:widowControl w:val="0"/>
              <w:spacing w:before="120"/>
              <w:jc w:val="center"/>
              <w:outlineLvl w:val="4"/>
              <w:rPr>
                <w:b/>
                <w:sz w:val="24"/>
                <w:szCs w:val="24"/>
              </w:rPr>
            </w:pPr>
            <w:r w:rsidRPr="006D341B">
              <w:rPr>
                <w:b/>
                <w:sz w:val="24"/>
                <w:szCs w:val="24"/>
              </w:rPr>
              <w:t xml:space="preserve">A fenti </w:t>
            </w:r>
            <w:r w:rsidRPr="00922619">
              <w:rPr>
                <w:b/>
                <w:sz w:val="24"/>
                <w:szCs w:val="24"/>
                <w:lang w:val="cs-CZ"/>
              </w:rPr>
              <w:t>tevékenységek-hez</w:t>
            </w:r>
            <w:r w:rsidRPr="006D341B">
              <w:rPr>
                <w:b/>
                <w:sz w:val="24"/>
                <w:szCs w:val="24"/>
              </w:rPr>
              <w:t xml:space="preserve"> használható szövegfajták, szövegforrások</w:t>
            </w:r>
          </w:p>
        </w:tc>
        <w:tc>
          <w:tcPr>
            <w:tcW w:w="7392" w:type="dxa"/>
            <w:gridSpan w:val="2"/>
            <w:noWrap/>
          </w:tcPr>
          <w:p w14:paraId="37ECE3E7" w14:textId="77777777" w:rsidR="00515800" w:rsidRPr="006D341B" w:rsidRDefault="00515800" w:rsidP="00515800">
            <w:pPr>
              <w:widowControl w:val="0"/>
              <w:spacing w:before="120"/>
              <w:jc w:val="both"/>
              <w:outlineLvl w:val="4"/>
              <w:rPr>
                <w:sz w:val="24"/>
                <w:szCs w:val="24"/>
              </w:rPr>
            </w:pPr>
            <w:r w:rsidRPr="006D341B">
              <w:rPr>
                <w:sz w:val="24"/>
                <w:szCs w:val="24"/>
              </w:rPr>
              <w:t>Leírás, felirat, utasítás, képeslap, üdvözlőkártya, meghívó, üzenet, SMS, e-mail, levél, adatlap, bejegyzés, dalszöveg.</w:t>
            </w:r>
          </w:p>
        </w:tc>
      </w:tr>
    </w:tbl>
    <w:p w14:paraId="2DC1BB84" w14:textId="77777777" w:rsidR="00515800" w:rsidRDefault="00515800" w:rsidP="00515800">
      <w:pPr>
        <w:widowControl w:val="0"/>
        <w:ind w:firstLine="708"/>
        <w:jc w:val="both"/>
        <w:rPr>
          <w:sz w:val="24"/>
          <w:szCs w:val="24"/>
        </w:rPr>
      </w:pPr>
    </w:p>
    <w:p w14:paraId="7C438566" w14:textId="77777777" w:rsidR="00515800" w:rsidRDefault="00515800" w:rsidP="00515800">
      <w:pPr>
        <w:widowControl w:val="0"/>
        <w:ind w:firstLine="709"/>
        <w:jc w:val="center"/>
        <w:rPr>
          <w:b/>
          <w:sz w:val="24"/>
          <w:szCs w:val="24"/>
        </w:rPr>
      </w:pPr>
    </w:p>
    <w:p w14:paraId="4561A113" w14:textId="77777777" w:rsidR="00515800" w:rsidRPr="00FE0C79" w:rsidRDefault="00515800" w:rsidP="00515800">
      <w:pPr>
        <w:widowControl w:val="0"/>
        <w:ind w:firstLine="709"/>
        <w:jc w:val="center"/>
        <w:rPr>
          <w:b/>
          <w:sz w:val="24"/>
          <w:szCs w:val="24"/>
        </w:rPr>
      </w:pPr>
    </w:p>
    <w:p w14:paraId="4D6D3C07" w14:textId="77777777" w:rsidR="00515800" w:rsidRPr="00BE73E7" w:rsidRDefault="00515800" w:rsidP="00515800">
      <w:pPr>
        <w:widowControl w:val="0"/>
        <w:ind w:firstLine="709"/>
        <w:jc w:val="center"/>
        <w:rPr>
          <w:b/>
          <w:sz w:val="28"/>
          <w:szCs w:val="24"/>
        </w:rPr>
      </w:pPr>
      <w:r w:rsidRPr="00BE73E7">
        <w:rPr>
          <w:b/>
          <w:sz w:val="28"/>
          <w:szCs w:val="24"/>
        </w:rPr>
        <w:t>Angol nyelv</w:t>
      </w:r>
    </w:p>
    <w:p w14:paraId="72A4C87C" w14:textId="77777777" w:rsidR="00515800" w:rsidRPr="00BE73E7" w:rsidRDefault="00515800" w:rsidP="00515800">
      <w:pPr>
        <w:widowControl w:val="0"/>
        <w:ind w:firstLine="709"/>
        <w:jc w:val="center"/>
        <w:rPr>
          <w:b/>
          <w:sz w:val="28"/>
          <w:szCs w:val="24"/>
        </w:rPr>
      </w:pPr>
      <w:r w:rsidRPr="00BE73E7">
        <w:rPr>
          <w:b/>
          <w:sz w:val="28"/>
          <w:szCs w:val="24"/>
        </w:rPr>
        <w:t>9. évfolyam</w:t>
      </w:r>
    </w:p>
    <w:p w14:paraId="36AC2520" w14:textId="77777777" w:rsidR="00515800" w:rsidRDefault="00515800" w:rsidP="00515800">
      <w:pPr>
        <w:widowControl w:val="0"/>
        <w:ind w:firstLine="709"/>
        <w:jc w:val="both"/>
        <w:rPr>
          <w:sz w:val="24"/>
          <w:szCs w:val="24"/>
        </w:rPr>
      </w:pPr>
    </w:p>
    <w:p w14:paraId="0518FBA5" w14:textId="77777777" w:rsidR="00515800" w:rsidRPr="002234E8" w:rsidRDefault="00515800" w:rsidP="00515800">
      <w:pPr>
        <w:widowControl w:val="0"/>
        <w:rPr>
          <w:b/>
          <w:sz w:val="24"/>
          <w:szCs w:val="24"/>
        </w:rPr>
      </w:pPr>
      <w:r w:rsidRPr="002234E8">
        <w:rPr>
          <w:b/>
          <w:sz w:val="24"/>
          <w:szCs w:val="24"/>
        </w:rPr>
        <w:t>Előzetes tudásmérés:  2 óra</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8008"/>
        <w:gridCol w:w="1223"/>
      </w:tblGrid>
      <w:tr w:rsidR="00515800" w:rsidRPr="006D341B" w14:paraId="3B6DF673" w14:textId="77777777" w:rsidTr="00515800">
        <w:trPr>
          <w:trHeight w:val="20"/>
        </w:trPr>
        <w:tc>
          <w:tcPr>
            <w:tcW w:w="1191" w:type="dxa"/>
            <w:gridSpan w:val="2"/>
            <w:tcBorders>
              <w:top w:val="single" w:sz="4" w:space="0" w:color="auto"/>
              <w:left w:val="single" w:sz="4" w:space="0" w:color="auto"/>
              <w:bottom w:val="single" w:sz="4" w:space="0" w:color="auto"/>
              <w:right w:val="single" w:sz="4" w:space="0" w:color="auto"/>
            </w:tcBorders>
            <w:noWrap/>
            <w:vAlign w:val="center"/>
          </w:tcPr>
          <w:p w14:paraId="2A7A9334" w14:textId="77777777" w:rsidR="00515800" w:rsidRPr="00922619" w:rsidRDefault="00515800" w:rsidP="00515800">
            <w:pPr>
              <w:widowControl w:val="0"/>
              <w:ind w:left="108"/>
              <w:jc w:val="center"/>
              <w:rPr>
                <w:i/>
                <w:iCs/>
                <w:sz w:val="24"/>
                <w:szCs w:val="28"/>
              </w:rPr>
            </w:pPr>
            <w:r>
              <w:rPr>
                <w:b/>
                <w:bCs/>
                <w:sz w:val="24"/>
                <w:szCs w:val="28"/>
              </w:rPr>
              <w:t>T</w:t>
            </w:r>
            <w:r w:rsidRPr="00922619">
              <w:rPr>
                <w:b/>
                <w:bCs/>
                <w:sz w:val="24"/>
                <w:szCs w:val="28"/>
              </w:rPr>
              <w:t>émakörök a 9</w:t>
            </w:r>
            <w:r>
              <w:rPr>
                <w:b/>
                <w:bCs/>
                <w:sz w:val="24"/>
                <w:szCs w:val="28"/>
              </w:rPr>
              <w:t>.</w:t>
            </w:r>
            <w:r>
              <w:rPr>
                <w:color w:val="333333"/>
                <w:sz w:val="24"/>
                <w:szCs w:val="28"/>
              </w:rPr>
              <w:t xml:space="preserve"> </w:t>
            </w:r>
            <w:r w:rsidRPr="005042EA">
              <w:rPr>
                <w:b/>
                <w:color w:val="333333"/>
                <w:sz w:val="24"/>
                <w:szCs w:val="28"/>
              </w:rPr>
              <w:t>évfolyamon</w:t>
            </w:r>
          </w:p>
        </w:tc>
      </w:tr>
      <w:tr w:rsidR="00515800" w:rsidRPr="006D341B" w14:paraId="3EF594AB" w14:textId="77777777" w:rsidTr="00515800">
        <w:trPr>
          <w:trHeight w:val="20"/>
        </w:trPr>
        <w:tc>
          <w:tcPr>
            <w:tcW w:w="7797" w:type="dxa"/>
            <w:tcBorders>
              <w:top w:val="single" w:sz="4" w:space="0" w:color="auto"/>
            </w:tcBorders>
            <w:noWrap/>
            <w:vAlign w:val="center"/>
          </w:tcPr>
          <w:p w14:paraId="04947B57" w14:textId="77777777" w:rsidR="00515800" w:rsidRPr="006D341B" w:rsidRDefault="00515800" w:rsidP="00515800">
            <w:pPr>
              <w:widowControl w:val="0"/>
              <w:ind w:left="108"/>
              <w:jc w:val="center"/>
              <w:rPr>
                <w:b/>
                <w:bCs/>
                <w:sz w:val="24"/>
                <w:szCs w:val="24"/>
              </w:rPr>
            </w:pPr>
            <w:r w:rsidRPr="006D341B">
              <w:rPr>
                <w:b/>
                <w:bCs/>
                <w:sz w:val="24"/>
                <w:szCs w:val="24"/>
              </w:rPr>
              <w:t>Témák</w:t>
            </w:r>
          </w:p>
        </w:tc>
        <w:tc>
          <w:tcPr>
            <w:tcW w:w="1191" w:type="dxa"/>
            <w:tcBorders>
              <w:top w:val="single" w:sz="4" w:space="0" w:color="auto"/>
            </w:tcBorders>
            <w:noWrap/>
            <w:vAlign w:val="center"/>
          </w:tcPr>
          <w:p w14:paraId="4F4C58C0" w14:textId="77777777" w:rsidR="00515800" w:rsidRPr="006D341B" w:rsidRDefault="00515800" w:rsidP="00515800">
            <w:pPr>
              <w:widowControl w:val="0"/>
              <w:jc w:val="center"/>
              <w:rPr>
                <w:b/>
                <w:bCs/>
                <w:sz w:val="24"/>
                <w:szCs w:val="24"/>
              </w:rPr>
            </w:pPr>
            <w:r w:rsidRPr="00922619">
              <w:rPr>
                <w:b/>
                <w:bCs/>
                <w:sz w:val="24"/>
                <w:szCs w:val="24"/>
                <w:lang w:val="cs-CZ"/>
              </w:rPr>
              <w:t>Órakeret</w:t>
            </w:r>
          </w:p>
        </w:tc>
      </w:tr>
      <w:tr w:rsidR="00515800" w:rsidRPr="006D341B" w14:paraId="36A6D261" w14:textId="77777777" w:rsidTr="00515800">
        <w:tblPrEx>
          <w:tblCellMar>
            <w:left w:w="108" w:type="dxa"/>
            <w:right w:w="108" w:type="dxa"/>
          </w:tblCellMar>
        </w:tblPrEx>
        <w:trPr>
          <w:trHeight w:val="20"/>
        </w:trPr>
        <w:tc>
          <w:tcPr>
            <w:tcW w:w="7797" w:type="dxa"/>
            <w:noWrap/>
          </w:tcPr>
          <w:p w14:paraId="6E553292" w14:textId="77777777" w:rsidR="00515800" w:rsidRPr="006D341B" w:rsidRDefault="00515800" w:rsidP="00515800">
            <w:pPr>
              <w:widowControl w:val="0"/>
              <w:rPr>
                <w:i/>
                <w:sz w:val="24"/>
                <w:szCs w:val="24"/>
              </w:rPr>
            </w:pPr>
            <w:r w:rsidRPr="006D341B">
              <w:rPr>
                <w:bCs/>
                <w:i/>
                <w:sz w:val="24"/>
                <w:szCs w:val="24"/>
              </w:rPr>
              <w:t xml:space="preserve">Személyes vonatkozások, család </w:t>
            </w:r>
          </w:p>
          <w:p w14:paraId="5581EBB2" w14:textId="77777777" w:rsidR="00515800" w:rsidRPr="006D341B" w:rsidRDefault="00515800" w:rsidP="00515800">
            <w:pPr>
              <w:widowControl w:val="0"/>
              <w:ind w:left="708"/>
              <w:rPr>
                <w:sz w:val="24"/>
                <w:szCs w:val="24"/>
              </w:rPr>
            </w:pPr>
            <w:r w:rsidRPr="006D341B">
              <w:rPr>
                <w:sz w:val="24"/>
                <w:szCs w:val="24"/>
              </w:rPr>
              <w:t>A tanuló személye, életrajza, életének fontos állomásai. Személyes tervek. Családi élet, családi kapcsolatok. A családi élet mindennapjai, otthoni teendők. Egyén és család nálunk és a célországokban.</w:t>
            </w:r>
          </w:p>
        </w:tc>
        <w:tc>
          <w:tcPr>
            <w:tcW w:w="1191" w:type="dxa"/>
            <w:noWrap/>
            <w:vAlign w:val="center"/>
          </w:tcPr>
          <w:p w14:paraId="743BF1CA" w14:textId="77777777" w:rsidR="00515800" w:rsidRPr="002E0949" w:rsidRDefault="00515800" w:rsidP="00515800">
            <w:pPr>
              <w:widowControl w:val="0"/>
              <w:jc w:val="center"/>
              <w:rPr>
                <w:b/>
                <w:sz w:val="24"/>
                <w:szCs w:val="24"/>
              </w:rPr>
            </w:pPr>
            <w:r w:rsidRPr="002E0949">
              <w:rPr>
                <w:b/>
                <w:sz w:val="24"/>
                <w:szCs w:val="24"/>
              </w:rPr>
              <w:t xml:space="preserve"> </w:t>
            </w:r>
            <w:r>
              <w:rPr>
                <w:b/>
                <w:sz w:val="24"/>
                <w:szCs w:val="24"/>
              </w:rPr>
              <w:t>20</w:t>
            </w:r>
          </w:p>
          <w:p w14:paraId="3AB7C254" w14:textId="77777777" w:rsidR="00515800" w:rsidRPr="002E0949" w:rsidRDefault="00515800" w:rsidP="00515800">
            <w:pPr>
              <w:widowControl w:val="0"/>
              <w:jc w:val="center"/>
              <w:rPr>
                <w:b/>
                <w:sz w:val="24"/>
                <w:szCs w:val="24"/>
              </w:rPr>
            </w:pPr>
          </w:p>
        </w:tc>
      </w:tr>
      <w:tr w:rsidR="00515800" w:rsidRPr="006D341B" w14:paraId="1EB709EA" w14:textId="77777777" w:rsidTr="00515800">
        <w:tblPrEx>
          <w:tblCellMar>
            <w:left w:w="108" w:type="dxa"/>
            <w:right w:w="108" w:type="dxa"/>
          </w:tblCellMar>
        </w:tblPrEx>
        <w:trPr>
          <w:trHeight w:val="20"/>
        </w:trPr>
        <w:tc>
          <w:tcPr>
            <w:tcW w:w="7797" w:type="dxa"/>
            <w:noWrap/>
          </w:tcPr>
          <w:p w14:paraId="38E1A01E" w14:textId="77777777" w:rsidR="00515800" w:rsidRPr="006D341B" w:rsidRDefault="00515800" w:rsidP="00515800">
            <w:pPr>
              <w:widowControl w:val="0"/>
              <w:rPr>
                <w:i/>
                <w:sz w:val="24"/>
                <w:szCs w:val="24"/>
              </w:rPr>
            </w:pPr>
            <w:r w:rsidRPr="006D341B">
              <w:rPr>
                <w:bCs/>
                <w:i/>
                <w:sz w:val="24"/>
                <w:szCs w:val="24"/>
              </w:rPr>
              <w:t xml:space="preserve">Ember és társadalom </w:t>
            </w:r>
          </w:p>
          <w:p w14:paraId="42C86050" w14:textId="77777777" w:rsidR="00515800" w:rsidRPr="006D341B" w:rsidRDefault="00515800" w:rsidP="00515800">
            <w:pPr>
              <w:widowControl w:val="0"/>
              <w:ind w:left="708"/>
              <w:rPr>
                <w:sz w:val="24"/>
                <w:szCs w:val="24"/>
              </w:rPr>
            </w:pPr>
            <w:r w:rsidRPr="006D341B">
              <w:rPr>
                <w:sz w:val="24"/>
                <w:szCs w:val="24"/>
              </w:rPr>
              <w:t>Emberek külső és belső jellemzése. Baráti kör. Társas kapcsolatok. Női és férfi szerepek, ismerkedés, házasság. Felelősségvállalás másokért, rászorulók segítése.  Ünnepek, családi ünnepek. Öltözködés, divat. Hasonlóságok és különbségek az emberek között, tolerancia, pl. fogyatékkal élők.  Konfliktusok és kezelésük. Társadalmi szokások nálunk és a célországokban.</w:t>
            </w:r>
          </w:p>
        </w:tc>
        <w:tc>
          <w:tcPr>
            <w:tcW w:w="1191" w:type="dxa"/>
            <w:noWrap/>
            <w:vAlign w:val="center"/>
          </w:tcPr>
          <w:p w14:paraId="1C23A67F" w14:textId="77777777" w:rsidR="00515800" w:rsidRPr="002E0949" w:rsidRDefault="00515800" w:rsidP="00515800">
            <w:pPr>
              <w:widowControl w:val="0"/>
              <w:jc w:val="center"/>
              <w:rPr>
                <w:b/>
                <w:sz w:val="24"/>
                <w:szCs w:val="24"/>
              </w:rPr>
            </w:pPr>
            <w:r>
              <w:rPr>
                <w:b/>
                <w:sz w:val="24"/>
                <w:szCs w:val="24"/>
              </w:rPr>
              <w:t>20</w:t>
            </w:r>
          </w:p>
        </w:tc>
      </w:tr>
      <w:tr w:rsidR="00515800" w:rsidRPr="006D341B" w14:paraId="2D479039" w14:textId="77777777" w:rsidTr="00515800">
        <w:tblPrEx>
          <w:tblCellMar>
            <w:left w:w="108" w:type="dxa"/>
            <w:right w:w="108" w:type="dxa"/>
          </w:tblCellMar>
        </w:tblPrEx>
        <w:trPr>
          <w:trHeight w:val="20"/>
        </w:trPr>
        <w:tc>
          <w:tcPr>
            <w:tcW w:w="7797" w:type="dxa"/>
            <w:noWrap/>
          </w:tcPr>
          <w:p w14:paraId="6F041D30" w14:textId="77777777" w:rsidR="00515800" w:rsidRPr="006D341B" w:rsidRDefault="00515800" w:rsidP="00515800">
            <w:pPr>
              <w:widowControl w:val="0"/>
              <w:rPr>
                <w:bCs/>
                <w:i/>
                <w:sz w:val="24"/>
                <w:szCs w:val="24"/>
              </w:rPr>
            </w:pPr>
            <w:r w:rsidRPr="006D341B">
              <w:rPr>
                <w:bCs/>
                <w:i/>
                <w:sz w:val="24"/>
                <w:szCs w:val="24"/>
              </w:rPr>
              <w:t>Környezetünk</w:t>
            </w:r>
          </w:p>
          <w:p w14:paraId="0BE0A9B6" w14:textId="77777777" w:rsidR="00515800" w:rsidRPr="006D341B" w:rsidRDefault="00515800" w:rsidP="00515800">
            <w:pPr>
              <w:widowControl w:val="0"/>
              <w:ind w:left="708"/>
              <w:rPr>
                <w:sz w:val="24"/>
                <w:szCs w:val="24"/>
              </w:rPr>
            </w:pPr>
            <w:r w:rsidRPr="006D341B">
              <w:rPr>
                <w:sz w:val="24"/>
                <w:szCs w:val="24"/>
              </w:rPr>
              <w:t xml:space="preserve">Az otthon, a lakóhely és környéke (a lakószoba, a lakás, a ház bemutatása). A lakóhely nevezetességei, szolgáltatások, szórakozási lehetőségek. A városi és a vidéki élet összehasonlítása. Növények és állatok a környezetünkben. Időjárás, éghajlat. </w:t>
            </w:r>
            <w:r w:rsidRPr="006D341B">
              <w:rPr>
                <w:spacing w:val="-6"/>
                <w:sz w:val="24"/>
                <w:szCs w:val="24"/>
              </w:rPr>
              <w:t>Környezetvédelem a szűkebb környezetünkben és globálisan. Mit tehetünk környezetünkért és a természet megóvásáért, a fenntarthatóságért?</w:t>
            </w:r>
          </w:p>
        </w:tc>
        <w:tc>
          <w:tcPr>
            <w:tcW w:w="1191" w:type="dxa"/>
            <w:noWrap/>
            <w:vAlign w:val="center"/>
          </w:tcPr>
          <w:p w14:paraId="44DB548D" w14:textId="77777777" w:rsidR="00515800" w:rsidRPr="006D341B" w:rsidRDefault="00515800" w:rsidP="00515800">
            <w:pPr>
              <w:widowControl w:val="0"/>
              <w:jc w:val="center"/>
              <w:rPr>
                <w:sz w:val="24"/>
                <w:szCs w:val="24"/>
              </w:rPr>
            </w:pPr>
            <w:r>
              <w:rPr>
                <w:b/>
                <w:sz w:val="24"/>
                <w:szCs w:val="24"/>
              </w:rPr>
              <w:t>20</w:t>
            </w:r>
          </w:p>
        </w:tc>
      </w:tr>
      <w:tr w:rsidR="00515800" w:rsidRPr="006D341B" w14:paraId="33B32256" w14:textId="77777777" w:rsidTr="00515800">
        <w:tblPrEx>
          <w:tblCellMar>
            <w:left w:w="108" w:type="dxa"/>
            <w:right w:w="108" w:type="dxa"/>
          </w:tblCellMar>
        </w:tblPrEx>
        <w:trPr>
          <w:trHeight w:val="20"/>
        </w:trPr>
        <w:tc>
          <w:tcPr>
            <w:tcW w:w="7797" w:type="dxa"/>
            <w:noWrap/>
          </w:tcPr>
          <w:p w14:paraId="2D749CDF" w14:textId="77777777" w:rsidR="00515800" w:rsidRPr="006D341B" w:rsidRDefault="00515800" w:rsidP="00515800">
            <w:pPr>
              <w:widowControl w:val="0"/>
              <w:rPr>
                <w:bCs/>
                <w:i/>
                <w:sz w:val="24"/>
                <w:szCs w:val="24"/>
              </w:rPr>
            </w:pPr>
            <w:r w:rsidRPr="006D341B">
              <w:rPr>
                <w:bCs/>
                <w:i/>
                <w:sz w:val="24"/>
                <w:szCs w:val="24"/>
              </w:rPr>
              <w:t>Az iskola</w:t>
            </w:r>
          </w:p>
          <w:p w14:paraId="6DB2D965" w14:textId="77777777" w:rsidR="00515800" w:rsidRPr="006D341B" w:rsidRDefault="00515800" w:rsidP="00515800">
            <w:pPr>
              <w:widowControl w:val="0"/>
              <w:ind w:left="708"/>
              <w:rPr>
                <w:sz w:val="24"/>
                <w:szCs w:val="24"/>
              </w:rPr>
            </w:pPr>
            <w:r w:rsidRPr="006D341B">
              <w:rPr>
                <w:sz w:val="24"/>
                <w:szCs w:val="24"/>
              </w:rPr>
              <w:t xml:space="preserve">Saját iskolájának bemutatása (sajátosságok, pl. szakmai képzés, tagozat). </w:t>
            </w:r>
            <w:r w:rsidRPr="006D341B">
              <w:rPr>
                <w:spacing w:val="-8"/>
                <w:sz w:val="24"/>
                <w:szCs w:val="24"/>
              </w:rPr>
              <w:t xml:space="preserve">Tantárgyak, órarend, érdeklődési kör, tanulmányi munka nálunk és más országokban. Az ismeretszerzés különböző módjai. </w:t>
            </w:r>
            <w:r w:rsidRPr="006D341B">
              <w:rPr>
                <w:sz w:val="24"/>
                <w:szCs w:val="24"/>
              </w:rPr>
              <w:t>A nyelvtanulás, a nyelvtudás szerepe, fontossága. Az internet szerepe az iskolában, a tanulásban. Az iskolai élet tanuláson kívüli eseményei. Iskolai hagyományok nálunk és a célországokban.</w:t>
            </w:r>
          </w:p>
        </w:tc>
        <w:tc>
          <w:tcPr>
            <w:tcW w:w="1191" w:type="dxa"/>
            <w:noWrap/>
            <w:vAlign w:val="center"/>
          </w:tcPr>
          <w:p w14:paraId="014AF55A" w14:textId="77777777" w:rsidR="00515800" w:rsidRPr="006D341B" w:rsidRDefault="00515800" w:rsidP="00515800">
            <w:pPr>
              <w:widowControl w:val="0"/>
              <w:jc w:val="center"/>
              <w:rPr>
                <w:sz w:val="24"/>
                <w:szCs w:val="24"/>
              </w:rPr>
            </w:pPr>
            <w:r>
              <w:rPr>
                <w:b/>
                <w:sz w:val="24"/>
                <w:szCs w:val="24"/>
              </w:rPr>
              <w:t>20</w:t>
            </w:r>
          </w:p>
        </w:tc>
      </w:tr>
      <w:tr w:rsidR="00515800" w:rsidRPr="006D341B" w14:paraId="48BE62A8" w14:textId="77777777" w:rsidTr="00515800">
        <w:tblPrEx>
          <w:tblCellMar>
            <w:left w:w="108" w:type="dxa"/>
            <w:right w:w="108" w:type="dxa"/>
          </w:tblCellMar>
        </w:tblPrEx>
        <w:trPr>
          <w:trHeight w:val="20"/>
        </w:trPr>
        <w:tc>
          <w:tcPr>
            <w:tcW w:w="7797" w:type="dxa"/>
            <w:noWrap/>
          </w:tcPr>
          <w:p w14:paraId="7A391043" w14:textId="77777777" w:rsidR="00515800" w:rsidRPr="006D341B" w:rsidRDefault="00515800" w:rsidP="00515800">
            <w:pPr>
              <w:widowControl w:val="0"/>
              <w:rPr>
                <w:bCs/>
                <w:i/>
                <w:sz w:val="24"/>
                <w:szCs w:val="24"/>
              </w:rPr>
            </w:pPr>
            <w:r w:rsidRPr="006D341B">
              <w:rPr>
                <w:bCs/>
                <w:i/>
                <w:sz w:val="24"/>
                <w:szCs w:val="24"/>
              </w:rPr>
              <w:t>A munka világa</w:t>
            </w:r>
          </w:p>
          <w:p w14:paraId="7A31C991" w14:textId="77777777" w:rsidR="00515800" w:rsidRPr="006D341B" w:rsidRDefault="00515800" w:rsidP="00515800">
            <w:pPr>
              <w:widowControl w:val="0"/>
              <w:ind w:left="708"/>
              <w:rPr>
                <w:sz w:val="24"/>
                <w:szCs w:val="24"/>
              </w:rPr>
            </w:pPr>
            <w:r w:rsidRPr="006D341B">
              <w:rPr>
                <w:sz w:val="24"/>
                <w:szCs w:val="24"/>
              </w:rPr>
              <w:t>Foglalkozások és a szükséges kompetenciák, rutinok, kötelességek. Pályaválasztás, továbbtanulás vagy munkába állás. Önéletrajz, motivációs levél, állásinterjú.</w:t>
            </w:r>
          </w:p>
        </w:tc>
        <w:tc>
          <w:tcPr>
            <w:tcW w:w="1191" w:type="dxa"/>
            <w:noWrap/>
            <w:vAlign w:val="center"/>
          </w:tcPr>
          <w:p w14:paraId="630EC592" w14:textId="77777777" w:rsidR="00515800" w:rsidRPr="006D341B" w:rsidRDefault="00515800" w:rsidP="00515800">
            <w:pPr>
              <w:widowControl w:val="0"/>
              <w:jc w:val="center"/>
              <w:rPr>
                <w:sz w:val="24"/>
                <w:szCs w:val="24"/>
              </w:rPr>
            </w:pPr>
            <w:r>
              <w:rPr>
                <w:b/>
                <w:sz w:val="24"/>
                <w:szCs w:val="24"/>
              </w:rPr>
              <w:t>20</w:t>
            </w:r>
          </w:p>
        </w:tc>
      </w:tr>
      <w:tr w:rsidR="00515800" w:rsidRPr="006D341B" w14:paraId="3DDAF190" w14:textId="77777777" w:rsidTr="00515800">
        <w:tblPrEx>
          <w:tblCellMar>
            <w:left w:w="108" w:type="dxa"/>
            <w:right w:w="108" w:type="dxa"/>
          </w:tblCellMar>
        </w:tblPrEx>
        <w:trPr>
          <w:trHeight w:val="20"/>
        </w:trPr>
        <w:tc>
          <w:tcPr>
            <w:tcW w:w="7797" w:type="dxa"/>
            <w:noWrap/>
          </w:tcPr>
          <w:p w14:paraId="4ADBA118" w14:textId="77777777" w:rsidR="00515800" w:rsidRDefault="00515800" w:rsidP="00515800">
            <w:pPr>
              <w:widowControl w:val="0"/>
              <w:rPr>
                <w:b/>
                <w:bCs/>
              </w:rPr>
            </w:pPr>
            <w:r w:rsidRPr="004A1FFA">
              <w:rPr>
                <w:b/>
                <w:bCs/>
              </w:rPr>
              <w:t xml:space="preserve">A tanulók teljesítményének </w:t>
            </w:r>
            <w:r>
              <w:rPr>
                <w:b/>
                <w:bCs/>
              </w:rPr>
              <w:t>értékelése</w:t>
            </w:r>
          </w:p>
          <w:p w14:paraId="66BFFC4B" w14:textId="77777777" w:rsidR="00515800" w:rsidRDefault="00515800" w:rsidP="00515800">
            <w:pPr>
              <w:widowControl w:val="0"/>
              <w:rPr>
                <w:b/>
                <w:bCs/>
              </w:rPr>
            </w:pPr>
            <w:r>
              <w:rPr>
                <w:b/>
                <w:bCs/>
              </w:rPr>
              <w:t>A 9. évfolyam követelményei elsajátításának mérése</w:t>
            </w:r>
          </w:p>
          <w:p w14:paraId="6E3EBCA2" w14:textId="77777777" w:rsidR="00515800" w:rsidRPr="00FE0C79" w:rsidRDefault="00515800" w:rsidP="00515800">
            <w:pPr>
              <w:widowControl w:val="0"/>
              <w:rPr>
                <w:sz w:val="24"/>
                <w:szCs w:val="24"/>
              </w:rPr>
            </w:pPr>
          </w:p>
          <w:p w14:paraId="77D78890" w14:textId="77777777" w:rsidR="00515800" w:rsidRPr="00FE0C79" w:rsidRDefault="00515800" w:rsidP="00515800">
            <w:pPr>
              <w:pStyle w:val="Default"/>
              <w:widowControl w:val="0"/>
              <w:rPr>
                <w:rFonts w:ascii="Times New Roman" w:hAnsi="Times New Roman" w:cs="Times New Roman"/>
                <w:color w:val="auto"/>
              </w:rPr>
            </w:pPr>
            <w:r w:rsidRPr="00FE0C79">
              <w:rPr>
                <w:rFonts w:ascii="Times New Roman" w:hAnsi="Times New Roman" w:cs="Times New Roman"/>
                <w:color w:val="auto"/>
              </w:rPr>
              <w:t>Három területen (hallott és olvasott szöveg értése és az íráskészség) végezzük.</w:t>
            </w:r>
          </w:p>
          <w:p w14:paraId="229EE3F1" w14:textId="77777777" w:rsidR="00515800" w:rsidRPr="00FE0C79" w:rsidRDefault="00515800" w:rsidP="00515800">
            <w:pPr>
              <w:widowControl w:val="0"/>
              <w:rPr>
                <w:sz w:val="24"/>
                <w:szCs w:val="24"/>
              </w:rPr>
            </w:pPr>
          </w:p>
          <w:p w14:paraId="449B501E" w14:textId="77777777" w:rsidR="00515800" w:rsidRPr="006D341B" w:rsidRDefault="00515800" w:rsidP="00515800">
            <w:pPr>
              <w:widowControl w:val="0"/>
              <w:rPr>
                <w:bCs/>
                <w:i/>
                <w:sz w:val="24"/>
                <w:szCs w:val="24"/>
              </w:rPr>
            </w:pPr>
          </w:p>
        </w:tc>
        <w:tc>
          <w:tcPr>
            <w:tcW w:w="1191" w:type="dxa"/>
            <w:noWrap/>
            <w:vAlign w:val="center"/>
          </w:tcPr>
          <w:p w14:paraId="155D7840" w14:textId="77777777" w:rsidR="00515800" w:rsidRDefault="00515800" w:rsidP="00515800">
            <w:pPr>
              <w:widowControl w:val="0"/>
              <w:jc w:val="center"/>
              <w:rPr>
                <w:b/>
                <w:sz w:val="24"/>
                <w:szCs w:val="24"/>
              </w:rPr>
            </w:pPr>
            <w:r>
              <w:rPr>
                <w:b/>
                <w:sz w:val="24"/>
                <w:szCs w:val="24"/>
              </w:rPr>
              <w:t>8</w:t>
            </w:r>
          </w:p>
        </w:tc>
      </w:tr>
      <w:tr w:rsidR="00515800" w:rsidRPr="006D341B" w14:paraId="75E6D19C" w14:textId="77777777" w:rsidTr="00515800">
        <w:tblPrEx>
          <w:tblCellMar>
            <w:left w:w="108" w:type="dxa"/>
            <w:right w:w="108" w:type="dxa"/>
          </w:tblCellMar>
        </w:tblPrEx>
        <w:trPr>
          <w:trHeight w:val="20"/>
        </w:trPr>
        <w:tc>
          <w:tcPr>
            <w:tcW w:w="7797" w:type="dxa"/>
            <w:noWrap/>
          </w:tcPr>
          <w:p w14:paraId="1371F1A4" w14:textId="77777777" w:rsidR="00515800" w:rsidRPr="00FE0C79" w:rsidRDefault="00515800" w:rsidP="00515800">
            <w:pPr>
              <w:widowControl w:val="0"/>
              <w:jc w:val="center"/>
              <w:rPr>
                <w:b/>
                <w:bCs/>
                <w:sz w:val="24"/>
                <w:szCs w:val="24"/>
              </w:rPr>
            </w:pPr>
            <w:r w:rsidRPr="00FE0C79">
              <w:rPr>
                <w:b/>
                <w:bCs/>
                <w:sz w:val="24"/>
                <w:szCs w:val="24"/>
              </w:rPr>
              <w:t>Angol nyelv</w:t>
            </w:r>
          </w:p>
          <w:p w14:paraId="154FC944" w14:textId="77777777" w:rsidR="00515800" w:rsidRPr="00FE0C79" w:rsidRDefault="00515800" w:rsidP="00515800">
            <w:pPr>
              <w:widowControl w:val="0"/>
              <w:jc w:val="center"/>
              <w:rPr>
                <w:b/>
                <w:bCs/>
                <w:i/>
                <w:sz w:val="24"/>
                <w:szCs w:val="24"/>
              </w:rPr>
            </w:pPr>
            <w:r w:rsidRPr="00FE0C79">
              <w:rPr>
                <w:b/>
                <w:bCs/>
                <w:sz w:val="24"/>
                <w:szCs w:val="24"/>
              </w:rPr>
              <w:t>10. évfolyam</w:t>
            </w:r>
          </w:p>
        </w:tc>
        <w:tc>
          <w:tcPr>
            <w:tcW w:w="1191" w:type="dxa"/>
            <w:noWrap/>
            <w:vAlign w:val="center"/>
          </w:tcPr>
          <w:p w14:paraId="30E90162" w14:textId="77777777" w:rsidR="00515800" w:rsidRDefault="00515800" w:rsidP="00515800">
            <w:pPr>
              <w:widowControl w:val="0"/>
              <w:jc w:val="center"/>
              <w:rPr>
                <w:b/>
                <w:sz w:val="24"/>
                <w:szCs w:val="24"/>
              </w:rPr>
            </w:pPr>
          </w:p>
        </w:tc>
      </w:tr>
      <w:tr w:rsidR="00515800" w:rsidRPr="006D341B" w14:paraId="481B9FA1" w14:textId="77777777" w:rsidTr="00515800">
        <w:tblPrEx>
          <w:tblCellMar>
            <w:left w:w="108" w:type="dxa"/>
            <w:right w:w="108" w:type="dxa"/>
          </w:tblCellMar>
        </w:tblPrEx>
        <w:trPr>
          <w:trHeight w:val="20"/>
        </w:trPr>
        <w:tc>
          <w:tcPr>
            <w:tcW w:w="7797" w:type="dxa"/>
            <w:noWrap/>
          </w:tcPr>
          <w:p w14:paraId="330432AD" w14:textId="77777777" w:rsidR="00515800" w:rsidRPr="006D341B" w:rsidRDefault="00515800" w:rsidP="00515800">
            <w:pPr>
              <w:widowControl w:val="0"/>
              <w:rPr>
                <w:bCs/>
                <w:i/>
                <w:sz w:val="24"/>
                <w:szCs w:val="24"/>
              </w:rPr>
            </w:pPr>
            <w:r w:rsidRPr="006D341B">
              <w:rPr>
                <w:bCs/>
                <w:i/>
                <w:sz w:val="24"/>
                <w:szCs w:val="24"/>
              </w:rPr>
              <w:t>Életmód</w:t>
            </w:r>
          </w:p>
          <w:p w14:paraId="4318EAFE" w14:textId="77777777" w:rsidR="00515800" w:rsidRPr="006D341B" w:rsidRDefault="00515800" w:rsidP="00515800">
            <w:pPr>
              <w:widowControl w:val="0"/>
              <w:ind w:left="708"/>
              <w:rPr>
                <w:sz w:val="24"/>
                <w:szCs w:val="24"/>
              </w:rPr>
            </w:pPr>
            <w:r w:rsidRPr="006D341B">
              <w:rPr>
                <w:sz w:val="24"/>
                <w:szCs w:val="24"/>
              </w:rPr>
              <w:t xml:space="preserve">Napirend, időbeosztás. Az egészséges életmód (a helyes és a helytelen táplálkozás, a testmozgás szerepe az egészség megőrzésében, testápolás). Életünk és a stressz. Étkezési szokások a családban. Ételek, kedvenc ételek, sütés-főzés. </w:t>
            </w:r>
            <w:r w:rsidRPr="006D341B">
              <w:rPr>
                <w:spacing w:val="-6"/>
                <w:sz w:val="24"/>
                <w:szCs w:val="24"/>
              </w:rPr>
              <w:t xml:space="preserve">Étkezés iskolai menzán, éttermekben, gyorséttermekben. Ételrendelés telefonon és interneten. </w:t>
            </w:r>
            <w:r w:rsidRPr="006D341B">
              <w:rPr>
                <w:sz w:val="24"/>
                <w:szCs w:val="24"/>
              </w:rPr>
              <w:t>Gyakori betegségek, sérülések, baleset. Gyógykezelés (háziorvos, szakorvos, kórházak, alternatív gyógymódok). Életmód nálunk és más országokban. Függőségek (dohányzás, alkohol, internet, drog stb.).</w:t>
            </w:r>
          </w:p>
        </w:tc>
        <w:tc>
          <w:tcPr>
            <w:tcW w:w="1191" w:type="dxa"/>
            <w:noWrap/>
            <w:vAlign w:val="center"/>
          </w:tcPr>
          <w:p w14:paraId="2DFBEB71" w14:textId="77777777" w:rsidR="00515800" w:rsidRPr="002E0949" w:rsidRDefault="00515800" w:rsidP="00515800">
            <w:pPr>
              <w:widowControl w:val="0"/>
              <w:jc w:val="center"/>
              <w:rPr>
                <w:b/>
                <w:sz w:val="24"/>
                <w:szCs w:val="24"/>
              </w:rPr>
            </w:pPr>
          </w:p>
          <w:p w14:paraId="3484075F" w14:textId="77777777" w:rsidR="00515800" w:rsidRPr="00DA1ED1" w:rsidRDefault="00515800" w:rsidP="00515800">
            <w:pPr>
              <w:widowControl w:val="0"/>
              <w:jc w:val="center"/>
              <w:rPr>
                <w:b/>
                <w:sz w:val="24"/>
                <w:szCs w:val="24"/>
              </w:rPr>
            </w:pPr>
            <w:r>
              <w:rPr>
                <w:b/>
                <w:sz w:val="24"/>
                <w:szCs w:val="24"/>
              </w:rPr>
              <w:t>21</w:t>
            </w:r>
          </w:p>
        </w:tc>
      </w:tr>
      <w:tr w:rsidR="00515800" w:rsidRPr="006D341B" w14:paraId="4C9AE5B0" w14:textId="77777777" w:rsidTr="00515800">
        <w:tblPrEx>
          <w:tblCellMar>
            <w:left w:w="108" w:type="dxa"/>
            <w:right w:w="108" w:type="dxa"/>
          </w:tblCellMar>
        </w:tblPrEx>
        <w:trPr>
          <w:trHeight w:val="20"/>
        </w:trPr>
        <w:tc>
          <w:tcPr>
            <w:tcW w:w="7797" w:type="dxa"/>
            <w:noWrap/>
          </w:tcPr>
          <w:p w14:paraId="66C7AE57" w14:textId="77777777" w:rsidR="00515800" w:rsidRPr="006D341B" w:rsidRDefault="00515800" w:rsidP="00515800">
            <w:pPr>
              <w:widowControl w:val="0"/>
              <w:rPr>
                <w:bCs/>
                <w:i/>
                <w:sz w:val="24"/>
                <w:szCs w:val="24"/>
              </w:rPr>
            </w:pPr>
            <w:r w:rsidRPr="006D341B">
              <w:rPr>
                <w:bCs/>
                <w:i/>
                <w:sz w:val="24"/>
                <w:szCs w:val="24"/>
              </w:rPr>
              <w:t>Szabadidő, művelődés, szórakozás</w:t>
            </w:r>
          </w:p>
          <w:p w14:paraId="15782B0E" w14:textId="77777777" w:rsidR="00515800" w:rsidRPr="006D341B" w:rsidRDefault="00515800" w:rsidP="00515800">
            <w:pPr>
              <w:widowControl w:val="0"/>
              <w:ind w:left="708"/>
              <w:rPr>
                <w:sz w:val="24"/>
                <w:szCs w:val="24"/>
              </w:rPr>
            </w:pPr>
            <w:r w:rsidRPr="006D341B">
              <w:rPr>
                <w:sz w:val="24"/>
                <w:szCs w:val="24"/>
              </w:rPr>
              <w:t>Szabadidős elfoglaltságok, hobbik. Színház, mozi, koncert, kiállítás stb. A művészetek szerepe a mindennapokban. Sportolás, kedvenc sport, iskolai sport. Olvasás, rádió, tévé, videó, számítógép, internet. Az infokommunikáció szerepe a mindennapokban. Kulturális és sportélet nálunk és más országokban.</w:t>
            </w:r>
          </w:p>
        </w:tc>
        <w:tc>
          <w:tcPr>
            <w:tcW w:w="1191" w:type="dxa"/>
            <w:noWrap/>
            <w:vAlign w:val="center"/>
          </w:tcPr>
          <w:p w14:paraId="3E187DB2" w14:textId="77777777" w:rsidR="00515800" w:rsidRPr="006D341B" w:rsidRDefault="00515800" w:rsidP="00515800">
            <w:pPr>
              <w:widowControl w:val="0"/>
              <w:jc w:val="center"/>
              <w:rPr>
                <w:sz w:val="24"/>
                <w:szCs w:val="24"/>
              </w:rPr>
            </w:pPr>
            <w:r>
              <w:rPr>
                <w:b/>
                <w:sz w:val="24"/>
                <w:szCs w:val="24"/>
              </w:rPr>
              <w:t>21</w:t>
            </w:r>
          </w:p>
        </w:tc>
      </w:tr>
      <w:tr w:rsidR="00515800" w:rsidRPr="006D341B" w14:paraId="6586486A" w14:textId="77777777" w:rsidTr="00515800">
        <w:tblPrEx>
          <w:tblCellMar>
            <w:left w:w="108" w:type="dxa"/>
            <w:right w:w="108" w:type="dxa"/>
          </w:tblCellMar>
        </w:tblPrEx>
        <w:trPr>
          <w:trHeight w:val="20"/>
        </w:trPr>
        <w:tc>
          <w:tcPr>
            <w:tcW w:w="7797" w:type="dxa"/>
            <w:noWrap/>
          </w:tcPr>
          <w:p w14:paraId="6D6A6A79" w14:textId="77777777" w:rsidR="00515800" w:rsidRPr="006D341B" w:rsidRDefault="00515800" w:rsidP="00515800">
            <w:pPr>
              <w:widowControl w:val="0"/>
              <w:rPr>
                <w:bCs/>
                <w:i/>
                <w:sz w:val="24"/>
                <w:szCs w:val="24"/>
              </w:rPr>
            </w:pPr>
            <w:r w:rsidRPr="006D341B">
              <w:rPr>
                <w:bCs/>
                <w:i/>
                <w:sz w:val="24"/>
                <w:szCs w:val="24"/>
              </w:rPr>
              <w:t>Utazás, turizmus</w:t>
            </w:r>
          </w:p>
          <w:p w14:paraId="2683A67C" w14:textId="77777777" w:rsidR="00515800" w:rsidRPr="006D341B" w:rsidRDefault="00515800" w:rsidP="00515800">
            <w:pPr>
              <w:widowControl w:val="0"/>
              <w:ind w:left="708"/>
              <w:rPr>
                <w:sz w:val="24"/>
                <w:szCs w:val="24"/>
              </w:rPr>
            </w:pPr>
            <w:r w:rsidRPr="006D341B">
              <w:rPr>
                <w:sz w:val="24"/>
                <w:szCs w:val="24"/>
              </w:rPr>
              <w:t>A közlekedés eszközei, lehetőségei, a tömegközlekedés, a kerékpáros közlekedés. Nyaralás itthon, illetve külföldön. Utazási előkészületek, egy utazás megtervezése, megszervezése. Az egyéni és a társas utazás előnyei és hátrányai. Turisztikai célpontok. Célnyelvi és más kultúrák.</w:t>
            </w:r>
          </w:p>
        </w:tc>
        <w:tc>
          <w:tcPr>
            <w:tcW w:w="1191" w:type="dxa"/>
            <w:noWrap/>
            <w:vAlign w:val="center"/>
          </w:tcPr>
          <w:p w14:paraId="2396A6B6" w14:textId="77777777" w:rsidR="00515800" w:rsidRPr="002E0949" w:rsidRDefault="00515800" w:rsidP="00515800">
            <w:pPr>
              <w:widowControl w:val="0"/>
              <w:jc w:val="center"/>
              <w:rPr>
                <w:b/>
                <w:sz w:val="24"/>
                <w:szCs w:val="24"/>
              </w:rPr>
            </w:pPr>
            <w:r>
              <w:rPr>
                <w:b/>
                <w:sz w:val="24"/>
                <w:szCs w:val="24"/>
              </w:rPr>
              <w:t>21</w:t>
            </w:r>
          </w:p>
        </w:tc>
      </w:tr>
      <w:tr w:rsidR="00515800" w:rsidRPr="006D341B" w14:paraId="51AC2ADA" w14:textId="77777777" w:rsidTr="00515800">
        <w:tblPrEx>
          <w:tblCellMar>
            <w:left w:w="108" w:type="dxa"/>
            <w:right w:w="108" w:type="dxa"/>
          </w:tblCellMar>
        </w:tblPrEx>
        <w:trPr>
          <w:trHeight w:val="20"/>
        </w:trPr>
        <w:tc>
          <w:tcPr>
            <w:tcW w:w="7797" w:type="dxa"/>
            <w:tcBorders>
              <w:bottom w:val="single" w:sz="4" w:space="0" w:color="auto"/>
            </w:tcBorders>
            <w:noWrap/>
          </w:tcPr>
          <w:p w14:paraId="6B950277" w14:textId="77777777" w:rsidR="00515800" w:rsidRPr="006D341B" w:rsidRDefault="00515800" w:rsidP="00515800">
            <w:pPr>
              <w:widowControl w:val="0"/>
              <w:rPr>
                <w:bCs/>
                <w:i/>
                <w:sz w:val="24"/>
                <w:szCs w:val="24"/>
              </w:rPr>
            </w:pPr>
            <w:r w:rsidRPr="006D341B">
              <w:rPr>
                <w:bCs/>
                <w:i/>
                <w:sz w:val="24"/>
                <w:szCs w:val="24"/>
              </w:rPr>
              <w:t>Tudomány és technika</w:t>
            </w:r>
          </w:p>
          <w:p w14:paraId="4E8C8804" w14:textId="77777777" w:rsidR="00515800" w:rsidRPr="006D341B" w:rsidRDefault="00515800" w:rsidP="00515800">
            <w:pPr>
              <w:widowControl w:val="0"/>
              <w:ind w:left="708"/>
              <w:rPr>
                <w:sz w:val="24"/>
                <w:szCs w:val="24"/>
              </w:rPr>
            </w:pPr>
            <w:r w:rsidRPr="006D341B">
              <w:rPr>
                <w:sz w:val="24"/>
                <w:szCs w:val="24"/>
              </w:rPr>
              <w:t>Népszerű tudományok, ismeretterjesztés. A technikai eszközök szerepe a mindennapi életben. Az internet szerepe a magánéletben, a tanulásban és a munkában.</w:t>
            </w:r>
          </w:p>
        </w:tc>
        <w:tc>
          <w:tcPr>
            <w:tcW w:w="1191" w:type="dxa"/>
            <w:tcBorders>
              <w:bottom w:val="single" w:sz="4" w:space="0" w:color="auto"/>
            </w:tcBorders>
            <w:noWrap/>
            <w:vAlign w:val="center"/>
          </w:tcPr>
          <w:p w14:paraId="004AD3CE" w14:textId="77777777" w:rsidR="00515800" w:rsidRPr="002E0949" w:rsidRDefault="00515800" w:rsidP="00515800">
            <w:pPr>
              <w:widowControl w:val="0"/>
              <w:jc w:val="center"/>
              <w:rPr>
                <w:b/>
                <w:sz w:val="24"/>
                <w:szCs w:val="24"/>
              </w:rPr>
            </w:pPr>
            <w:r>
              <w:rPr>
                <w:b/>
                <w:sz w:val="24"/>
                <w:szCs w:val="24"/>
              </w:rPr>
              <w:t>21</w:t>
            </w:r>
          </w:p>
        </w:tc>
      </w:tr>
      <w:tr w:rsidR="00515800" w:rsidRPr="006D341B" w14:paraId="208B55CE" w14:textId="77777777" w:rsidTr="00515800">
        <w:tblPrEx>
          <w:tblCellMar>
            <w:left w:w="108" w:type="dxa"/>
            <w:right w:w="108" w:type="dxa"/>
          </w:tblCellMar>
        </w:tblPrEx>
        <w:trPr>
          <w:trHeight w:val="20"/>
        </w:trPr>
        <w:tc>
          <w:tcPr>
            <w:tcW w:w="7797" w:type="dxa"/>
            <w:tcBorders>
              <w:bottom w:val="single" w:sz="4" w:space="0" w:color="auto"/>
            </w:tcBorders>
            <w:noWrap/>
          </w:tcPr>
          <w:p w14:paraId="54F4BCB2" w14:textId="77777777" w:rsidR="00515800" w:rsidRPr="006D341B" w:rsidRDefault="00515800" w:rsidP="00515800">
            <w:pPr>
              <w:widowControl w:val="0"/>
              <w:rPr>
                <w:bCs/>
                <w:i/>
                <w:sz w:val="24"/>
                <w:szCs w:val="24"/>
              </w:rPr>
            </w:pPr>
            <w:r w:rsidRPr="006D341B">
              <w:rPr>
                <w:bCs/>
                <w:i/>
                <w:sz w:val="24"/>
                <w:szCs w:val="24"/>
              </w:rPr>
              <w:t>Gazdaság és pénzügyek</w:t>
            </w:r>
          </w:p>
          <w:p w14:paraId="4BF7D62D" w14:textId="77777777" w:rsidR="00515800" w:rsidRPr="006D341B" w:rsidRDefault="00515800" w:rsidP="00515800">
            <w:pPr>
              <w:widowControl w:val="0"/>
              <w:ind w:left="708"/>
              <w:rPr>
                <w:b/>
                <w:bCs/>
                <w:sz w:val="24"/>
                <w:szCs w:val="24"/>
              </w:rPr>
            </w:pPr>
            <w:r w:rsidRPr="006D341B">
              <w:rPr>
                <w:sz w:val="24"/>
                <w:szCs w:val="24"/>
              </w:rPr>
              <w:t>Családi gazdálkodás. A pénz szerepe a mindennapokban. Vásárlás, szolgáltatások (pl. posta, bank). Üzleti világ, fogyasztás, reklámok. Pénzkezelés a célnyelvi országokban.</w:t>
            </w:r>
          </w:p>
        </w:tc>
        <w:tc>
          <w:tcPr>
            <w:tcW w:w="1191" w:type="dxa"/>
            <w:tcBorders>
              <w:bottom w:val="single" w:sz="4" w:space="0" w:color="auto"/>
            </w:tcBorders>
            <w:noWrap/>
            <w:vAlign w:val="center"/>
          </w:tcPr>
          <w:p w14:paraId="7DE04A32" w14:textId="77777777" w:rsidR="00515800" w:rsidRPr="006D341B" w:rsidRDefault="00515800" w:rsidP="00515800">
            <w:pPr>
              <w:widowControl w:val="0"/>
              <w:jc w:val="center"/>
              <w:rPr>
                <w:sz w:val="24"/>
                <w:szCs w:val="24"/>
              </w:rPr>
            </w:pPr>
            <w:r>
              <w:rPr>
                <w:b/>
                <w:sz w:val="24"/>
                <w:szCs w:val="24"/>
              </w:rPr>
              <w:t>21</w:t>
            </w:r>
          </w:p>
        </w:tc>
      </w:tr>
    </w:tbl>
    <w:p w14:paraId="1C677A35" w14:textId="77777777" w:rsidR="00515800" w:rsidRPr="00564946" w:rsidRDefault="00515800" w:rsidP="00515800">
      <w:pPr>
        <w:widowControl w:val="0"/>
        <w:rPr>
          <w:sz w:val="24"/>
          <w:szCs w:val="24"/>
        </w:rPr>
      </w:pPr>
    </w:p>
    <w:p w14:paraId="48C809D6" w14:textId="77777777" w:rsidR="00515800" w:rsidRPr="00564946" w:rsidRDefault="00515800" w:rsidP="00515800">
      <w:pPr>
        <w:widowControl w:val="0"/>
        <w:rPr>
          <w:sz w:val="24"/>
          <w:szCs w:val="24"/>
        </w:rPr>
      </w:pPr>
    </w:p>
    <w:p w14:paraId="3D2E34A1" w14:textId="77777777" w:rsidR="00515800" w:rsidRPr="00564946" w:rsidRDefault="00515800" w:rsidP="00515800">
      <w:pPr>
        <w:widowControl w:val="0"/>
        <w:rPr>
          <w:sz w:val="24"/>
          <w:szCs w:val="24"/>
        </w:rPr>
      </w:pPr>
    </w:p>
    <w:p w14:paraId="30A5CED2" w14:textId="77777777" w:rsidR="00515800" w:rsidRPr="00564946" w:rsidRDefault="00515800" w:rsidP="00515800">
      <w:pPr>
        <w:widowControl w:val="0"/>
        <w:rPr>
          <w:sz w:val="24"/>
          <w:szCs w:val="24"/>
        </w:rPr>
      </w:pPr>
    </w:p>
    <w:tbl>
      <w:tblPr>
        <w:tblW w:w="7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5807"/>
        <w:gridCol w:w="1282"/>
      </w:tblGrid>
      <w:tr w:rsidR="00515800" w:rsidRPr="00ED37B8" w14:paraId="1C985F24" w14:textId="77777777" w:rsidTr="00515800">
        <w:tc>
          <w:tcPr>
            <w:tcW w:w="5807" w:type="dxa"/>
            <w:tcBorders>
              <w:top w:val="single" w:sz="4" w:space="0" w:color="auto"/>
            </w:tcBorders>
            <w:noWrap/>
            <w:vAlign w:val="center"/>
          </w:tcPr>
          <w:p w14:paraId="63FC08F5" w14:textId="77777777" w:rsidR="00515800" w:rsidRPr="00ED37B8" w:rsidRDefault="00515800" w:rsidP="00515800">
            <w:pPr>
              <w:pStyle w:val="Default"/>
              <w:widowControl w:val="0"/>
              <w:jc w:val="center"/>
              <w:rPr>
                <w:rFonts w:ascii="Times New Roman" w:hAnsi="Times New Roman" w:cs="Times New Roman"/>
                <w:lang w:val="cs-CZ"/>
              </w:rPr>
            </w:pPr>
            <w:r w:rsidRPr="00ED37B8">
              <w:rPr>
                <w:rFonts w:ascii="Times New Roman" w:hAnsi="Times New Roman" w:cs="Times New Roman"/>
                <w:b/>
                <w:bCs/>
              </w:rPr>
              <w:t xml:space="preserve"> </w:t>
            </w:r>
            <w:r w:rsidRPr="00ED37B8">
              <w:rPr>
                <w:rFonts w:ascii="Times New Roman" w:hAnsi="Times New Roman" w:cs="Times New Roman"/>
                <w:b/>
                <w:color w:val="auto"/>
              </w:rPr>
              <w:t>A tanulók értékelése</w:t>
            </w:r>
          </w:p>
        </w:tc>
        <w:tc>
          <w:tcPr>
            <w:tcW w:w="1282" w:type="dxa"/>
            <w:tcBorders>
              <w:top w:val="single" w:sz="4" w:space="0" w:color="auto"/>
            </w:tcBorders>
            <w:noWrap/>
            <w:vAlign w:val="center"/>
          </w:tcPr>
          <w:p w14:paraId="56F08175" w14:textId="77777777" w:rsidR="00515800" w:rsidRPr="00ED37B8" w:rsidRDefault="00515800" w:rsidP="00515800">
            <w:pPr>
              <w:widowControl w:val="0"/>
              <w:jc w:val="center"/>
              <w:rPr>
                <w:b/>
                <w:bCs/>
                <w:sz w:val="24"/>
                <w:szCs w:val="24"/>
              </w:rPr>
            </w:pPr>
            <w:r w:rsidRPr="00ED37B8">
              <w:rPr>
                <w:b/>
                <w:bCs/>
                <w:sz w:val="24"/>
                <w:szCs w:val="24"/>
              </w:rPr>
              <w:t>Órakeret</w:t>
            </w:r>
          </w:p>
          <w:p w14:paraId="63A35944" w14:textId="77777777" w:rsidR="00515800" w:rsidRPr="00ED37B8" w:rsidRDefault="00515800" w:rsidP="00515800">
            <w:pPr>
              <w:widowControl w:val="0"/>
              <w:jc w:val="center"/>
              <w:rPr>
                <w:b/>
                <w:bCs/>
                <w:sz w:val="24"/>
                <w:szCs w:val="24"/>
              </w:rPr>
            </w:pPr>
            <w:r w:rsidRPr="00ED37B8">
              <w:rPr>
                <w:b/>
                <w:bCs/>
                <w:sz w:val="24"/>
                <w:szCs w:val="24"/>
              </w:rPr>
              <w:t>3 óra</w:t>
            </w:r>
          </w:p>
          <w:p w14:paraId="0CA477E6" w14:textId="77777777" w:rsidR="00515800" w:rsidRPr="00ED37B8" w:rsidRDefault="00515800" w:rsidP="00515800">
            <w:pPr>
              <w:widowControl w:val="0"/>
              <w:jc w:val="center"/>
              <w:rPr>
                <w:b/>
                <w:bCs/>
                <w:sz w:val="24"/>
                <w:szCs w:val="24"/>
              </w:rPr>
            </w:pPr>
          </w:p>
        </w:tc>
      </w:tr>
      <w:tr w:rsidR="00515800" w:rsidRPr="00ED37B8" w14:paraId="3E08A71A" w14:textId="77777777" w:rsidTr="00515800">
        <w:tc>
          <w:tcPr>
            <w:tcW w:w="7089" w:type="dxa"/>
            <w:gridSpan w:val="2"/>
            <w:noWrap/>
            <w:vAlign w:val="center"/>
          </w:tcPr>
          <w:p w14:paraId="1C869E7B" w14:textId="77777777" w:rsidR="00515800" w:rsidRPr="00ED37B8" w:rsidRDefault="00515800" w:rsidP="00515800">
            <w:pPr>
              <w:pStyle w:val="Default"/>
              <w:widowControl w:val="0"/>
              <w:jc w:val="both"/>
              <w:rPr>
                <w:rFonts w:ascii="Times New Roman" w:hAnsi="Times New Roman" w:cs="Times New Roman"/>
                <w:b/>
              </w:rPr>
            </w:pPr>
            <w:r w:rsidRPr="00ED37B8">
              <w:rPr>
                <w:rFonts w:ascii="Times New Roman" w:hAnsi="Times New Roman" w:cs="Times New Roman"/>
                <w:color w:val="auto"/>
              </w:rPr>
              <w:t>Beszédkészség, olvasott szöveg értése és az íráskészség mérése/értékelése</w:t>
            </w:r>
          </w:p>
          <w:p w14:paraId="737A8336" w14:textId="77777777" w:rsidR="00515800" w:rsidRPr="00ED37B8" w:rsidRDefault="00515800" w:rsidP="00515800">
            <w:pPr>
              <w:pStyle w:val="Default"/>
              <w:widowControl w:val="0"/>
              <w:rPr>
                <w:rFonts w:ascii="Times New Roman" w:hAnsi="Times New Roman" w:cs="Times New Roman"/>
                <w:b/>
              </w:rPr>
            </w:pPr>
          </w:p>
        </w:tc>
      </w:tr>
    </w:tbl>
    <w:p w14:paraId="6CFF6D47" w14:textId="77777777" w:rsidR="00515800" w:rsidRDefault="00515800" w:rsidP="00515800">
      <w:pPr>
        <w:widowControl w:val="0"/>
        <w:jc w:val="both"/>
        <w:rPr>
          <w:bCs/>
          <w:i/>
          <w:color w:val="000000"/>
        </w:rPr>
      </w:pPr>
    </w:p>
    <w:p w14:paraId="1E103F05" w14:textId="77777777" w:rsidR="00515800" w:rsidRPr="006D341B" w:rsidRDefault="00515800" w:rsidP="00515800">
      <w:pPr>
        <w:widowControl w:val="0"/>
        <w:jc w:val="both"/>
        <w:rPr>
          <w:bCs/>
          <w:i/>
          <w:color w:val="000000"/>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0"/>
        <w:gridCol w:w="7051"/>
      </w:tblGrid>
      <w:tr w:rsidR="00515800" w:rsidRPr="006D341B" w14:paraId="465DCEE3" w14:textId="77777777" w:rsidTr="00515800">
        <w:trPr>
          <w:trHeight w:val="550"/>
        </w:trPr>
        <w:tc>
          <w:tcPr>
            <w:tcW w:w="2180" w:type="dxa"/>
            <w:noWrap/>
            <w:vAlign w:val="center"/>
          </w:tcPr>
          <w:p w14:paraId="704E70F7" w14:textId="77777777" w:rsidR="00515800" w:rsidRPr="006D341B" w:rsidRDefault="00515800" w:rsidP="00515800">
            <w:pPr>
              <w:widowControl w:val="0"/>
              <w:spacing w:before="120"/>
              <w:jc w:val="center"/>
              <w:rPr>
                <w:b/>
                <w:bCs/>
                <w:sz w:val="24"/>
                <w:szCs w:val="24"/>
              </w:rPr>
            </w:pPr>
            <w:r w:rsidRPr="006D341B">
              <w:rPr>
                <w:b/>
                <w:bCs/>
                <w:sz w:val="24"/>
                <w:szCs w:val="24"/>
              </w:rPr>
              <w:t>A fejlesztés várt eredményei a</w:t>
            </w:r>
            <w:r w:rsidRPr="006D341B">
              <w:rPr>
                <w:b/>
                <w:sz w:val="24"/>
                <w:szCs w:val="24"/>
              </w:rPr>
              <w:t xml:space="preserve"> két évfolyamos ciklus végén</w:t>
            </w:r>
          </w:p>
        </w:tc>
        <w:tc>
          <w:tcPr>
            <w:tcW w:w="7051" w:type="dxa"/>
            <w:noWrap/>
          </w:tcPr>
          <w:p w14:paraId="0C509EE2" w14:textId="77777777" w:rsidR="00515800" w:rsidRPr="006D341B" w:rsidRDefault="00515800" w:rsidP="00515800">
            <w:pPr>
              <w:widowControl w:val="0"/>
              <w:autoSpaceDE w:val="0"/>
              <w:autoSpaceDN w:val="0"/>
              <w:adjustRightInd w:val="0"/>
              <w:spacing w:before="120"/>
              <w:rPr>
                <w:sz w:val="24"/>
                <w:szCs w:val="24"/>
              </w:rPr>
            </w:pPr>
            <w:r w:rsidRPr="006D341B">
              <w:rPr>
                <w:sz w:val="24"/>
                <w:szCs w:val="24"/>
              </w:rPr>
              <w:t xml:space="preserve">A2 szintű nyelvtudás. </w:t>
            </w:r>
          </w:p>
          <w:p w14:paraId="0BEBEDFD" w14:textId="77777777" w:rsidR="00515800" w:rsidRPr="006D341B" w:rsidRDefault="00515800" w:rsidP="00515800">
            <w:pPr>
              <w:widowControl w:val="0"/>
              <w:autoSpaceDE w:val="0"/>
              <w:autoSpaceDN w:val="0"/>
              <w:adjustRightInd w:val="0"/>
              <w:rPr>
                <w:sz w:val="24"/>
                <w:szCs w:val="24"/>
              </w:rPr>
            </w:pPr>
            <w:r w:rsidRPr="006D341B">
              <w:rPr>
                <w:sz w:val="24"/>
                <w:szCs w:val="24"/>
              </w:rPr>
              <w:t>A tanuló képes egyszerű hangzó szövegekből kiszűrni a lényeget és néhány konkrét információt.</w:t>
            </w:r>
          </w:p>
          <w:p w14:paraId="7515CAFD" w14:textId="77777777" w:rsidR="00515800" w:rsidRPr="006D341B" w:rsidRDefault="00515800" w:rsidP="00515800">
            <w:pPr>
              <w:widowControl w:val="0"/>
              <w:autoSpaceDE w:val="0"/>
              <w:autoSpaceDN w:val="0"/>
              <w:adjustRightInd w:val="0"/>
              <w:rPr>
                <w:sz w:val="24"/>
                <w:szCs w:val="24"/>
              </w:rPr>
            </w:pPr>
            <w:r w:rsidRPr="006D341B">
              <w:rPr>
                <w:sz w:val="24"/>
                <w:szCs w:val="24"/>
              </w:rPr>
              <w:t>Részt tud venni rövid beszélgetésekben, képes feltenni és megválaszolni kérdéseket kiszámítható, mindennapi helyzetekben, képes gondolatokat és információt cserélni ismerős témákról.</w:t>
            </w:r>
          </w:p>
          <w:p w14:paraId="60194212" w14:textId="77777777" w:rsidR="00515800" w:rsidRPr="006D341B" w:rsidRDefault="00515800" w:rsidP="00515800">
            <w:pPr>
              <w:widowControl w:val="0"/>
              <w:rPr>
                <w:bCs/>
                <w:sz w:val="24"/>
                <w:szCs w:val="24"/>
              </w:rPr>
            </w:pPr>
            <w:r w:rsidRPr="006D341B">
              <w:rPr>
                <w:bCs/>
                <w:sz w:val="24"/>
                <w:szCs w:val="24"/>
              </w:rPr>
              <w:t>Képes ismerős témakörökben rövid</w:t>
            </w:r>
            <w:r>
              <w:rPr>
                <w:bCs/>
                <w:sz w:val="24"/>
                <w:szCs w:val="24"/>
              </w:rPr>
              <w:t>,</w:t>
            </w:r>
            <w:r w:rsidRPr="006D341B">
              <w:rPr>
                <w:bCs/>
                <w:sz w:val="24"/>
                <w:szCs w:val="24"/>
              </w:rPr>
              <w:t xml:space="preserve"> összefüggő szóbeli megnyilatkozásra egyszerű, begyakorolt mondatszerkezetek, betanult fordulatok, alapvető szókincs segítségével. </w:t>
            </w:r>
          </w:p>
          <w:p w14:paraId="4408979D" w14:textId="77777777" w:rsidR="00515800" w:rsidRPr="006D341B" w:rsidRDefault="00515800" w:rsidP="00515800">
            <w:pPr>
              <w:widowControl w:val="0"/>
              <w:rPr>
                <w:sz w:val="24"/>
                <w:szCs w:val="24"/>
              </w:rPr>
            </w:pPr>
            <w:r w:rsidRPr="006D341B">
              <w:rPr>
                <w:sz w:val="24"/>
                <w:szCs w:val="24"/>
              </w:rPr>
              <w:t>Megért az ismerős témákról írt rövid szövegeket, különböző szövegtípusoknak megfelelő egyszerű szövegekben megtalálja a szükséges információkat.</w:t>
            </w:r>
          </w:p>
          <w:p w14:paraId="18AD2B2B" w14:textId="77777777" w:rsidR="00515800" w:rsidRPr="006D341B" w:rsidRDefault="00515800" w:rsidP="00515800">
            <w:pPr>
              <w:widowControl w:val="0"/>
              <w:rPr>
                <w:sz w:val="24"/>
                <w:szCs w:val="24"/>
              </w:rPr>
            </w:pPr>
            <w:r w:rsidRPr="006D341B">
              <w:rPr>
                <w:sz w:val="24"/>
                <w:szCs w:val="24"/>
              </w:rPr>
              <w:t>Összefüggő mondatokat, rövid tényközlő szöveget ír hétköznapi, őt érintő témákról minta alapján.</w:t>
            </w:r>
          </w:p>
        </w:tc>
      </w:tr>
    </w:tbl>
    <w:p w14:paraId="17D6B222" w14:textId="77777777" w:rsidR="00515800" w:rsidRDefault="00515800" w:rsidP="00515800">
      <w:pPr>
        <w:widowControl w:val="0"/>
        <w:ind w:firstLine="708"/>
        <w:jc w:val="both"/>
        <w:rPr>
          <w:sz w:val="24"/>
          <w:szCs w:val="24"/>
        </w:rPr>
      </w:pPr>
    </w:p>
    <w:p w14:paraId="227C89C3" w14:textId="77777777" w:rsidR="00515800" w:rsidRDefault="00515800" w:rsidP="00515800">
      <w:pPr>
        <w:widowControl w:val="0"/>
        <w:ind w:firstLine="708"/>
        <w:jc w:val="both"/>
        <w:rPr>
          <w:sz w:val="24"/>
          <w:szCs w:val="24"/>
        </w:rPr>
      </w:pPr>
    </w:p>
    <w:p w14:paraId="1EBDB54A" w14:textId="77777777" w:rsidR="00515800" w:rsidRPr="00D31391" w:rsidRDefault="00515800" w:rsidP="00515800">
      <w:pPr>
        <w:widowControl w:val="0"/>
        <w:rPr>
          <w:b/>
          <w:sz w:val="24"/>
          <w:szCs w:val="24"/>
        </w:rPr>
      </w:pPr>
      <w:r w:rsidRPr="00D31391">
        <w:rPr>
          <w:b/>
          <w:sz w:val="24"/>
          <w:szCs w:val="24"/>
        </w:rPr>
        <w:t>Továbblépés feltétele:</w:t>
      </w:r>
    </w:p>
    <w:p w14:paraId="6EE09B3E" w14:textId="77777777" w:rsidR="00515800" w:rsidRPr="00D31391" w:rsidRDefault="00515800" w:rsidP="00515800">
      <w:pPr>
        <w:rPr>
          <w:sz w:val="24"/>
          <w:szCs w:val="24"/>
        </w:rPr>
      </w:pPr>
      <w:r w:rsidRPr="00D31391">
        <w:rPr>
          <w:sz w:val="24"/>
          <w:szCs w:val="24"/>
        </w:rPr>
        <w:t>A tanuló szövegértése megfelelő, képes szerkesztett szövegek globális megértésére</w:t>
      </w:r>
    </w:p>
    <w:p w14:paraId="39B07EAD" w14:textId="77777777" w:rsidR="00515800" w:rsidRDefault="00515800" w:rsidP="00515800">
      <w:pPr>
        <w:rPr>
          <w:sz w:val="24"/>
          <w:szCs w:val="24"/>
        </w:rPr>
      </w:pPr>
      <w:r w:rsidRPr="00D31391">
        <w:rPr>
          <w:sz w:val="24"/>
          <w:szCs w:val="24"/>
        </w:rPr>
        <w:t>Képes egy szövegből lényegi információk kiemelésére, egy szöveg tartalmi összefog</w:t>
      </w:r>
      <w:r>
        <w:rPr>
          <w:sz w:val="24"/>
          <w:szCs w:val="24"/>
        </w:rPr>
        <w:t>lalására.</w:t>
      </w:r>
    </w:p>
    <w:p w14:paraId="42F89514" w14:textId="77777777" w:rsidR="00515800" w:rsidRPr="00D31391" w:rsidRDefault="00515800" w:rsidP="00515800">
      <w:pPr>
        <w:rPr>
          <w:sz w:val="24"/>
          <w:szCs w:val="24"/>
        </w:rPr>
      </w:pPr>
      <w:r>
        <w:rPr>
          <w:sz w:val="24"/>
          <w:szCs w:val="24"/>
        </w:rPr>
        <w:t>Tud egynyelvű szótárt használni.</w:t>
      </w:r>
    </w:p>
    <w:p w14:paraId="557BFF20" w14:textId="77777777" w:rsidR="00515800" w:rsidRPr="00D31391" w:rsidRDefault="00515800" w:rsidP="00515800">
      <w:pPr>
        <w:widowControl w:val="0"/>
        <w:ind w:firstLine="708"/>
        <w:jc w:val="both"/>
        <w:rPr>
          <w:b/>
          <w:sz w:val="24"/>
          <w:szCs w:val="24"/>
        </w:rPr>
      </w:pPr>
    </w:p>
    <w:p w14:paraId="10F746D2" w14:textId="77777777" w:rsidR="00515800" w:rsidRDefault="00515800" w:rsidP="00515800">
      <w:pPr>
        <w:widowControl w:val="0"/>
        <w:jc w:val="center"/>
        <w:rPr>
          <w:b/>
          <w:sz w:val="24"/>
          <w:szCs w:val="24"/>
        </w:rPr>
      </w:pPr>
    </w:p>
    <w:p w14:paraId="796491BF" w14:textId="77777777" w:rsidR="00515800" w:rsidRDefault="00515800" w:rsidP="00515800">
      <w:pPr>
        <w:widowControl w:val="0"/>
        <w:jc w:val="center"/>
        <w:rPr>
          <w:b/>
          <w:sz w:val="24"/>
          <w:szCs w:val="24"/>
        </w:rPr>
      </w:pPr>
    </w:p>
    <w:p w14:paraId="223833B7" w14:textId="77777777" w:rsidR="00515800" w:rsidRDefault="00515800" w:rsidP="00515800">
      <w:pPr>
        <w:widowControl w:val="0"/>
        <w:jc w:val="center"/>
        <w:rPr>
          <w:b/>
          <w:sz w:val="24"/>
          <w:szCs w:val="24"/>
        </w:rPr>
      </w:pPr>
      <w:r w:rsidRPr="00D170B2">
        <w:rPr>
          <w:b/>
          <w:sz w:val="24"/>
          <w:szCs w:val="24"/>
        </w:rPr>
        <w:t>11–12. évfolyam</w:t>
      </w:r>
    </w:p>
    <w:p w14:paraId="6124B989" w14:textId="77777777" w:rsidR="00515800" w:rsidRPr="00D170B2" w:rsidRDefault="00515800" w:rsidP="00515800">
      <w:pPr>
        <w:widowControl w:val="0"/>
        <w:jc w:val="center"/>
        <w:rPr>
          <w:b/>
          <w:sz w:val="24"/>
          <w:szCs w:val="24"/>
        </w:rPr>
      </w:pPr>
    </w:p>
    <w:p w14:paraId="58EEB69A" w14:textId="77777777" w:rsidR="00515800" w:rsidRPr="006D341B" w:rsidRDefault="00515800" w:rsidP="00515800">
      <w:pPr>
        <w:widowControl w:val="0"/>
        <w:jc w:val="both"/>
        <w:rPr>
          <w:sz w:val="24"/>
          <w:szCs w:val="24"/>
        </w:rPr>
      </w:pPr>
      <w:r w:rsidRPr="006D341B">
        <w:rPr>
          <w:sz w:val="24"/>
          <w:szCs w:val="24"/>
        </w:rPr>
        <w:t xml:space="preserve">Az iskolarendszerű középfokú felnőttoktatásban a 10. évfolyam végére a heterogén idegen nyelvi szintek kiegyenlítődnek, a tanulók a KER </w:t>
      </w:r>
      <w:r>
        <w:rPr>
          <w:sz w:val="24"/>
          <w:szCs w:val="24"/>
        </w:rPr>
        <w:t xml:space="preserve">szerinti </w:t>
      </w:r>
      <w:r w:rsidRPr="006D341B">
        <w:rPr>
          <w:sz w:val="24"/>
          <w:szCs w:val="24"/>
        </w:rPr>
        <w:t>A2 szintről folytatják tanulmányaikat</w:t>
      </w:r>
      <w:r>
        <w:rPr>
          <w:sz w:val="24"/>
          <w:szCs w:val="24"/>
        </w:rPr>
        <w:t>,</w:t>
      </w:r>
      <w:r w:rsidRPr="006D341B">
        <w:rPr>
          <w:sz w:val="24"/>
          <w:szCs w:val="24"/>
        </w:rPr>
        <w:t xml:space="preserve"> és haladnak a B1 szint felé. Kiemelt fontosságú a tanulás tanítása, változatos nyelvtanulási stratégiák alkalmazása, mivel a tanulóknak a 12. évfolyam végére olyan tanulási képességekkel kell rendelkezniük, amelyek lehetővé teszik nyelvtudásuk önálló fenntartását és továbbfejlesztését további tanulmányaik vagy munkájuk során, egész életükön át. </w:t>
      </w:r>
    </w:p>
    <w:p w14:paraId="58E0191F" w14:textId="77777777" w:rsidR="00515800" w:rsidRPr="006D341B" w:rsidRDefault="00515800" w:rsidP="00515800">
      <w:pPr>
        <w:widowControl w:val="0"/>
        <w:ind w:firstLine="708"/>
        <w:jc w:val="both"/>
        <w:rPr>
          <w:sz w:val="24"/>
          <w:szCs w:val="24"/>
        </w:rPr>
      </w:pPr>
      <w:r w:rsidRPr="006D341B">
        <w:rPr>
          <w:sz w:val="24"/>
          <w:szCs w:val="24"/>
        </w:rPr>
        <w:t>A tanulók motivációját növeli, ha a nyelvoktatás lehetőséget biztosít tantárgyi tartalmak célnyelvi feldolgozására és az infokommunikációs technológiák használatára. A 12. évfolyamon lehetőséget kell biztosítani arra, hogy a tanulók megismerjék a nyelvi érettségi felépítését, követelményeit, és elsajátítsák az ezeknek megfelelő stratégiákat; megismerjék az érettségi során használt értékelési szempontokat, és alkalmazni tudják azokat önértékeléseik során; illetve gyakorlatot szerezzenek az érettségi vizsga feladatainak megoldásában is.</w:t>
      </w:r>
    </w:p>
    <w:p w14:paraId="283098AC" w14:textId="77777777" w:rsidR="00515800" w:rsidRDefault="00515800" w:rsidP="00515800">
      <w:pPr>
        <w:widowControl w:val="0"/>
        <w:overflowPunct w:val="0"/>
        <w:jc w:val="both"/>
        <w:rPr>
          <w:b/>
          <w:sz w:val="24"/>
          <w:szCs w:val="24"/>
        </w:rPr>
      </w:pPr>
    </w:p>
    <w:p w14:paraId="6B5DD33A" w14:textId="77777777" w:rsidR="00515800" w:rsidRDefault="00515800" w:rsidP="00515800">
      <w:pPr>
        <w:widowControl w:val="0"/>
        <w:overflowPunct w:val="0"/>
        <w:jc w:val="both"/>
        <w:rPr>
          <w:sz w:val="24"/>
          <w:szCs w:val="24"/>
        </w:rPr>
      </w:pPr>
      <w:r w:rsidRPr="00F6385D">
        <w:rPr>
          <w:sz w:val="24"/>
          <w:szCs w:val="24"/>
        </w:rPr>
        <w:t>Órakeret:</w:t>
      </w:r>
    </w:p>
    <w:p w14:paraId="097D429F" w14:textId="77777777" w:rsidR="00515800" w:rsidRPr="00F6385D" w:rsidRDefault="00515800" w:rsidP="00515800">
      <w:pPr>
        <w:widowControl w:val="0"/>
        <w:overflowPunct w:val="0"/>
        <w:ind w:left="708"/>
        <w:jc w:val="both"/>
        <w:rPr>
          <w:sz w:val="24"/>
          <w:szCs w:val="24"/>
        </w:rPr>
      </w:pPr>
      <w:r>
        <w:rPr>
          <w:sz w:val="24"/>
          <w:szCs w:val="24"/>
        </w:rPr>
        <w:t>11. évfolyam esti tagozat: 108 óra, heti: 3</w:t>
      </w:r>
      <w:r w:rsidRPr="00F6385D">
        <w:rPr>
          <w:sz w:val="24"/>
          <w:szCs w:val="24"/>
        </w:rPr>
        <w:t xml:space="preserve"> óra</w:t>
      </w:r>
    </w:p>
    <w:p w14:paraId="25718CA1" w14:textId="77777777" w:rsidR="00515800" w:rsidRPr="006D341B" w:rsidRDefault="00515800" w:rsidP="00515800">
      <w:pPr>
        <w:widowControl w:val="0"/>
        <w:numPr>
          <w:ilvl w:val="0"/>
          <w:numId w:val="92"/>
        </w:numPr>
        <w:overflowPunct w:val="0"/>
        <w:ind w:left="1776"/>
        <w:jc w:val="both"/>
        <w:rPr>
          <w:sz w:val="24"/>
          <w:szCs w:val="24"/>
        </w:rPr>
      </w:pPr>
      <w:r w:rsidRPr="006D341B">
        <w:rPr>
          <w:sz w:val="24"/>
          <w:szCs w:val="24"/>
        </w:rPr>
        <w:t>Fejlesz</w:t>
      </w:r>
      <w:r>
        <w:rPr>
          <w:sz w:val="24"/>
          <w:szCs w:val="24"/>
        </w:rPr>
        <w:t>tési feladatok megvalósítása: 98</w:t>
      </w:r>
      <w:r w:rsidRPr="006D341B">
        <w:rPr>
          <w:sz w:val="24"/>
          <w:szCs w:val="24"/>
        </w:rPr>
        <w:t xml:space="preserve"> óra</w:t>
      </w:r>
    </w:p>
    <w:p w14:paraId="102CBF2D" w14:textId="77777777" w:rsidR="00515800" w:rsidRDefault="00515800" w:rsidP="00515800">
      <w:pPr>
        <w:widowControl w:val="0"/>
        <w:numPr>
          <w:ilvl w:val="0"/>
          <w:numId w:val="92"/>
        </w:numPr>
        <w:overflowPunct w:val="0"/>
        <w:ind w:left="1776"/>
        <w:jc w:val="both"/>
        <w:rPr>
          <w:sz w:val="24"/>
          <w:szCs w:val="24"/>
        </w:rPr>
      </w:pPr>
      <w:r w:rsidRPr="006D341B">
        <w:rPr>
          <w:sz w:val="24"/>
          <w:szCs w:val="24"/>
        </w:rPr>
        <w:t>Sza</w:t>
      </w:r>
      <w:r>
        <w:rPr>
          <w:sz w:val="24"/>
          <w:szCs w:val="24"/>
        </w:rPr>
        <w:t>badon felhasználható órakeret: 10</w:t>
      </w:r>
      <w:r w:rsidRPr="006D341B">
        <w:rPr>
          <w:sz w:val="24"/>
          <w:szCs w:val="24"/>
        </w:rPr>
        <w:t xml:space="preserve"> óra</w:t>
      </w:r>
    </w:p>
    <w:p w14:paraId="1FAEEE27" w14:textId="77777777" w:rsidR="00515800" w:rsidRDefault="00515800" w:rsidP="00515800">
      <w:pPr>
        <w:widowControl w:val="0"/>
        <w:overflowPunct w:val="0"/>
        <w:ind w:left="708"/>
        <w:jc w:val="both"/>
        <w:rPr>
          <w:sz w:val="24"/>
          <w:szCs w:val="24"/>
        </w:rPr>
      </w:pPr>
    </w:p>
    <w:p w14:paraId="14F3089D" w14:textId="77777777" w:rsidR="00515800" w:rsidRPr="00F6385D" w:rsidRDefault="00515800" w:rsidP="00515800">
      <w:pPr>
        <w:widowControl w:val="0"/>
        <w:overflowPunct w:val="0"/>
        <w:ind w:left="708"/>
        <w:jc w:val="both"/>
        <w:rPr>
          <w:sz w:val="24"/>
          <w:szCs w:val="24"/>
        </w:rPr>
      </w:pPr>
      <w:r>
        <w:rPr>
          <w:sz w:val="24"/>
          <w:szCs w:val="24"/>
        </w:rPr>
        <w:t>12. évfolyam esti tagozat: 93 óra, heti: 3</w:t>
      </w:r>
      <w:r w:rsidRPr="00F6385D">
        <w:rPr>
          <w:sz w:val="24"/>
          <w:szCs w:val="24"/>
        </w:rPr>
        <w:t xml:space="preserve"> óra</w:t>
      </w:r>
    </w:p>
    <w:p w14:paraId="4A9E3C96" w14:textId="77777777" w:rsidR="00515800" w:rsidRPr="006D341B" w:rsidRDefault="00515800" w:rsidP="00515800">
      <w:pPr>
        <w:widowControl w:val="0"/>
        <w:overflowPunct w:val="0"/>
        <w:ind w:left="1776"/>
        <w:jc w:val="both"/>
        <w:rPr>
          <w:sz w:val="24"/>
          <w:szCs w:val="24"/>
        </w:rPr>
      </w:pPr>
      <w:r>
        <w:rPr>
          <w:sz w:val="24"/>
          <w:szCs w:val="24"/>
        </w:rPr>
        <w:t>Próbaérettségi</w:t>
      </w:r>
      <w:r w:rsidRPr="006D341B">
        <w:rPr>
          <w:sz w:val="24"/>
          <w:szCs w:val="24"/>
        </w:rPr>
        <w:t>: 4 óra</w:t>
      </w:r>
    </w:p>
    <w:p w14:paraId="33872042" w14:textId="77777777" w:rsidR="00515800" w:rsidRPr="006D341B" w:rsidRDefault="00515800" w:rsidP="00515800">
      <w:pPr>
        <w:widowControl w:val="0"/>
        <w:numPr>
          <w:ilvl w:val="0"/>
          <w:numId w:val="92"/>
        </w:numPr>
        <w:overflowPunct w:val="0"/>
        <w:ind w:left="1776"/>
        <w:jc w:val="both"/>
        <w:rPr>
          <w:sz w:val="24"/>
          <w:szCs w:val="24"/>
        </w:rPr>
      </w:pPr>
      <w:r w:rsidRPr="006D341B">
        <w:rPr>
          <w:sz w:val="24"/>
          <w:szCs w:val="24"/>
        </w:rPr>
        <w:t>Fejlesz</w:t>
      </w:r>
      <w:r>
        <w:rPr>
          <w:sz w:val="24"/>
          <w:szCs w:val="24"/>
        </w:rPr>
        <w:t xml:space="preserve">tési feladatok megvalósítása: 80 </w:t>
      </w:r>
      <w:r w:rsidRPr="006D341B">
        <w:rPr>
          <w:sz w:val="24"/>
          <w:szCs w:val="24"/>
        </w:rPr>
        <w:t>óra</w:t>
      </w:r>
    </w:p>
    <w:p w14:paraId="61ED4EAE" w14:textId="77777777" w:rsidR="00515800" w:rsidRPr="006D341B" w:rsidRDefault="00515800" w:rsidP="00515800">
      <w:pPr>
        <w:widowControl w:val="0"/>
        <w:numPr>
          <w:ilvl w:val="0"/>
          <w:numId w:val="92"/>
        </w:numPr>
        <w:overflowPunct w:val="0"/>
        <w:ind w:left="1776"/>
        <w:jc w:val="both"/>
        <w:rPr>
          <w:sz w:val="24"/>
          <w:szCs w:val="24"/>
        </w:rPr>
      </w:pPr>
      <w:r w:rsidRPr="006D341B">
        <w:rPr>
          <w:sz w:val="24"/>
          <w:szCs w:val="24"/>
        </w:rPr>
        <w:t>Sza</w:t>
      </w:r>
      <w:r>
        <w:rPr>
          <w:sz w:val="24"/>
          <w:szCs w:val="24"/>
        </w:rPr>
        <w:t>badon felhasználható órakeret: 9</w:t>
      </w:r>
      <w:r w:rsidRPr="006D341B">
        <w:rPr>
          <w:sz w:val="24"/>
          <w:szCs w:val="24"/>
        </w:rPr>
        <w:t xml:space="preserve"> óra</w:t>
      </w:r>
    </w:p>
    <w:p w14:paraId="67F046B8" w14:textId="77777777" w:rsidR="00515800" w:rsidRDefault="00515800" w:rsidP="00515800">
      <w:pPr>
        <w:widowControl w:val="0"/>
        <w:rPr>
          <w:sz w:val="24"/>
          <w:szCs w:val="24"/>
        </w:rPr>
      </w:pPr>
      <w:r>
        <w:rPr>
          <w:sz w:val="24"/>
          <w:szCs w:val="24"/>
        </w:rPr>
        <w:t>A szabadon felhasználható órakeretet beépítettük az éves óraszámba.</w:t>
      </w:r>
    </w:p>
    <w:p w14:paraId="07D5F510" w14:textId="77777777" w:rsidR="00515800" w:rsidRPr="006D341B" w:rsidRDefault="00515800" w:rsidP="00515800">
      <w:pPr>
        <w:widowControl w:val="0"/>
        <w:rPr>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7125"/>
      </w:tblGrid>
      <w:tr w:rsidR="00515800" w:rsidRPr="006D341B" w14:paraId="0B5E8065" w14:textId="77777777" w:rsidTr="00515800">
        <w:trPr>
          <w:trHeight w:val="20"/>
          <w:jc w:val="center"/>
        </w:trPr>
        <w:tc>
          <w:tcPr>
            <w:tcW w:w="2109" w:type="dxa"/>
            <w:tcBorders>
              <w:top w:val="single" w:sz="4" w:space="0" w:color="auto"/>
              <w:left w:val="single" w:sz="4" w:space="0" w:color="auto"/>
              <w:bottom w:val="single" w:sz="4" w:space="0" w:color="auto"/>
              <w:right w:val="single" w:sz="4" w:space="0" w:color="auto"/>
            </w:tcBorders>
            <w:noWrap/>
            <w:vAlign w:val="center"/>
          </w:tcPr>
          <w:p w14:paraId="36270FB9" w14:textId="77777777" w:rsidR="00515800" w:rsidRPr="006D341B" w:rsidRDefault="00515800" w:rsidP="00515800">
            <w:pPr>
              <w:widowControl w:val="0"/>
              <w:jc w:val="center"/>
              <w:rPr>
                <w:b/>
                <w:bCs/>
                <w:sz w:val="24"/>
                <w:szCs w:val="24"/>
              </w:rPr>
            </w:pPr>
            <w:r w:rsidRPr="006D341B">
              <w:rPr>
                <w:b/>
                <w:bCs/>
                <w:sz w:val="24"/>
                <w:szCs w:val="24"/>
              </w:rPr>
              <w:t>Fejlesztési egység</w:t>
            </w:r>
          </w:p>
        </w:tc>
        <w:tc>
          <w:tcPr>
            <w:tcW w:w="7138" w:type="dxa"/>
            <w:tcBorders>
              <w:top w:val="single" w:sz="4" w:space="0" w:color="auto"/>
              <w:left w:val="single" w:sz="4" w:space="0" w:color="auto"/>
              <w:bottom w:val="single" w:sz="4" w:space="0" w:color="auto"/>
              <w:right w:val="single" w:sz="4" w:space="0" w:color="auto"/>
            </w:tcBorders>
            <w:noWrap/>
          </w:tcPr>
          <w:p w14:paraId="13930CCB" w14:textId="77777777" w:rsidR="00515800" w:rsidRPr="006D341B" w:rsidRDefault="00515800" w:rsidP="00515800">
            <w:pPr>
              <w:widowControl w:val="0"/>
              <w:spacing w:before="120"/>
              <w:jc w:val="center"/>
              <w:rPr>
                <w:b/>
                <w:sz w:val="24"/>
                <w:szCs w:val="24"/>
              </w:rPr>
            </w:pPr>
            <w:r w:rsidRPr="006D341B">
              <w:rPr>
                <w:b/>
                <w:sz w:val="24"/>
                <w:szCs w:val="24"/>
              </w:rPr>
              <w:t>Beszédértése</w:t>
            </w:r>
          </w:p>
        </w:tc>
      </w:tr>
      <w:tr w:rsidR="00515800" w:rsidRPr="006D341B" w14:paraId="1104E3B2" w14:textId="77777777" w:rsidTr="00515800">
        <w:trPr>
          <w:trHeight w:val="20"/>
          <w:jc w:val="center"/>
        </w:trPr>
        <w:tc>
          <w:tcPr>
            <w:tcW w:w="2109" w:type="dxa"/>
            <w:tcBorders>
              <w:top w:val="single" w:sz="4" w:space="0" w:color="auto"/>
              <w:left w:val="single" w:sz="4" w:space="0" w:color="auto"/>
              <w:bottom w:val="single" w:sz="4" w:space="0" w:color="auto"/>
              <w:right w:val="single" w:sz="4" w:space="0" w:color="auto"/>
            </w:tcBorders>
            <w:noWrap/>
            <w:vAlign w:val="center"/>
          </w:tcPr>
          <w:p w14:paraId="43706275" w14:textId="77777777" w:rsidR="00515800" w:rsidRPr="006D341B" w:rsidRDefault="00515800" w:rsidP="00515800">
            <w:pPr>
              <w:widowControl w:val="0"/>
              <w:jc w:val="center"/>
              <w:rPr>
                <w:b/>
                <w:bCs/>
                <w:sz w:val="24"/>
                <w:szCs w:val="24"/>
              </w:rPr>
            </w:pPr>
            <w:r w:rsidRPr="006D341B">
              <w:rPr>
                <w:b/>
                <w:bCs/>
                <w:sz w:val="24"/>
                <w:szCs w:val="24"/>
              </w:rPr>
              <w:t>Előzetes tudás</w:t>
            </w:r>
          </w:p>
        </w:tc>
        <w:tc>
          <w:tcPr>
            <w:tcW w:w="7138" w:type="dxa"/>
            <w:tcBorders>
              <w:top w:val="single" w:sz="4" w:space="0" w:color="auto"/>
              <w:left w:val="single" w:sz="4" w:space="0" w:color="auto"/>
              <w:bottom w:val="single" w:sz="4" w:space="0" w:color="auto"/>
              <w:right w:val="single" w:sz="4" w:space="0" w:color="auto"/>
            </w:tcBorders>
            <w:noWrap/>
          </w:tcPr>
          <w:p w14:paraId="497DEC15" w14:textId="77777777" w:rsidR="00515800" w:rsidRPr="006D341B" w:rsidRDefault="00515800" w:rsidP="00515800">
            <w:pPr>
              <w:widowControl w:val="0"/>
              <w:spacing w:before="120"/>
              <w:rPr>
                <w:sz w:val="24"/>
                <w:szCs w:val="24"/>
              </w:rPr>
            </w:pPr>
            <w:r w:rsidRPr="006D341B">
              <w:rPr>
                <w:sz w:val="24"/>
                <w:szCs w:val="24"/>
              </w:rPr>
              <w:t xml:space="preserve">A tanuló főbb vonalaiban megérti a köznyelvi beszédet a számára rendszeresen előforduló ismerős témákról. </w:t>
            </w:r>
          </w:p>
          <w:p w14:paraId="7ED6C9B3" w14:textId="77777777" w:rsidR="00515800" w:rsidRPr="006D341B" w:rsidRDefault="00515800" w:rsidP="00515800">
            <w:pPr>
              <w:widowControl w:val="0"/>
              <w:rPr>
                <w:sz w:val="24"/>
                <w:szCs w:val="24"/>
              </w:rPr>
            </w:pPr>
            <w:r w:rsidRPr="006D341B">
              <w:rPr>
                <w:sz w:val="24"/>
                <w:szCs w:val="24"/>
              </w:rPr>
              <w:t>Megérti a legfontosabb információkat az aktuális eseményekről szóló vagy az érdeklődési köréhez kapcsolódó rádió- és tévéműsorokban, ha viszonylag lassan és érthetően beszélnek.</w:t>
            </w:r>
          </w:p>
        </w:tc>
      </w:tr>
      <w:tr w:rsidR="00515800" w:rsidRPr="006D341B" w14:paraId="65DB744F" w14:textId="77777777" w:rsidTr="00515800">
        <w:trPr>
          <w:trHeight w:val="20"/>
          <w:jc w:val="center"/>
        </w:trPr>
        <w:tc>
          <w:tcPr>
            <w:tcW w:w="2109" w:type="dxa"/>
            <w:tcBorders>
              <w:top w:val="single" w:sz="4" w:space="0" w:color="auto"/>
              <w:left w:val="single" w:sz="4" w:space="0" w:color="auto"/>
              <w:bottom w:val="single" w:sz="4" w:space="0" w:color="auto"/>
              <w:right w:val="single" w:sz="4" w:space="0" w:color="auto"/>
            </w:tcBorders>
            <w:noWrap/>
            <w:vAlign w:val="center"/>
          </w:tcPr>
          <w:p w14:paraId="039FED53" w14:textId="77777777" w:rsidR="00515800" w:rsidRPr="006D341B" w:rsidRDefault="00515800" w:rsidP="00515800">
            <w:pPr>
              <w:widowControl w:val="0"/>
              <w:jc w:val="center"/>
              <w:rPr>
                <w:b/>
                <w:bCs/>
                <w:sz w:val="24"/>
                <w:szCs w:val="24"/>
              </w:rPr>
            </w:pPr>
            <w:r w:rsidRPr="006D341B">
              <w:rPr>
                <w:b/>
                <w:bCs/>
                <w:sz w:val="24"/>
                <w:szCs w:val="24"/>
              </w:rPr>
              <w:t>A tematikai egység fejlesztési céljai</w:t>
            </w:r>
          </w:p>
        </w:tc>
        <w:tc>
          <w:tcPr>
            <w:tcW w:w="7138" w:type="dxa"/>
            <w:tcBorders>
              <w:top w:val="single" w:sz="4" w:space="0" w:color="auto"/>
              <w:left w:val="single" w:sz="4" w:space="0" w:color="auto"/>
              <w:bottom w:val="single" w:sz="4" w:space="0" w:color="auto"/>
              <w:right w:val="single" w:sz="4" w:space="0" w:color="auto"/>
            </w:tcBorders>
            <w:noWrap/>
          </w:tcPr>
          <w:p w14:paraId="29602B79" w14:textId="77777777" w:rsidR="00515800" w:rsidRPr="006D341B" w:rsidRDefault="00515800" w:rsidP="00515800">
            <w:pPr>
              <w:widowControl w:val="0"/>
              <w:spacing w:before="120"/>
              <w:rPr>
                <w:sz w:val="24"/>
                <w:szCs w:val="24"/>
              </w:rPr>
            </w:pPr>
            <w:r w:rsidRPr="006D341B">
              <w:rPr>
                <w:sz w:val="24"/>
                <w:szCs w:val="24"/>
              </w:rPr>
              <w:t>Ismerős témákról szóló köznyelvi beszéd megértése főbb vonalaiban és egyes részleteiben is.</w:t>
            </w:r>
          </w:p>
          <w:p w14:paraId="69707BC6" w14:textId="77777777" w:rsidR="00515800" w:rsidRPr="006D341B" w:rsidRDefault="00515800" w:rsidP="00515800">
            <w:pPr>
              <w:widowControl w:val="0"/>
              <w:rPr>
                <w:sz w:val="24"/>
                <w:szCs w:val="24"/>
              </w:rPr>
            </w:pPr>
            <w:r w:rsidRPr="006D341B">
              <w:rPr>
                <w:sz w:val="24"/>
                <w:szCs w:val="24"/>
              </w:rPr>
              <w:t>Egy beszélgetés során a résztvevők világosan megfogalmazott érveinek megértése több beszélő esetén is.</w:t>
            </w:r>
          </w:p>
          <w:p w14:paraId="1B494B53" w14:textId="77777777" w:rsidR="00515800" w:rsidRPr="006D341B" w:rsidRDefault="00515800" w:rsidP="00515800">
            <w:pPr>
              <w:widowControl w:val="0"/>
              <w:rPr>
                <w:sz w:val="24"/>
                <w:szCs w:val="24"/>
              </w:rPr>
            </w:pPr>
            <w:r w:rsidRPr="006D341B">
              <w:rPr>
                <w:sz w:val="24"/>
                <w:szCs w:val="24"/>
              </w:rPr>
              <w:t>Fontos információk megértése azokban a rádió- és tévéműsorokban, filmjelenetekben, amelyek aktuális eseményekről, illetve az érdeklődési köréhez kapcsolódó témákról szólnak, ha viszonylag lassan és érthetően beszélnek.</w:t>
            </w:r>
          </w:p>
        </w:tc>
      </w:tr>
      <w:tr w:rsidR="00515800" w:rsidRPr="006D341B" w14:paraId="1990E09A" w14:textId="77777777" w:rsidTr="00515800">
        <w:trPr>
          <w:trHeight w:val="20"/>
          <w:jc w:val="center"/>
        </w:trPr>
        <w:tc>
          <w:tcPr>
            <w:tcW w:w="2109" w:type="dxa"/>
            <w:tcBorders>
              <w:top w:val="single" w:sz="4" w:space="0" w:color="auto"/>
              <w:left w:val="single" w:sz="4" w:space="0" w:color="auto"/>
              <w:bottom w:val="single" w:sz="4" w:space="0" w:color="auto"/>
              <w:right w:val="single" w:sz="4" w:space="0" w:color="auto"/>
            </w:tcBorders>
            <w:noWrap/>
            <w:vAlign w:val="center"/>
          </w:tcPr>
          <w:p w14:paraId="2F09EDA4" w14:textId="77777777" w:rsidR="00515800" w:rsidRPr="006D341B" w:rsidRDefault="00515800" w:rsidP="00515800">
            <w:pPr>
              <w:widowControl w:val="0"/>
              <w:spacing w:before="120"/>
              <w:jc w:val="center"/>
              <w:rPr>
                <w:b/>
                <w:bCs/>
                <w:sz w:val="24"/>
                <w:szCs w:val="24"/>
              </w:rPr>
            </w:pPr>
            <w:r w:rsidRPr="006D341B">
              <w:rPr>
                <w:b/>
                <w:bCs/>
                <w:sz w:val="24"/>
                <w:szCs w:val="24"/>
              </w:rPr>
              <w:t>A fenti tevékenységekhez használható szövegfajták, szövegforrások</w:t>
            </w:r>
          </w:p>
        </w:tc>
        <w:tc>
          <w:tcPr>
            <w:tcW w:w="7138" w:type="dxa"/>
            <w:tcBorders>
              <w:top w:val="single" w:sz="4" w:space="0" w:color="auto"/>
              <w:left w:val="single" w:sz="4" w:space="0" w:color="auto"/>
              <w:bottom w:val="single" w:sz="4" w:space="0" w:color="auto"/>
              <w:right w:val="single" w:sz="4" w:space="0" w:color="auto"/>
            </w:tcBorders>
            <w:noWrap/>
          </w:tcPr>
          <w:p w14:paraId="2AEE787B" w14:textId="77777777" w:rsidR="00515800" w:rsidRPr="006D341B" w:rsidRDefault="00515800" w:rsidP="00515800">
            <w:pPr>
              <w:widowControl w:val="0"/>
              <w:spacing w:before="120"/>
              <w:rPr>
                <w:sz w:val="24"/>
                <w:szCs w:val="24"/>
              </w:rPr>
            </w:pPr>
            <w:r w:rsidRPr="006D341B">
              <w:rPr>
                <w:sz w:val="24"/>
                <w:szCs w:val="24"/>
              </w:rPr>
              <w:t>Rádió- és tévéműsorok, hírek, riportok, filmjelenetek stb.</w:t>
            </w:r>
          </w:p>
        </w:tc>
      </w:tr>
    </w:tbl>
    <w:p w14:paraId="66052638" w14:textId="77777777" w:rsidR="00515800" w:rsidRPr="00D170B2" w:rsidRDefault="00515800" w:rsidP="00515800">
      <w:pPr>
        <w:widowControl w:val="0"/>
        <w:rPr>
          <w:sz w:val="24"/>
          <w:szCs w:val="24"/>
        </w:rPr>
      </w:pPr>
    </w:p>
    <w:p w14:paraId="6E982DF9" w14:textId="77777777" w:rsidR="00515800" w:rsidRPr="00D170B2" w:rsidRDefault="00515800" w:rsidP="00515800">
      <w:pPr>
        <w:widowControl w:val="0"/>
        <w:rPr>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9"/>
        <w:gridCol w:w="7116"/>
      </w:tblGrid>
      <w:tr w:rsidR="00515800" w:rsidRPr="006D341B" w14:paraId="56DB5BD6" w14:textId="77777777" w:rsidTr="00515800">
        <w:trPr>
          <w:trHeight w:val="20"/>
        </w:trPr>
        <w:tc>
          <w:tcPr>
            <w:tcW w:w="2109" w:type="dxa"/>
            <w:noWrap/>
            <w:vAlign w:val="center"/>
          </w:tcPr>
          <w:p w14:paraId="5F289E6B" w14:textId="77777777" w:rsidR="00515800" w:rsidRPr="006D341B" w:rsidRDefault="00515800" w:rsidP="00515800">
            <w:pPr>
              <w:widowControl w:val="0"/>
              <w:spacing w:before="120"/>
              <w:jc w:val="center"/>
              <w:rPr>
                <w:b/>
                <w:bCs/>
                <w:sz w:val="24"/>
                <w:szCs w:val="24"/>
              </w:rPr>
            </w:pPr>
            <w:r w:rsidRPr="006D341B">
              <w:rPr>
                <w:b/>
                <w:bCs/>
                <w:sz w:val="24"/>
                <w:szCs w:val="24"/>
              </w:rPr>
              <w:t>Fejlesztési egység</w:t>
            </w:r>
          </w:p>
        </w:tc>
        <w:tc>
          <w:tcPr>
            <w:tcW w:w="7116" w:type="dxa"/>
            <w:noWrap/>
            <w:vAlign w:val="center"/>
          </w:tcPr>
          <w:p w14:paraId="34525D8B" w14:textId="77777777" w:rsidR="00515800" w:rsidRPr="006D341B" w:rsidRDefault="00515800" w:rsidP="00515800">
            <w:pPr>
              <w:widowControl w:val="0"/>
              <w:spacing w:before="120"/>
              <w:jc w:val="center"/>
              <w:rPr>
                <w:b/>
                <w:bCs/>
                <w:sz w:val="24"/>
                <w:szCs w:val="24"/>
              </w:rPr>
            </w:pPr>
            <w:r w:rsidRPr="006D341B">
              <w:rPr>
                <w:b/>
                <w:bCs/>
                <w:sz w:val="24"/>
                <w:szCs w:val="24"/>
              </w:rPr>
              <w:t>Szóbeli interakció</w:t>
            </w:r>
          </w:p>
        </w:tc>
      </w:tr>
      <w:tr w:rsidR="00515800" w:rsidRPr="006D341B" w14:paraId="0D261709" w14:textId="77777777" w:rsidTr="00515800">
        <w:trPr>
          <w:trHeight w:val="20"/>
        </w:trPr>
        <w:tc>
          <w:tcPr>
            <w:tcW w:w="2109" w:type="dxa"/>
            <w:noWrap/>
            <w:vAlign w:val="center"/>
          </w:tcPr>
          <w:p w14:paraId="385EFF61" w14:textId="77777777" w:rsidR="00515800" w:rsidRPr="006D341B" w:rsidRDefault="00515800" w:rsidP="00515800">
            <w:pPr>
              <w:widowControl w:val="0"/>
              <w:spacing w:before="120" w:after="120"/>
              <w:jc w:val="center"/>
              <w:rPr>
                <w:b/>
                <w:bCs/>
                <w:sz w:val="24"/>
                <w:szCs w:val="24"/>
              </w:rPr>
            </w:pPr>
            <w:r w:rsidRPr="006D341B">
              <w:rPr>
                <w:b/>
                <w:bCs/>
                <w:sz w:val="24"/>
                <w:szCs w:val="24"/>
              </w:rPr>
              <w:t>Előzetes tudás</w:t>
            </w:r>
          </w:p>
        </w:tc>
        <w:tc>
          <w:tcPr>
            <w:tcW w:w="7116" w:type="dxa"/>
            <w:noWrap/>
          </w:tcPr>
          <w:p w14:paraId="2F77EF86" w14:textId="77777777" w:rsidR="00515800" w:rsidRPr="006D341B" w:rsidRDefault="00515800" w:rsidP="00515800">
            <w:pPr>
              <w:widowControl w:val="0"/>
              <w:autoSpaceDE w:val="0"/>
              <w:autoSpaceDN w:val="0"/>
              <w:adjustRightInd w:val="0"/>
              <w:spacing w:before="120"/>
              <w:rPr>
                <w:sz w:val="24"/>
                <w:szCs w:val="24"/>
              </w:rPr>
            </w:pPr>
            <w:r w:rsidRPr="006D341B">
              <w:rPr>
                <w:sz w:val="24"/>
                <w:szCs w:val="24"/>
              </w:rPr>
              <w:t>A tanuló felkészülés nélkül megbirkózik a mindennapi élet legtöbb helyzetével.</w:t>
            </w:r>
          </w:p>
          <w:p w14:paraId="272CC5DE" w14:textId="77777777" w:rsidR="00515800" w:rsidRPr="006D341B" w:rsidRDefault="00515800" w:rsidP="00515800">
            <w:pPr>
              <w:widowControl w:val="0"/>
              <w:autoSpaceDE w:val="0"/>
              <w:autoSpaceDN w:val="0"/>
              <w:adjustRightInd w:val="0"/>
              <w:rPr>
                <w:sz w:val="24"/>
                <w:szCs w:val="24"/>
              </w:rPr>
            </w:pPr>
            <w:r w:rsidRPr="006D341B">
              <w:rPr>
                <w:sz w:val="24"/>
                <w:szCs w:val="24"/>
              </w:rPr>
              <w:t xml:space="preserve">Gondolatokat cserél, véleményt mond az érdeklődési körébe tartozó témákról. </w:t>
            </w:r>
          </w:p>
          <w:p w14:paraId="7BAF957C" w14:textId="77777777" w:rsidR="00515800" w:rsidRPr="006D341B" w:rsidRDefault="00515800" w:rsidP="00515800">
            <w:pPr>
              <w:widowControl w:val="0"/>
              <w:autoSpaceDE w:val="0"/>
              <w:autoSpaceDN w:val="0"/>
              <w:adjustRightInd w:val="0"/>
              <w:rPr>
                <w:sz w:val="24"/>
                <w:szCs w:val="24"/>
              </w:rPr>
            </w:pPr>
            <w:r w:rsidRPr="006D341B">
              <w:rPr>
                <w:sz w:val="24"/>
                <w:szCs w:val="24"/>
              </w:rPr>
              <w:t>Boldogul a leggyakoribb kommunikációs helyzetekben.</w:t>
            </w:r>
          </w:p>
          <w:p w14:paraId="1A06ACF6" w14:textId="77777777" w:rsidR="00515800" w:rsidRPr="006D341B" w:rsidRDefault="00515800" w:rsidP="00515800">
            <w:pPr>
              <w:widowControl w:val="0"/>
              <w:autoSpaceDE w:val="0"/>
              <w:autoSpaceDN w:val="0"/>
              <w:adjustRightInd w:val="0"/>
              <w:rPr>
                <w:sz w:val="24"/>
                <w:szCs w:val="24"/>
              </w:rPr>
            </w:pPr>
            <w:r w:rsidRPr="006D341B">
              <w:rPr>
                <w:sz w:val="24"/>
                <w:szCs w:val="24"/>
              </w:rPr>
              <w:t>Stílusában próbál alkalmazkodni a kommunikációs helyzethez.</w:t>
            </w:r>
          </w:p>
        </w:tc>
      </w:tr>
      <w:tr w:rsidR="00515800" w:rsidRPr="006D341B" w14:paraId="0E37DE80" w14:textId="77777777" w:rsidTr="00515800">
        <w:trPr>
          <w:trHeight w:val="20"/>
        </w:trPr>
        <w:tc>
          <w:tcPr>
            <w:tcW w:w="2109" w:type="dxa"/>
            <w:noWrap/>
            <w:vAlign w:val="center"/>
          </w:tcPr>
          <w:p w14:paraId="094E7A8E" w14:textId="77777777" w:rsidR="00515800" w:rsidRPr="006D341B" w:rsidRDefault="00515800" w:rsidP="00515800">
            <w:pPr>
              <w:widowControl w:val="0"/>
              <w:spacing w:before="120" w:after="120"/>
              <w:jc w:val="center"/>
              <w:rPr>
                <w:b/>
                <w:bCs/>
                <w:sz w:val="24"/>
                <w:szCs w:val="24"/>
              </w:rPr>
            </w:pPr>
            <w:r w:rsidRPr="006D341B">
              <w:rPr>
                <w:b/>
                <w:bCs/>
                <w:sz w:val="24"/>
                <w:szCs w:val="24"/>
              </w:rPr>
              <w:t>A tematikai egység fejlesztési céljai</w:t>
            </w:r>
          </w:p>
        </w:tc>
        <w:tc>
          <w:tcPr>
            <w:tcW w:w="7116" w:type="dxa"/>
            <w:noWrap/>
          </w:tcPr>
          <w:p w14:paraId="22C05B9A" w14:textId="77777777" w:rsidR="00515800" w:rsidRPr="006D341B" w:rsidRDefault="00515800" w:rsidP="00515800">
            <w:pPr>
              <w:widowControl w:val="0"/>
              <w:autoSpaceDE w:val="0"/>
              <w:autoSpaceDN w:val="0"/>
              <w:adjustRightInd w:val="0"/>
              <w:spacing w:before="120"/>
              <w:rPr>
                <w:sz w:val="24"/>
                <w:szCs w:val="24"/>
              </w:rPr>
            </w:pPr>
            <w:r w:rsidRPr="006D341B">
              <w:rPr>
                <w:sz w:val="24"/>
                <w:szCs w:val="24"/>
              </w:rPr>
              <w:t xml:space="preserve">Önálló boldogulás a mindennapi élet legtöbb, akár váratlan helyzetében is </w:t>
            </w:r>
          </w:p>
          <w:p w14:paraId="4886D765" w14:textId="77777777" w:rsidR="00515800" w:rsidRPr="006D341B" w:rsidRDefault="00515800" w:rsidP="00515800">
            <w:pPr>
              <w:widowControl w:val="0"/>
              <w:autoSpaceDE w:val="0"/>
              <w:autoSpaceDN w:val="0"/>
              <w:adjustRightInd w:val="0"/>
              <w:rPr>
                <w:sz w:val="24"/>
                <w:szCs w:val="24"/>
              </w:rPr>
            </w:pPr>
            <w:r w:rsidRPr="006D341B">
              <w:rPr>
                <w:sz w:val="24"/>
                <w:szCs w:val="24"/>
              </w:rPr>
              <w:t>Gondolatok cseréje, véleménynyilvánítás és érvelés az érdeklődési körbe tartozó és általános témákról is.</w:t>
            </w:r>
          </w:p>
          <w:p w14:paraId="78021D39" w14:textId="77777777" w:rsidR="00515800" w:rsidRPr="006D341B" w:rsidRDefault="00515800" w:rsidP="00515800">
            <w:pPr>
              <w:widowControl w:val="0"/>
              <w:autoSpaceDE w:val="0"/>
              <w:autoSpaceDN w:val="0"/>
              <w:adjustRightInd w:val="0"/>
              <w:rPr>
                <w:sz w:val="24"/>
                <w:szCs w:val="24"/>
              </w:rPr>
            </w:pPr>
            <w:r w:rsidRPr="006D341B">
              <w:rPr>
                <w:sz w:val="24"/>
                <w:szCs w:val="24"/>
              </w:rPr>
              <w:t>A leggyakoribb kommunikációs forgatókönyvek ismerete és biztonsággal történő alkalmazása.</w:t>
            </w:r>
          </w:p>
          <w:p w14:paraId="04280441" w14:textId="77777777" w:rsidR="00515800" w:rsidRPr="006D341B" w:rsidRDefault="00515800" w:rsidP="00515800">
            <w:pPr>
              <w:widowControl w:val="0"/>
              <w:autoSpaceDE w:val="0"/>
              <w:autoSpaceDN w:val="0"/>
              <w:adjustRightInd w:val="0"/>
              <w:rPr>
                <w:sz w:val="24"/>
                <w:szCs w:val="24"/>
              </w:rPr>
            </w:pPr>
            <w:r w:rsidRPr="006D341B">
              <w:rPr>
                <w:sz w:val="24"/>
                <w:szCs w:val="24"/>
              </w:rPr>
              <w:t>Alkalmazkodás a kommunikációs helyzethez stílusban, regiszterhasználatban.</w:t>
            </w:r>
          </w:p>
        </w:tc>
      </w:tr>
      <w:tr w:rsidR="00515800" w:rsidRPr="006D341B" w14:paraId="3ACE008E" w14:textId="77777777" w:rsidTr="00515800">
        <w:trPr>
          <w:trHeight w:val="20"/>
        </w:trPr>
        <w:tc>
          <w:tcPr>
            <w:tcW w:w="9225" w:type="dxa"/>
            <w:gridSpan w:val="2"/>
            <w:noWrap/>
            <w:vAlign w:val="center"/>
          </w:tcPr>
          <w:p w14:paraId="105F8069" w14:textId="77777777" w:rsidR="00515800" w:rsidRPr="006D341B" w:rsidRDefault="00515800" w:rsidP="00515800">
            <w:pPr>
              <w:widowControl w:val="0"/>
              <w:spacing w:before="120"/>
              <w:jc w:val="center"/>
              <w:rPr>
                <w:b/>
                <w:bCs/>
                <w:sz w:val="24"/>
                <w:szCs w:val="24"/>
              </w:rPr>
            </w:pPr>
            <w:r w:rsidRPr="006D341B">
              <w:rPr>
                <w:b/>
                <w:bCs/>
                <w:sz w:val="24"/>
                <w:szCs w:val="24"/>
              </w:rPr>
              <w:t>A fejlesztés tartalma</w:t>
            </w:r>
          </w:p>
        </w:tc>
      </w:tr>
      <w:tr w:rsidR="00515800" w:rsidRPr="006D341B" w14:paraId="3871FFD8" w14:textId="77777777" w:rsidTr="00515800">
        <w:trPr>
          <w:trHeight w:val="20"/>
        </w:trPr>
        <w:tc>
          <w:tcPr>
            <w:tcW w:w="9225" w:type="dxa"/>
            <w:gridSpan w:val="2"/>
            <w:noWrap/>
          </w:tcPr>
          <w:p w14:paraId="0BF81B36" w14:textId="77777777" w:rsidR="00515800" w:rsidRPr="006D341B" w:rsidRDefault="00515800" w:rsidP="00515800">
            <w:pPr>
              <w:widowControl w:val="0"/>
              <w:autoSpaceDE w:val="0"/>
              <w:autoSpaceDN w:val="0"/>
              <w:adjustRightInd w:val="0"/>
              <w:spacing w:before="120"/>
              <w:rPr>
                <w:sz w:val="24"/>
                <w:szCs w:val="24"/>
              </w:rPr>
            </w:pPr>
            <w:r w:rsidRPr="006D341B">
              <w:rPr>
                <w:sz w:val="24"/>
                <w:szCs w:val="24"/>
              </w:rPr>
              <w:t>Társalgásban való részvétel ismerős témák esetén, felkészülés nélkül.</w:t>
            </w:r>
          </w:p>
          <w:p w14:paraId="48388F01" w14:textId="77777777" w:rsidR="00515800" w:rsidRPr="006D341B" w:rsidRDefault="00515800" w:rsidP="00515800">
            <w:pPr>
              <w:widowControl w:val="0"/>
              <w:autoSpaceDE w:val="0"/>
              <w:autoSpaceDN w:val="0"/>
              <w:adjustRightInd w:val="0"/>
              <w:rPr>
                <w:sz w:val="24"/>
                <w:szCs w:val="24"/>
              </w:rPr>
            </w:pPr>
            <w:r w:rsidRPr="006D341B">
              <w:rPr>
                <w:sz w:val="24"/>
                <w:szCs w:val="24"/>
              </w:rPr>
              <w:t>Érzelmek kifejezése és reagálás mások érzelmeire, mint például reménykedés, csalódottság, aggodalom, öröm.</w:t>
            </w:r>
          </w:p>
          <w:p w14:paraId="3CD2EF88" w14:textId="77777777" w:rsidR="00515800" w:rsidRPr="006D341B" w:rsidRDefault="00515800" w:rsidP="00515800">
            <w:pPr>
              <w:widowControl w:val="0"/>
              <w:autoSpaceDE w:val="0"/>
              <w:autoSpaceDN w:val="0"/>
              <w:adjustRightInd w:val="0"/>
              <w:rPr>
                <w:sz w:val="24"/>
                <w:szCs w:val="24"/>
              </w:rPr>
            </w:pPr>
            <w:r w:rsidRPr="006D341B">
              <w:rPr>
                <w:sz w:val="24"/>
                <w:szCs w:val="24"/>
              </w:rPr>
              <w:t>Problémák felvetése, megvitatása, teendők meghatározása, választási lehetőségek összehasonlítása.</w:t>
            </w:r>
          </w:p>
          <w:p w14:paraId="033C09E7" w14:textId="77777777" w:rsidR="00515800" w:rsidRPr="006D341B" w:rsidRDefault="00515800" w:rsidP="00515800">
            <w:pPr>
              <w:widowControl w:val="0"/>
              <w:autoSpaceDE w:val="0"/>
              <w:autoSpaceDN w:val="0"/>
              <w:adjustRightInd w:val="0"/>
              <w:rPr>
                <w:sz w:val="24"/>
                <w:szCs w:val="24"/>
              </w:rPr>
            </w:pPr>
            <w:r w:rsidRPr="006D341B">
              <w:rPr>
                <w:sz w:val="24"/>
                <w:szCs w:val="24"/>
              </w:rPr>
              <w:t>A tanulmányokhoz, érdeklődési körhöz kapcsolódó beszélgetésben való részvétel, információcsere, álláspont kifejtése, rákérdezés mások nézeteire.</w:t>
            </w:r>
          </w:p>
          <w:p w14:paraId="3154A010" w14:textId="77777777" w:rsidR="00515800" w:rsidRPr="006D341B" w:rsidRDefault="00515800" w:rsidP="00515800">
            <w:pPr>
              <w:widowControl w:val="0"/>
              <w:autoSpaceDE w:val="0"/>
              <w:autoSpaceDN w:val="0"/>
              <w:adjustRightInd w:val="0"/>
              <w:rPr>
                <w:sz w:val="24"/>
                <w:szCs w:val="24"/>
              </w:rPr>
            </w:pPr>
            <w:r w:rsidRPr="006D341B">
              <w:rPr>
                <w:sz w:val="24"/>
                <w:szCs w:val="24"/>
              </w:rPr>
              <w:t xml:space="preserve">Gondolatok, vélemény kifejezése kulturális témákkal kapcsolatban, például zene, film, könyvek. </w:t>
            </w:r>
          </w:p>
          <w:p w14:paraId="168D41AF" w14:textId="77777777" w:rsidR="00515800" w:rsidRPr="006D341B" w:rsidRDefault="00515800" w:rsidP="00515800">
            <w:pPr>
              <w:widowControl w:val="0"/>
              <w:autoSpaceDE w:val="0"/>
              <w:autoSpaceDN w:val="0"/>
              <w:adjustRightInd w:val="0"/>
              <w:rPr>
                <w:sz w:val="24"/>
                <w:szCs w:val="24"/>
              </w:rPr>
            </w:pPr>
            <w:r w:rsidRPr="006D341B">
              <w:rPr>
                <w:sz w:val="24"/>
                <w:szCs w:val="24"/>
              </w:rPr>
              <w:t>Elbeszélés, újságcikk, előadás, eszmecsere, interjú vagy dokumentumfilm összefoglalása, véleménynyilvánítás, a témával kapcsolatos kérdések megválaszolása.</w:t>
            </w:r>
          </w:p>
          <w:p w14:paraId="441DA613" w14:textId="77777777" w:rsidR="00515800" w:rsidRPr="006D341B" w:rsidRDefault="00515800" w:rsidP="00515800">
            <w:pPr>
              <w:widowControl w:val="0"/>
              <w:autoSpaceDE w:val="0"/>
              <w:autoSpaceDN w:val="0"/>
              <w:adjustRightInd w:val="0"/>
              <w:rPr>
                <w:sz w:val="24"/>
                <w:szCs w:val="24"/>
              </w:rPr>
            </w:pPr>
            <w:r w:rsidRPr="006D341B">
              <w:rPr>
                <w:sz w:val="24"/>
                <w:szCs w:val="24"/>
              </w:rPr>
              <w:t>Nézetek világos kifejtése, érvek egyszerű cáfolata.</w:t>
            </w:r>
          </w:p>
          <w:p w14:paraId="4078F607" w14:textId="77777777" w:rsidR="00515800" w:rsidRPr="006D341B" w:rsidRDefault="00515800" w:rsidP="00515800">
            <w:pPr>
              <w:widowControl w:val="0"/>
              <w:autoSpaceDE w:val="0"/>
              <w:autoSpaceDN w:val="0"/>
              <w:adjustRightInd w:val="0"/>
              <w:rPr>
                <w:sz w:val="24"/>
                <w:szCs w:val="24"/>
              </w:rPr>
            </w:pPr>
            <w:r w:rsidRPr="006D341B">
              <w:rPr>
                <w:sz w:val="24"/>
                <w:szCs w:val="24"/>
              </w:rPr>
              <w:t>Választási lehetőségek összehasonlítása, előnyök és hátrányok mérlegelése.</w:t>
            </w:r>
          </w:p>
          <w:p w14:paraId="7B833D30" w14:textId="77777777" w:rsidR="00515800" w:rsidRPr="006D341B" w:rsidRDefault="00515800" w:rsidP="00515800">
            <w:pPr>
              <w:widowControl w:val="0"/>
              <w:autoSpaceDE w:val="0"/>
              <w:autoSpaceDN w:val="0"/>
              <w:adjustRightInd w:val="0"/>
              <w:rPr>
                <w:sz w:val="24"/>
                <w:szCs w:val="24"/>
              </w:rPr>
            </w:pPr>
            <w:r w:rsidRPr="006D341B">
              <w:rPr>
                <w:sz w:val="24"/>
                <w:szCs w:val="24"/>
              </w:rPr>
              <w:t>Utazások során felmerülő feladatok, például közlekedés, szállás intézése vagy ügyintézés a hatóságokkal külföldi látogatás során.</w:t>
            </w:r>
          </w:p>
          <w:p w14:paraId="74CF41B0" w14:textId="77777777" w:rsidR="00515800" w:rsidRPr="006D341B" w:rsidRDefault="00515800" w:rsidP="00515800">
            <w:pPr>
              <w:widowControl w:val="0"/>
              <w:autoSpaceDE w:val="0"/>
              <w:autoSpaceDN w:val="0"/>
              <w:adjustRightInd w:val="0"/>
              <w:rPr>
                <w:sz w:val="24"/>
                <w:szCs w:val="24"/>
              </w:rPr>
            </w:pPr>
            <w:r w:rsidRPr="006D341B">
              <w:rPr>
                <w:sz w:val="24"/>
                <w:szCs w:val="24"/>
              </w:rPr>
              <w:t>Váratlan nehézségek kezelése (pl. elveszett poggyász, lekésett vonat).</w:t>
            </w:r>
          </w:p>
          <w:p w14:paraId="4E17E277" w14:textId="77777777" w:rsidR="00515800" w:rsidRPr="006D341B" w:rsidRDefault="00515800" w:rsidP="00515800">
            <w:pPr>
              <w:widowControl w:val="0"/>
              <w:autoSpaceDE w:val="0"/>
              <w:autoSpaceDN w:val="0"/>
              <w:adjustRightInd w:val="0"/>
              <w:rPr>
                <w:sz w:val="24"/>
                <w:szCs w:val="24"/>
              </w:rPr>
            </w:pPr>
            <w:r w:rsidRPr="006D341B">
              <w:rPr>
                <w:sz w:val="24"/>
                <w:szCs w:val="24"/>
              </w:rPr>
              <w:t>Szolgáltatásokkal kapcsolatos helyzetek kezelése akár váratlan nehézségek esetén is, panasz, reklamáció.</w:t>
            </w:r>
          </w:p>
          <w:p w14:paraId="0557CDDE" w14:textId="77777777" w:rsidR="00515800" w:rsidRPr="006D341B" w:rsidRDefault="00515800" w:rsidP="00515800">
            <w:pPr>
              <w:widowControl w:val="0"/>
              <w:autoSpaceDE w:val="0"/>
              <w:autoSpaceDN w:val="0"/>
              <w:adjustRightInd w:val="0"/>
              <w:rPr>
                <w:sz w:val="24"/>
                <w:szCs w:val="24"/>
              </w:rPr>
            </w:pPr>
            <w:r w:rsidRPr="006D341B">
              <w:rPr>
                <w:sz w:val="24"/>
                <w:szCs w:val="24"/>
              </w:rPr>
              <w:t>Részletes utasítások adása, követése és kérése (pl. hogyan kell valamit csinálni).</w:t>
            </w:r>
          </w:p>
          <w:p w14:paraId="148180F0" w14:textId="77777777" w:rsidR="00515800" w:rsidRPr="006D341B" w:rsidRDefault="00515800" w:rsidP="00515800">
            <w:pPr>
              <w:widowControl w:val="0"/>
              <w:autoSpaceDE w:val="0"/>
              <w:autoSpaceDN w:val="0"/>
              <w:adjustRightInd w:val="0"/>
              <w:rPr>
                <w:sz w:val="24"/>
                <w:szCs w:val="24"/>
              </w:rPr>
            </w:pPr>
            <w:r w:rsidRPr="006D341B">
              <w:rPr>
                <w:sz w:val="24"/>
                <w:szCs w:val="24"/>
              </w:rPr>
              <w:t>Interjúban, konzultáción való részvétel kezdeményezése és információ megadás (pl. tünetek megadása orvosnál).</w:t>
            </w:r>
          </w:p>
          <w:p w14:paraId="473C2F02" w14:textId="77777777" w:rsidR="00515800" w:rsidRPr="006D341B" w:rsidRDefault="00515800" w:rsidP="00515800">
            <w:pPr>
              <w:widowControl w:val="0"/>
              <w:autoSpaceDE w:val="0"/>
              <w:autoSpaceDN w:val="0"/>
              <w:adjustRightInd w:val="0"/>
              <w:rPr>
                <w:sz w:val="24"/>
                <w:szCs w:val="24"/>
              </w:rPr>
            </w:pPr>
            <w:r w:rsidRPr="006D341B">
              <w:rPr>
                <w:sz w:val="24"/>
                <w:szCs w:val="24"/>
              </w:rPr>
              <w:t>Órai interakciókban, pármunkában való magabiztos részvétel.</w:t>
            </w:r>
          </w:p>
          <w:p w14:paraId="6AE445ED" w14:textId="77777777" w:rsidR="00515800" w:rsidRPr="006D341B" w:rsidRDefault="00515800" w:rsidP="00515800">
            <w:pPr>
              <w:widowControl w:val="0"/>
              <w:autoSpaceDE w:val="0"/>
              <w:autoSpaceDN w:val="0"/>
              <w:adjustRightInd w:val="0"/>
              <w:rPr>
                <w:sz w:val="24"/>
                <w:szCs w:val="24"/>
              </w:rPr>
            </w:pPr>
            <w:r w:rsidRPr="006D341B">
              <w:rPr>
                <w:sz w:val="24"/>
                <w:szCs w:val="24"/>
              </w:rPr>
              <w:t>Ismerős témáról beszélgetés kezdeményezése, fenntartása, szó átvétele, átadása, mások bevonása, beszélgetés lezárása.</w:t>
            </w:r>
          </w:p>
          <w:p w14:paraId="525B8C02" w14:textId="77777777" w:rsidR="00515800" w:rsidRPr="006D341B" w:rsidRDefault="00515800" w:rsidP="00515800">
            <w:pPr>
              <w:widowControl w:val="0"/>
              <w:autoSpaceDE w:val="0"/>
              <w:autoSpaceDN w:val="0"/>
              <w:adjustRightInd w:val="0"/>
              <w:rPr>
                <w:sz w:val="24"/>
                <w:szCs w:val="24"/>
              </w:rPr>
            </w:pPr>
            <w:r w:rsidRPr="006D341B">
              <w:rPr>
                <w:sz w:val="24"/>
                <w:szCs w:val="24"/>
              </w:rPr>
              <w:t>Beszélgetésben elhangzottak összefoglalása, a lényeg kiemelése, a megértés ellenőrzése, félreérthető megfogalmazás javítása, körülírás, szinonimák használata.</w:t>
            </w:r>
          </w:p>
          <w:p w14:paraId="1D170CC2" w14:textId="77777777" w:rsidR="00515800" w:rsidRPr="006D341B" w:rsidRDefault="00515800" w:rsidP="00515800">
            <w:pPr>
              <w:widowControl w:val="0"/>
              <w:autoSpaceDE w:val="0"/>
              <w:autoSpaceDN w:val="0"/>
              <w:adjustRightInd w:val="0"/>
              <w:rPr>
                <w:sz w:val="24"/>
                <w:szCs w:val="24"/>
              </w:rPr>
            </w:pPr>
            <w:r w:rsidRPr="006D341B">
              <w:rPr>
                <w:sz w:val="24"/>
                <w:szCs w:val="24"/>
              </w:rPr>
              <w:t>A kommunikációs eszközök széles körének alkalmazása és reagálás azokra közismert nyelvi megfelelőik semleges stílusban való használatával.</w:t>
            </w:r>
          </w:p>
          <w:p w14:paraId="185134C3" w14:textId="77777777" w:rsidR="00515800" w:rsidRPr="006D341B" w:rsidRDefault="00515800" w:rsidP="00515800">
            <w:pPr>
              <w:widowControl w:val="0"/>
              <w:autoSpaceDE w:val="0"/>
              <w:autoSpaceDN w:val="0"/>
              <w:adjustRightInd w:val="0"/>
              <w:rPr>
                <w:sz w:val="24"/>
                <w:szCs w:val="24"/>
              </w:rPr>
            </w:pPr>
            <w:r w:rsidRPr="006D341B">
              <w:rPr>
                <w:sz w:val="24"/>
                <w:szCs w:val="24"/>
              </w:rPr>
              <w:t>Az udvariassági szokások ismerete és alkalmazása.</w:t>
            </w:r>
          </w:p>
          <w:p w14:paraId="7E61DED9" w14:textId="77777777" w:rsidR="00515800" w:rsidRPr="006D341B" w:rsidRDefault="00515800" w:rsidP="00515800">
            <w:pPr>
              <w:widowControl w:val="0"/>
              <w:autoSpaceDE w:val="0"/>
              <w:autoSpaceDN w:val="0"/>
              <w:adjustRightInd w:val="0"/>
              <w:rPr>
                <w:sz w:val="24"/>
                <w:szCs w:val="24"/>
              </w:rPr>
            </w:pPr>
            <w:r w:rsidRPr="006D341B">
              <w:rPr>
                <w:sz w:val="24"/>
                <w:szCs w:val="24"/>
              </w:rPr>
              <w:t>A mindennapi témák, család, érdeklődési kör, iskola, utazás és aktuális események megtárgyalásához elegendő szókincs és annak általában helyes alkalmazása.</w:t>
            </w:r>
          </w:p>
          <w:p w14:paraId="0BAF2C03" w14:textId="77777777" w:rsidR="00515800" w:rsidRPr="006D341B" w:rsidRDefault="00515800" w:rsidP="00515800">
            <w:pPr>
              <w:widowControl w:val="0"/>
              <w:autoSpaceDE w:val="0"/>
              <w:autoSpaceDN w:val="0"/>
              <w:adjustRightInd w:val="0"/>
              <w:rPr>
                <w:sz w:val="24"/>
                <w:szCs w:val="24"/>
              </w:rPr>
            </w:pPr>
            <w:r w:rsidRPr="006D341B">
              <w:rPr>
                <w:sz w:val="24"/>
                <w:szCs w:val="24"/>
              </w:rPr>
              <w:t>Ismerős kontextusokban elfogadhatóan helyes nyelvhasználat.</w:t>
            </w:r>
          </w:p>
          <w:p w14:paraId="5A382842" w14:textId="77777777" w:rsidR="00515800" w:rsidRPr="006D341B" w:rsidRDefault="00515800" w:rsidP="00515800">
            <w:pPr>
              <w:widowControl w:val="0"/>
              <w:autoSpaceDE w:val="0"/>
              <w:autoSpaceDN w:val="0"/>
              <w:adjustRightInd w:val="0"/>
              <w:rPr>
                <w:sz w:val="24"/>
                <w:szCs w:val="24"/>
              </w:rPr>
            </w:pPr>
            <w:r w:rsidRPr="006D341B">
              <w:rPr>
                <w:sz w:val="24"/>
                <w:szCs w:val="24"/>
              </w:rPr>
              <w:t>A szövegszervezés alapvető eszközeinek megbízható használata.</w:t>
            </w:r>
          </w:p>
          <w:p w14:paraId="376D5C85" w14:textId="77777777" w:rsidR="00515800" w:rsidRPr="006D341B" w:rsidRDefault="00515800" w:rsidP="00515800">
            <w:pPr>
              <w:widowControl w:val="0"/>
              <w:autoSpaceDE w:val="0"/>
              <w:autoSpaceDN w:val="0"/>
              <w:adjustRightInd w:val="0"/>
              <w:rPr>
                <w:sz w:val="24"/>
                <w:szCs w:val="24"/>
              </w:rPr>
            </w:pPr>
            <w:r w:rsidRPr="006D341B">
              <w:rPr>
                <w:sz w:val="24"/>
                <w:szCs w:val="24"/>
              </w:rPr>
              <w:t>Általában tisztán érthető kiejtés és intonáció.</w:t>
            </w:r>
          </w:p>
          <w:p w14:paraId="79832D69" w14:textId="77777777" w:rsidR="00515800" w:rsidRPr="006D341B" w:rsidRDefault="00515800" w:rsidP="00515800">
            <w:pPr>
              <w:widowControl w:val="0"/>
              <w:autoSpaceDE w:val="0"/>
              <w:autoSpaceDN w:val="0"/>
              <w:adjustRightInd w:val="0"/>
              <w:rPr>
                <w:sz w:val="24"/>
                <w:szCs w:val="24"/>
              </w:rPr>
            </w:pPr>
            <w:r w:rsidRPr="006D341B">
              <w:rPr>
                <w:sz w:val="24"/>
                <w:szCs w:val="24"/>
              </w:rPr>
              <w:t>A szóbeli interaktív vizsgához szükséges kommunikációs stratégiák.</w:t>
            </w:r>
          </w:p>
        </w:tc>
      </w:tr>
    </w:tbl>
    <w:p w14:paraId="0870CE20"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25"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7246"/>
      </w:tblGrid>
      <w:tr w:rsidR="00515800" w:rsidRPr="006D341B" w14:paraId="5D5D1874" w14:textId="77777777" w:rsidTr="00515800">
        <w:trPr>
          <w:trHeight w:val="20"/>
        </w:trPr>
        <w:tc>
          <w:tcPr>
            <w:tcW w:w="1979" w:type="dxa"/>
            <w:noWrap/>
            <w:vAlign w:val="center"/>
          </w:tcPr>
          <w:p w14:paraId="6AA04E21" w14:textId="77777777" w:rsidR="00515800" w:rsidRPr="006D341B" w:rsidRDefault="00515800" w:rsidP="00515800">
            <w:pPr>
              <w:widowControl w:val="0"/>
              <w:spacing w:before="120"/>
              <w:jc w:val="center"/>
              <w:outlineLvl w:val="4"/>
              <w:rPr>
                <w:b/>
                <w:sz w:val="24"/>
                <w:szCs w:val="24"/>
              </w:rPr>
            </w:pPr>
            <w:r w:rsidRPr="006D341B">
              <w:rPr>
                <w:b/>
                <w:sz w:val="24"/>
                <w:szCs w:val="24"/>
              </w:rPr>
              <w:t>A fenti tevékenységekhez használható szövegfajták, szövegforrások</w:t>
            </w:r>
          </w:p>
        </w:tc>
        <w:tc>
          <w:tcPr>
            <w:tcW w:w="7246" w:type="dxa"/>
            <w:noWrap/>
          </w:tcPr>
          <w:p w14:paraId="22E24426" w14:textId="77777777" w:rsidR="00515800" w:rsidRPr="006D341B" w:rsidRDefault="00515800" w:rsidP="00515800">
            <w:pPr>
              <w:widowControl w:val="0"/>
              <w:spacing w:before="120"/>
              <w:outlineLvl w:val="4"/>
              <w:rPr>
                <w:sz w:val="24"/>
                <w:szCs w:val="24"/>
              </w:rPr>
            </w:pPr>
            <w:r w:rsidRPr="006D341B">
              <w:rPr>
                <w:sz w:val="24"/>
                <w:szCs w:val="24"/>
              </w:rPr>
              <w:t>Társalgás, megbeszélés, eszmecsere, tranzakciók, utasítások, interjúk, viták.</w:t>
            </w:r>
          </w:p>
        </w:tc>
      </w:tr>
    </w:tbl>
    <w:p w14:paraId="57801240" w14:textId="77777777" w:rsidR="00515800" w:rsidRDefault="00515800" w:rsidP="00515800">
      <w:pPr>
        <w:widowControl w:val="0"/>
      </w:pPr>
    </w:p>
    <w:p w14:paraId="6749019B" w14:textId="77777777" w:rsidR="00515800" w:rsidRPr="006D341B" w:rsidRDefault="00515800" w:rsidP="00515800">
      <w:pPr>
        <w:widowControl w:val="0"/>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9"/>
        <w:gridCol w:w="7116"/>
      </w:tblGrid>
      <w:tr w:rsidR="00515800" w:rsidRPr="006D341B" w14:paraId="05A85CB2" w14:textId="77777777" w:rsidTr="00515800">
        <w:trPr>
          <w:trHeight w:val="20"/>
        </w:trPr>
        <w:tc>
          <w:tcPr>
            <w:tcW w:w="2109" w:type="dxa"/>
            <w:noWrap/>
            <w:vAlign w:val="center"/>
          </w:tcPr>
          <w:p w14:paraId="76CF87C6" w14:textId="77777777" w:rsidR="00515800" w:rsidRPr="006D341B" w:rsidRDefault="00515800" w:rsidP="00515800">
            <w:pPr>
              <w:widowControl w:val="0"/>
              <w:spacing w:before="120"/>
              <w:jc w:val="center"/>
              <w:rPr>
                <w:b/>
                <w:bCs/>
                <w:sz w:val="24"/>
                <w:szCs w:val="24"/>
              </w:rPr>
            </w:pPr>
            <w:r w:rsidRPr="00922619">
              <w:rPr>
                <w:b/>
                <w:bCs/>
                <w:sz w:val="24"/>
                <w:szCs w:val="24"/>
                <w:lang w:val="cs-CZ"/>
              </w:rPr>
              <w:t>Fejlesztési</w:t>
            </w:r>
            <w:r w:rsidRPr="006D341B">
              <w:rPr>
                <w:b/>
                <w:bCs/>
                <w:sz w:val="24"/>
                <w:szCs w:val="24"/>
              </w:rPr>
              <w:t xml:space="preserve"> egység</w:t>
            </w:r>
          </w:p>
        </w:tc>
        <w:tc>
          <w:tcPr>
            <w:tcW w:w="7116" w:type="dxa"/>
            <w:noWrap/>
            <w:vAlign w:val="center"/>
          </w:tcPr>
          <w:p w14:paraId="1298A96C" w14:textId="77777777" w:rsidR="00515800" w:rsidRPr="006D341B" w:rsidRDefault="00515800" w:rsidP="00515800">
            <w:pPr>
              <w:widowControl w:val="0"/>
              <w:spacing w:before="120"/>
              <w:jc w:val="center"/>
              <w:rPr>
                <w:b/>
                <w:bCs/>
                <w:sz w:val="24"/>
                <w:szCs w:val="24"/>
              </w:rPr>
            </w:pPr>
            <w:r w:rsidRPr="006D341B">
              <w:rPr>
                <w:b/>
                <w:bCs/>
                <w:sz w:val="24"/>
                <w:szCs w:val="24"/>
              </w:rPr>
              <w:t>Összefüggő beszéd</w:t>
            </w:r>
          </w:p>
        </w:tc>
      </w:tr>
      <w:tr w:rsidR="00515800" w:rsidRPr="006D341B" w14:paraId="28F68AEE" w14:textId="77777777" w:rsidTr="00515800">
        <w:trPr>
          <w:trHeight w:val="20"/>
        </w:trPr>
        <w:tc>
          <w:tcPr>
            <w:tcW w:w="2109" w:type="dxa"/>
            <w:noWrap/>
            <w:vAlign w:val="center"/>
          </w:tcPr>
          <w:p w14:paraId="26F8BE94" w14:textId="77777777" w:rsidR="00515800" w:rsidRPr="006D341B" w:rsidRDefault="00515800" w:rsidP="00515800">
            <w:pPr>
              <w:widowControl w:val="0"/>
              <w:spacing w:before="120"/>
              <w:jc w:val="center"/>
              <w:rPr>
                <w:b/>
                <w:bCs/>
                <w:sz w:val="24"/>
                <w:szCs w:val="24"/>
              </w:rPr>
            </w:pPr>
            <w:r w:rsidRPr="006D341B">
              <w:rPr>
                <w:b/>
                <w:bCs/>
                <w:sz w:val="24"/>
                <w:szCs w:val="24"/>
              </w:rPr>
              <w:t>Előzetes tudás</w:t>
            </w:r>
          </w:p>
        </w:tc>
        <w:tc>
          <w:tcPr>
            <w:tcW w:w="7116" w:type="dxa"/>
            <w:noWrap/>
          </w:tcPr>
          <w:p w14:paraId="2FB40A29" w14:textId="77777777" w:rsidR="00515800" w:rsidRPr="006D341B" w:rsidRDefault="00515800" w:rsidP="00515800">
            <w:pPr>
              <w:widowControl w:val="0"/>
              <w:spacing w:before="120"/>
              <w:rPr>
                <w:sz w:val="24"/>
                <w:szCs w:val="24"/>
              </w:rPr>
            </w:pPr>
            <w:r w:rsidRPr="006D341B">
              <w:rPr>
                <w:sz w:val="24"/>
                <w:szCs w:val="24"/>
              </w:rPr>
              <w:t>A tanuló már változatosabban és részletesebben tudja bemutatni a családját, más embereket, lakóhelyét, tanulmányait, iskoláját stb.</w:t>
            </w:r>
          </w:p>
        </w:tc>
      </w:tr>
      <w:tr w:rsidR="00515800" w:rsidRPr="006D341B" w14:paraId="1742C548" w14:textId="77777777" w:rsidTr="00515800">
        <w:trPr>
          <w:trHeight w:val="20"/>
        </w:trPr>
        <w:tc>
          <w:tcPr>
            <w:tcW w:w="2109" w:type="dxa"/>
            <w:noWrap/>
            <w:vAlign w:val="center"/>
          </w:tcPr>
          <w:p w14:paraId="153CA39B" w14:textId="77777777" w:rsidR="00515800" w:rsidRPr="006D341B" w:rsidRDefault="00515800" w:rsidP="00515800">
            <w:pPr>
              <w:widowControl w:val="0"/>
              <w:spacing w:before="120"/>
              <w:jc w:val="center"/>
              <w:rPr>
                <w:b/>
                <w:bCs/>
                <w:sz w:val="24"/>
                <w:szCs w:val="24"/>
              </w:rPr>
            </w:pPr>
            <w:r w:rsidRPr="006D341B">
              <w:rPr>
                <w:b/>
                <w:bCs/>
                <w:sz w:val="24"/>
                <w:szCs w:val="24"/>
              </w:rPr>
              <w:t>A tematikai egység fejlesztési céljai</w:t>
            </w:r>
          </w:p>
        </w:tc>
        <w:tc>
          <w:tcPr>
            <w:tcW w:w="7116" w:type="dxa"/>
            <w:noWrap/>
          </w:tcPr>
          <w:p w14:paraId="525D2E4D" w14:textId="77777777" w:rsidR="00515800" w:rsidRPr="006D341B" w:rsidRDefault="00515800" w:rsidP="00515800">
            <w:pPr>
              <w:widowControl w:val="0"/>
              <w:spacing w:before="120"/>
              <w:rPr>
                <w:sz w:val="24"/>
                <w:szCs w:val="24"/>
              </w:rPr>
            </w:pPr>
            <w:r w:rsidRPr="006D341B">
              <w:rPr>
                <w:sz w:val="24"/>
                <w:szCs w:val="24"/>
              </w:rPr>
              <w:t>Folyamatos önkifejezés a szintnek megfelelő szókincs és szerkezetek segítségével ismerős témakörökben.</w:t>
            </w:r>
          </w:p>
          <w:p w14:paraId="5BC61444" w14:textId="77777777" w:rsidR="00515800" w:rsidRPr="006D341B" w:rsidRDefault="00515800" w:rsidP="00515800">
            <w:pPr>
              <w:widowControl w:val="0"/>
              <w:rPr>
                <w:sz w:val="24"/>
                <w:szCs w:val="24"/>
              </w:rPr>
            </w:pPr>
            <w:r w:rsidRPr="006D341B">
              <w:rPr>
                <w:sz w:val="24"/>
                <w:szCs w:val="24"/>
              </w:rPr>
              <w:t>Érthető és folyamatos beszéd, a mondanivaló tudatos nyelvtani és szókincsbeli megtervezése és szükség szerinti módosítása.</w:t>
            </w:r>
          </w:p>
          <w:p w14:paraId="59045BCE" w14:textId="77777777" w:rsidR="00515800" w:rsidRPr="006D341B" w:rsidRDefault="00515800" w:rsidP="00515800">
            <w:pPr>
              <w:widowControl w:val="0"/>
              <w:rPr>
                <w:sz w:val="24"/>
                <w:szCs w:val="24"/>
              </w:rPr>
            </w:pPr>
            <w:r w:rsidRPr="006D341B">
              <w:rPr>
                <w:sz w:val="24"/>
                <w:szCs w:val="24"/>
              </w:rPr>
              <w:t>Egy gondolat vagy probléma lényegének tartalmilag pontos kifejtése.</w:t>
            </w:r>
          </w:p>
        </w:tc>
      </w:tr>
      <w:tr w:rsidR="00515800" w:rsidRPr="006D341B" w14:paraId="78F3D034" w14:textId="77777777" w:rsidTr="00515800">
        <w:trPr>
          <w:trHeight w:val="20"/>
        </w:trPr>
        <w:tc>
          <w:tcPr>
            <w:tcW w:w="9225" w:type="dxa"/>
            <w:gridSpan w:val="2"/>
            <w:noWrap/>
            <w:vAlign w:val="center"/>
          </w:tcPr>
          <w:p w14:paraId="77970DA8" w14:textId="77777777" w:rsidR="00515800" w:rsidRPr="006D341B" w:rsidRDefault="00515800" w:rsidP="00515800">
            <w:pPr>
              <w:widowControl w:val="0"/>
              <w:spacing w:before="120"/>
              <w:jc w:val="center"/>
              <w:rPr>
                <w:b/>
                <w:bCs/>
                <w:sz w:val="24"/>
                <w:szCs w:val="24"/>
              </w:rPr>
            </w:pPr>
            <w:r w:rsidRPr="006D341B">
              <w:rPr>
                <w:b/>
                <w:bCs/>
                <w:sz w:val="24"/>
                <w:szCs w:val="24"/>
              </w:rPr>
              <w:t>A fejlesztési tartalma</w:t>
            </w:r>
          </w:p>
        </w:tc>
      </w:tr>
      <w:tr w:rsidR="00515800" w:rsidRPr="006D341B" w14:paraId="5F0E07BE" w14:textId="77777777" w:rsidTr="00515800">
        <w:trPr>
          <w:trHeight w:val="20"/>
        </w:trPr>
        <w:tc>
          <w:tcPr>
            <w:tcW w:w="9225" w:type="dxa"/>
            <w:gridSpan w:val="2"/>
            <w:noWrap/>
          </w:tcPr>
          <w:p w14:paraId="3C874391" w14:textId="77777777" w:rsidR="00515800" w:rsidRPr="006D341B" w:rsidRDefault="00515800" w:rsidP="00515800">
            <w:pPr>
              <w:widowControl w:val="0"/>
              <w:spacing w:before="120"/>
              <w:rPr>
                <w:sz w:val="24"/>
                <w:szCs w:val="24"/>
              </w:rPr>
            </w:pPr>
            <w:r w:rsidRPr="006D341B">
              <w:rPr>
                <w:sz w:val="24"/>
                <w:szCs w:val="24"/>
              </w:rPr>
              <w:t>Folyamatos megnyilatkozás az érdeklődési körnek megfelelő témákról a gondolatok lineáris összekapcsolásával.</w:t>
            </w:r>
          </w:p>
          <w:p w14:paraId="2C37E213" w14:textId="77777777" w:rsidR="00515800" w:rsidRPr="006D341B" w:rsidRDefault="00515800" w:rsidP="00515800">
            <w:pPr>
              <w:widowControl w:val="0"/>
              <w:rPr>
                <w:sz w:val="24"/>
                <w:szCs w:val="24"/>
              </w:rPr>
            </w:pPr>
            <w:r w:rsidRPr="006D341B">
              <w:rPr>
                <w:sz w:val="24"/>
                <w:szCs w:val="24"/>
              </w:rPr>
              <w:t>Elbeszélések vagy leírások lényegének összefoglalása folyamatos beszédben, a gondolatok lineáris összekapcsolásával.</w:t>
            </w:r>
          </w:p>
          <w:p w14:paraId="76E8C8EB" w14:textId="77777777" w:rsidR="00515800" w:rsidRPr="006D341B" w:rsidRDefault="00515800" w:rsidP="00515800">
            <w:pPr>
              <w:widowControl w:val="0"/>
              <w:rPr>
                <w:sz w:val="24"/>
                <w:szCs w:val="24"/>
              </w:rPr>
            </w:pPr>
            <w:r w:rsidRPr="006D341B">
              <w:rPr>
                <w:sz w:val="24"/>
                <w:szCs w:val="24"/>
              </w:rPr>
              <w:t>Részletes élménybeszámoló az érzések és reakciók bemutatásával.</w:t>
            </w:r>
          </w:p>
          <w:p w14:paraId="5B70CD4A" w14:textId="77777777" w:rsidR="00515800" w:rsidRPr="006D341B" w:rsidRDefault="00515800" w:rsidP="00515800">
            <w:pPr>
              <w:widowControl w:val="0"/>
              <w:rPr>
                <w:sz w:val="24"/>
                <w:szCs w:val="24"/>
              </w:rPr>
            </w:pPr>
            <w:r w:rsidRPr="006D341B">
              <w:rPr>
                <w:sz w:val="24"/>
                <w:szCs w:val="24"/>
              </w:rPr>
              <w:t>Valóságos vagy elképzelt események részleteinek bemutatása.</w:t>
            </w:r>
          </w:p>
          <w:p w14:paraId="11807BB5" w14:textId="77777777" w:rsidR="00515800" w:rsidRPr="006D341B" w:rsidRDefault="00515800" w:rsidP="00515800">
            <w:pPr>
              <w:widowControl w:val="0"/>
              <w:rPr>
                <w:sz w:val="24"/>
                <w:szCs w:val="24"/>
              </w:rPr>
            </w:pPr>
            <w:r w:rsidRPr="006D341B">
              <w:rPr>
                <w:sz w:val="24"/>
                <w:szCs w:val="24"/>
              </w:rPr>
              <w:t>Könyv vagy film cselekményének összefoglalása és az ehhez kapcsolódó reakciók megfogalmazása.</w:t>
            </w:r>
          </w:p>
          <w:p w14:paraId="091690D8" w14:textId="77777777" w:rsidR="00515800" w:rsidRPr="006D341B" w:rsidRDefault="00515800" w:rsidP="00515800">
            <w:pPr>
              <w:widowControl w:val="0"/>
              <w:rPr>
                <w:sz w:val="24"/>
                <w:szCs w:val="24"/>
              </w:rPr>
            </w:pPr>
            <w:r w:rsidRPr="006D341B">
              <w:rPr>
                <w:sz w:val="24"/>
                <w:szCs w:val="24"/>
              </w:rPr>
              <w:t>Álmok, remények és ambíciók, történetek elmondása.</w:t>
            </w:r>
          </w:p>
          <w:p w14:paraId="41BF69E3" w14:textId="77777777" w:rsidR="00515800" w:rsidRPr="006D341B" w:rsidRDefault="00515800" w:rsidP="00515800">
            <w:pPr>
              <w:widowControl w:val="0"/>
              <w:rPr>
                <w:sz w:val="24"/>
                <w:szCs w:val="24"/>
              </w:rPr>
            </w:pPr>
            <w:r w:rsidRPr="006D341B">
              <w:rPr>
                <w:sz w:val="24"/>
                <w:szCs w:val="24"/>
              </w:rPr>
              <w:t>Vélemények, tervek és cselekedetek rövid magyarázata.</w:t>
            </w:r>
          </w:p>
          <w:p w14:paraId="674E04E0" w14:textId="77777777" w:rsidR="00515800" w:rsidRPr="006D341B" w:rsidRDefault="00515800" w:rsidP="00515800">
            <w:pPr>
              <w:widowControl w:val="0"/>
              <w:rPr>
                <w:sz w:val="24"/>
                <w:szCs w:val="24"/>
              </w:rPr>
            </w:pPr>
            <w:r w:rsidRPr="006D341B">
              <w:rPr>
                <w:sz w:val="24"/>
                <w:szCs w:val="24"/>
              </w:rPr>
              <w:t>Rövid, begyakorolt megnyilatkozás ismerős témákról.</w:t>
            </w:r>
          </w:p>
          <w:p w14:paraId="371DF64B" w14:textId="77777777" w:rsidR="00515800" w:rsidRPr="006D341B" w:rsidRDefault="00515800" w:rsidP="00515800">
            <w:pPr>
              <w:widowControl w:val="0"/>
              <w:rPr>
                <w:sz w:val="24"/>
                <w:szCs w:val="24"/>
              </w:rPr>
            </w:pPr>
            <w:r w:rsidRPr="006D341B">
              <w:rPr>
                <w:sz w:val="24"/>
                <w:szCs w:val="24"/>
              </w:rPr>
              <w:t xml:space="preserve">Előre megírt, lényegre törő, követhető előadás ismerős témáról. </w:t>
            </w:r>
          </w:p>
          <w:p w14:paraId="137E6AD3" w14:textId="77777777" w:rsidR="00515800" w:rsidRPr="006D341B" w:rsidRDefault="00515800" w:rsidP="00515800">
            <w:pPr>
              <w:widowControl w:val="0"/>
              <w:rPr>
                <w:sz w:val="24"/>
                <w:szCs w:val="24"/>
              </w:rPr>
            </w:pPr>
            <w:r w:rsidRPr="006D341B">
              <w:rPr>
                <w:sz w:val="24"/>
                <w:szCs w:val="24"/>
              </w:rPr>
              <w:t>Az összefüggő beszéd tervezése során új kombinációk, kifejezések begyakorlása, alkalmazása.</w:t>
            </w:r>
          </w:p>
          <w:p w14:paraId="73D4D061" w14:textId="77777777" w:rsidR="00515800" w:rsidRPr="006D341B" w:rsidRDefault="00515800" w:rsidP="00515800">
            <w:pPr>
              <w:widowControl w:val="0"/>
              <w:rPr>
                <w:sz w:val="24"/>
                <w:szCs w:val="24"/>
              </w:rPr>
            </w:pPr>
            <w:r w:rsidRPr="006D341B">
              <w:rPr>
                <w:sz w:val="24"/>
                <w:szCs w:val="24"/>
              </w:rPr>
              <w:t>Az összefüggő beszédben kompenzáció alkalmazása, például körülírás elfelejtett szó esetén.</w:t>
            </w:r>
          </w:p>
          <w:p w14:paraId="464B0E20" w14:textId="77777777" w:rsidR="00515800" w:rsidRPr="006D341B" w:rsidRDefault="00515800" w:rsidP="00515800">
            <w:pPr>
              <w:widowControl w:val="0"/>
              <w:rPr>
                <w:sz w:val="24"/>
                <w:szCs w:val="24"/>
              </w:rPr>
            </w:pPr>
            <w:r w:rsidRPr="006D341B">
              <w:rPr>
                <w:sz w:val="24"/>
                <w:szCs w:val="24"/>
              </w:rPr>
              <w:t>Ismerős kontextusokban a nyelvi norma követésére törekvő nyelvhasználat.</w:t>
            </w:r>
          </w:p>
          <w:p w14:paraId="4869C940" w14:textId="77777777" w:rsidR="00515800" w:rsidRPr="006D341B" w:rsidRDefault="00515800" w:rsidP="00515800">
            <w:pPr>
              <w:widowControl w:val="0"/>
              <w:rPr>
                <w:sz w:val="24"/>
                <w:szCs w:val="24"/>
              </w:rPr>
            </w:pPr>
            <w:r w:rsidRPr="006D341B">
              <w:rPr>
                <w:sz w:val="24"/>
                <w:szCs w:val="24"/>
              </w:rPr>
              <w:t>A nyelvi eszközök rugalmas használata a mondanivaló kifejezésére, ezek adaptálása kevésbé begyakorolt helyzetekben.</w:t>
            </w:r>
          </w:p>
          <w:p w14:paraId="1D5A7E1C" w14:textId="77777777" w:rsidR="00515800" w:rsidRPr="006D341B" w:rsidRDefault="00515800" w:rsidP="00515800">
            <w:pPr>
              <w:widowControl w:val="0"/>
              <w:rPr>
                <w:sz w:val="24"/>
                <w:szCs w:val="24"/>
              </w:rPr>
            </w:pPr>
            <w:r w:rsidRPr="006D341B">
              <w:rPr>
                <w:sz w:val="24"/>
                <w:szCs w:val="24"/>
              </w:rPr>
              <w:t>A közlés magabiztos bevezetése, kifejtése és lezárása alapvető eszközökkel.</w:t>
            </w:r>
          </w:p>
          <w:p w14:paraId="33A4B431" w14:textId="77777777" w:rsidR="00515800" w:rsidRPr="006D341B" w:rsidRDefault="00515800" w:rsidP="00515800">
            <w:pPr>
              <w:widowControl w:val="0"/>
              <w:rPr>
                <w:sz w:val="24"/>
                <w:szCs w:val="24"/>
              </w:rPr>
            </w:pPr>
            <w:r w:rsidRPr="006D341B">
              <w:rPr>
                <w:sz w:val="24"/>
                <w:szCs w:val="24"/>
              </w:rPr>
              <w:t>Önellenőrzés és önkorrekció, például a félreértéshez vezető hibák felismerése és javítása.</w:t>
            </w:r>
          </w:p>
          <w:p w14:paraId="50A1823C" w14:textId="77777777" w:rsidR="00515800" w:rsidRPr="006D341B" w:rsidRDefault="00515800" w:rsidP="00515800">
            <w:pPr>
              <w:widowControl w:val="0"/>
              <w:rPr>
                <w:sz w:val="24"/>
                <w:szCs w:val="24"/>
              </w:rPr>
            </w:pPr>
            <w:r w:rsidRPr="006D341B">
              <w:rPr>
                <w:sz w:val="24"/>
                <w:szCs w:val="24"/>
              </w:rPr>
              <w:t>Mindezeknek a szóbeli érettségi vizsgán történő alkalmazására való felkészülés.</w:t>
            </w:r>
          </w:p>
        </w:tc>
      </w:tr>
    </w:tbl>
    <w:p w14:paraId="384BFCF5"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25"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7246"/>
      </w:tblGrid>
      <w:tr w:rsidR="00515800" w:rsidRPr="006D341B" w14:paraId="46DA3D11" w14:textId="77777777" w:rsidTr="00515800">
        <w:trPr>
          <w:trHeight w:val="20"/>
        </w:trPr>
        <w:tc>
          <w:tcPr>
            <w:tcW w:w="1979" w:type="dxa"/>
            <w:noWrap/>
            <w:vAlign w:val="center"/>
          </w:tcPr>
          <w:p w14:paraId="56342349" w14:textId="77777777" w:rsidR="00515800" w:rsidRPr="006D341B" w:rsidRDefault="00515800" w:rsidP="00515800">
            <w:pPr>
              <w:widowControl w:val="0"/>
              <w:spacing w:before="120"/>
              <w:jc w:val="center"/>
              <w:outlineLvl w:val="4"/>
              <w:rPr>
                <w:b/>
                <w:sz w:val="24"/>
                <w:szCs w:val="24"/>
              </w:rPr>
            </w:pPr>
            <w:r w:rsidRPr="006D341B">
              <w:rPr>
                <w:b/>
                <w:sz w:val="24"/>
                <w:szCs w:val="24"/>
              </w:rPr>
              <w:t>A fenti tevékenységekhez használható szövegfajták, szövegforrások</w:t>
            </w:r>
          </w:p>
        </w:tc>
        <w:tc>
          <w:tcPr>
            <w:tcW w:w="7246" w:type="dxa"/>
            <w:noWrap/>
          </w:tcPr>
          <w:p w14:paraId="293A9105" w14:textId="77777777" w:rsidR="00515800" w:rsidRPr="006D341B" w:rsidRDefault="00515800" w:rsidP="00515800">
            <w:pPr>
              <w:widowControl w:val="0"/>
              <w:spacing w:before="120"/>
              <w:outlineLvl w:val="4"/>
              <w:rPr>
                <w:sz w:val="24"/>
                <w:szCs w:val="24"/>
              </w:rPr>
            </w:pPr>
            <w:r w:rsidRPr="006D341B">
              <w:rPr>
                <w:sz w:val="24"/>
                <w:szCs w:val="24"/>
              </w:rPr>
              <w:t>Leírások, képleírások, témakifejtés (például vizuális segédanyag alapján), elbeszélő szöveg, érveléssor, előadás, prezentáció (önállóan vagy segédanyagok, instrukciók alapján), projektek bemutatása, versek, rapszövegek.</w:t>
            </w:r>
          </w:p>
        </w:tc>
      </w:tr>
    </w:tbl>
    <w:p w14:paraId="3D657D42" w14:textId="77777777" w:rsidR="00515800" w:rsidRDefault="00515800" w:rsidP="00515800">
      <w:pPr>
        <w:widowControl w:val="0"/>
      </w:pPr>
    </w:p>
    <w:p w14:paraId="79831CC6" w14:textId="77777777" w:rsidR="00515800" w:rsidRPr="00922619" w:rsidRDefault="00515800" w:rsidP="00515800">
      <w:pPr>
        <w:widowControl w:val="0"/>
        <w:rPr>
          <w:lang w:val="cs-CZ"/>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9"/>
        <w:gridCol w:w="7116"/>
      </w:tblGrid>
      <w:tr w:rsidR="00515800" w:rsidRPr="006D341B" w14:paraId="3C614A83" w14:textId="77777777" w:rsidTr="00515800">
        <w:trPr>
          <w:trHeight w:val="20"/>
        </w:trPr>
        <w:tc>
          <w:tcPr>
            <w:tcW w:w="2109" w:type="dxa"/>
            <w:noWrap/>
            <w:vAlign w:val="center"/>
          </w:tcPr>
          <w:p w14:paraId="35F3C2EE" w14:textId="77777777" w:rsidR="00515800" w:rsidRPr="006D341B" w:rsidRDefault="00515800" w:rsidP="00515800">
            <w:pPr>
              <w:widowControl w:val="0"/>
              <w:spacing w:before="120"/>
              <w:jc w:val="center"/>
              <w:rPr>
                <w:b/>
                <w:bCs/>
                <w:sz w:val="24"/>
                <w:szCs w:val="24"/>
              </w:rPr>
            </w:pPr>
            <w:r w:rsidRPr="006D341B">
              <w:rPr>
                <w:b/>
                <w:bCs/>
                <w:sz w:val="24"/>
                <w:szCs w:val="24"/>
              </w:rPr>
              <w:t>Fejlesztési egység</w:t>
            </w:r>
          </w:p>
        </w:tc>
        <w:tc>
          <w:tcPr>
            <w:tcW w:w="7116" w:type="dxa"/>
            <w:noWrap/>
            <w:vAlign w:val="center"/>
          </w:tcPr>
          <w:p w14:paraId="6389E69F" w14:textId="77777777" w:rsidR="00515800" w:rsidRPr="006D341B" w:rsidRDefault="00515800" w:rsidP="00515800">
            <w:pPr>
              <w:widowControl w:val="0"/>
              <w:spacing w:before="120"/>
              <w:jc w:val="center"/>
              <w:rPr>
                <w:b/>
                <w:bCs/>
                <w:sz w:val="24"/>
                <w:szCs w:val="24"/>
              </w:rPr>
            </w:pPr>
            <w:r w:rsidRPr="006D341B">
              <w:rPr>
                <w:b/>
                <w:bCs/>
                <w:sz w:val="24"/>
                <w:szCs w:val="24"/>
              </w:rPr>
              <w:t>Olvasott szöveg értése</w:t>
            </w:r>
          </w:p>
        </w:tc>
      </w:tr>
      <w:tr w:rsidR="00515800" w:rsidRPr="006D341B" w14:paraId="61F857DA" w14:textId="77777777" w:rsidTr="00515800">
        <w:trPr>
          <w:trHeight w:val="20"/>
        </w:trPr>
        <w:tc>
          <w:tcPr>
            <w:tcW w:w="2109" w:type="dxa"/>
            <w:noWrap/>
            <w:vAlign w:val="center"/>
          </w:tcPr>
          <w:p w14:paraId="7B745AE1" w14:textId="77777777" w:rsidR="00515800" w:rsidRPr="006D341B" w:rsidRDefault="00515800" w:rsidP="00515800">
            <w:pPr>
              <w:widowControl w:val="0"/>
              <w:spacing w:before="120"/>
              <w:jc w:val="center"/>
              <w:rPr>
                <w:b/>
                <w:bCs/>
                <w:sz w:val="24"/>
                <w:szCs w:val="24"/>
              </w:rPr>
            </w:pPr>
            <w:r w:rsidRPr="006D341B">
              <w:rPr>
                <w:b/>
                <w:bCs/>
                <w:sz w:val="24"/>
                <w:szCs w:val="24"/>
              </w:rPr>
              <w:t>Előzetes tudás</w:t>
            </w:r>
          </w:p>
        </w:tc>
        <w:tc>
          <w:tcPr>
            <w:tcW w:w="7116" w:type="dxa"/>
            <w:noWrap/>
          </w:tcPr>
          <w:p w14:paraId="39CF5B08" w14:textId="77777777" w:rsidR="00515800" w:rsidRPr="006D341B" w:rsidRDefault="00515800" w:rsidP="00515800">
            <w:pPr>
              <w:widowControl w:val="0"/>
              <w:spacing w:before="120"/>
              <w:rPr>
                <w:sz w:val="24"/>
                <w:szCs w:val="24"/>
              </w:rPr>
            </w:pPr>
            <w:r w:rsidRPr="006D341B">
              <w:rPr>
                <w:sz w:val="24"/>
                <w:szCs w:val="24"/>
              </w:rPr>
              <w:t>A tanuló megérti a hétköznapi nyelven írt, érdeklődési köréhez kapcsolódó, lényegre törő szövegek fő gondolatait.</w:t>
            </w:r>
          </w:p>
          <w:p w14:paraId="62E40DF5" w14:textId="77777777" w:rsidR="00515800" w:rsidRPr="006D341B" w:rsidRDefault="00515800" w:rsidP="00515800">
            <w:pPr>
              <w:widowControl w:val="0"/>
              <w:rPr>
                <w:sz w:val="24"/>
                <w:szCs w:val="24"/>
              </w:rPr>
            </w:pPr>
            <w:r w:rsidRPr="006D341B">
              <w:rPr>
                <w:sz w:val="24"/>
                <w:szCs w:val="24"/>
              </w:rPr>
              <w:t>Tudja, hogy a szövegek olvasásakor a helyzetnek megfelelő stratégiákat kell alkalmaznia, és képes az ismeretlen elemek jelentését a szövegkörnyezet segítségével kikövetkeztetni.</w:t>
            </w:r>
          </w:p>
        </w:tc>
      </w:tr>
      <w:tr w:rsidR="00515800" w:rsidRPr="006D341B" w14:paraId="403BD21E" w14:textId="77777777" w:rsidTr="00515800">
        <w:trPr>
          <w:trHeight w:val="20"/>
        </w:trPr>
        <w:tc>
          <w:tcPr>
            <w:tcW w:w="2109" w:type="dxa"/>
            <w:noWrap/>
            <w:vAlign w:val="center"/>
          </w:tcPr>
          <w:p w14:paraId="0F4F3CF6" w14:textId="77777777" w:rsidR="00515800" w:rsidRPr="006D341B" w:rsidRDefault="00515800" w:rsidP="00515800">
            <w:pPr>
              <w:widowControl w:val="0"/>
              <w:spacing w:before="120"/>
              <w:jc w:val="center"/>
              <w:rPr>
                <w:b/>
                <w:bCs/>
                <w:sz w:val="24"/>
                <w:szCs w:val="24"/>
              </w:rPr>
            </w:pPr>
            <w:r w:rsidRPr="006D341B">
              <w:rPr>
                <w:b/>
                <w:bCs/>
                <w:sz w:val="24"/>
                <w:szCs w:val="24"/>
              </w:rPr>
              <w:t>A tematikai egység fejlesztési céljai</w:t>
            </w:r>
          </w:p>
        </w:tc>
        <w:tc>
          <w:tcPr>
            <w:tcW w:w="7116" w:type="dxa"/>
            <w:noWrap/>
          </w:tcPr>
          <w:p w14:paraId="6DE25905" w14:textId="77777777" w:rsidR="00515800" w:rsidRPr="006D341B" w:rsidRDefault="00515800" w:rsidP="00515800">
            <w:pPr>
              <w:widowControl w:val="0"/>
              <w:spacing w:before="120"/>
              <w:rPr>
                <w:sz w:val="24"/>
                <w:szCs w:val="24"/>
              </w:rPr>
            </w:pPr>
            <w:r w:rsidRPr="006D341B">
              <w:rPr>
                <w:sz w:val="24"/>
                <w:szCs w:val="24"/>
              </w:rPr>
              <w:t>A nagyrészt közérthető nyelven írt, érdeklődési körhöz kapcsolódó, lényegre törő szövegek megértése.</w:t>
            </w:r>
          </w:p>
          <w:p w14:paraId="1F7E02BD" w14:textId="77777777" w:rsidR="00515800" w:rsidRPr="006D341B" w:rsidRDefault="00515800" w:rsidP="00515800">
            <w:pPr>
              <w:widowControl w:val="0"/>
              <w:rPr>
                <w:sz w:val="24"/>
                <w:szCs w:val="24"/>
              </w:rPr>
            </w:pPr>
            <w:r w:rsidRPr="006D341B">
              <w:rPr>
                <w:sz w:val="24"/>
                <w:szCs w:val="24"/>
              </w:rPr>
              <w:t>Az írott vélemény, érvelés követése, ezekből a lényeges részinformációk kiszűrése.</w:t>
            </w:r>
          </w:p>
        </w:tc>
      </w:tr>
      <w:tr w:rsidR="00515800" w:rsidRPr="006D341B" w14:paraId="4CB8851D" w14:textId="77777777" w:rsidTr="00515800">
        <w:trPr>
          <w:trHeight w:val="20"/>
        </w:trPr>
        <w:tc>
          <w:tcPr>
            <w:tcW w:w="9225" w:type="dxa"/>
            <w:gridSpan w:val="2"/>
            <w:noWrap/>
            <w:vAlign w:val="center"/>
          </w:tcPr>
          <w:p w14:paraId="51F8B159" w14:textId="77777777" w:rsidR="00515800" w:rsidRPr="006D341B" w:rsidRDefault="00515800" w:rsidP="00515800">
            <w:pPr>
              <w:widowControl w:val="0"/>
              <w:spacing w:before="120"/>
              <w:jc w:val="center"/>
              <w:rPr>
                <w:b/>
                <w:bCs/>
                <w:sz w:val="24"/>
                <w:szCs w:val="24"/>
              </w:rPr>
            </w:pPr>
            <w:r w:rsidRPr="006D341B">
              <w:rPr>
                <w:b/>
                <w:bCs/>
                <w:sz w:val="24"/>
                <w:szCs w:val="24"/>
              </w:rPr>
              <w:t>A fejlesztés tartalma</w:t>
            </w:r>
          </w:p>
        </w:tc>
      </w:tr>
      <w:tr w:rsidR="00515800" w:rsidRPr="006D341B" w14:paraId="5D9708AB" w14:textId="77777777" w:rsidTr="00515800">
        <w:trPr>
          <w:trHeight w:val="20"/>
        </w:trPr>
        <w:tc>
          <w:tcPr>
            <w:tcW w:w="9225" w:type="dxa"/>
            <w:gridSpan w:val="2"/>
            <w:noWrap/>
          </w:tcPr>
          <w:p w14:paraId="5DD784F2" w14:textId="77777777" w:rsidR="00515800" w:rsidRPr="006D341B" w:rsidRDefault="00515800" w:rsidP="00515800">
            <w:pPr>
              <w:widowControl w:val="0"/>
              <w:spacing w:before="120"/>
              <w:rPr>
                <w:sz w:val="24"/>
                <w:szCs w:val="24"/>
              </w:rPr>
            </w:pPr>
            <w:r w:rsidRPr="006D341B">
              <w:rPr>
                <w:sz w:val="24"/>
                <w:szCs w:val="24"/>
              </w:rPr>
              <w:t>A fontos általános vagy részinformációk megértése autentikus, hétköznapi nyelven íródott szövegekben, például levelekben, brosúrákban és rövid, hivatalos dokumentumokban.</w:t>
            </w:r>
          </w:p>
          <w:p w14:paraId="301428D5" w14:textId="77777777" w:rsidR="00515800" w:rsidRPr="006D341B" w:rsidRDefault="00515800" w:rsidP="00515800">
            <w:pPr>
              <w:widowControl w:val="0"/>
              <w:rPr>
                <w:sz w:val="24"/>
                <w:szCs w:val="24"/>
              </w:rPr>
            </w:pPr>
            <w:r w:rsidRPr="006D341B">
              <w:rPr>
                <w:sz w:val="24"/>
                <w:szCs w:val="24"/>
              </w:rPr>
              <w:t>A feladat megoldásához szükséges információk megtalálása hosszabb szövegekben is.</w:t>
            </w:r>
          </w:p>
          <w:p w14:paraId="106F42F5" w14:textId="77777777" w:rsidR="00515800" w:rsidRPr="006D341B" w:rsidRDefault="00515800" w:rsidP="00515800">
            <w:pPr>
              <w:widowControl w:val="0"/>
              <w:rPr>
                <w:sz w:val="24"/>
                <w:szCs w:val="24"/>
              </w:rPr>
            </w:pPr>
            <w:r w:rsidRPr="006D341B">
              <w:rPr>
                <w:sz w:val="24"/>
                <w:szCs w:val="24"/>
              </w:rPr>
              <w:t>A fontos gondolatok felismerése ismerős témákról szóló, lényegre törő újságcikkekben.</w:t>
            </w:r>
          </w:p>
          <w:p w14:paraId="176860BC" w14:textId="77777777" w:rsidR="00515800" w:rsidRPr="006D341B" w:rsidRDefault="00515800" w:rsidP="00515800">
            <w:pPr>
              <w:widowControl w:val="0"/>
              <w:rPr>
                <w:sz w:val="24"/>
                <w:szCs w:val="24"/>
              </w:rPr>
            </w:pPr>
            <w:r w:rsidRPr="006D341B">
              <w:rPr>
                <w:sz w:val="24"/>
                <w:szCs w:val="24"/>
              </w:rPr>
              <w:t>A gondolatmenet és a következtetések felismerése világosan írt érvelésekben.</w:t>
            </w:r>
          </w:p>
          <w:p w14:paraId="1A53DAD3" w14:textId="77777777" w:rsidR="00515800" w:rsidRPr="006D341B" w:rsidRDefault="00515800" w:rsidP="00515800">
            <w:pPr>
              <w:widowControl w:val="0"/>
              <w:rPr>
                <w:sz w:val="24"/>
                <w:szCs w:val="24"/>
              </w:rPr>
            </w:pPr>
            <w:r w:rsidRPr="006D341B">
              <w:rPr>
                <w:sz w:val="24"/>
                <w:szCs w:val="24"/>
              </w:rPr>
              <w:t>A köznyelven írt szövegekben az érzések, kérések és vágyak kifejezésének megértése.</w:t>
            </w:r>
          </w:p>
          <w:p w14:paraId="1DFE91EB" w14:textId="77777777" w:rsidR="00515800" w:rsidRPr="006D341B" w:rsidRDefault="00515800" w:rsidP="00515800">
            <w:pPr>
              <w:widowControl w:val="0"/>
              <w:rPr>
                <w:sz w:val="24"/>
                <w:szCs w:val="24"/>
              </w:rPr>
            </w:pPr>
            <w:r w:rsidRPr="006D341B">
              <w:rPr>
                <w:sz w:val="24"/>
                <w:szCs w:val="24"/>
              </w:rPr>
              <w:t>A mindennapi témákkal összefüggő, köznyelven írt magánlevelek megértése annyira, hogy sikeres írásbeli kommunikációt tudjon folytatni.</w:t>
            </w:r>
          </w:p>
          <w:p w14:paraId="4A309FDD" w14:textId="77777777" w:rsidR="00515800" w:rsidRPr="006D341B" w:rsidRDefault="00515800" w:rsidP="00515800">
            <w:pPr>
              <w:widowControl w:val="0"/>
              <w:rPr>
                <w:sz w:val="24"/>
                <w:szCs w:val="24"/>
              </w:rPr>
            </w:pPr>
            <w:r w:rsidRPr="006D341B">
              <w:rPr>
                <w:sz w:val="24"/>
                <w:szCs w:val="24"/>
              </w:rPr>
              <w:t>Különböző eszközök egyszerű, világosan megfogalmazott használati utasításának megértése.</w:t>
            </w:r>
          </w:p>
          <w:p w14:paraId="4671C3AA" w14:textId="77777777" w:rsidR="00515800" w:rsidRPr="006D341B" w:rsidRDefault="00515800" w:rsidP="00515800">
            <w:pPr>
              <w:widowControl w:val="0"/>
              <w:rPr>
                <w:sz w:val="24"/>
                <w:szCs w:val="24"/>
              </w:rPr>
            </w:pPr>
            <w:r w:rsidRPr="006D341B">
              <w:rPr>
                <w:sz w:val="24"/>
                <w:szCs w:val="24"/>
              </w:rPr>
              <w:t>Ismert témájú hivatalos levélben az elintézéshez szükséges információk megértése.</w:t>
            </w:r>
          </w:p>
          <w:p w14:paraId="156C3D8E" w14:textId="77777777" w:rsidR="00515800" w:rsidRPr="006D341B" w:rsidRDefault="00515800" w:rsidP="00515800">
            <w:pPr>
              <w:widowControl w:val="0"/>
              <w:rPr>
                <w:sz w:val="24"/>
                <w:szCs w:val="24"/>
              </w:rPr>
            </w:pPr>
            <w:r w:rsidRPr="006D341B">
              <w:rPr>
                <w:sz w:val="24"/>
                <w:szCs w:val="24"/>
              </w:rPr>
              <w:t>Az egyszerű szövegfajták felépítésének felismerése, ezen ismeret alkalmazása a szövegértés során.</w:t>
            </w:r>
          </w:p>
          <w:p w14:paraId="74824088" w14:textId="77777777" w:rsidR="00515800" w:rsidRPr="006D341B" w:rsidRDefault="00515800" w:rsidP="00515800">
            <w:pPr>
              <w:widowControl w:val="0"/>
              <w:rPr>
                <w:sz w:val="24"/>
                <w:szCs w:val="24"/>
              </w:rPr>
            </w:pPr>
            <w:r w:rsidRPr="006D341B">
              <w:rPr>
                <w:sz w:val="24"/>
                <w:szCs w:val="24"/>
              </w:rPr>
              <w:t>A feladat elvégzéséhez szükséges információk összegyűjtése a szöveg különböző részeiből, illetve több szövegből.</w:t>
            </w:r>
          </w:p>
          <w:p w14:paraId="43F29A57" w14:textId="77777777" w:rsidR="00515800" w:rsidRPr="006D341B" w:rsidRDefault="00515800" w:rsidP="00515800">
            <w:pPr>
              <w:widowControl w:val="0"/>
              <w:rPr>
                <w:sz w:val="24"/>
                <w:szCs w:val="24"/>
              </w:rPr>
            </w:pPr>
            <w:r w:rsidRPr="006D341B">
              <w:rPr>
                <w:sz w:val="24"/>
                <w:szCs w:val="24"/>
              </w:rPr>
              <w:t>Az egyszerű szövegfajták felépítésének felismerése, ezen ismeret alkalmazása a szövegértés során.</w:t>
            </w:r>
          </w:p>
          <w:p w14:paraId="4D17DC0A" w14:textId="77777777" w:rsidR="00515800" w:rsidRPr="006D341B" w:rsidRDefault="00515800" w:rsidP="00515800">
            <w:pPr>
              <w:widowControl w:val="0"/>
              <w:rPr>
                <w:sz w:val="24"/>
                <w:szCs w:val="24"/>
              </w:rPr>
            </w:pPr>
            <w:r w:rsidRPr="006D341B">
              <w:rPr>
                <w:sz w:val="24"/>
                <w:szCs w:val="24"/>
              </w:rPr>
              <w:t>Az ismeretlen szavak jelentésének kikövetkeztetése a mondat megértett részei és a szövegösszefüggés alapján.</w:t>
            </w:r>
          </w:p>
          <w:p w14:paraId="27613CB5" w14:textId="77777777" w:rsidR="00515800" w:rsidRPr="006D341B" w:rsidRDefault="00515800" w:rsidP="00515800">
            <w:pPr>
              <w:widowControl w:val="0"/>
              <w:rPr>
                <w:sz w:val="24"/>
                <w:szCs w:val="24"/>
              </w:rPr>
            </w:pPr>
            <w:r w:rsidRPr="006D341B">
              <w:rPr>
                <w:sz w:val="24"/>
                <w:szCs w:val="24"/>
              </w:rPr>
              <w:t>Az autentikus szövegek jellegéből fakadó ismeretlen fordulatok kezelése a szövegben.</w:t>
            </w:r>
          </w:p>
          <w:p w14:paraId="5862B3C2" w14:textId="77777777" w:rsidR="00515800" w:rsidRPr="006D341B" w:rsidRDefault="00515800" w:rsidP="00515800">
            <w:pPr>
              <w:widowControl w:val="0"/>
              <w:rPr>
                <w:sz w:val="24"/>
                <w:szCs w:val="24"/>
              </w:rPr>
            </w:pPr>
            <w:r w:rsidRPr="006D341B">
              <w:rPr>
                <w:sz w:val="24"/>
                <w:szCs w:val="24"/>
              </w:rPr>
              <w:t>Felkészülés mindezek alkalmazására az érettségi vizsga feladatainak megoldása során.</w:t>
            </w:r>
          </w:p>
        </w:tc>
      </w:tr>
    </w:tbl>
    <w:p w14:paraId="0634773E" w14:textId="77777777" w:rsidR="00515800" w:rsidRPr="006D341B" w:rsidRDefault="00515800" w:rsidP="00515800">
      <w:pPr>
        <w:widowControl w:val="0"/>
        <w:jc w:val="center"/>
        <w:outlineLvl w:val="4"/>
        <w:rPr>
          <w:b/>
          <w:sz w:val="24"/>
          <w:szCs w:val="24"/>
        </w:rPr>
        <w:sectPr w:rsidR="00515800" w:rsidRPr="006D341B" w:rsidSect="00515800">
          <w:type w:val="continuous"/>
          <w:pgSz w:w="11906" w:h="16838"/>
          <w:pgMar w:top="1418" w:right="1418" w:bottom="1418" w:left="1418" w:header="709" w:footer="709" w:gutter="0"/>
          <w:cols w:space="708"/>
          <w:docGrid w:linePitch="360"/>
        </w:sectPr>
      </w:pPr>
    </w:p>
    <w:tbl>
      <w:tblPr>
        <w:tblW w:w="9225"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7246"/>
      </w:tblGrid>
      <w:tr w:rsidR="00515800" w:rsidRPr="006D341B" w14:paraId="50264EFD" w14:textId="77777777" w:rsidTr="00515800">
        <w:trPr>
          <w:trHeight w:val="20"/>
        </w:trPr>
        <w:tc>
          <w:tcPr>
            <w:tcW w:w="1979" w:type="dxa"/>
            <w:noWrap/>
            <w:vAlign w:val="center"/>
          </w:tcPr>
          <w:p w14:paraId="25CF4750" w14:textId="77777777" w:rsidR="00515800" w:rsidRPr="006D341B" w:rsidRDefault="00515800" w:rsidP="00515800">
            <w:pPr>
              <w:widowControl w:val="0"/>
              <w:spacing w:before="120"/>
              <w:jc w:val="center"/>
              <w:outlineLvl w:val="4"/>
              <w:rPr>
                <w:b/>
                <w:sz w:val="24"/>
                <w:szCs w:val="24"/>
              </w:rPr>
            </w:pPr>
            <w:r w:rsidRPr="006D341B">
              <w:rPr>
                <w:b/>
                <w:sz w:val="24"/>
                <w:szCs w:val="24"/>
              </w:rPr>
              <w:t>A fenti tevékenységekhez használható szövegfajták, szövegforrások</w:t>
            </w:r>
          </w:p>
        </w:tc>
        <w:tc>
          <w:tcPr>
            <w:tcW w:w="7246" w:type="dxa"/>
            <w:noWrap/>
          </w:tcPr>
          <w:p w14:paraId="1BEF8DF9" w14:textId="77777777" w:rsidR="00515800" w:rsidRPr="006D341B" w:rsidRDefault="00515800" w:rsidP="00515800">
            <w:pPr>
              <w:widowControl w:val="0"/>
              <w:spacing w:before="120"/>
              <w:outlineLvl w:val="4"/>
              <w:rPr>
                <w:sz w:val="24"/>
                <w:szCs w:val="24"/>
              </w:rPr>
            </w:pPr>
            <w:r w:rsidRPr="006D341B">
              <w:rPr>
                <w:sz w:val="24"/>
                <w:szCs w:val="24"/>
              </w:rPr>
              <w:t>Utasítások (pl. feliratok, használati utasítások), tájékoztató szövegek (pl. hirdetés, reklám, menetrend, prospektus, műsorfüzet), játékszabályok, hagyományos és elektronikus levelek, újságcikkek (pl. hír, beszámoló, riport), internetes fórumok hozzászólásai, ismeretterjesztő szövegek, képregények, viccek egyszerű irodalmi szövegek.</w:t>
            </w:r>
          </w:p>
        </w:tc>
      </w:tr>
    </w:tbl>
    <w:p w14:paraId="68B12F54" w14:textId="77777777" w:rsidR="00515800" w:rsidRDefault="00515800" w:rsidP="00515800">
      <w:pPr>
        <w:widowControl w:val="0"/>
      </w:pPr>
    </w:p>
    <w:p w14:paraId="7071872C" w14:textId="77777777" w:rsidR="00515800" w:rsidRPr="006D341B" w:rsidRDefault="00515800" w:rsidP="00515800">
      <w:pPr>
        <w:widowControl w:val="0"/>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9"/>
        <w:gridCol w:w="7116"/>
      </w:tblGrid>
      <w:tr w:rsidR="00515800" w:rsidRPr="006D341B" w14:paraId="673BBE96" w14:textId="77777777" w:rsidTr="00515800">
        <w:trPr>
          <w:trHeight w:val="20"/>
        </w:trPr>
        <w:tc>
          <w:tcPr>
            <w:tcW w:w="2109" w:type="dxa"/>
            <w:noWrap/>
            <w:vAlign w:val="center"/>
          </w:tcPr>
          <w:p w14:paraId="4E5BA522" w14:textId="77777777" w:rsidR="00515800" w:rsidRPr="006D341B" w:rsidRDefault="00515800" w:rsidP="00515800">
            <w:pPr>
              <w:widowControl w:val="0"/>
              <w:spacing w:before="120"/>
              <w:jc w:val="center"/>
              <w:rPr>
                <w:b/>
                <w:bCs/>
                <w:sz w:val="24"/>
                <w:szCs w:val="24"/>
              </w:rPr>
            </w:pPr>
            <w:r w:rsidRPr="006D341B">
              <w:rPr>
                <w:b/>
                <w:bCs/>
                <w:sz w:val="24"/>
                <w:szCs w:val="24"/>
              </w:rPr>
              <w:t>Fejlesztési egység</w:t>
            </w:r>
          </w:p>
        </w:tc>
        <w:tc>
          <w:tcPr>
            <w:tcW w:w="7116" w:type="dxa"/>
            <w:noWrap/>
            <w:vAlign w:val="center"/>
          </w:tcPr>
          <w:p w14:paraId="2CDAF6D3" w14:textId="77777777" w:rsidR="00515800" w:rsidRPr="006D341B" w:rsidRDefault="00515800" w:rsidP="00515800">
            <w:pPr>
              <w:widowControl w:val="0"/>
              <w:spacing w:before="120"/>
              <w:jc w:val="center"/>
              <w:rPr>
                <w:b/>
                <w:bCs/>
                <w:sz w:val="24"/>
                <w:szCs w:val="24"/>
              </w:rPr>
            </w:pPr>
            <w:r w:rsidRPr="006D341B">
              <w:rPr>
                <w:b/>
                <w:bCs/>
                <w:sz w:val="24"/>
                <w:szCs w:val="24"/>
              </w:rPr>
              <w:t>Írás</w:t>
            </w:r>
          </w:p>
        </w:tc>
      </w:tr>
      <w:tr w:rsidR="00515800" w:rsidRPr="006D341B" w14:paraId="17D47E99" w14:textId="77777777" w:rsidTr="00515800">
        <w:trPr>
          <w:trHeight w:val="20"/>
        </w:trPr>
        <w:tc>
          <w:tcPr>
            <w:tcW w:w="2109" w:type="dxa"/>
            <w:noWrap/>
            <w:vAlign w:val="center"/>
          </w:tcPr>
          <w:p w14:paraId="7A0B7AB2" w14:textId="77777777" w:rsidR="00515800" w:rsidRPr="006D341B" w:rsidRDefault="00515800" w:rsidP="00515800">
            <w:pPr>
              <w:widowControl w:val="0"/>
              <w:spacing w:before="120"/>
              <w:jc w:val="center"/>
              <w:rPr>
                <w:b/>
                <w:bCs/>
                <w:sz w:val="24"/>
                <w:szCs w:val="24"/>
              </w:rPr>
            </w:pPr>
            <w:r w:rsidRPr="006D341B">
              <w:rPr>
                <w:b/>
                <w:bCs/>
                <w:sz w:val="24"/>
                <w:szCs w:val="24"/>
              </w:rPr>
              <w:t>Előzetes tudás</w:t>
            </w:r>
          </w:p>
        </w:tc>
        <w:tc>
          <w:tcPr>
            <w:tcW w:w="7116" w:type="dxa"/>
            <w:noWrap/>
          </w:tcPr>
          <w:p w14:paraId="256F08AF" w14:textId="77777777" w:rsidR="00515800" w:rsidRPr="006D341B" w:rsidRDefault="00515800" w:rsidP="00515800">
            <w:pPr>
              <w:widowControl w:val="0"/>
              <w:spacing w:before="120"/>
              <w:rPr>
                <w:sz w:val="24"/>
                <w:szCs w:val="24"/>
              </w:rPr>
            </w:pPr>
            <w:r w:rsidRPr="006D341B">
              <w:rPr>
                <w:sz w:val="24"/>
                <w:szCs w:val="24"/>
              </w:rPr>
              <w:t>A tanuló egyszerű, rövid, összefüggő szövegeket fogalmaz ismert, hétköznapi témákról.</w:t>
            </w:r>
            <w:r>
              <w:rPr>
                <w:sz w:val="24"/>
                <w:szCs w:val="24"/>
              </w:rPr>
              <w:t xml:space="preserve"> </w:t>
            </w:r>
            <w:r w:rsidRPr="006D341B">
              <w:rPr>
                <w:sz w:val="24"/>
                <w:szCs w:val="24"/>
              </w:rPr>
              <w:t>Írásban beszámol eseményekről, élményeiről, érzéseiről, benyomásairól és véleményéről; írásbeli interakciót kezdeményez, fenntartja és befejezi.</w:t>
            </w:r>
            <w:r>
              <w:rPr>
                <w:sz w:val="24"/>
                <w:szCs w:val="24"/>
              </w:rPr>
              <w:t xml:space="preserve"> </w:t>
            </w:r>
            <w:r w:rsidRPr="006D341B">
              <w:rPr>
                <w:sz w:val="24"/>
                <w:szCs w:val="24"/>
              </w:rPr>
              <w:t>Jegyzetet készít olvasott vagy hallott köznyelvi szövegből, illetve saját ötleteiről.</w:t>
            </w:r>
          </w:p>
          <w:p w14:paraId="2FACEB88" w14:textId="77777777" w:rsidR="00515800" w:rsidRPr="006D341B" w:rsidRDefault="00515800" w:rsidP="00515800">
            <w:pPr>
              <w:widowControl w:val="0"/>
              <w:rPr>
                <w:sz w:val="24"/>
                <w:szCs w:val="24"/>
              </w:rPr>
            </w:pPr>
            <w:r w:rsidRPr="006D341B">
              <w:rPr>
                <w:sz w:val="24"/>
                <w:szCs w:val="24"/>
              </w:rPr>
              <w:t>Minták alapján rövid, lényegre törő szövegeket alkot az ismert műfajok főbb jellegzetességeinek és alapvető stílusjegyeinek követésével.</w:t>
            </w:r>
          </w:p>
        </w:tc>
      </w:tr>
      <w:tr w:rsidR="00515800" w:rsidRPr="006D341B" w14:paraId="6EE204F2" w14:textId="77777777" w:rsidTr="00515800">
        <w:trPr>
          <w:trHeight w:val="20"/>
        </w:trPr>
        <w:tc>
          <w:tcPr>
            <w:tcW w:w="2109" w:type="dxa"/>
            <w:noWrap/>
            <w:vAlign w:val="center"/>
          </w:tcPr>
          <w:p w14:paraId="4E098447" w14:textId="77777777" w:rsidR="00515800" w:rsidRPr="006D341B" w:rsidRDefault="00515800" w:rsidP="00515800">
            <w:pPr>
              <w:widowControl w:val="0"/>
              <w:spacing w:before="120"/>
              <w:jc w:val="center"/>
              <w:rPr>
                <w:b/>
                <w:bCs/>
                <w:sz w:val="24"/>
                <w:szCs w:val="24"/>
              </w:rPr>
            </w:pPr>
            <w:r w:rsidRPr="006D341B">
              <w:rPr>
                <w:b/>
                <w:bCs/>
                <w:sz w:val="24"/>
                <w:szCs w:val="24"/>
              </w:rPr>
              <w:t>A tematikai egység nevelési-fejlesztési céljai</w:t>
            </w:r>
          </w:p>
        </w:tc>
        <w:tc>
          <w:tcPr>
            <w:tcW w:w="7116" w:type="dxa"/>
            <w:noWrap/>
          </w:tcPr>
          <w:p w14:paraId="5E2489AF" w14:textId="77777777" w:rsidR="00515800" w:rsidRPr="006D341B" w:rsidRDefault="00515800" w:rsidP="00515800">
            <w:pPr>
              <w:widowControl w:val="0"/>
              <w:spacing w:before="120"/>
              <w:rPr>
                <w:sz w:val="24"/>
                <w:szCs w:val="24"/>
              </w:rPr>
            </w:pPr>
            <w:r w:rsidRPr="006D341B">
              <w:rPr>
                <w:sz w:val="24"/>
                <w:szCs w:val="24"/>
              </w:rPr>
              <w:t>Részletesebb, összefüggő és tagolt szövegek fogalmazása ismert, hétköznapi és elvontabb témákról.</w:t>
            </w:r>
          </w:p>
          <w:p w14:paraId="3AC2DC03" w14:textId="77777777" w:rsidR="00515800" w:rsidRPr="006D341B" w:rsidRDefault="00515800" w:rsidP="00515800">
            <w:pPr>
              <w:widowControl w:val="0"/>
              <w:rPr>
                <w:sz w:val="24"/>
                <w:szCs w:val="24"/>
              </w:rPr>
            </w:pPr>
            <w:r w:rsidRPr="006D341B">
              <w:rPr>
                <w:sz w:val="24"/>
                <w:szCs w:val="24"/>
              </w:rPr>
              <w:t>Eseményekről, élményekről, érzésekről, benyomásokról és véleményről írásbeli beszámolás, valamint vélemény alátámasztása.</w:t>
            </w:r>
          </w:p>
          <w:p w14:paraId="607F25F8" w14:textId="77777777" w:rsidR="00515800" w:rsidRPr="006D341B" w:rsidRDefault="00515800" w:rsidP="00515800">
            <w:pPr>
              <w:widowControl w:val="0"/>
              <w:rPr>
                <w:sz w:val="24"/>
                <w:szCs w:val="24"/>
              </w:rPr>
            </w:pPr>
            <w:r w:rsidRPr="006D341B">
              <w:rPr>
                <w:sz w:val="24"/>
                <w:szCs w:val="24"/>
              </w:rPr>
              <w:t>Hatékony írásbeli interakció folytatása.</w:t>
            </w:r>
          </w:p>
          <w:p w14:paraId="08E094DB" w14:textId="77777777" w:rsidR="00515800" w:rsidRPr="006D341B" w:rsidRDefault="00515800" w:rsidP="00515800">
            <w:pPr>
              <w:widowControl w:val="0"/>
              <w:rPr>
                <w:sz w:val="24"/>
                <w:szCs w:val="24"/>
              </w:rPr>
            </w:pPr>
            <w:r w:rsidRPr="006D341B">
              <w:rPr>
                <w:sz w:val="24"/>
                <w:szCs w:val="24"/>
              </w:rPr>
              <w:t>Jegyzetkészítés olvasott vagy hallott, érdeklődési körhöz tartozó szövegről, illetve saját ötletekről.</w:t>
            </w:r>
          </w:p>
          <w:p w14:paraId="2ABB4F68" w14:textId="77777777" w:rsidR="00515800" w:rsidRPr="006D341B" w:rsidRDefault="00515800" w:rsidP="00515800">
            <w:pPr>
              <w:widowControl w:val="0"/>
              <w:rPr>
                <w:sz w:val="24"/>
                <w:szCs w:val="24"/>
              </w:rPr>
            </w:pPr>
            <w:r w:rsidRPr="006D341B">
              <w:rPr>
                <w:sz w:val="24"/>
                <w:szCs w:val="24"/>
              </w:rPr>
              <w:t>Több ismert műfajban is rövid, lényegre törő szövegek létrehozása a műfaj főbb jellegzetességeinek és stílusjegyeinek alkalmazásával.</w:t>
            </w:r>
          </w:p>
        </w:tc>
      </w:tr>
      <w:tr w:rsidR="00515800" w:rsidRPr="006D341B" w14:paraId="33A65229" w14:textId="77777777" w:rsidTr="00515800">
        <w:trPr>
          <w:trHeight w:val="20"/>
        </w:trPr>
        <w:tc>
          <w:tcPr>
            <w:tcW w:w="9225" w:type="dxa"/>
            <w:gridSpan w:val="2"/>
            <w:noWrap/>
            <w:vAlign w:val="center"/>
          </w:tcPr>
          <w:p w14:paraId="6FE4B2A5" w14:textId="77777777" w:rsidR="00515800" w:rsidRPr="006D341B" w:rsidRDefault="00515800" w:rsidP="00515800">
            <w:pPr>
              <w:widowControl w:val="0"/>
              <w:spacing w:before="120"/>
              <w:jc w:val="center"/>
              <w:rPr>
                <w:b/>
                <w:bCs/>
                <w:sz w:val="24"/>
                <w:szCs w:val="24"/>
              </w:rPr>
            </w:pPr>
            <w:r w:rsidRPr="006D341B">
              <w:rPr>
                <w:b/>
                <w:bCs/>
                <w:sz w:val="24"/>
                <w:szCs w:val="24"/>
              </w:rPr>
              <w:t>A fejlesztés tartalma</w:t>
            </w:r>
          </w:p>
        </w:tc>
      </w:tr>
      <w:tr w:rsidR="00515800" w:rsidRPr="006D341B" w14:paraId="2F043A39" w14:textId="77777777" w:rsidTr="00515800">
        <w:trPr>
          <w:trHeight w:val="20"/>
        </w:trPr>
        <w:tc>
          <w:tcPr>
            <w:tcW w:w="9225" w:type="dxa"/>
            <w:gridSpan w:val="2"/>
            <w:noWrap/>
          </w:tcPr>
          <w:p w14:paraId="0EAAD03B" w14:textId="77777777" w:rsidR="00515800" w:rsidRPr="006D341B" w:rsidRDefault="00515800" w:rsidP="00515800">
            <w:pPr>
              <w:widowControl w:val="0"/>
              <w:autoSpaceDE w:val="0"/>
              <w:autoSpaceDN w:val="0"/>
              <w:adjustRightInd w:val="0"/>
              <w:spacing w:before="120"/>
              <w:rPr>
                <w:sz w:val="24"/>
                <w:szCs w:val="24"/>
              </w:rPr>
            </w:pPr>
            <w:r w:rsidRPr="006D341B">
              <w:rPr>
                <w:sz w:val="24"/>
                <w:szCs w:val="24"/>
              </w:rPr>
              <w:t>Egyszerű, összefüggő, lényegre törő szöveg írása számos, érdeklődési köréhez tartozó, ismerős témában, rövid, különálló elemek lineáris összekapcsolásával.</w:t>
            </w:r>
          </w:p>
          <w:p w14:paraId="4A031909" w14:textId="77777777" w:rsidR="00515800" w:rsidRPr="006D341B" w:rsidRDefault="00515800" w:rsidP="00515800">
            <w:pPr>
              <w:widowControl w:val="0"/>
              <w:autoSpaceDE w:val="0"/>
              <w:autoSpaceDN w:val="0"/>
              <w:adjustRightInd w:val="0"/>
              <w:rPr>
                <w:sz w:val="24"/>
                <w:szCs w:val="24"/>
              </w:rPr>
            </w:pPr>
            <w:r w:rsidRPr="006D341B">
              <w:rPr>
                <w:sz w:val="24"/>
                <w:szCs w:val="24"/>
              </w:rPr>
              <w:t>Hírek, gondolatok, vélemények és érzések közlése olyan elvontabb és kulturális témákkal kapcsolatban is, mint például a zene vagy a művészet.</w:t>
            </w:r>
          </w:p>
          <w:p w14:paraId="73E4518C" w14:textId="77777777" w:rsidR="00515800" w:rsidRPr="006D341B" w:rsidRDefault="00515800" w:rsidP="00515800">
            <w:pPr>
              <w:widowControl w:val="0"/>
              <w:rPr>
                <w:sz w:val="24"/>
                <w:szCs w:val="24"/>
              </w:rPr>
            </w:pPr>
            <w:r w:rsidRPr="006D341B">
              <w:rPr>
                <w:sz w:val="24"/>
                <w:szCs w:val="24"/>
              </w:rPr>
              <w:t>Információt közlő/kérő feljegyzések/üzenetek írása</w:t>
            </w:r>
            <w:r>
              <w:rPr>
                <w:sz w:val="24"/>
                <w:szCs w:val="24"/>
              </w:rPr>
              <w:t>,</w:t>
            </w:r>
            <w:r w:rsidRPr="006D341B">
              <w:rPr>
                <w:sz w:val="24"/>
                <w:szCs w:val="24"/>
              </w:rPr>
              <w:t xml:space="preserve"> pl. barátoknak, szolgáltatóknak, tanároknak.</w:t>
            </w:r>
            <w:r>
              <w:rPr>
                <w:sz w:val="24"/>
                <w:szCs w:val="24"/>
              </w:rPr>
              <w:t xml:space="preserve"> </w:t>
            </w:r>
            <w:r w:rsidRPr="006D341B">
              <w:rPr>
                <w:sz w:val="24"/>
                <w:szCs w:val="24"/>
              </w:rPr>
              <w:t>Véleményt kifejező üzenet, komment írása (pl. internetes fórumon, blogban).</w:t>
            </w:r>
          </w:p>
          <w:p w14:paraId="19195B8D" w14:textId="77777777" w:rsidR="00515800" w:rsidRPr="006D341B" w:rsidRDefault="00515800" w:rsidP="00515800">
            <w:pPr>
              <w:widowControl w:val="0"/>
              <w:autoSpaceDE w:val="0"/>
              <w:autoSpaceDN w:val="0"/>
              <w:adjustRightInd w:val="0"/>
              <w:rPr>
                <w:sz w:val="24"/>
                <w:szCs w:val="24"/>
              </w:rPr>
            </w:pPr>
            <w:r w:rsidRPr="006D341B">
              <w:rPr>
                <w:sz w:val="24"/>
                <w:szCs w:val="24"/>
              </w:rPr>
              <w:t>Formanyomtatvány, kérdőív kitöltése, online ügyintézés.</w:t>
            </w:r>
            <w:r>
              <w:rPr>
                <w:sz w:val="24"/>
                <w:szCs w:val="24"/>
              </w:rPr>
              <w:t xml:space="preserve"> </w:t>
            </w:r>
            <w:r w:rsidRPr="006D341B">
              <w:rPr>
                <w:sz w:val="24"/>
                <w:szCs w:val="24"/>
              </w:rPr>
              <w:t>Életrajz, lényegre koncentráló leírás, elbeszélés készítése.</w:t>
            </w:r>
            <w:r>
              <w:rPr>
                <w:sz w:val="24"/>
                <w:szCs w:val="24"/>
              </w:rPr>
              <w:t xml:space="preserve"> </w:t>
            </w:r>
            <w:r w:rsidRPr="006D341B">
              <w:rPr>
                <w:sz w:val="24"/>
                <w:szCs w:val="24"/>
              </w:rPr>
              <w:t>Riport, cikk, esszé írása.</w:t>
            </w:r>
            <w:r>
              <w:rPr>
                <w:sz w:val="24"/>
                <w:szCs w:val="24"/>
              </w:rPr>
              <w:t xml:space="preserve"> </w:t>
            </w:r>
            <w:r w:rsidRPr="006D341B">
              <w:rPr>
                <w:sz w:val="24"/>
                <w:szCs w:val="24"/>
              </w:rPr>
              <w:t>Rövid olvasott vagy hallott szöveg átfogalmazása, összefoglalása, jegyzet készítése.</w:t>
            </w:r>
            <w:r>
              <w:rPr>
                <w:sz w:val="24"/>
                <w:szCs w:val="24"/>
              </w:rPr>
              <w:t xml:space="preserve"> </w:t>
            </w:r>
            <w:r w:rsidRPr="006D341B">
              <w:rPr>
                <w:sz w:val="24"/>
                <w:szCs w:val="24"/>
              </w:rPr>
              <w:t>Saját ötletekről jegyzet készítése.</w:t>
            </w:r>
          </w:p>
          <w:p w14:paraId="7CD9F514" w14:textId="77777777" w:rsidR="00515800" w:rsidRPr="006D341B" w:rsidRDefault="00515800" w:rsidP="00515800">
            <w:pPr>
              <w:widowControl w:val="0"/>
              <w:autoSpaceDE w:val="0"/>
              <w:autoSpaceDN w:val="0"/>
              <w:adjustRightInd w:val="0"/>
              <w:rPr>
                <w:sz w:val="24"/>
                <w:szCs w:val="24"/>
              </w:rPr>
            </w:pPr>
            <w:r w:rsidRPr="006D341B">
              <w:rPr>
                <w:sz w:val="24"/>
                <w:szCs w:val="24"/>
              </w:rPr>
              <w:t>Interaktív írás esetén megerősítés, vélemény kérése, az információ ellenőrzése, problémákra való rákérdezés, ill. problémák elmagyarázása.</w:t>
            </w:r>
          </w:p>
          <w:p w14:paraId="509BFDB2" w14:textId="77777777" w:rsidR="00515800" w:rsidRPr="006D341B" w:rsidRDefault="00515800" w:rsidP="00515800">
            <w:pPr>
              <w:widowControl w:val="0"/>
              <w:rPr>
                <w:sz w:val="24"/>
                <w:szCs w:val="24"/>
              </w:rPr>
            </w:pPr>
            <w:r w:rsidRPr="006D341B">
              <w:rPr>
                <w:sz w:val="24"/>
                <w:szCs w:val="24"/>
              </w:rPr>
              <w:t>Az írás egyszerű tagolása: bevezetés, kifejtés, lezárás; bekezdések szerkesztése.</w:t>
            </w:r>
          </w:p>
          <w:p w14:paraId="0B607234" w14:textId="77777777" w:rsidR="00515800" w:rsidRPr="006D341B" w:rsidRDefault="00515800" w:rsidP="00515800">
            <w:pPr>
              <w:widowControl w:val="0"/>
              <w:rPr>
                <w:sz w:val="24"/>
                <w:szCs w:val="24"/>
              </w:rPr>
            </w:pPr>
            <w:r w:rsidRPr="006D341B">
              <w:rPr>
                <w:sz w:val="24"/>
                <w:szCs w:val="24"/>
              </w:rPr>
              <w:t>Néhány egyszerű szövegkohéziós és figyelemvezető eszköz használata.</w:t>
            </w:r>
          </w:p>
          <w:p w14:paraId="0E09F4E2" w14:textId="77777777" w:rsidR="00515800" w:rsidRPr="006D341B" w:rsidRDefault="00515800" w:rsidP="00515800">
            <w:pPr>
              <w:widowControl w:val="0"/>
              <w:rPr>
                <w:sz w:val="24"/>
                <w:szCs w:val="24"/>
              </w:rPr>
            </w:pPr>
            <w:r w:rsidRPr="006D341B">
              <w:rPr>
                <w:sz w:val="24"/>
                <w:szCs w:val="24"/>
              </w:rPr>
              <w:t>Az alapvető írásbeli műfajok fő szerkezeti és stílusjegyeinek követése (pl. levélben/e-mailben megszólítás, záró formula; a formális és informális regiszterhez köthető néhány szókincsbeli és helyesírási sajátosság).</w:t>
            </w:r>
            <w:r>
              <w:rPr>
                <w:sz w:val="24"/>
                <w:szCs w:val="24"/>
              </w:rPr>
              <w:t xml:space="preserve"> </w:t>
            </w:r>
            <w:r w:rsidRPr="006D341B">
              <w:rPr>
                <w:sz w:val="24"/>
                <w:szCs w:val="24"/>
              </w:rPr>
              <w:t>Kreatív, önkifejező műfajokkal való kísérletezés (pl. vers, rap, rigmus, dalszöveg, rövid jelen</w:t>
            </w:r>
            <w:r>
              <w:rPr>
                <w:sz w:val="24"/>
                <w:szCs w:val="24"/>
              </w:rPr>
              <w:t>e</w:t>
            </w:r>
            <w:r w:rsidRPr="006D341B">
              <w:rPr>
                <w:sz w:val="24"/>
                <w:szCs w:val="24"/>
              </w:rPr>
              <w:t>t, paródia írása, illetve átírása).</w:t>
            </w:r>
            <w:r>
              <w:rPr>
                <w:sz w:val="24"/>
                <w:szCs w:val="24"/>
              </w:rPr>
              <w:t xml:space="preserve"> </w:t>
            </w:r>
            <w:r w:rsidRPr="006D341B">
              <w:rPr>
                <w:sz w:val="24"/>
                <w:szCs w:val="24"/>
              </w:rPr>
              <w:t>Írásos minták követése és aktuális tartalmakkal való megtöltésük.</w:t>
            </w:r>
            <w:r>
              <w:rPr>
                <w:sz w:val="24"/>
                <w:szCs w:val="24"/>
              </w:rPr>
              <w:t xml:space="preserve"> </w:t>
            </w:r>
            <w:r w:rsidRPr="006D341B">
              <w:rPr>
                <w:sz w:val="24"/>
                <w:szCs w:val="24"/>
              </w:rPr>
              <w:t>Kész szövegekből számára hasznos fordulatok kiemelése és saját írásában való alkalmazása.</w:t>
            </w:r>
            <w:r>
              <w:rPr>
                <w:sz w:val="24"/>
                <w:szCs w:val="24"/>
              </w:rPr>
              <w:t xml:space="preserve"> </w:t>
            </w:r>
            <w:r w:rsidRPr="006D341B">
              <w:rPr>
                <w:sz w:val="24"/>
                <w:szCs w:val="24"/>
              </w:rPr>
              <w:t>Irányított fogalmazási feladat kötött tartalmainak a fogalmazásban való megjelenítése.</w:t>
            </w:r>
            <w:r>
              <w:rPr>
                <w:sz w:val="24"/>
                <w:szCs w:val="24"/>
              </w:rPr>
              <w:t xml:space="preserve"> </w:t>
            </w:r>
            <w:r w:rsidRPr="006D341B">
              <w:rPr>
                <w:sz w:val="24"/>
                <w:szCs w:val="24"/>
              </w:rPr>
              <w:t>Írásának tudatos ellenőrzése, javítása; félreértést okozó hibáinak korrigálása.</w:t>
            </w:r>
            <w:r>
              <w:rPr>
                <w:sz w:val="24"/>
                <w:szCs w:val="24"/>
              </w:rPr>
              <w:t xml:space="preserve"> </w:t>
            </w:r>
            <w:r w:rsidRPr="006D341B">
              <w:rPr>
                <w:sz w:val="24"/>
                <w:szCs w:val="24"/>
              </w:rPr>
              <w:t xml:space="preserve">A mondanivaló közvetítése egyéb vizuális eszközökkel (pl. nyilazás, kiemelés, központozás, internetes/SMS rövidítés, emotikon, rajz, ábra, térkép, kép). </w:t>
            </w:r>
          </w:p>
        </w:tc>
      </w:tr>
    </w:tbl>
    <w:p w14:paraId="503A786B" w14:textId="77777777" w:rsidR="00515800" w:rsidRDefault="00515800" w:rsidP="00515800">
      <w:pPr>
        <w:widowControl w:val="0"/>
        <w:jc w:val="center"/>
        <w:outlineLvl w:val="4"/>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7"/>
        <w:gridCol w:w="4597"/>
        <w:gridCol w:w="1255"/>
        <w:gridCol w:w="20"/>
        <w:gridCol w:w="1212"/>
      </w:tblGrid>
      <w:tr w:rsidR="00515800" w:rsidRPr="005A0A1A" w14:paraId="7095540F" w14:textId="77777777" w:rsidTr="00515800">
        <w:trPr>
          <w:trHeight w:val="20"/>
        </w:trPr>
        <w:tc>
          <w:tcPr>
            <w:tcW w:w="9231" w:type="dxa"/>
            <w:gridSpan w:val="5"/>
            <w:tcBorders>
              <w:top w:val="single" w:sz="4" w:space="0" w:color="auto"/>
              <w:left w:val="single" w:sz="4" w:space="0" w:color="auto"/>
              <w:bottom w:val="single" w:sz="4" w:space="0" w:color="auto"/>
              <w:right w:val="single" w:sz="4" w:space="0" w:color="auto"/>
            </w:tcBorders>
            <w:noWrap/>
            <w:vAlign w:val="center"/>
          </w:tcPr>
          <w:p w14:paraId="6E2A874C" w14:textId="77777777" w:rsidR="00515800" w:rsidRPr="005A0A1A" w:rsidRDefault="00515800" w:rsidP="00515800">
            <w:pPr>
              <w:widowControl w:val="0"/>
              <w:spacing w:before="120"/>
              <w:ind w:left="108"/>
              <w:jc w:val="center"/>
              <w:rPr>
                <w:i/>
                <w:iCs/>
                <w:sz w:val="24"/>
                <w:szCs w:val="24"/>
              </w:rPr>
            </w:pPr>
            <w:r>
              <w:rPr>
                <w:b/>
                <w:bCs/>
                <w:sz w:val="24"/>
                <w:szCs w:val="24"/>
              </w:rPr>
              <w:t>Angol nyelv - T</w:t>
            </w:r>
            <w:r w:rsidRPr="005A0A1A">
              <w:rPr>
                <w:b/>
                <w:bCs/>
                <w:sz w:val="24"/>
                <w:szCs w:val="24"/>
              </w:rPr>
              <w:t>émakörök a 11</w:t>
            </w:r>
            <w:r w:rsidRPr="005A0A1A">
              <w:rPr>
                <w:b/>
                <w:sz w:val="24"/>
                <w:szCs w:val="24"/>
              </w:rPr>
              <w:t>–</w:t>
            </w:r>
            <w:r w:rsidRPr="005A0A1A">
              <w:rPr>
                <w:b/>
                <w:bCs/>
                <w:sz w:val="24"/>
                <w:szCs w:val="24"/>
              </w:rPr>
              <w:t>12. évfolyamra</w:t>
            </w:r>
          </w:p>
        </w:tc>
      </w:tr>
      <w:tr w:rsidR="00515800" w:rsidRPr="005A0A1A" w14:paraId="203EC0EE" w14:textId="77777777" w:rsidTr="00515800">
        <w:trPr>
          <w:trHeight w:val="20"/>
        </w:trPr>
        <w:tc>
          <w:tcPr>
            <w:tcW w:w="7999" w:type="dxa"/>
            <w:gridSpan w:val="3"/>
            <w:tcBorders>
              <w:top w:val="single" w:sz="4" w:space="0" w:color="auto"/>
            </w:tcBorders>
            <w:noWrap/>
            <w:vAlign w:val="center"/>
          </w:tcPr>
          <w:p w14:paraId="2BC6C18E" w14:textId="77777777" w:rsidR="00515800" w:rsidRPr="005A0A1A" w:rsidRDefault="00515800" w:rsidP="00515800">
            <w:pPr>
              <w:widowControl w:val="0"/>
              <w:spacing w:before="120"/>
              <w:ind w:left="108"/>
              <w:jc w:val="center"/>
              <w:rPr>
                <w:b/>
                <w:bCs/>
                <w:sz w:val="24"/>
                <w:szCs w:val="24"/>
              </w:rPr>
            </w:pPr>
            <w:r w:rsidRPr="005A0A1A">
              <w:rPr>
                <w:b/>
                <w:bCs/>
                <w:sz w:val="24"/>
                <w:szCs w:val="24"/>
              </w:rPr>
              <w:t>Témák</w:t>
            </w:r>
          </w:p>
        </w:tc>
        <w:tc>
          <w:tcPr>
            <w:tcW w:w="1232" w:type="dxa"/>
            <w:gridSpan w:val="2"/>
            <w:tcBorders>
              <w:top w:val="single" w:sz="4" w:space="0" w:color="auto"/>
            </w:tcBorders>
            <w:noWrap/>
            <w:vAlign w:val="center"/>
          </w:tcPr>
          <w:p w14:paraId="02FC330A" w14:textId="77777777" w:rsidR="00515800" w:rsidRPr="005A0A1A" w:rsidRDefault="00515800" w:rsidP="00515800">
            <w:pPr>
              <w:widowControl w:val="0"/>
              <w:spacing w:before="120"/>
              <w:jc w:val="center"/>
              <w:rPr>
                <w:b/>
                <w:bCs/>
                <w:sz w:val="24"/>
                <w:szCs w:val="24"/>
              </w:rPr>
            </w:pPr>
            <w:r w:rsidRPr="005A0A1A">
              <w:rPr>
                <w:b/>
                <w:bCs/>
                <w:sz w:val="24"/>
                <w:szCs w:val="24"/>
                <w:lang w:val="cs-CZ"/>
              </w:rPr>
              <w:t>Órakeret</w:t>
            </w:r>
          </w:p>
        </w:tc>
      </w:tr>
      <w:tr w:rsidR="00515800" w:rsidRPr="005A0A1A" w14:paraId="1400C7AA" w14:textId="77777777" w:rsidTr="00515800">
        <w:tblPrEx>
          <w:tblCellMar>
            <w:left w:w="108" w:type="dxa"/>
            <w:right w:w="108" w:type="dxa"/>
          </w:tblCellMar>
        </w:tblPrEx>
        <w:trPr>
          <w:trHeight w:val="20"/>
        </w:trPr>
        <w:tc>
          <w:tcPr>
            <w:tcW w:w="7999" w:type="dxa"/>
            <w:gridSpan w:val="3"/>
            <w:noWrap/>
            <w:vAlign w:val="center"/>
          </w:tcPr>
          <w:p w14:paraId="227C2A14" w14:textId="77777777" w:rsidR="00515800" w:rsidRPr="005A0A1A" w:rsidRDefault="00515800" w:rsidP="00515800">
            <w:pPr>
              <w:widowControl w:val="0"/>
              <w:spacing w:before="120"/>
              <w:rPr>
                <w:i/>
                <w:sz w:val="24"/>
                <w:szCs w:val="24"/>
              </w:rPr>
            </w:pPr>
            <w:r w:rsidRPr="005A0A1A">
              <w:rPr>
                <w:bCs/>
                <w:i/>
                <w:sz w:val="24"/>
                <w:szCs w:val="24"/>
              </w:rPr>
              <w:t>Személyes vonatkozások, család</w:t>
            </w:r>
          </w:p>
          <w:p w14:paraId="106713EA" w14:textId="77777777" w:rsidR="00515800" w:rsidRPr="005A0A1A" w:rsidRDefault="00515800" w:rsidP="00515800">
            <w:pPr>
              <w:widowControl w:val="0"/>
              <w:ind w:left="708"/>
              <w:rPr>
                <w:sz w:val="24"/>
                <w:szCs w:val="24"/>
              </w:rPr>
            </w:pPr>
            <w:r w:rsidRPr="005A0A1A">
              <w:rPr>
                <w:sz w:val="24"/>
                <w:szCs w:val="24"/>
              </w:rPr>
              <w:t>A tanuló személye, életrajza, életének fontos állomásai. Személyes tervek. Családi élet, családi kapcsolatok. A családi élet mindennapjai, otthoni teendők. Egyén és család nálunk és a célországokban.</w:t>
            </w:r>
          </w:p>
        </w:tc>
        <w:tc>
          <w:tcPr>
            <w:tcW w:w="1232" w:type="dxa"/>
            <w:gridSpan w:val="2"/>
            <w:noWrap/>
            <w:vAlign w:val="center"/>
          </w:tcPr>
          <w:p w14:paraId="5D73B8E5" w14:textId="77777777" w:rsidR="00515800" w:rsidRPr="005A0A1A" w:rsidRDefault="00515800" w:rsidP="00515800">
            <w:pPr>
              <w:widowControl w:val="0"/>
              <w:jc w:val="center"/>
              <w:rPr>
                <w:b/>
                <w:color w:val="000000"/>
                <w:sz w:val="24"/>
              </w:rPr>
            </w:pPr>
            <w:r w:rsidRPr="005A0A1A">
              <w:rPr>
                <w:b/>
                <w:color w:val="000000"/>
                <w:sz w:val="24"/>
              </w:rPr>
              <w:t>E: 15 óra</w:t>
            </w:r>
          </w:p>
          <w:p w14:paraId="3B890E92" w14:textId="77777777" w:rsidR="00515800" w:rsidRPr="005A0A1A" w:rsidRDefault="00515800" w:rsidP="00515800">
            <w:pPr>
              <w:widowControl w:val="0"/>
              <w:jc w:val="center"/>
              <w:rPr>
                <w:color w:val="000000"/>
                <w:sz w:val="24"/>
              </w:rPr>
            </w:pPr>
          </w:p>
        </w:tc>
      </w:tr>
      <w:tr w:rsidR="00515800" w:rsidRPr="005A0A1A" w14:paraId="28DB3FBF" w14:textId="77777777" w:rsidTr="00515800">
        <w:tblPrEx>
          <w:tblCellMar>
            <w:left w:w="108" w:type="dxa"/>
            <w:right w:w="108" w:type="dxa"/>
          </w:tblCellMar>
        </w:tblPrEx>
        <w:trPr>
          <w:trHeight w:val="20"/>
        </w:trPr>
        <w:tc>
          <w:tcPr>
            <w:tcW w:w="7999" w:type="dxa"/>
            <w:gridSpan w:val="3"/>
            <w:noWrap/>
          </w:tcPr>
          <w:p w14:paraId="7CF88950" w14:textId="77777777" w:rsidR="00515800" w:rsidRPr="005A0A1A" w:rsidRDefault="00515800" w:rsidP="00515800">
            <w:pPr>
              <w:widowControl w:val="0"/>
              <w:spacing w:before="120"/>
              <w:rPr>
                <w:i/>
                <w:sz w:val="24"/>
                <w:szCs w:val="24"/>
              </w:rPr>
            </w:pPr>
            <w:r w:rsidRPr="005A0A1A">
              <w:rPr>
                <w:bCs/>
                <w:i/>
                <w:sz w:val="24"/>
                <w:szCs w:val="24"/>
              </w:rPr>
              <w:t xml:space="preserve">Ember és társadalom </w:t>
            </w:r>
          </w:p>
          <w:p w14:paraId="65B8C9FB" w14:textId="77777777" w:rsidR="00515800" w:rsidRPr="005A0A1A" w:rsidRDefault="00515800" w:rsidP="00515800">
            <w:pPr>
              <w:widowControl w:val="0"/>
              <w:ind w:left="708"/>
              <w:rPr>
                <w:sz w:val="24"/>
                <w:szCs w:val="24"/>
              </w:rPr>
            </w:pPr>
            <w:r w:rsidRPr="005A0A1A">
              <w:rPr>
                <w:sz w:val="24"/>
                <w:szCs w:val="24"/>
              </w:rPr>
              <w:t>Emberek külső és belső jellemzése. Baráti kör. Társas kapcsolatok. Női és férfi szerepek, ismerkedés, házasság. Felelősségvállalás másokért, rászorulók segítése.  Ünnepek, családi ünnepek. Öltözködés, divat. Hasonlóságok és különbségek az emberek között, tolerancia, pl. fogyatékkal élők. Konfliktusok és kezelésük. Társadalmi szokások nálunk és a célországokban.</w:t>
            </w:r>
          </w:p>
        </w:tc>
        <w:tc>
          <w:tcPr>
            <w:tcW w:w="1232" w:type="dxa"/>
            <w:gridSpan w:val="2"/>
            <w:noWrap/>
            <w:vAlign w:val="center"/>
          </w:tcPr>
          <w:p w14:paraId="7D298F33" w14:textId="77777777" w:rsidR="00515800" w:rsidRPr="005A0A1A" w:rsidRDefault="00515800" w:rsidP="00515800">
            <w:pPr>
              <w:widowControl w:val="0"/>
              <w:jc w:val="center"/>
              <w:rPr>
                <w:b/>
                <w:color w:val="000000"/>
                <w:sz w:val="24"/>
              </w:rPr>
            </w:pPr>
            <w:r w:rsidRPr="005A0A1A">
              <w:rPr>
                <w:b/>
                <w:color w:val="000000"/>
                <w:sz w:val="24"/>
              </w:rPr>
              <w:t>E: 18 óra</w:t>
            </w:r>
          </w:p>
          <w:p w14:paraId="3E67A2BF" w14:textId="77777777" w:rsidR="00515800" w:rsidRPr="005A0A1A" w:rsidRDefault="00515800" w:rsidP="00515800">
            <w:pPr>
              <w:widowControl w:val="0"/>
              <w:jc w:val="center"/>
              <w:rPr>
                <w:color w:val="000000"/>
                <w:sz w:val="24"/>
              </w:rPr>
            </w:pPr>
          </w:p>
        </w:tc>
      </w:tr>
      <w:tr w:rsidR="00515800" w:rsidRPr="005A0A1A" w14:paraId="735D0FEA" w14:textId="77777777" w:rsidTr="00515800">
        <w:tblPrEx>
          <w:tblCellMar>
            <w:left w:w="108" w:type="dxa"/>
            <w:right w:w="108" w:type="dxa"/>
          </w:tblCellMar>
        </w:tblPrEx>
        <w:trPr>
          <w:cantSplit/>
          <w:trHeight w:val="20"/>
        </w:trPr>
        <w:tc>
          <w:tcPr>
            <w:tcW w:w="7999" w:type="dxa"/>
            <w:gridSpan w:val="3"/>
            <w:noWrap/>
          </w:tcPr>
          <w:p w14:paraId="7E294B5D" w14:textId="77777777" w:rsidR="00515800" w:rsidRPr="005A0A1A" w:rsidRDefault="00515800" w:rsidP="00515800">
            <w:pPr>
              <w:widowControl w:val="0"/>
              <w:spacing w:before="120"/>
              <w:rPr>
                <w:bCs/>
                <w:i/>
                <w:sz w:val="24"/>
                <w:szCs w:val="24"/>
              </w:rPr>
            </w:pPr>
            <w:r w:rsidRPr="005A0A1A">
              <w:rPr>
                <w:bCs/>
                <w:i/>
                <w:sz w:val="24"/>
                <w:szCs w:val="24"/>
              </w:rPr>
              <w:t>Környezetünk</w:t>
            </w:r>
          </w:p>
          <w:p w14:paraId="113D2BD8" w14:textId="77777777" w:rsidR="00515800" w:rsidRPr="005A0A1A" w:rsidRDefault="00515800" w:rsidP="00515800">
            <w:pPr>
              <w:widowControl w:val="0"/>
              <w:ind w:left="708"/>
              <w:rPr>
                <w:sz w:val="24"/>
                <w:szCs w:val="24"/>
              </w:rPr>
            </w:pPr>
            <w:r w:rsidRPr="005A0A1A">
              <w:rPr>
                <w:sz w:val="24"/>
                <w:szCs w:val="24"/>
              </w:rPr>
              <w:t xml:space="preserve">Az otthon, a lakóhely és környéke (a lakószoba, a lakás, a ház bemutatása). A lakóhely nevezetességei, szolgáltatások, szórakozási lehetőségek. A városi és a vidéki élet összehasonlítása. Növények és állatok a környezetünkben. Időjárás, éghajlat. </w:t>
            </w:r>
            <w:r w:rsidRPr="005A0A1A">
              <w:rPr>
                <w:spacing w:val="-6"/>
                <w:sz w:val="24"/>
                <w:szCs w:val="24"/>
              </w:rPr>
              <w:t>Környezetvédelem a szűkebb környezetünkben és globálisan. Mit tehetünk környezetünkért és a természet megóvásáért, a fenntarthatóságért?</w:t>
            </w:r>
          </w:p>
        </w:tc>
        <w:tc>
          <w:tcPr>
            <w:tcW w:w="1232" w:type="dxa"/>
            <w:gridSpan w:val="2"/>
            <w:noWrap/>
            <w:vAlign w:val="center"/>
          </w:tcPr>
          <w:p w14:paraId="72C7B716" w14:textId="77777777" w:rsidR="00515800" w:rsidRPr="005A0A1A" w:rsidRDefault="00515800" w:rsidP="00515800">
            <w:pPr>
              <w:widowControl w:val="0"/>
              <w:jc w:val="center"/>
              <w:rPr>
                <w:b/>
                <w:color w:val="000000"/>
                <w:sz w:val="24"/>
              </w:rPr>
            </w:pPr>
            <w:r w:rsidRPr="005A0A1A">
              <w:rPr>
                <w:b/>
                <w:color w:val="000000"/>
                <w:sz w:val="24"/>
              </w:rPr>
              <w:t>E: 15 óra</w:t>
            </w:r>
          </w:p>
          <w:p w14:paraId="72C7BAFA" w14:textId="77777777" w:rsidR="00515800" w:rsidRPr="005A0A1A" w:rsidRDefault="00515800" w:rsidP="00515800">
            <w:pPr>
              <w:widowControl w:val="0"/>
              <w:jc w:val="center"/>
              <w:rPr>
                <w:color w:val="000000"/>
                <w:sz w:val="24"/>
              </w:rPr>
            </w:pPr>
          </w:p>
        </w:tc>
      </w:tr>
      <w:tr w:rsidR="00515800" w:rsidRPr="005A0A1A" w14:paraId="33DEEA86" w14:textId="77777777" w:rsidTr="00515800">
        <w:tblPrEx>
          <w:tblCellMar>
            <w:left w:w="108" w:type="dxa"/>
            <w:right w:w="108" w:type="dxa"/>
          </w:tblCellMar>
        </w:tblPrEx>
        <w:trPr>
          <w:trHeight w:val="20"/>
        </w:trPr>
        <w:tc>
          <w:tcPr>
            <w:tcW w:w="7999" w:type="dxa"/>
            <w:gridSpan w:val="3"/>
            <w:noWrap/>
          </w:tcPr>
          <w:p w14:paraId="54387107" w14:textId="77777777" w:rsidR="00515800" w:rsidRPr="005A0A1A" w:rsidRDefault="00515800" w:rsidP="00515800">
            <w:pPr>
              <w:widowControl w:val="0"/>
              <w:spacing w:before="120"/>
              <w:rPr>
                <w:bCs/>
                <w:i/>
                <w:sz w:val="24"/>
                <w:szCs w:val="24"/>
              </w:rPr>
            </w:pPr>
            <w:r w:rsidRPr="005A0A1A">
              <w:rPr>
                <w:bCs/>
                <w:i/>
                <w:sz w:val="24"/>
                <w:szCs w:val="24"/>
              </w:rPr>
              <w:t>Az iskola</w:t>
            </w:r>
          </w:p>
          <w:p w14:paraId="1454FE79" w14:textId="77777777" w:rsidR="00515800" w:rsidRPr="005A0A1A" w:rsidRDefault="00515800" w:rsidP="00515800">
            <w:pPr>
              <w:widowControl w:val="0"/>
              <w:ind w:left="708"/>
              <w:rPr>
                <w:sz w:val="24"/>
                <w:szCs w:val="24"/>
              </w:rPr>
            </w:pPr>
            <w:r>
              <w:rPr>
                <w:sz w:val="24"/>
                <w:szCs w:val="24"/>
              </w:rPr>
              <w:t>A tanuló s</w:t>
            </w:r>
            <w:r w:rsidRPr="005A0A1A">
              <w:rPr>
                <w:sz w:val="24"/>
                <w:szCs w:val="24"/>
              </w:rPr>
              <w:t xml:space="preserve">aját iskolájának bemutatása (sajátosságok, pl. szakmai képzés, tagozat). </w:t>
            </w:r>
            <w:r w:rsidRPr="005A0A1A">
              <w:rPr>
                <w:spacing w:val="-8"/>
                <w:sz w:val="24"/>
                <w:szCs w:val="24"/>
              </w:rPr>
              <w:t xml:space="preserve">Tantárgyak, órarend, érdeklődési kör, tanulmányi munka nálunk és más országokban. Az ismeretszerzés különböző módjai. </w:t>
            </w:r>
            <w:r w:rsidRPr="005A0A1A">
              <w:rPr>
                <w:sz w:val="24"/>
                <w:szCs w:val="24"/>
              </w:rPr>
              <w:t>A nyelvtanulás, a nyelvtudás szerepe, fontossága. Az internet szerepe az iskolában, a tanulásban. Az iskolai élet tanuláson kívüli eseményei. Iskolai hagyományok nálunk és a célországokban.</w:t>
            </w:r>
          </w:p>
        </w:tc>
        <w:tc>
          <w:tcPr>
            <w:tcW w:w="1232" w:type="dxa"/>
            <w:gridSpan w:val="2"/>
            <w:noWrap/>
            <w:vAlign w:val="center"/>
          </w:tcPr>
          <w:p w14:paraId="1BB33523" w14:textId="77777777" w:rsidR="00515800" w:rsidRPr="005A0A1A" w:rsidRDefault="00515800" w:rsidP="00515800">
            <w:pPr>
              <w:widowControl w:val="0"/>
              <w:jc w:val="center"/>
              <w:rPr>
                <w:b/>
                <w:color w:val="000000"/>
                <w:sz w:val="24"/>
              </w:rPr>
            </w:pPr>
            <w:r w:rsidRPr="005A0A1A">
              <w:rPr>
                <w:b/>
                <w:color w:val="000000"/>
                <w:sz w:val="24"/>
              </w:rPr>
              <w:t>E: 16 óra</w:t>
            </w:r>
          </w:p>
          <w:p w14:paraId="450A36A3" w14:textId="77777777" w:rsidR="00515800" w:rsidRPr="005A0A1A" w:rsidRDefault="00515800" w:rsidP="00515800">
            <w:pPr>
              <w:widowControl w:val="0"/>
              <w:jc w:val="center"/>
              <w:rPr>
                <w:color w:val="000000"/>
                <w:sz w:val="24"/>
              </w:rPr>
            </w:pPr>
          </w:p>
        </w:tc>
      </w:tr>
      <w:tr w:rsidR="00515800" w:rsidRPr="005A0A1A" w14:paraId="75995F22" w14:textId="77777777" w:rsidTr="00515800">
        <w:tblPrEx>
          <w:tblCellMar>
            <w:left w:w="108" w:type="dxa"/>
            <w:right w:w="108" w:type="dxa"/>
          </w:tblCellMar>
        </w:tblPrEx>
        <w:trPr>
          <w:trHeight w:val="20"/>
        </w:trPr>
        <w:tc>
          <w:tcPr>
            <w:tcW w:w="7999" w:type="dxa"/>
            <w:gridSpan w:val="3"/>
            <w:noWrap/>
          </w:tcPr>
          <w:p w14:paraId="09D7F252" w14:textId="77777777" w:rsidR="00515800" w:rsidRPr="005A0A1A" w:rsidRDefault="00515800" w:rsidP="00515800">
            <w:pPr>
              <w:widowControl w:val="0"/>
              <w:spacing w:before="120"/>
              <w:rPr>
                <w:bCs/>
                <w:i/>
                <w:sz w:val="24"/>
                <w:szCs w:val="24"/>
              </w:rPr>
            </w:pPr>
            <w:r w:rsidRPr="005A0A1A">
              <w:rPr>
                <w:bCs/>
                <w:i/>
                <w:sz w:val="24"/>
                <w:szCs w:val="24"/>
              </w:rPr>
              <w:t>A munka világa</w:t>
            </w:r>
          </w:p>
          <w:p w14:paraId="3C77ECE3" w14:textId="77777777" w:rsidR="00515800" w:rsidRPr="005A0A1A" w:rsidRDefault="00515800" w:rsidP="00515800">
            <w:pPr>
              <w:widowControl w:val="0"/>
              <w:ind w:left="708"/>
              <w:rPr>
                <w:sz w:val="24"/>
                <w:szCs w:val="24"/>
              </w:rPr>
            </w:pPr>
            <w:r w:rsidRPr="005A0A1A">
              <w:rPr>
                <w:sz w:val="24"/>
                <w:szCs w:val="24"/>
              </w:rPr>
              <w:t>Foglalkozások és a szükséges kompetenciák, rutinok, kötelességek. Pályaválasztás, továbbtanulás vagy munkába állás. Önéletrajz, motivációs levél, állásinterjú.</w:t>
            </w:r>
          </w:p>
        </w:tc>
        <w:tc>
          <w:tcPr>
            <w:tcW w:w="1232" w:type="dxa"/>
            <w:gridSpan w:val="2"/>
            <w:noWrap/>
            <w:vAlign w:val="center"/>
          </w:tcPr>
          <w:p w14:paraId="5FC783AD" w14:textId="77777777" w:rsidR="00515800" w:rsidRPr="005A0A1A" w:rsidRDefault="00515800" w:rsidP="00515800">
            <w:pPr>
              <w:widowControl w:val="0"/>
              <w:jc w:val="center"/>
              <w:rPr>
                <w:b/>
                <w:color w:val="000000"/>
                <w:sz w:val="24"/>
              </w:rPr>
            </w:pPr>
            <w:r w:rsidRPr="005A0A1A">
              <w:rPr>
                <w:b/>
                <w:color w:val="000000"/>
                <w:sz w:val="24"/>
              </w:rPr>
              <w:t>E: 20 óra</w:t>
            </w:r>
          </w:p>
          <w:p w14:paraId="04135B11" w14:textId="77777777" w:rsidR="00515800" w:rsidRPr="005A0A1A" w:rsidRDefault="00515800" w:rsidP="00515800">
            <w:pPr>
              <w:widowControl w:val="0"/>
              <w:jc w:val="center"/>
              <w:rPr>
                <w:color w:val="000000"/>
                <w:sz w:val="24"/>
              </w:rPr>
            </w:pPr>
          </w:p>
        </w:tc>
      </w:tr>
      <w:tr w:rsidR="00515800" w:rsidRPr="005A0A1A" w14:paraId="6D08896E" w14:textId="77777777" w:rsidTr="00515800">
        <w:tblPrEx>
          <w:tblCellMar>
            <w:left w:w="108" w:type="dxa"/>
            <w:right w:w="108" w:type="dxa"/>
          </w:tblCellMar>
        </w:tblPrEx>
        <w:trPr>
          <w:trHeight w:val="20"/>
        </w:trPr>
        <w:tc>
          <w:tcPr>
            <w:tcW w:w="7999" w:type="dxa"/>
            <w:gridSpan w:val="3"/>
            <w:noWrap/>
          </w:tcPr>
          <w:p w14:paraId="17E391E4" w14:textId="77777777" w:rsidR="00515800" w:rsidRPr="005A0A1A" w:rsidRDefault="00515800" w:rsidP="00515800">
            <w:pPr>
              <w:widowControl w:val="0"/>
              <w:spacing w:before="120"/>
              <w:rPr>
                <w:bCs/>
                <w:i/>
                <w:sz w:val="24"/>
                <w:szCs w:val="24"/>
              </w:rPr>
            </w:pPr>
            <w:r w:rsidRPr="005A0A1A">
              <w:rPr>
                <w:bCs/>
                <w:i/>
                <w:sz w:val="24"/>
                <w:szCs w:val="24"/>
              </w:rPr>
              <w:t>Életmód</w:t>
            </w:r>
          </w:p>
          <w:p w14:paraId="10609918" w14:textId="77777777" w:rsidR="00515800" w:rsidRPr="005A0A1A" w:rsidRDefault="00515800" w:rsidP="00515800">
            <w:pPr>
              <w:widowControl w:val="0"/>
              <w:ind w:left="708"/>
              <w:rPr>
                <w:sz w:val="24"/>
                <w:szCs w:val="24"/>
              </w:rPr>
            </w:pPr>
            <w:r w:rsidRPr="005A0A1A">
              <w:rPr>
                <w:sz w:val="24"/>
                <w:szCs w:val="24"/>
              </w:rPr>
              <w:t xml:space="preserve">Napirend, időbeosztás. Az egészséges életmód (a helyes és a helytelen táplálkozás, a testmozgás szerepe az egészség megőrzésében, testápolás). Életünk és a stressz. Étkezési szokások a családban. Ételek, kedvenc ételek, sütés-főzés. </w:t>
            </w:r>
            <w:r w:rsidRPr="005A0A1A">
              <w:rPr>
                <w:spacing w:val="-6"/>
                <w:sz w:val="24"/>
                <w:szCs w:val="24"/>
              </w:rPr>
              <w:t xml:space="preserve">Étkezés iskolai menzán, éttermekben, gyorséttermekben. Ételrendelés telefonon és interneten. </w:t>
            </w:r>
            <w:r w:rsidRPr="005A0A1A">
              <w:rPr>
                <w:sz w:val="24"/>
                <w:szCs w:val="24"/>
              </w:rPr>
              <w:t>Gyakori betegségek, sérülések, baleset. Gyógykezelés (háziorvos, szakorvos, kórházak, alternatív gyógymódok). Életmód nálunk és más országokban. Függőségek (dohányzás, alkohol, internet, drog stb.).</w:t>
            </w:r>
          </w:p>
        </w:tc>
        <w:tc>
          <w:tcPr>
            <w:tcW w:w="1232" w:type="dxa"/>
            <w:gridSpan w:val="2"/>
            <w:noWrap/>
            <w:vAlign w:val="center"/>
          </w:tcPr>
          <w:p w14:paraId="64DDE936" w14:textId="77777777" w:rsidR="00515800" w:rsidRPr="005A0A1A" w:rsidRDefault="00515800" w:rsidP="00515800">
            <w:pPr>
              <w:widowControl w:val="0"/>
              <w:jc w:val="center"/>
              <w:rPr>
                <w:b/>
                <w:color w:val="000000"/>
                <w:sz w:val="24"/>
              </w:rPr>
            </w:pPr>
            <w:r w:rsidRPr="005A0A1A">
              <w:rPr>
                <w:b/>
                <w:color w:val="000000"/>
                <w:sz w:val="24"/>
              </w:rPr>
              <w:t>E: 18 óra</w:t>
            </w:r>
          </w:p>
          <w:p w14:paraId="30489F00" w14:textId="77777777" w:rsidR="00515800" w:rsidRPr="005A0A1A" w:rsidRDefault="00515800" w:rsidP="00515800">
            <w:pPr>
              <w:widowControl w:val="0"/>
              <w:jc w:val="center"/>
              <w:rPr>
                <w:color w:val="000000"/>
                <w:sz w:val="24"/>
              </w:rPr>
            </w:pPr>
          </w:p>
        </w:tc>
      </w:tr>
      <w:tr w:rsidR="00515800" w:rsidRPr="005A0A1A" w14:paraId="04C4F53F" w14:textId="77777777" w:rsidTr="00515800">
        <w:tblPrEx>
          <w:tblCellMar>
            <w:left w:w="108" w:type="dxa"/>
            <w:right w:w="108" w:type="dxa"/>
          </w:tblCellMar>
        </w:tblPrEx>
        <w:trPr>
          <w:trHeight w:val="20"/>
        </w:trPr>
        <w:tc>
          <w:tcPr>
            <w:tcW w:w="7999" w:type="dxa"/>
            <w:gridSpan w:val="3"/>
            <w:noWrap/>
          </w:tcPr>
          <w:p w14:paraId="7B8D3745" w14:textId="77777777" w:rsidR="00515800" w:rsidRPr="005A0A1A" w:rsidRDefault="00515800" w:rsidP="00515800">
            <w:pPr>
              <w:widowControl w:val="0"/>
              <w:spacing w:before="120"/>
              <w:rPr>
                <w:bCs/>
                <w:i/>
                <w:sz w:val="24"/>
                <w:szCs w:val="24"/>
              </w:rPr>
            </w:pPr>
            <w:r w:rsidRPr="005A0A1A">
              <w:rPr>
                <w:bCs/>
                <w:i/>
                <w:sz w:val="24"/>
                <w:szCs w:val="24"/>
              </w:rPr>
              <w:t>Szabadidő, művelődés, szórakozás</w:t>
            </w:r>
          </w:p>
          <w:p w14:paraId="738E4B13" w14:textId="77777777" w:rsidR="00515800" w:rsidRPr="005A0A1A" w:rsidRDefault="00515800" w:rsidP="00515800">
            <w:pPr>
              <w:widowControl w:val="0"/>
              <w:ind w:left="708"/>
              <w:rPr>
                <w:sz w:val="24"/>
                <w:szCs w:val="24"/>
              </w:rPr>
            </w:pPr>
            <w:r w:rsidRPr="005A0A1A">
              <w:rPr>
                <w:sz w:val="24"/>
                <w:szCs w:val="24"/>
              </w:rPr>
              <w:t>Szabadidős elfoglaltságok, hobbik. Színház, mozi, koncert, kiállítás stb. A művészetek szerepe a mindennapokban. Sportolás, kedvenc sport, iskolai sport. Olvasás, rádió, tévé, videó, számítógép, internet. Az infokommunikáció szerepe a mindennapokban. Kulturális és sportélet nálunk és más országokban.</w:t>
            </w:r>
          </w:p>
        </w:tc>
        <w:tc>
          <w:tcPr>
            <w:tcW w:w="1232" w:type="dxa"/>
            <w:gridSpan w:val="2"/>
            <w:noWrap/>
            <w:vAlign w:val="center"/>
          </w:tcPr>
          <w:p w14:paraId="34E2FF3B" w14:textId="77777777" w:rsidR="00515800" w:rsidRPr="005A0A1A" w:rsidRDefault="00515800" w:rsidP="00515800">
            <w:pPr>
              <w:widowControl w:val="0"/>
              <w:jc w:val="center"/>
              <w:rPr>
                <w:b/>
                <w:color w:val="000000"/>
                <w:sz w:val="24"/>
              </w:rPr>
            </w:pPr>
            <w:r w:rsidRPr="005A0A1A">
              <w:rPr>
                <w:b/>
                <w:color w:val="000000"/>
                <w:sz w:val="24"/>
              </w:rPr>
              <w:t>E: 18 óra</w:t>
            </w:r>
          </w:p>
          <w:p w14:paraId="0366407F" w14:textId="77777777" w:rsidR="00515800" w:rsidRPr="005A0A1A" w:rsidRDefault="00515800" w:rsidP="00515800">
            <w:pPr>
              <w:widowControl w:val="0"/>
              <w:jc w:val="center"/>
              <w:rPr>
                <w:color w:val="000000"/>
                <w:sz w:val="24"/>
              </w:rPr>
            </w:pPr>
          </w:p>
        </w:tc>
      </w:tr>
      <w:tr w:rsidR="00515800" w:rsidRPr="005A0A1A" w14:paraId="4841FA74" w14:textId="77777777" w:rsidTr="00515800">
        <w:tblPrEx>
          <w:tblCellMar>
            <w:left w:w="108" w:type="dxa"/>
            <w:right w:w="108" w:type="dxa"/>
          </w:tblCellMar>
        </w:tblPrEx>
        <w:trPr>
          <w:trHeight w:val="20"/>
        </w:trPr>
        <w:tc>
          <w:tcPr>
            <w:tcW w:w="7999" w:type="dxa"/>
            <w:gridSpan w:val="3"/>
            <w:noWrap/>
          </w:tcPr>
          <w:p w14:paraId="130132B4" w14:textId="77777777" w:rsidR="00515800" w:rsidRPr="005A0A1A" w:rsidRDefault="00515800" w:rsidP="00515800">
            <w:pPr>
              <w:widowControl w:val="0"/>
              <w:spacing w:before="120"/>
              <w:rPr>
                <w:bCs/>
                <w:i/>
                <w:sz w:val="24"/>
                <w:szCs w:val="24"/>
              </w:rPr>
            </w:pPr>
            <w:r w:rsidRPr="005A0A1A">
              <w:rPr>
                <w:bCs/>
                <w:i/>
                <w:sz w:val="24"/>
                <w:szCs w:val="24"/>
              </w:rPr>
              <w:t>Utazás, turizmus</w:t>
            </w:r>
          </w:p>
          <w:p w14:paraId="3002DB70" w14:textId="77777777" w:rsidR="00515800" w:rsidRPr="005A0A1A" w:rsidRDefault="00515800" w:rsidP="00515800">
            <w:pPr>
              <w:widowControl w:val="0"/>
              <w:ind w:left="708"/>
              <w:rPr>
                <w:sz w:val="24"/>
                <w:szCs w:val="24"/>
              </w:rPr>
            </w:pPr>
            <w:r w:rsidRPr="005A0A1A">
              <w:rPr>
                <w:sz w:val="24"/>
                <w:szCs w:val="24"/>
              </w:rPr>
              <w:t>A közlekedés eszközei, lehetőségei, a tömegközlekedés, a kerékpáros közlekedés. Nyaralás itthon, illetve külföldön. Utazási előkészületek, egy utazás megtervezése, megszervezése. Az egyéni és a társas utazás előnyei és hátrányai. Turisztikai célpontok. Célnyelvi és más kultúrák.</w:t>
            </w:r>
          </w:p>
        </w:tc>
        <w:tc>
          <w:tcPr>
            <w:tcW w:w="1232" w:type="dxa"/>
            <w:gridSpan w:val="2"/>
            <w:noWrap/>
            <w:vAlign w:val="center"/>
          </w:tcPr>
          <w:p w14:paraId="78A92C6E" w14:textId="77777777" w:rsidR="00515800" w:rsidRPr="005A0A1A" w:rsidRDefault="00515800" w:rsidP="00515800">
            <w:pPr>
              <w:widowControl w:val="0"/>
              <w:jc w:val="center"/>
              <w:rPr>
                <w:b/>
                <w:color w:val="000000"/>
                <w:sz w:val="24"/>
              </w:rPr>
            </w:pPr>
            <w:r w:rsidRPr="005A0A1A">
              <w:rPr>
                <w:b/>
                <w:color w:val="000000"/>
                <w:sz w:val="24"/>
              </w:rPr>
              <w:t>E: 18 óra</w:t>
            </w:r>
          </w:p>
          <w:p w14:paraId="0D1A6283" w14:textId="77777777" w:rsidR="00515800" w:rsidRPr="005A0A1A" w:rsidRDefault="00515800" w:rsidP="00515800">
            <w:pPr>
              <w:widowControl w:val="0"/>
              <w:jc w:val="center"/>
              <w:rPr>
                <w:b/>
                <w:color w:val="000000"/>
                <w:sz w:val="24"/>
              </w:rPr>
            </w:pPr>
          </w:p>
        </w:tc>
      </w:tr>
      <w:tr w:rsidR="00515800" w:rsidRPr="005A0A1A" w14:paraId="793C7D85" w14:textId="77777777" w:rsidTr="00515800">
        <w:tblPrEx>
          <w:tblCellMar>
            <w:left w:w="108" w:type="dxa"/>
            <w:right w:w="108" w:type="dxa"/>
          </w:tblCellMar>
        </w:tblPrEx>
        <w:trPr>
          <w:trHeight w:val="20"/>
        </w:trPr>
        <w:tc>
          <w:tcPr>
            <w:tcW w:w="7999" w:type="dxa"/>
            <w:gridSpan w:val="3"/>
            <w:noWrap/>
          </w:tcPr>
          <w:p w14:paraId="26321D31" w14:textId="77777777" w:rsidR="00515800" w:rsidRPr="005A0A1A" w:rsidRDefault="00515800" w:rsidP="00515800">
            <w:pPr>
              <w:widowControl w:val="0"/>
              <w:spacing w:before="120"/>
              <w:rPr>
                <w:bCs/>
                <w:i/>
                <w:sz w:val="24"/>
                <w:szCs w:val="24"/>
              </w:rPr>
            </w:pPr>
            <w:r w:rsidRPr="005A0A1A">
              <w:rPr>
                <w:bCs/>
                <w:i/>
                <w:sz w:val="24"/>
                <w:szCs w:val="24"/>
              </w:rPr>
              <w:t>Tudomány és technika</w:t>
            </w:r>
          </w:p>
          <w:p w14:paraId="6B96AD9A" w14:textId="77777777" w:rsidR="00515800" w:rsidRPr="005A0A1A" w:rsidRDefault="00515800" w:rsidP="00515800">
            <w:pPr>
              <w:widowControl w:val="0"/>
              <w:ind w:left="708"/>
              <w:rPr>
                <w:sz w:val="24"/>
                <w:szCs w:val="24"/>
              </w:rPr>
            </w:pPr>
            <w:r w:rsidRPr="005A0A1A">
              <w:rPr>
                <w:sz w:val="24"/>
                <w:szCs w:val="24"/>
              </w:rPr>
              <w:t>Népszerű tudományok, ismeretterjesztés. A technikai eszközök szerepe a mindennapi életben. Az internet szerepe a magánéletben, a tanulásban és a munkában.</w:t>
            </w:r>
          </w:p>
        </w:tc>
        <w:tc>
          <w:tcPr>
            <w:tcW w:w="1232" w:type="dxa"/>
            <w:gridSpan w:val="2"/>
            <w:noWrap/>
            <w:vAlign w:val="center"/>
          </w:tcPr>
          <w:p w14:paraId="0E8ECDC2" w14:textId="77777777" w:rsidR="00515800" w:rsidRPr="005A0A1A" w:rsidRDefault="00515800" w:rsidP="00515800">
            <w:pPr>
              <w:widowControl w:val="0"/>
              <w:jc w:val="center"/>
              <w:rPr>
                <w:b/>
                <w:color w:val="000000"/>
                <w:sz w:val="24"/>
              </w:rPr>
            </w:pPr>
            <w:r w:rsidRPr="005A0A1A">
              <w:rPr>
                <w:b/>
                <w:color w:val="000000"/>
                <w:sz w:val="24"/>
              </w:rPr>
              <w:t>E: 18</w:t>
            </w:r>
            <w:r>
              <w:rPr>
                <w:b/>
                <w:color w:val="000000"/>
                <w:sz w:val="24"/>
              </w:rPr>
              <w:t xml:space="preserve"> óra</w:t>
            </w:r>
          </w:p>
          <w:p w14:paraId="177832AB" w14:textId="77777777" w:rsidR="00515800" w:rsidRPr="005A0A1A" w:rsidRDefault="00515800" w:rsidP="00515800">
            <w:pPr>
              <w:widowControl w:val="0"/>
              <w:jc w:val="center"/>
              <w:rPr>
                <w:b/>
                <w:color w:val="000000"/>
                <w:sz w:val="24"/>
              </w:rPr>
            </w:pPr>
          </w:p>
        </w:tc>
      </w:tr>
      <w:tr w:rsidR="00515800" w:rsidRPr="005A0A1A" w14:paraId="787CA4F1" w14:textId="77777777" w:rsidTr="00515800">
        <w:tblPrEx>
          <w:tblCellMar>
            <w:left w:w="108" w:type="dxa"/>
            <w:right w:w="108" w:type="dxa"/>
          </w:tblCellMar>
        </w:tblPrEx>
        <w:trPr>
          <w:trHeight w:val="20"/>
        </w:trPr>
        <w:tc>
          <w:tcPr>
            <w:tcW w:w="7999" w:type="dxa"/>
            <w:gridSpan w:val="3"/>
            <w:noWrap/>
          </w:tcPr>
          <w:p w14:paraId="20A84863" w14:textId="77777777" w:rsidR="00515800" w:rsidRPr="005A0A1A" w:rsidRDefault="00515800" w:rsidP="00515800">
            <w:pPr>
              <w:widowControl w:val="0"/>
              <w:spacing w:before="120"/>
              <w:rPr>
                <w:bCs/>
                <w:i/>
                <w:sz w:val="24"/>
                <w:szCs w:val="24"/>
              </w:rPr>
            </w:pPr>
            <w:r w:rsidRPr="005A0A1A">
              <w:rPr>
                <w:bCs/>
                <w:i/>
                <w:sz w:val="24"/>
                <w:szCs w:val="24"/>
              </w:rPr>
              <w:t>Gazdaság és pénzügyek</w:t>
            </w:r>
          </w:p>
          <w:p w14:paraId="72EDB52F" w14:textId="77777777" w:rsidR="00515800" w:rsidRPr="005A0A1A" w:rsidRDefault="00515800" w:rsidP="00515800">
            <w:pPr>
              <w:widowControl w:val="0"/>
              <w:ind w:left="708"/>
              <w:rPr>
                <w:b/>
                <w:bCs/>
                <w:sz w:val="24"/>
                <w:szCs w:val="24"/>
              </w:rPr>
            </w:pPr>
            <w:r w:rsidRPr="005A0A1A">
              <w:rPr>
                <w:sz w:val="24"/>
                <w:szCs w:val="24"/>
              </w:rPr>
              <w:t>Családi gazdálkodás. A pénz szerepe a mindennapokban. Vásárlás, szolgáltatások (pl. posta, bank). Üzleti világ, fogyasztás, reklámok. Pénzkezelés a célnyelvi országokban.</w:t>
            </w:r>
          </w:p>
        </w:tc>
        <w:tc>
          <w:tcPr>
            <w:tcW w:w="1232" w:type="dxa"/>
            <w:gridSpan w:val="2"/>
            <w:noWrap/>
            <w:vAlign w:val="center"/>
          </w:tcPr>
          <w:p w14:paraId="244CC742" w14:textId="77777777" w:rsidR="00515800" w:rsidRPr="005A0A1A" w:rsidRDefault="00515800" w:rsidP="00515800">
            <w:pPr>
              <w:widowControl w:val="0"/>
              <w:jc w:val="center"/>
              <w:rPr>
                <w:b/>
                <w:color w:val="000000"/>
                <w:sz w:val="24"/>
              </w:rPr>
            </w:pPr>
            <w:r w:rsidRPr="005A0A1A">
              <w:rPr>
                <w:b/>
                <w:color w:val="000000"/>
                <w:sz w:val="24"/>
              </w:rPr>
              <w:t>E: 15 óra</w:t>
            </w:r>
          </w:p>
          <w:p w14:paraId="3084FA22" w14:textId="77777777" w:rsidR="00515800" w:rsidRPr="005A0A1A" w:rsidRDefault="00515800" w:rsidP="00515800">
            <w:pPr>
              <w:widowControl w:val="0"/>
              <w:jc w:val="center"/>
              <w:rPr>
                <w:b/>
                <w:color w:val="000000"/>
                <w:sz w:val="24"/>
              </w:rPr>
            </w:pPr>
          </w:p>
        </w:tc>
      </w:tr>
      <w:tr w:rsidR="00515800" w:rsidRPr="005A0A1A" w14:paraId="0A07CABA" w14:textId="77777777" w:rsidTr="00515800">
        <w:tblPrEx>
          <w:jc w:val="center"/>
          <w:tblCellMar>
            <w:top w:w="120" w:type="dxa"/>
          </w:tblCellMar>
        </w:tblPrEx>
        <w:trPr>
          <w:cantSplit/>
          <w:trHeight w:val="20"/>
          <w:jc w:val="center"/>
        </w:trPr>
        <w:tc>
          <w:tcPr>
            <w:tcW w:w="2147" w:type="dxa"/>
            <w:vMerge w:val="restart"/>
            <w:vAlign w:val="center"/>
          </w:tcPr>
          <w:p w14:paraId="60D0B366" w14:textId="77777777" w:rsidR="00515800" w:rsidRPr="005A0A1A" w:rsidRDefault="00515800" w:rsidP="00515800">
            <w:pPr>
              <w:widowControl w:val="0"/>
              <w:jc w:val="center"/>
              <w:rPr>
                <w:b/>
                <w:bCs/>
              </w:rPr>
            </w:pPr>
            <w:r w:rsidRPr="005A0A1A">
              <w:rPr>
                <w:b/>
                <w:bCs/>
                <w:sz w:val="24"/>
                <w:szCs w:val="24"/>
              </w:rPr>
              <w:t>Tematikai egység</w:t>
            </w:r>
          </w:p>
        </w:tc>
        <w:tc>
          <w:tcPr>
            <w:tcW w:w="4597" w:type="dxa"/>
            <w:vMerge w:val="restart"/>
            <w:vAlign w:val="center"/>
          </w:tcPr>
          <w:p w14:paraId="417F4804" w14:textId="77777777" w:rsidR="00515800" w:rsidRPr="005A0A1A" w:rsidRDefault="00515800" w:rsidP="00515800">
            <w:pPr>
              <w:widowControl w:val="0"/>
              <w:ind w:left="360"/>
              <w:jc w:val="center"/>
              <w:rPr>
                <w:b/>
                <w:bCs/>
                <w:sz w:val="24"/>
                <w:szCs w:val="24"/>
              </w:rPr>
            </w:pPr>
            <w:r w:rsidRPr="005A0A1A">
              <w:rPr>
                <w:b/>
                <w:bCs/>
                <w:sz w:val="24"/>
                <w:szCs w:val="24"/>
              </w:rPr>
              <w:t>Szabadon felhasználható órakeret</w:t>
            </w:r>
          </w:p>
        </w:tc>
        <w:tc>
          <w:tcPr>
            <w:tcW w:w="2487" w:type="dxa"/>
            <w:gridSpan w:val="3"/>
            <w:vAlign w:val="center"/>
          </w:tcPr>
          <w:p w14:paraId="4AFA93E0" w14:textId="77777777" w:rsidR="00515800" w:rsidRPr="005A0A1A" w:rsidRDefault="00515800" w:rsidP="00515800">
            <w:pPr>
              <w:widowControl w:val="0"/>
              <w:jc w:val="center"/>
              <w:rPr>
                <w:b/>
                <w:sz w:val="24"/>
                <w:szCs w:val="24"/>
              </w:rPr>
            </w:pPr>
            <w:r w:rsidRPr="005A0A1A">
              <w:rPr>
                <w:b/>
                <w:bCs/>
                <w:sz w:val="24"/>
                <w:szCs w:val="24"/>
              </w:rPr>
              <w:t>Órakeret</w:t>
            </w:r>
          </w:p>
        </w:tc>
      </w:tr>
      <w:tr w:rsidR="00515800" w:rsidRPr="005A0A1A" w14:paraId="7569D347" w14:textId="77777777" w:rsidTr="00515800">
        <w:tblPrEx>
          <w:jc w:val="center"/>
          <w:tblCellMar>
            <w:top w:w="120" w:type="dxa"/>
          </w:tblCellMar>
        </w:tblPrEx>
        <w:trPr>
          <w:cantSplit/>
          <w:trHeight w:val="20"/>
          <w:jc w:val="center"/>
        </w:trPr>
        <w:tc>
          <w:tcPr>
            <w:tcW w:w="2147" w:type="dxa"/>
            <w:vMerge/>
            <w:vAlign w:val="center"/>
          </w:tcPr>
          <w:p w14:paraId="67F8E695" w14:textId="77777777" w:rsidR="00515800" w:rsidRPr="005A0A1A" w:rsidRDefault="00515800" w:rsidP="00515800">
            <w:pPr>
              <w:widowControl w:val="0"/>
              <w:jc w:val="center"/>
              <w:rPr>
                <w:b/>
                <w:bCs/>
              </w:rPr>
            </w:pPr>
          </w:p>
        </w:tc>
        <w:tc>
          <w:tcPr>
            <w:tcW w:w="4597" w:type="dxa"/>
            <w:vMerge/>
            <w:vAlign w:val="center"/>
          </w:tcPr>
          <w:p w14:paraId="52B2D7FE" w14:textId="77777777" w:rsidR="00515800" w:rsidRPr="005A0A1A" w:rsidRDefault="00515800" w:rsidP="00515800">
            <w:pPr>
              <w:widowControl w:val="0"/>
              <w:ind w:left="360"/>
              <w:jc w:val="center"/>
              <w:rPr>
                <w:b/>
                <w:bCs/>
              </w:rPr>
            </w:pPr>
          </w:p>
        </w:tc>
        <w:tc>
          <w:tcPr>
            <w:tcW w:w="1275" w:type="dxa"/>
            <w:gridSpan w:val="2"/>
            <w:vAlign w:val="center"/>
          </w:tcPr>
          <w:p w14:paraId="3214FA66" w14:textId="77777777" w:rsidR="00515800" w:rsidRPr="005A0A1A" w:rsidRDefault="00515800" w:rsidP="00515800">
            <w:pPr>
              <w:widowControl w:val="0"/>
              <w:jc w:val="center"/>
              <w:rPr>
                <w:b/>
                <w:sz w:val="24"/>
                <w:szCs w:val="24"/>
              </w:rPr>
            </w:pPr>
            <w:r w:rsidRPr="005A0A1A">
              <w:rPr>
                <w:b/>
                <w:sz w:val="24"/>
                <w:szCs w:val="24"/>
              </w:rPr>
              <w:t>11. évf.</w:t>
            </w:r>
          </w:p>
        </w:tc>
        <w:tc>
          <w:tcPr>
            <w:tcW w:w="1212" w:type="dxa"/>
            <w:vAlign w:val="center"/>
          </w:tcPr>
          <w:p w14:paraId="69D6EDB3" w14:textId="77777777" w:rsidR="00515800" w:rsidRPr="005A0A1A" w:rsidRDefault="00515800" w:rsidP="00515800">
            <w:pPr>
              <w:widowControl w:val="0"/>
              <w:jc w:val="center"/>
              <w:rPr>
                <w:b/>
                <w:sz w:val="24"/>
                <w:szCs w:val="24"/>
              </w:rPr>
            </w:pPr>
            <w:r w:rsidRPr="005A0A1A">
              <w:rPr>
                <w:b/>
                <w:sz w:val="24"/>
                <w:szCs w:val="24"/>
              </w:rPr>
              <w:t>12. évf.</w:t>
            </w:r>
          </w:p>
        </w:tc>
      </w:tr>
      <w:tr w:rsidR="00515800" w:rsidRPr="005A0A1A" w14:paraId="67A9EE20" w14:textId="77777777" w:rsidTr="00515800">
        <w:tblPrEx>
          <w:jc w:val="center"/>
          <w:tblCellMar>
            <w:top w:w="120" w:type="dxa"/>
          </w:tblCellMar>
        </w:tblPrEx>
        <w:trPr>
          <w:cantSplit/>
          <w:trHeight w:val="20"/>
          <w:jc w:val="center"/>
        </w:trPr>
        <w:tc>
          <w:tcPr>
            <w:tcW w:w="2147" w:type="dxa"/>
            <w:vAlign w:val="center"/>
          </w:tcPr>
          <w:p w14:paraId="77DB302B" w14:textId="77777777" w:rsidR="00515800" w:rsidRPr="005A0A1A" w:rsidRDefault="00515800" w:rsidP="00515800">
            <w:pPr>
              <w:widowControl w:val="0"/>
              <w:jc w:val="center"/>
              <w:rPr>
                <w:b/>
                <w:bCs/>
                <w:sz w:val="24"/>
                <w:szCs w:val="24"/>
              </w:rPr>
            </w:pPr>
            <w:r w:rsidRPr="005A0A1A">
              <w:rPr>
                <w:b/>
                <w:bCs/>
                <w:sz w:val="24"/>
                <w:szCs w:val="24"/>
              </w:rPr>
              <w:t>Javaslat</w:t>
            </w:r>
          </w:p>
        </w:tc>
        <w:tc>
          <w:tcPr>
            <w:tcW w:w="4597" w:type="dxa"/>
            <w:vAlign w:val="center"/>
          </w:tcPr>
          <w:p w14:paraId="2ED3D8AF" w14:textId="77777777" w:rsidR="00515800" w:rsidRPr="005A0A1A" w:rsidRDefault="00515800" w:rsidP="00515800">
            <w:pPr>
              <w:widowControl w:val="0"/>
              <w:rPr>
                <w:b/>
                <w:bCs/>
              </w:rPr>
            </w:pPr>
            <w:r w:rsidRPr="005A0A1A">
              <w:rPr>
                <w:sz w:val="24"/>
                <w:szCs w:val="24"/>
              </w:rPr>
              <w:t>A szabadon választható órakerettel a helyi tantervek tetszőlegesen kibővíthetik a témák ajánlott óraszámait.</w:t>
            </w:r>
          </w:p>
        </w:tc>
        <w:tc>
          <w:tcPr>
            <w:tcW w:w="1275" w:type="dxa"/>
            <w:gridSpan w:val="2"/>
            <w:vAlign w:val="center"/>
          </w:tcPr>
          <w:p w14:paraId="102C7D2E" w14:textId="77777777" w:rsidR="00515800" w:rsidRPr="005A0A1A" w:rsidRDefault="00515800" w:rsidP="00515800">
            <w:pPr>
              <w:widowControl w:val="0"/>
              <w:jc w:val="center"/>
              <w:rPr>
                <w:b/>
                <w:bCs/>
                <w:sz w:val="24"/>
                <w:szCs w:val="24"/>
              </w:rPr>
            </w:pPr>
            <w:r w:rsidRPr="005A0A1A">
              <w:rPr>
                <w:b/>
                <w:bCs/>
                <w:sz w:val="24"/>
                <w:szCs w:val="24"/>
              </w:rPr>
              <w:t xml:space="preserve">E: 12 óra </w:t>
            </w:r>
          </w:p>
          <w:p w14:paraId="15CB0BC1" w14:textId="77777777" w:rsidR="00515800" w:rsidRPr="005A0A1A" w:rsidRDefault="00515800" w:rsidP="00515800">
            <w:pPr>
              <w:widowControl w:val="0"/>
              <w:ind w:left="-70"/>
              <w:jc w:val="center"/>
              <w:rPr>
                <w:bCs/>
              </w:rPr>
            </w:pPr>
          </w:p>
        </w:tc>
        <w:tc>
          <w:tcPr>
            <w:tcW w:w="1212" w:type="dxa"/>
            <w:vAlign w:val="center"/>
          </w:tcPr>
          <w:p w14:paraId="298EADE0" w14:textId="77777777" w:rsidR="00515800" w:rsidRPr="005A0A1A" w:rsidRDefault="00515800" w:rsidP="00515800">
            <w:pPr>
              <w:widowControl w:val="0"/>
              <w:jc w:val="center"/>
              <w:rPr>
                <w:b/>
                <w:bCs/>
                <w:sz w:val="24"/>
                <w:szCs w:val="24"/>
              </w:rPr>
            </w:pPr>
            <w:r w:rsidRPr="005A0A1A">
              <w:rPr>
                <w:b/>
                <w:bCs/>
                <w:sz w:val="24"/>
                <w:szCs w:val="24"/>
              </w:rPr>
              <w:t>E: 12 óra</w:t>
            </w:r>
          </w:p>
          <w:p w14:paraId="61B13E25" w14:textId="77777777" w:rsidR="00515800" w:rsidRPr="005A0A1A" w:rsidRDefault="00515800" w:rsidP="00515800">
            <w:pPr>
              <w:widowControl w:val="0"/>
              <w:ind w:left="-70"/>
              <w:jc w:val="center"/>
              <w:rPr>
                <w:bCs/>
              </w:rPr>
            </w:pPr>
          </w:p>
        </w:tc>
      </w:tr>
    </w:tbl>
    <w:p w14:paraId="7D2135E9" w14:textId="77777777" w:rsidR="00515800" w:rsidRDefault="00515800" w:rsidP="00515800">
      <w:pPr>
        <w:widowControl w:val="0"/>
        <w:jc w:val="center"/>
        <w:outlineLvl w:val="4"/>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29"/>
        <w:gridCol w:w="4604"/>
        <w:gridCol w:w="1275"/>
        <w:gridCol w:w="1223"/>
      </w:tblGrid>
      <w:tr w:rsidR="00515800" w:rsidRPr="005A0A1A" w14:paraId="7EDADEDD" w14:textId="77777777" w:rsidTr="00515800">
        <w:trPr>
          <w:cantSplit/>
          <w:trHeight w:val="20"/>
        </w:trPr>
        <w:tc>
          <w:tcPr>
            <w:tcW w:w="2129" w:type="dxa"/>
            <w:vMerge w:val="restart"/>
            <w:noWrap/>
            <w:vAlign w:val="center"/>
          </w:tcPr>
          <w:p w14:paraId="7E1E283F" w14:textId="77777777" w:rsidR="00515800" w:rsidRPr="005A0A1A" w:rsidRDefault="00515800" w:rsidP="00515800">
            <w:pPr>
              <w:widowControl w:val="0"/>
              <w:jc w:val="center"/>
              <w:rPr>
                <w:b/>
                <w:bCs/>
                <w:sz w:val="24"/>
                <w:szCs w:val="24"/>
              </w:rPr>
            </w:pPr>
            <w:r w:rsidRPr="005A0A1A">
              <w:rPr>
                <w:b/>
                <w:bCs/>
                <w:sz w:val="24"/>
                <w:szCs w:val="24"/>
              </w:rPr>
              <w:t>Tematikai egység</w:t>
            </w:r>
          </w:p>
        </w:tc>
        <w:tc>
          <w:tcPr>
            <w:tcW w:w="4604" w:type="dxa"/>
            <w:vMerge w:val="restart"/>
            <w:noWrap/>
            <w:vAlign w:val="center"/>
          </w:tcPr>
          <w:p w14:paraId="65FAFBC9" w14:textId="77777777" w:rsidR="00515800" w:rsidRPr="005A0A1A" w:rsidRDefault="00515800" w:rsidP="00515800">
            <w:pPr>
              <w:widowControl w:val="0"/>
              <w:spacing w:after="120"/>
              <w:jc w:val="center"/>
              <w:rPr>
                <w:sz w:val="24"/>
                <w:szCs w:val="24"/>
              </w:rPr>
            </w:pPr>
            <w:r w:rsidRPr="005A0A1A">
              <w:rPr>
                <w:b/>
                <w:bCs/>
                <w:sz w:val="24"/>
                <w:szCs w:val="24"/>
              </w:rPr>
              <w:t>A teljesítmény mérése a 11</w:t>
            </w:r>
            <w:r w:rsidRPr="005A0A1A">
              <w:rPr>
                <w:b/>
                <w:sz w:val="24"/>
                <w:szCs w:val="24"/>
              </w:rPr>
              <w:t>–</w:t>
            </w:r>
            <w:r w:rsidRPr="005A0A1A">
              <w:rPr>
                <w:b/>
                <w:bCs/>
                <w:sz w:val="24"/>
                <w:szCs w:val="24"/>
              </w:rPr>
              <w:t>12. évfolyamon</w:t>
            </w:r>
          </w:p>
        </w:tc>
        <w:tc>
          <w:tcPr>
            <w:tcW w:w="2498" w:type="dxa"/>
            <w:gridSpan w:val="2"/>
            <w:noWrap/>
            <w:vAlign w:val="center"/>
          </w:tcPr>
          <w:p w14:paraId="689A3472" w14:textId="77777777" w:rsidR="00515800" w:rsidRPr="005A0A1A" w:rsidRDefault="00515800" w:rsidP="00515800">
            <w:pPr>
              <w:widowControl w:val="0"/>
              <w:jc w:val="center"/>
              <w:rPr>
                <w:b/>
                <w:bCs/>
                <w:sz w:val="24"/>
                <w:szCs w:val="24"/>
              </w:rPr>
            </w:pPr>
            <w:r w:rsidRPr="005A0A1A">
              <w:rPr>
                <w:b/>
                <w:bCs/>
                <w:sz w:val="24"/>
                <w:szCs w:val="24"/>
              </w:rPr>
              <w:t>Órakeret</w:t>
            </w:r>
          </w:p>
        </w:tc>
      </w:tr>
      <w:tr w:rsidR="00515800" w:rsidRPr="005A0A1A" w14:paraId="7BBEF0C3" w14:textId="77777777" w:rsidTr="00515800">
        <w:trPr>
          <w:cantSplit/>
          <w:trHeight w:val="20"/>
        </w:trPr>
        <w:tc>
          <w:tcPr>
            <w:tcW w:w="2129" w:type="dxa"/>
            <w:vMerge/>
            <w:noWrap/>
            <w:vAlign w:val="center"/>
          </w:tcPr>
          <w:p w14:paraId="2DA4C23E" w14:textId="77777777" w:rsidR="00515800" w:rsidRPr="005A0A1A" w:rsidRDefault="00515800" w:rsidP="00515800">
            <w:pPr>
              <w:widowControl w:val="0"/>
              <w:jc w:val="both"/>
              <w:rPr>
                <w:b/>
                <w:bCs/>
                <w:sz w:val="24"/>
                <w:szCs w:val="24"/>
              </w:rPr>
            </w:pPr>
          </w:p>
        </w:tc>
        <w:tc>
          <w:tcPr>
            <w:tcW w:w="4604" w:type="dxa"/>
            <w:vMerge/>
            <w:noWrap/>
            <w:vAlign w:val="center"/>
          </w:tcPr>
          <w:p w14:paraId="24BC850A" w14:textId="77777777" w:rsidR="00515800" w:rsidRPr="005A0A1A" w:rsidRDefault="00515800" w:rsidP="00515800">
            <w:pPr>
              <w:widowControl w:val="0"/>
              <w:spacing w:after="120"/>
              <w:rPr>
                <w:b/>
                <w:bCs/>
                <w:sz w:val="28"/>
                <w:szCs w:val="28"/>
              </w:rPr>
            </w:pPr>
          </w:p>
        </w:tc>
        <w:tc>
          <w:tcPr>
            <w:tcW w:w="1275" w:type="dxa"/>
            <w:noWrap/>
            <w:vAlign w:val="center"/>
          </w:tcPr>
          <w:p w14:paraId="6F48932B" w14:textId="77777777" w:rsidR="00515800" w:rsidRPr="005A0A1A" w:rsidRDefault="00515800" w:rsidP="00515800">
            <w:pPr>
              <w:widowControl w:val="0"/>
              <w:jc w:val="center"/>
              <w:rPr>
                <w:b/>
                <w:bCs/>
                <w:sz w:val="24"/>
                <w:szCs w:val="24"/>
              </w:rPr>
            </w:pPr>
            <w:r w:rsidRPr="005A0A1A">
              <w:rPr>
                <w:b/>
                <w:bCs/>
                <w:sz w:val="24"/>
                <w:szCs w:val="24"/>
              </w:rPr>
              <w:t>11. évf. vége</w:t>
            </w:r>
          </w:p>
          <w:p w14:paraId="4E42BDD9" w14:textId="77777777" w:rsidR="00515800" w:rsidRPr="005A0A1A" w:rsidRDefault="00515800" w:rsidP="00515800">
            <w:pPr>
              <w:widowControl w:val="0"/>
              <w:jc w:val="center"/>
              <w:rPr>
                <w:b/>
                <w:bCs/>
                <w:sz w:val="24"/>
                <w:szCs w:val="24"/>
              </w:rPr>
            </w:pPr>
            <w:r w:rsidRPr="005A0A1A">
              <w:rPr>
                <w:b/>
                <w:sz w:val="24"/>
                <w:szCs w:val="24"/>
              </w:rPr>
              <w:t>2 óra</w:t>
            </w:r>
          </w:p>
        </w:tc>
        <w:tc>
          <w:tcPr>
            <w:tcW w:w="1223" w:type="dxa"/>
            <w:noWrap/>
            <w:vAlign w:val="center"/>
          </w:tcPr>
          <w:p w14:paraId="717A16F4" w14:textId="77777777" w:rsidR="00515800" w:rsidRPr="005A0A1A" w:rsidRDefault="00515800" w:rsidP="00515800">
            <w:pPr>
              <w:widowControl w:val="0"/>
              <w:jc w:val="center"/>
              <w:rPr>
                <w:b/>
                <w:bCs/>
                <w:sz w:val="24"/>
                <w:szCs w:val="24"/>
              </w:rPr>
            </w:pPr>
            <w:r w:rsidRPr="005A0A1A">
              <w:rPr>
                <w:b/>
                <w:bCs/>
                <w:sz w:val="24"/>
                <w:szCs w:val="24"/>
              </w:rPr>
              <w:t>12. évf. vége</w:t>
            </w:r>
          </w:p>
          <w:p w14:paraId="73CF88C5" w14:textId="77777777" w:rsidR="00515800" w:rsidRPr="005A0A1A" w:rsidRDefault="00515800" w:rsidP="00515800">
            <w:pPr>
              <w:widowControl w:val="0"/>
              <w:jc w:val="center"/>
              <w:rPr>
                <w:b/>
                <w:bCs/>
                <w:sz w:val="24"/>
                <w:szCs w:val="24"/>
              </w:rPr>
            </w:pPr>
            <w:r w:rsidRPr="005A0A1A">
              <w:rPr>
                <w:b/>
                <w:sz w:val="24"/>
                <w:szCs w:val="24"/>
              </w:rPr>
              <w:t>4 óra</w:t>
            </w:r>
          </w:p>
        </w:tc>
      </w:tr>
      <w:tr w:rsidR="00515800" w:rsidRPr="005A0A1A" w14:paraId="6E46191F" w14:textId="77777777" w:rsidTr="00515800">
        <w:trPr>
          <w:trHeight w:val="20"/>
        </w:trPr>
        <w:tc>
          <w:tcPr>
            <w:tcW w:w="9231" w:type="dxa"/>
            <w:gridSpan w:val="4"/>
            <w:noWrap/>
            <w:vAlign w:val="center"/>
          </w:tcPr>
          <w:p w14:paraId="67276B23" w14:textId="77777777" w:rsidR="00515800" w:rsidRPr="005A0A1A" w:rsidRDefault="00515800" w:rsidP="00515800">
            <w:pPr>
              <w:widowControl w:val="0"/>
              <w:rPr>
                <w:b/>
                <w:bCs/>
                <w:sz w:val="24"/>
                <w:szCs w:val="24"/>
              </w:rPr>
            </w:pPr>
            <w:r w:rsidRPr="005A0A1A">
              <w:rPr>
                <w:sz w:val="24"/>
                <w:szCs w:val="24"/>
              </w:rPr>
              <w:t xml:space="preserve">A 12. évfolyamon a mérés lehetőséget ad arra, hogy a tanulók megismerjék a nyelvi érettségi felépítését, követelményeit, és kipróbálják a gyakorlatban az ezeknek megfelelő stratégiákat; megismerjék az érettségi során használt értékelési szempontokat is. A mérésnek tartalmilag és formailag </w:t>
            </w:r>
            <w:r w:rsidRPr="005A0A1A">
              <w:rPr>
                <w:i/>
                <w:iCs/>
                <w:sz w:val="24"/>
                <w:szCs w:val="24"/>
              </w:rPr>
              <w:t>összhangban</w:t>
            </w:r>
            <w:r w:rsidRPr="005A0A1A">
              <w:rPr>
                <w:sz w:val="24"/>
                <w:szCs w:val="24"/>
              </w:rPr>
              <w:t xml:space="preserve"> kell állnia az érettségi vizsga követelményeivel. </w:t>
            </w:r>
          </w:p>
        </w:tc>
      </w:tr>
      <w:tr w:rsidR="00515800" w:rsidRPr="005A0A1A" w14:paraId="1B1BCF97" w14:textId="77777777" w:rsidTr="00515800">
        <w:trPr>
          <w:trHeight w:val="20"/>
        </w:trPr>
        <w:tc>
          <w:tcPr>
            <w:tcW w:w="2129" w:type="dxa"/>
            <w:noWrap/>
            <w:vAlign w:val="center"/>
          </w:tcPr>
          <w:p w14:paraId="123E9A53" w14:textId="77777777" w:rsidR="00515800" w:rsidRPr="005A0A1A" w:rsidRDefault="00515800" w:rsidP="00515800">
            <w:pPr>
              <w:widowControl w:val="0"/>
              <w:jc w:val="center"/>
              <w:rPr>
                <w:b/>
                <w:bCs/>
                <w:sz w:val="24"/>
                <w:szCs w:val="24"/>
              </w:rPr>
            </w:pPr>
            <w:r w:rsidRPr="005A0A1A">
              <w:rPr>
                <w:b/>
                <w:bCs/>
                <w:sz w:val="24"/>
                <w:szCs w:val="24"/>
              </w:rPr>
              <w:t>Javaslat</w:t>
            </w:r>
          </w:p>
        </w:tc>
        <w:tc>
          <w:tcPr>
            <w:tcW w:w="7102" w:type="dxa"/>
            <w:gridSpan w:val="3"/>
            <w:noWrap/>
            <w:vAlign w:val="center"/>
          </w:tcPr>
          <w:p w14:paraId="06B31089" w14:textId="77777777" w:rsidR="00515800" w:rsidRPr="005042EA" w:rsidRDefault="00515800" w:rsidP="00515800">
            <w:pPr>
              <w:pStyle w:val="Default"/>
              <w:widowControl w:val="0"/>
              <w:rPr>
                <w:rFonts w:ascii="Times New Roman" w:hAnsi="Times New Roman" w:cs="Times New Roman"/>
                <w:color w:val="auto"/>
              </w:rPr>
            </w:pPr>
            <w:r w:rsidRPr="005042EA">
              <w:rPr>
                <w:rFonts w:ascii="Times New Roman" w:hAnsi="Times New Roman" w:cs="Times New Roman"/>
                <w:color w:val="auto"/>
              </w:rPr>
              <w:t xml:space="preserve">A mérés: </w:t>
            </w:r>
          </w:p>
          <w:p w14:paraId="1E8E1BF5" w14:textId="77777777" w:rsidR="00515800" w:rsidRPr="005042EA" w:rsidRDefault="00515800" w:rsidP="00515800">
            <w:pPr>
              <w:pStyle w:val="Default"/>
              <w:widowControl w:val="0"/>
              <w:numPr>
                <w:ilvl w:val="0"/>
                <w:numId w:val="123"/>
              </w:numPr>
              <w:rPr>
                <w:rFonts w:ascii="Times New Roman" w:hAnsi="Times New Roman" w:cs="Times New Roman"/>
                <w:color w:val="auto"/>
              </w:rPr>
            </w:pPr>
            <w:r w:rsidRPr="005042EA">
              <w:rPr>
                <w:rFonts w:ascii="Times New Roman" w:hAnsi="Times New Roman" w:cs="Times New Roman"/>
                <w:color w:val="auto"/>
              </w:rPr>
              <w:t xml:space="preserve">Három területen (olvasott és hallott szövegértés, íráskészség) végezzük. </w:t>
            </w:r>
          </w:p>
          <w:p w14:paraId="4CD344B8" w14:textId="77777777" w:rsidR="00515800" w:rsidRPr="005042EA" w:rsidRDefault="00515800" w:rsidP="00515800">
            <w:pPr>
              <w:pStyle w:val="Default"/>
              <w:widowControl w:val="0"/>
              <w:numPr>
                <w:ilvl w:val="0"/>
                <w:numId w:val="123"/>
              </w:numPr>
              <w:rPr>
                <w:rFonts w:ascii="Times New Roman" w:hAnsi="Times New Roman" w:cs="Times New Roman"/>
                <w:color w:val="auto"/>
              </w:rPr>
            </w:pPr>
            <w:r w:rsidRPr="005042EA">
              <w:rPr>
                <w:rFonts w:ascii="Times New Roman" w:hAnsi="Times New Roman" w:cs="Times New Roman"/>
                <w:color w:val="auto"/>
              </w:rPr>
              <w:t>A nyelvi jelentésre, és ne a nyelvi formára koncentráljunk.</w:t>
            </w:r>
          </w:p>
          <w:p w14:paraId="600021F4" w14:textId="77777777" w:rsidR="00515800" w:rsidRPr="005042EA" w:rsidRDefault="00515800" w:rsidP="00515800">
            <w:pPr>
              <w:pStyle w:val="Default"/>
              <w:widowControl w:val="0"/>
              <w:numPr>
                <w:ilvl w:val="0"/>
                <w:numId w:val="123"/>
              </w:numPr>
              <w:rPr>
                <w:rFonts w:ascii="Times New Roman" w:hAnsi="Times New Roman" w:cs="Times New Roman"/>
                <w:color w:val="auto"/>
              </w:rPr>
            </w:pPr>
            <w:r w:rsidRPr="005042EA">
              <w:rPr>
                <w:rFonts w:ascii="Times New Roman" w:hAnsi="Times New Roman" w:cs="Times New Roman"/>
                <w:color w:val="auto"/>
              </w:rPr>
              <w:t xml:space="preserve">Az olvasott szöveg értését mérő feladatokban a szövegek lényegét kelljen megérteni a szövegösszefüggésre támaszkodva, vagy konkrét információt kelljen kikeresni a szövegből. </w:t>
            </w:r>
          </w:p>
          <w:p w14:paraId="0023890D" w14:textId="77777777" w:rsidR="00515800" w:rsidRPr="005042EA" w:rsidRDefault="00515800" w:rsidP="00515800">
            <w:pPr>
              <w:pStyle w:val="Default"/>
              <w:widowControl w:val="0"/>
              <w:numPr>
                <w:ilvl w:val="0"/>
                <w:numId w:val="123"/>
              </w:numPr>
              <w:rPr>
                <w:rFonts w:ascii="Times New Roman" w:hAnsi="Times New Roman" w:cs="Times New Roman"/>
                <w:color w:val="auto"/>
              </w:rPr>
            </w:pPr>
            <w:r w:rsidRPr="005042EA">
              <w:rPr>
                <w:rFonts w:ascii="Times New Roman" w:hAnsi="Times New Roman" w:cs="Times New Roman"/>
                <w:color w:val="auto"/>
              </w:rPr>
              <w:t xml:space="preserve">A feladatok fokozatosan nehezedő egységeket tartalmazzanak a minimumszinttől az alapszint felé vezető skálán. </w:t>
            </w:r>
          </w:p>
          <w:p w14:paraId="6E4D716A" w14:textId="77777777" w:rsidR="00515800" w:rsidRPr="005042EA" w:rsidRDefault="00515800" w:rsidP="00515800">
            <w:pPr>
              <w:pStyle w:val="Default"/>
              <w:widowControl w:val="0"/>
              <w:numPr>
                <w:ilvl w:val="0"/>
                <w:numId w:val="123"/>
              </w:numPr>
              <w:rPr>
                <w:rFonts w:ascii="Times New Roman" w:hAnsi="Times New Roman" w:cs="Times New Roman"/>
                <w:color w:val="auto"/>
              </w:rPr>
            </w:pPr>
            <w:r w:rsidRPr="005042EA">
              <w:rPr>
                <w:rFonts w:ascii="Times New Roman" w:hAnsi="Times New Roman" w:cs="Times New Roman"/>
                <w:color w:val="auto"/>
              </w:rPr>
              <w:t xml:space="preserve">A szövegek a célcsoportok számára érdekesek, motiválók legyenek, olyan témakörökhöz kapcsolódjanak, melyek az elvégzett tananyagban megtalálhatók. </w:t>
            </w:r>
          </w:p>
          <w:p w14:paraId="2C04EA78" w14:textId="77777777" w:rsidR="00515800" w:rsidRPr="005042EA" w:rsidRDefault="00515800" w:rsidP="00515800">
            <w:pPr>
              <w:pStyle w:val="Default"/>
              <w:widowControl w:val="0"/>
              <w:numPr>
                <w:ilvl w:val="0"/>
                <w:numId w:val="123"/>
              </w:numPr>
              <w:rPr>
                <w:rFonts w:ascii="Times New Roman" w:hAnsi="Times New Roman" w:cs="Times New Roman"/>
                <w:color w:val="auto"/>
              </w:rPr>
            </w:pPr>
            <w:r w:rsidRPr="005042EA">
              <w:rPr>
                <w:rFonts w:ascii="Times New Roman" w:hAnsi="Times New Roman" w:cs="Times New Roman"/>
                <w:color w:val="auto"/>
              </w:rPr>
              <w:t>A feladatokhoz idegen nyelven egyszerűen megfogalmazott, közérthető utasításokat adjunk.</w:t>
            </w:r>
          </w:p>
          <w:p w14:paraId="53A3C24D" w14:textId="77777777" w:rsidR="00515800" w:rsidRPr="005042EA" w:rsidRDefault="00515800" w:rsidP="00515800">
            <w:pPr>
              <w:pStyle w:val="Default"/>
              <w:widowControl w:val="0"/>
              <w:numPr>
                <w:ilvl w:val="0"/>
                <w:numId w:val="123"/>
              </w:numPr>
              <w:rPr>
                <w:rFonts w:ascii="Times New Roman" w:hAnsi="Times New Roman" w:cs="Times New Roman"/>
                <w:color w:val="auto"/>
              </w:rPr>
            </w:pPr>
            <w:r w:rsidRPr="005042EA">
              <w:rPr>
                <w:rFonts w:ascii="Times New Roman" w:hAnsi="Times New Roman" w:cs="Times New Roman"/>
                <w:color w:val="auto"/>
              </w:rPr>
              <w:t>A feladatok mindegyike példával kezdődjön.</w:t>
            </w:r>
          </w:p>
          <w:p w14:paraId="4C61F377" w14:textId="77777777" w:rsidR="00515800" w:rsidRPr="005042EA" w:rsidRDefault="00515800" w:rsidP="00515800">
            <w:pPr>
              <w:pStyle w:val="Default"/>
              <w:widowControl w:val="0"/>
              <w:numPr>
                <w:ilvl w:val="0"/>
                <w:numId w:val="123"/>
              </w:numPr>
              <w:rPr>
                <w:rFonts w:ascii="Times New Roman" w:hAnsi="Times New Roman" w:cs="Times New Roman"/>
                <w:color w:val="auto"/>
              </w:rPr>
            </w:pPr>
            <w:r w:rsidRPr="005042EA">
              <w:rPr>
                <w:rFonts w:ascii="Times New Roman" w:hAnsi="Times New Roman" w:cs="Times New Roman"/>
                <w:color w:val="auto"/>
              </w:rPr>
              <w:t xml:space="preserve">Lényeges a párosításon alapuló feladatoknál, hogy a szükségesnél mindig több lehetőség közül kelljen az odaillőt kiválasztani. </w:t>
            </w:r>
          </w:p>
          <w:p w14:paraId="64C600DB" w14:textId="77777777" w:rsidR="00515800" w:rsidRPr="005A0A1A" w:rsidRDefault="00515800" w:rsidP="00515800">
            <w:pPr>
              <w:widowControl w:val="0"/>
              <w:numPr>
                <w:ilvl w:val="0"/>
                <w:numId w:val="123"/>
              </w:numPr>
              <w:rPr>
                <w:sz w:val="24"/>
                <w:szCs w:val="24"/>
              </w:rPr>
            </w:pPr>
            <w:r w:rsidRPr="005A0A1A">
              <w:rPr>
                <w:sz w:val="24"/>
                <w:szCs w:val="24"/>
              </w:rPr>
              <w:t>A feladatlap</w:t>
            </w:r>
            <w:r>
              <w:rPr>
                <w:sz w:val="24"/>
                <w:szCs w:val="24"/>
              </w:rPr>
              <w:t>ok</w:t>
            </w:r>
            <w:r w:rsidRPr="005A0A1A">
              <w:rPr>
                <w:sz w:val="24"/>
                <w:szCs w:val="24"/>
              </w:rPr>
              <w:t xml:space="preserve"> az érettségi vizsgák feladattípusaiból állhatnak: olvasott/hallott szöveg értése: igaz-hamis-nincs a szövegben, feleletválasztós feladatok, párosítás, hiányos szöveg, rövid válaszok, mondatkiegészítés, összekevert bekezdések; nyelvhelyesség: feleletválasztós feladatok, szövegkiegészítés, szóképzés; íráskészség: rövid szöveg: képeslapírás, meghívás, üzenet; hosszabb szöveg: baráti levél, érdeklődő, panasz-, állásra jelentkező levél.</w:t>
            </w:r>
          </w:p>
        </w:tc>
      </w:tr>
    </w:tbl>
    <w:p w14:paraId="14F79B44" w14:textId="77777777" w:rsidR="00515800" w:rsidRDefault="00515800" w:rsidP="00515800">
      <w:pPr>
        <w:widowControl w:val="0"/>
        <w:jc w:val="center"/>
        <w:outlineLvl w:val="4"/>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6"/>
        <w:gridCol w:w="7065"/>
      </w:tblGrid>
      <w:tr w:rsidR="00515800" w:rsidRPr="006D341B" w14:paraId="6860A202" w14:textId="77777777" w:rsidTr="00515800">
        <w:trPr>
          <w:trHeight w:val="550"/>
        </w:trPr>
        <w:tc>
          <w:tcPr>
            <w:tcW w:w="2166" w:type="dxa"/>
            <w:noWrap/>
            <w:vAlign w:val="center"/>
          </w:tcPr>
          <w:p w14:paraId="7A0C3726" w14:textId="77777777" w:rsidR="00515800" w:rsidRPr="005A0A1A" w:rsidRDefault="00515800" w:rsidP="00515800">
            <w:pPr>
              <w:widowControl w:val="0"/>
              <w:jc w:val="center"/>
              <w:rPr>
                <w:b/>
                <w:bCs/>
                <w:sz w:val="24"/>
                <w:szCs w:val="24"/>
              </w:rPr>
            </w:pPr>
            <w:r w:rsidRPr="005A0A1A">
              <w:rPr>
                <w:b/>
                <w:bCs/>
                <w:sz w:val="24"/>
                <w:szCs w:val="24"/>
              </w:rPr>
              <w:t>A fejlesztés várt eredményei a</w:t>
            </w:r>
            <w:r w:rsidRPr="005A0A1A">
              <w:rPr>
                <w:sz w:val="24"/>
                <w:szCs w:val="24"/>
              </w:rPr>
              <w:t xml:space="preserve"> </w:t>
            </w:r>
            <w:r w:rsidRPr="005A0A1A">
              <w:rPr>
                <w:b/>
                <w:bCs/>
                <w:sz w:val="24"/>
                <w:szCs w:val="24"/>
              </w:rPr>
              <w:t>ciklus végén</w:t>
            </w:r>
          </w:p>
        </w:tc>
        <w:tc>
          <w:tcPr>
            <w:tcW w:w="7065" w:type="dxa"/>
            <w:noWrap/>
          </w:tcPr>
          <w:p w14:paraId="41AC9687" w14:textId="77777777" w:rsidR="00515800" w:rsidRPr="005A0A1A" w:rsidRDefault="00515800" w:rsidP="00515800">
            <w:pPr>
              <w:widowControl w:val="0"/>
              <w:spacing w:before="120"/>
              <w:rPr>
                <w:sz w:val="24"/>
                <w:szCs w:val="24"/>
              </w:rPr>
            </w:pPr>
            <w:r w:rsidRPr="005A0A1A">
              <w:rPr>
                <w:sz w:val="24"/>
                <w:szCs w:val="24"/>
              </w:rPr>
              <w:t>B1 nyelvi szint.</w:t>
            </w:r>
          </w:p>
          <w:p w14:paraId="15179E46" w14:textId="77777777" w:rsidR="00515800" w:rsidRPr="005A0A1A" w:rsidRDefault="00515800" w:rsidP="00515800">
            <w:pPr>
              <w:widowControl w:val="0"/>
              <w:rPr>
                <w:sz w:val="24"/>
                <w:szCs w:val="24"/>
              </w:rPr>
            </w:pPr>
            <w:r w:rsidRPr="005A0A1A">
              <w:rPr>
                <w:sz w:val="24"/>
                <w:szCs w:val="24"/>
              </w:rPr>
              <w:t>A tanuló képes főbb vonalaiban és egyes részleteiben is megérteni a köznyelvi beszédet a számára ismerős témákról.</w:t>
            </w:r>
          </w:p>
          <w:p w14:paraId="461FA61E" w14:textId="77777777" w:rsidR="00515800" w:rsidRPr="005A0A1A" w:rsidRDefault="00515800" w:rsidP="00515800">
            <w:pPr>
              <w:widowControl w:val="0"/>
              <w:rPr>
                <w:sz w:val="24"/>
                <w:szCs w:val="24"/>
              </w:rPr>
            </w:pPr>
            <w:r w:rsidRPr="005A0A1A">
              <w:rPr>
                <w:sz w:val="24"/>
                <w:szCs w:val="24"/>
              </w:rPr>
              <w:t xml:space="preserve">Képes önállóan boldogulni, véleményt mondani és érvelni a mindennapi élet legtöbb, akár váratlan helyzetében is. Stílusában és regiszterhasználatában alkalmazkodik a kommunikációs helyzethez. </w:t>
            </w:r>
          </w:p>
          <w:p w14:paraId="473499B3" w14:textId="77777777" w:rsidR="00515800" w:rsidRPr="005A0A1A" w:rsidRDefault="00515800" w:rsidP="00515800">
            <w:pPr>
              <w:widowControl w:val="0"/>
              <w:rPr>
                <w:sz w:val="24"/>
                <w:szCs w:val="24"/>
              </w:rPr>
            </w:pPr>
            <w:r w:rsidRPr="005A0A1A">
              <w:rPr>
                <w:sz w:val="24"/>
                <w:szCs w:val="24"/>
              </w:rPr>
              <w:t>Ki tudja magát fejezni a szintnek megfelelő szókincs és szerkezetek segítségével az ismerős témakörökben. Beszéde folyamatos, érthető, a főbb pontok tekintetében tartalmilag pontos, stílusa megfelelő.</w:t>
            </w:r>
          </w:p>
          <w:p w14:paraId="47F948D6" w14:textId="77777777" w:rsidR="00515800" w:rsidRPr="005A0A1A" w:rsidRDefault="00515800" w:rsidP="00515800">
            <w:pPr>
              <w:widowControl w:val="0"/>
              <w:rPr>
                <w:sz w:val="24"/>
                <w:szCs w:val="24"/>
              </w:rPr>
            </w:pPr>
            <w:r w:rsidRPr="005A0A1A">
              <w:rPr>
                <w:sz w:val="24"/>
                <w:szCs w:val="24"/>
              </w:rPr>
              <w:t>Több műfajban képes részleteket is tartalmazó, összefüggő szövegeket fogalmazni ismert, hétköznapi és elvontabb témákról. Írásbeli megnyilatkozásaiban megjelennek műfaji sajátosságok és különböző stílusjegyek.</w:t>
            </w:r>
          </w:p>
          <w:p w14:paraId="416C074B" w14:textId="77777777" w:rsidR="00515800" w:rsidRPr="006D341B" w:rsidRDefault="00515800" w:rsidP="00515800">
            <w:pPr>
              <w:widowControl w:val="0"/>
              <w:rPr>
                <w:sz w:val="24"/>
                <w:szCs w:val="24"/>
              </w:rPr>
            </w:pPr>
            <w:r w:rsidRPr="005A0A1A">
              <w:rPr>
                <w:sz w:val="24"/>
                <w:szCs w:val="24"/>
              </w:rPr>
              <w:t>Képes megérteni a gondolatmenet lényegét és egyes részinformációkat a nagyrészt közérthető nyelven írt, érdeklődési köréhez kapcsolódó, lényegre törően megfogalmazott szövegekben.</w:t>
            </w:r>
            <w:r w:rsidRPr="006D341B">
              <w:rPr>
                <w:sz w:val="24"/>
                <w:szCs w:val="24"/>
              </w:rPr>
              <w:t xml:space="preserve"> </w:t>
            </w:r>
          </w:p>
        </w:tc>
      </w:tr>
    </w:tbl>
    <w:p w14:paraId="5E3417CB" w14:textId="77777777" w:rsidR="00515800" w:rsidRDefault="00515800" w:rsidP="00515800">
      <w:pPr>
        <w:widowControl w:val="0"/>
        <w:jc w:val="center"/>
        <w:outlineLvl w:val="4"/>
        <w:rPr>
          <w:b/>
          <w:sz w:val="24"/>
          <w:szCs w:val="24"/>
        </w:rPr>
      </w:pPr>
    </w:p>
    <w:p w14:paraId="0F81A443" w14:textId="77777777" w:rsidR="00515800" w:rsidRDefault="00515800" w:rsidP="00515800">
      <w:pPr>
        <w:widowControl w:val="0"/>
        <w:jc w:val="center"/>
        <w:outlineLvl w:val="4"/>
        <w:rPr>
          <w:b/>
          <w:sz w:val="24"/>
          <w:szCs w:val="24"/>
        </w:rPr>
      </w:pPr>
    </w:p>
    <w:p w14:paraId="7B8745D3" w14:textId="77777777" w:rsidR="00515800" w:rsidRPr="00AE51E8" w:rsidRDefault="00515800" w:rsidP="00515800">
      <w:pPr>
        <w:widowControl w:val="0"/>
        <w:jc w:val="center"/>
        <w:rPr>
          <w:b/>
          <w:sz w:val="28"/>
          <w:szCs w:val="28"/>
        </w:rPr>
      </w:pPr>
      <w:r w:rsidRPr="00AE51E8">
        <w:rPr>
          <w:b/>
          <w:sz w:val="28"/>
          <w:szCs w:val="28"/>
        </w:rPr>
        <w:t>NÉMET NYELV</w:t>
      </w:r>
    </w:p>
    <w:p w14:paraId="0F8EA54B" w14:textId="77777777" w:rsidR="00515800" w:rsidRDefault="00515800" w:rsidP="00515800">
      <w:pPr>
        <w:widowControl w:val="0"/>
        <w:jc w:val="center"/>
        <w:rPr>
          <w:b/>
          <w:sz w:val="24"/>
          <w:szCs w:val="24"/>
        </w:rPr>
      </w:pPr>
      <w:r>
        <w:rPr>
          <w:b/>
          <w:sz w:val="24"/>
          <w:szCs w:val="24"/>
        </w:rPr>
        <w:t>9</w:t>
      </w:r>
      <w:r>
        <w:rPr>
          <w:b/>
          <w:sz w:val="24"/>
          <w:szCs w:val="24"/>
        </w:rPr>
        <w:noBreakHyphen/>
      </w:r>
      <w:r w:rsidRPr="00AE51E8">
        <w:rPr>
          <w:b/>
          <w:sz w:val="24"/>
          <w:szCs w:val="24"/>
        </w:rPr>
        <w:t>12. évfolyam</w:t>
      </w:r>
    </w:p>
    <w:p w14:paraId="6E67E89D" w14:textId="77777777" w:rsidR="00515800" w:rsidRPr="00E26D56" w:rsidRDefault="00515800" w:rsidP="00515800">
      <w:pPr>
        <w:widowControl w:val="0"/>
        <w:jc w:val="center"/>
        <w:rPr>
          <w:b/>
          <w:caps/>
          <w:sz w:val="24"/>
          <w:szCs w:val="24"/>
        </w:rPr>
      </w:pPr>
      <w:r w:rsidRPr="00E26D56">
        <w:rPr>
          <w:b/>
          <w:caps/>
          <w:sz w:val="24"/>
          <w:szCs w:val="24"/>
        </w:rPr>
        <w:t>(</w:t>
      </w:r>
      <w:r>
        <w:rPr>
          <w:b/>
          <w:sz w:val="24"/>
          <w:szCs w:val="24"/>
        </w:rPr>
        <w:t>Esti tagozat</w:t>
      </w:r>
      <w:r w:rsidRPr="00E26D56">
        <w:rPr>
          <w:b/>
          <w:caps/>
          <w:sz w:val="24"/>
          <w:szCs w:val="24"/>
        </w:rPr>
        <w:t>)</w:t>
      </w:r>
    </w:p>
    <w:p w14:paraId="2353BBFC" w14:textId="77777777" w:rsidR="00515800" w:rsidRDefault="00515800" w:rsidP="00515800">
      <w:pPr>
        <w:widowControl w:val="0"/>
        <w:contextualSpacing/>
        <w:jc w:val="both"/>
        <w:rPr>
          <w:sz w:val="24"/>
          <w:szCs w:val="24"/>
        </w:rPr>
      </w:pPr>
    </w:p>
    <w:p w14:paraId="5E5F6A38" w14:textId="77777777" w:rsidR="00515800" w:rsidRPr="00AE51E8" w:rsidRDefault="00515800" w:rsidP="00515800">
      <w:pPr>
        <w:widowControl w:val="0"/>
        <w:contextualSpacing/>
        <w:jc w:val="both"/>
        <w:rPr>
          <w:sz w:val="24"/>
          <w:szCs w:val="24"/>
        </w:rPr>
      </w:pPr>
    </w:p>
    <w:p w14:paraId="0D7ABE9D" w14:textId="77777777" w:rsidR="00515800" w:rsidRPr="00AE51E8" w:rsidRDefault="00515800" w:rsidP="00515800">
      <w:pPr>
        <w:widowControl w:val="0"/>
        <w:contextualSpacing/>
        <w:jc w:val="both"/>
        <w:rPr>
          <w:sz w:val="24"/>
          <w:szCs w:val="24"/>
        </w:rPr>
      </w:pPr>
      <w:r w:rsidRPr="00AE51E8">
        <w:rPr>
          <w:sz w:val="24"/>
          <w:szCs w:val="24"/>
        </w:rPr>
        <w:t>Az élő idegen nyelv oktatásának alapvető célja, összhangban a Közös európai referenciakerettel (KER), a tanulók idegen nyelvi kommunikatív kompetenciájának megalapozása és fejlesztése, amely szorosan összefonódik az általános kompetenciákkal; a tanuló közvetlen környezetéről szerzett ismereteivel, a gyakorlati készségekkel és jártasságokkal, valamint a motivációval. A felnőttoktatásban részt vevők valós élethelyzeteken alapuló idegen nyelvi környezetben, érdeklődésüknek megfelelő, motiváló feladatokon keresztül eljutnak a KER szerinti A2 szintre, optimális esetben elérik a B1 szintet.</w:t>
      </w:r>
    </w:p>
    <w:p w14:paraId="38EF3F76" w14:textId="77777777" w:rsidR="00515800" w:rsidRPr="00AE51E8" w:rsidRDefault="00515800" w:rsidP="00515800">
      <w:pPr>
        <w:widowControl w:val="0"/>
        <w:ind w:firstLine="708"/>
        <w:contextualSpacing/>
        <w:jc w:val="both"/>
        <w:rPr>
          <w:sz w:val="24"/>
          <w:szCs w:val="24"/>
        </w:rPr>
      </w:pPr>
      <w:r w:rsidRPr="00AE51E8">
        <w:rPr>
          <w:sz w:val="24"/>
          <w:szCs w:val="24"/>
        </w:rPr>
        <w:t xml:space="preserve">Az idegennyelv-oktatás törekvése, hogy tevékenységközpontú tanulás segítségével a program résztvevői képesek legyenek alapszintű receptív, produktív, illetve interaktív nyelvi tevékenységek magabiztos használatára. Az idegen nyelvi kommunikáció az alapkészségek együttes érvényesülését feltételezi, melyeket valamennyi tanórán integráltan szükséges fejleszteni. </w:t>
      </w:r>
    </w:p>
    <w:p w14:paraId="4D627512" w14:textId="77777777" w:rsidR="00515800" w:rsidRPr="00AE51E8" w:rsidRDefault="00515800" w:rsidP="00515800">
      <w:pPr>
        <w:widowControl w:val="0"/>
        <w:ind w:firstLine="708"/>
        <w:contextualSpacing/>
        <w:jc w:val="both"/>
        <w:rPr>
          <w:sz w:val="24"/>
          <w:szCs w:val="24"/>
        </w:rPr>
      </w:pPr>
      <w:r w:rsidRPr="00AE51E8">
        <w:rPr>
          <w:sz w:val="24"/>
          <w:szCs w:val="24"/>
        </w:rPr>
        <w:t>A receptív és a produktív készségek a mindennapi nyelvhasználatban fontos szerepet játszanak. A tanuló elindul a szövegértelmezési és szövegalkotási stratégiák kialakítása felé. Receptív készségei fejlesztésével képes lesz az írott vagy hallott szövegből a lényeget felfogni, kiemelni és összefüggésében értelmezni. A produkció során megtervezi és szóban vagy írásban megalkotja a közlendőjét tartalmazó szöveget.</w:t>
      </w:r>
    </w:p>
    <w:p w14:paraId="55322042" w14:textId="77777777" w:rsidR="00515800" w:rsidRPr="00AE51E8" w:rsidRDefault="00515800" w:rsidP="00515800">
      <w:pPr>
        <w:widowControl w:val="0"/>
        <w:ind w:firstLine="708"/>
        <w:contextualSpacing/>
        <w:jc w:val="both"/>
        <w:rPr>
          <w:sz w:val="24"/>
          <w:szCs w:val="24"/>
        </w:rPr>
      </w:pPr>
      <w:r w:rsidRPr="00AE51E8">
        <w:rPr>
          <w:sz w:val="24"/>
          <w:szCs w:val="24"/>
        </w:rPr>
        <w:t>A sikeres kommunikáció érdekében a tanuló megismeri és elsajátítja azokat a nyelvi eszközöket, amelyek segítségével képes gondolatait megfogalmazni, koherens nyelvi egységet létrehozni, és különféle kommunikációs helyzetekben elboldogulni. Fel kell ismernie, hogy a nyelvi érintkezést a nemnek, korosztálynak, társadalmi csoportoknak megfelelően szabályok szövik át. Ilyenek például a nyelvi udvariassági szokások, rituálék és a helyzetnek megfelelő hangnem használata.</w:t>
      </w:r>
    </w:p>
    <w:p w14:paraId="7F0C7351" w14:textId="77777777" w:rsidR="00515800" w:rsidRPr="00AE51E8" w:rsidRDefault="00515800" w:rsidP="00515800">
      <w:pPr>
        <w:widowControl w:val="0"/>
        <w:ind w:firstLine="708"/>
        <w:contextualSpacing/>
        <w:jc w:val="both"/>
        <w:rPr>
          <w:sz w:val="24"/>
          <w:szCs w:val="24"/>
        </w:rPr>
      </w:pPr>
      <w:r w:rsidRPr="00AE51E8">
        <w:rPr>
          <w:sz w:val="24"/>
          <w:szCs w:val="24"/>
        </w:rPr>
        <w:t>A nyelvtanítás során törekedni kell arra, hogy a hallott vagy az olvasott szöveg autentikus, a feladatvégzés szempontjából hiteles legyen. Az internet segítségével a tanulók maguk is viszonylag könnyen kerülhetnek autentikus célnyelvi környezetbe, részeseivé válhatnak az adott kultúrának, kapcsolatot teremthetnek a célnyelven beszélőkkel, ami komoly motivációs forrás lehet, és elősegítheti az autonóm tanulóvá válást. A tanulási folyamat szervezésében nagy jelentősége van a kooperatív feladatoknak és a projektmunkának, ezek szintén erősíthetik a motivációt.</w:t>
      </w:r>
    </w:p>
    <w:p w14:paraId="1BB0E77C" w14:textId="77777777" w:rsidR="00515800" w:rsidRPr="00AE51E8" w:rsidRDefault="00515800" w:rsidP="00515800">
      <w:pPr>
        <w:widowControl w:val="0"/>
        <w:ind w:firstLine="567"/>
        <w:contextualSpacing/>
        <w:jc w:val="both"/>
        <w:rPr>
          <w:sz w:val="24"/>
          <w:szCs w:val="24"/>
        </w:rPr>
      </w:pPr>
      <w:r w:rsidRPr="00AE51E8">
        <w:rPr>
          <w:sz w:val="24"/>
          <w:szCs w:val="24"/>
        </w:rPr>
        <w:t>Az idegen nyelv tanulása fejleszti a tanulók toleranciáját, hogy megismerjék és tiszteletben tartsák más népek kultúráját, felismerjék saját nemzeti kultúrájuk értékeit, és megtanulják a kultúrák különbözőségéből adódó félreértések kezelését.</w:t>
      </w:r>
    </w:p>
    <w:p w14:paraId="6CAD39AA" w14:textId="77777777" w:rsidR="00515800" w:rsidRDefault="00515800" w:rsidP="00515800">
      <w:pPr>
        <w:widowControl w:val="0"/>
        <w:ind w:firstLine="708"/>
        <w:contextualSpacing/>
        <w:jc w:val="both"/>
        <w:rPr>
          <w:sz w:val="24"/>
          <w:szCs w:val="24"/>
        </w:rPr>
      </w:pPr>
    </w:p>
    <w:p w14:paraId="4C8A22BF" w14:textId="77777777" w:rsidR="00515800" w:rsidRPr="00AE51E8" w:rsidRDefault="00515800" w:rsidP="00515800">
      <w:pPr>
        <w:widowControl w:val="0"/>
        <w:ind w:firstLine="708"/>
        <w:contextualSpacing/>
        <w:jc w:val="both"/>
        <w:rPr>
          <w:sz w:val="24"/>
          <w:szCs w:val="24"/>
        </w:rPr>
      </w:pPr>
      <w:r w:rsidRPr="00AE51E8">
        <w:rPr>
          <w:sz w:val="24"/>
          <w:szCs w:val="24"/>
        </w:rPr>
        <w:t xml:space="preserve">Fontos, hogy a tanulók az idegen nyelv tanulása során építeni tudjanak más tantárgyak keretében szerzett ismereteikre és személyes tapasztalataikra is. Ugyanakkor az idegen nyelvvel való foglalkozás olyan ismeretekkel, tapasztalatokkal gazdagíthatja a tanulókat, amelyeket más tantárgyak keretében is hasznosítani tudnak. </w:t>
      </w:r>
    </w:p>
    <w:p w14:paraId="6A63DA1E" w14:textId="77777777" w:rsidR="00515800" w:rsidRPr="00AE51E8" w:rsidRDefault="00515800" w:rsidP="00515800">
      <w:pPr>
        <w:widowControl w:val="0"/>
        <w:ind w:firstLine="708"/>
        <w:contextualSpacing/>
        <w:jc w:val="both"/>
        <w:rPr>
          <w:sz w:val="24"/>
          <w:szCs w:val="24"/>
        </w:rPr>
      </w:pPr>
      <w:r w:rsidRPr="00AE51E8">
        <w:rPr>
          <w:sz w:val="24"/>
          <w:szCs w:val="24"/>
        </w:rPr>
        <w:t xml:space="preserve">Az egész életen át tartó tanulás szempontjából kiemelkedő jelentősége van a nyelvtanulási stratégiáknak, amelyek ismerete és alkalmazása segíti a tanulókat abban, hogy nyelvtudásukat önállóan ápolják és fejlesszék, valamint újabb nyelveket sajátítsanak el. </w:t>
      </w:r>
    </w:p>
    <w:p w14:paraId="13B39DD9" w14:textId="77777777" w:rsidR="00515800" w:rsidRPr="00AE51E8" w:rsidRDefault="00515800" w:rsidP="00515800">
      <w:pPr>
        <w:widowControl w:val="0"/>
        <w:ind w:firstLine="708"/>
        <w:contextualSpacing/>
        <w:jc w:val="both"/>
        <w:rPr>
          <w:sz w:val="24"/>
          <w:szCs w:val="24"/>
        </w:rPr>
      </w:pPr>
      <w:r w:rsidRPr="00AE51E8">
        <w:rPr>
          <w:sz w:val="24"/>
          <w:szCs w:val="24"/>
        </w:rPr>
        <w:t>Az iskolarendszerű középfokú felnőttoktatás résztvevői a korábbi nappali rendszerű iskolai oktatásban már tanulhatták az idegen nyelvet, tudásuk nagy valószínűséggel heterogén, a nappali és a felnőttképzés között esetleg évek telhetnek el, így a tanterv nem épülhet az 5–8. osztály számára készített tantervre, hanem egy hosszabb, szintre hozó szakasz beépítése szükséges. A szintre hozó szakasz hossza lerövidíthető vagy hosszabbítható. Az elvárás, hogy a 10. osztály végére elérjék a KER A2 szintet, hogy tanulmányaikat sikeresen folytathassák a 11. évfolyamon, és középiskolai tanulmányaik végén eredményes érettségi vizsgát tegyenek. Az a tanuló, aki még nem tanulta az idegen nyelvet, a kezdő tanterv szerint halad.</w:t>
      </w:r>
    </w:p>
    <w:p w14:paraId="6CBB455A" w14:textId="77777777" w:rsidR="00515800" w:rsidRPr="00AE51E8" w:rsidRDefault="00515800" w:rsidP="00515800">
      <w:pPr>
        <w:widowControl w:val="0"/>
        <w:ind w:firstLine="708"/>
        <w:contextualSpacing/>
        <w:jc w:val="both"/>
        <w:rPr>
          <w:sz w:val="24"/>
          <w:szCs w:val="24"/>
        </w:rPr>
      </w:pPr>
      <w:r w:rsidRPr="00AE51E8">
        <w:rPr>
          <w:sz w:val="24"/>
          <w:szCs w:val="24"/>
        </w:rPr>
        <w:t>A kerettanterv az elérendő célokat és nyelvi szinteket kétéves képzési szakaszokra bontva határozza meg.</w:t>
      </w:r>
    </w:p>
    <w:p w14:paraId="67607E63" w14:textId="77777777" w:rsidR="00515800" w:rsidRPr="00AE51E8" w:rsidRDefault="00515800" w:rsidP="00515800">
      <w:pPr>
        <w:widowControl w:val="0"/>
        <w:ind w:firstLine="708"/>
        <w:contextualSpacing/>
        <w:jc w:val="both"/>
        <w:rPr>
          <w:sz w:val="24"/>
          <w:szCs w:val="24"/>
        </w:rPr>
      </w:pPr>
    </w:p>
    <w:tbl>
      <w:tblPr>
        <w:tblW w:w="0" w:type="auto"/>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766"/>
        <w:gridCol w:w="1766"/>
        <w:gridCol w:w="1767"/>
      </w:tblGrid>
      <w:tr w:rsidR="00515800" w:rsidRPr="006D341B" w14:paraId="2427D4F5" w14:textId="77777777" w:rsidTr="00515800">
        <w:trPr>
          <w:jc w:val="center"/>
        </w:trPr>
        <w:tc>
          <w:tcPr>
            <w:tcW w:w="1766" w:type="dxa"/>
          </w:tcPr>
          <w:p w14:paraId="7BDD7CFE" w14:textId="77777777" w:rsidR="00515800" w:rsidRPr="006D341B" w:rsidRDefault="00515800" w:rsidP="00515800">
            <w:pPr>
              <w:widowControl w:val="0"/>
              <w:spacing w:before="40" w:after="40"/>
              <w:rPr>
                <w:b/>
                <w:bCs/>
                <w:sz w:val="24"/>
                <w:szCs w:val="24"/>
              </w:rPr>
            </w:pPr>
          </w:p>
        </w:tc>
        <w:tc>
          <w:tcPr>
            <w:tcW w:w="1766" w:type="dxa"/>
          </w:tcPr>
          <w:p w14:paraId="7B112517" w14:textId="77777777" w:rsidR="00515800" w:rsidRPr="006D341B" w:rsidRDefault="00515800" w:rsidP="00515800">
            <w:pPr>
              <w:widowControl w:val="0"/>
              <w:spacing w:before="40" w:after="40"/>
              <w:jc w:val="center"/>
              <w:rPr>
                <w:b/>
                <w:bCs/>
                <w:sz w:val="24"/>
                <w:szCs w:val="24"/>
              </w:rPr>
            </w:pPr>
            <w:r w:rsidRPr="006D341B">
              <w:rPr>
                <w:b/>
                <w:bCs/>
                <w:sz w:val="24"/>
                <w:szCs w:val="24"/>
              </w:rPr>
              <w:t>Bemeneti szint</w:t>
            </w:r>
          </w:p>
        </w:tc>
        <w:tc>
          <w:tcPr>
            <w:tcW w:w="1766" w:type="dxa"/>
          </w:tcPr>
          <w:p w14:paraId="5BC8D745" w14:textId="77777777" w:rsidR="00515800" w:rsidRPr="006D341B" w:rsidRDefault="00515800" w:rsidP="00515800">
            <w:pPr>
              <w:widowControl w:val="0"/>
              <w:spacing w:before="40" w:after="40"/>
              <w:jc w:val="center"/>
              <w:rPr>
                <w:b/>
                <w:bCs/>
                <w:sz w:val="24"/>
                <w:szCs w:val="24"/>
              </w:rPr>
            </w:pPr>
            <w:r w:rsidRPr="006D341B">
              <w:rPr>
                <w:b/>
                <w:bCs/>
                <w:sz w:val="24"/>
                <w:szCs w:val="24"/>
              </w:rPr>
              <w:t>10. évfolyam</w:t>
            </w:r>
          </w:p>
        </w:tc>
        <w:tc>
          <w:tcPr>
            <w:tcW w:w="1767" w:type="dxa"/>
          </w:tcPr>
          <w:p w14:paraId="42F74BE8" w14:textId="77777777" w:rsidR="00515800" w:rsidRPr="006D341B" w:rsidRDefault="00515800" w:rsidP="00515800">
            <w:pPr>
              <w:widowControl w:val="0"/>
              <w:spacing w:before="40" w:after="40"/>
              <w:jc w:val="center"/>
              <w:rPr>
                <w:b/>
                <w:bCs/>
                <w:sz w:val="24"/>
                <w:szCs w:val="24"/>
              </w:rPr>
            </w:pPr>
            <w:r w:rsidRPr="006D341B">
              <w:rPr>
                <w:b/>
                <w:bCs/>
                <w:sz w:val="24"/>
                <w:szCs w:val="24"/>
              </w:rPr>
              <w:t>12. évfolyam</w:t>
            </w:r>
          </w:p>
        </w:tc>
      </w:tr>
      <w:tr w:rsidR="00515800" w:rsidRPr="006D341B" w14:paraId="44ABBF41" w14:textId="77777777" w:rsidTr="00515800">
        <w:trPr>
          <w:jc w:val="center"/>
        </w:trPr>
        <w:tc>
          <w:tcPr>
            <w:tcW w:w="1766" w:type="dxa"/>
          </w:tcPr>
          <w:p w14:paraId="27216E08" w14:textId="77777777" w:rsidR="00515800" w:rsidRPr="006D341B" w:rsidRDefault="00515800" w:rsidP="00515800">
            <w:pPr>
              <w:widowControl w:val="0"/>
              <w:spacing w:before="40" w:after="40"/>
              <w:jc w:val="center"/>
              <w:rPr>
                <w:b/>
                <w:bCs/>
                <w:sz w:val="24"/>
                <w:szCs w:val="24"/>
              </w:rPr>
            </w:pPr>
            <w:r w:rsidRPr="006D341B">
              <w:rPr>
                <w:b/>
                <w:bCs/>
                <w:sz w:val="24"/>
                <w:szCs w:val="24"/>
              </w:rPr>
              <w:t>Első idegen nyelv</w:t>
            </w:r>
          </w:p>
        </w:tc>
        <w:tc>
          <w:tcPr>
            <w:tcW w:w="1766" w:type="dxa"/>
            <w:vAlign w:val="center"/>
          </w:tcPr>
          <w:p w14:paraId="4886F722" w14:textId="77777777" w:rsidR="00515800" w:rsidRDefault="00515800" w:rsidP="00515800">
            <w:pPr>
              <w:widowControl w:val="0"/>
              <w:spacing w:before="40" w:after="40"/>
              <w:jc w:val="center"/>
              <w:rPr>
                <w:bCs/>
                <w:sz w:val="24"/>
                <w:szCs w:val="24"/>
              </w:rPr>
            </w:pPr>
            <w:r>
              <w:rPr>
                <w:bCs/>
                <w:sz w:val="24"/>
                <w:szCs w:val="24"/>
              </w:rPr>
              <w:t>heterogén</w:t>
            </w:r>
          </w:p>
          <w:p w14:paraId="7CC39F1A" w14:textId="77777777" w:rsidR="00515800" w:rsidRPr="006D341B" w:rsidRDefault="00515800" w:rsidP="00515800">
            <w:pPr>
              <w:widowControl w:val="0"/>
              <w:spacing w:before="40" w:after="40"/>
              <w:jc w:val="center"/>
              <w:rPr>
                <w:sz w:val="24"/>
                <w:szCs w:val="24"/>
              </w:rPr>
            </w:pPr>
            <w:r w:rsidRPr="006D341B">
              <w:rPr>
                <w:sz w:val="24"/>
                <w:szCs w:val="24"/>
              </w:rPr>
              <w:t>(0</w:t>
            </w:r>
            <w:r>
              <w:rPr>
                <w:sz w:val="24"/>
                <w:szCs w:val="24"/>
              </w:rPr>
              <w:t>–</w:t>
            </w:r>
            <w:r w:rsidRPr="006D341B">
              <w:rPr>
                <w:sz w:val="24"/>
                <w:szCs w:val="24"/>
              </w:rPr>
              <w:t>A2)</w:t>
            </w:r>
          </w:p>
        </w:tc>
        <w:tc>
          <w:tcPr>
            <w:tcW w:w="1766" w:type="dxa"/>
            <w:vAlign w:val="center"/>
          </w:tcPr>
          <w:p w14:paraId="77BB9AC8" w14:textId="77777777" w:rsidR="00515800" w:rsidRPr="006D341B" w:rsidRDefault="00515800" w:rsidP="00515800">
            <w:pPr>
              <w:widowControl w:val="0"/>
              <w:spacing w:before="40" w:after="40"/>
              <w:jc w:val="center"/>
              <w:rPr>
                <w:sz w:val="24"/>
                <w:szCs w:val="24"/>
              </w:rPr>
            </w:pPr>
            <w:r>
              <w:rPr>
                <w:sz w:val="24"/>
                <w:szCs w:val="24"/>
              </w:rPr>
              <w:t>A2</w:t>
            </w:r>
          </w:p>
        </w:tc>
        <w:tc>
          <w:tcPr>
            <w:tcW w:w="1767" w:type="dxa"/>
            <w:vAlign w:val="center"/>
          </w:tcPr>
          <w:p w14:paraId="732DF20D" w14:textId="77777777" w:rsidR="00515800" w:rsidRPr="006D341B" w:rsidRDefault="00515800" w:rsidP="00515800">
            <w:pPr>
              <w:widowControl w:val="0"/>
              <w:spacing w:before="40" w:after="40"/>
              <w:jc w:val="center"/>
              <w:rPr>
                <w:sz w:val="24"/>
                <w:szCs w:val="24"/>
              </w:rPr>
            </w:pPr>
            <w:r w:rsidRPr="006D341B">
              <w:rPr>
                <w:sz w:val="24"/>
                <w:szCs w:val="24"/>
              </w:rPr>
              <w:t>B1</w:t>
            </w:r>
          </w:p>
        </w:tc>
      </w:tr>
    </w:tbl>
    <w:p w14:paraId="0BD4F510" w14:textId="77777777" w:rsidR="00515800" w:rsidRPr="00AE51E8" w:rsidRDefault="00515800" w:rsidP="00515800">
      <w:pPr>
        <w:widowControl w:val="0"/>
        <w:ind w:firstLine="708"/>
        <w:contextualSpacing/>
        <w:jc w:val="both"/>
        <w:rPr>
          <w:sz w:val="24"/>
          <w:szCs w:val="24"/>
        </w:rPr>
      </w:pPr>
    </w:p>
    <w:p w14:paraId="03CA0F21" w14:textId="77777777" w:rsidR="00515800" w:rsidRPr="00AE51E8" w:rsidRDefault="00515800" w:rsidP="00515800">
      <w:pPr>
        <w:widowControl w:val="0"/>
        <w:overflowPunct w:val="0"/>
        <w:ind w:firstLine="708"/>
        <w:jc w:val="both"/>
        <w:rPr>
          <w:sz w:val="24"/>
          <w:szCs w:val="24"/>
        </w:rPr>
      </w:pPr>
      <w:r w:rsidRPr="00AE51E8">
        <w:rPr>
          <w:sz w:val="24"/>
          <w:szCs w:val="24"/>
        </w:rPr>
        <w:t xml:space="preserve">Az idegen nyelvi kerettanterv fejlesztési egységei a KER-ben leírt készségeknek megfelelően a hallott és olvasott szöveg értése, a szóbeli interakció, az összefüggő beszéd valamint az íráskészség. </w:t>
      </w:r>
    </w:p>
    <w:p w14:paraId="79B30DD2" w14:textId="77777777" w:rsidR="00515800" w:rsidRPr="00AE51E8" w:rsidRDefault="00515800" w:rsidP="00515800">
      <w:pPr>
        <w:widowControl w:val="0"/>
        <w:overflowPunct w:val="0"/>
        <w:ind w:firstLine="708"/>
        <w:jc w:val="both"/>
        <w:rPr>
          <w:sz w:val="24"/>
          <w:szCs w:val="24"/>
        </w:rPr>
      </w:pPr>
      <w:r w:rsidRPr="00AE51E8">
        <w:rPr>
          <w:sz w:val="24"/>
          <w:szCs w:val="24"/>
        </w:rPr>
        <w:t>Az idegen nyelvi kommunikatív kompetencia fejlesztése szoros kapcsolatban áll a NAT-ban megfogalmazott kulcskompetenciákkal. A kommunikatív nyelvi kompetencia több ponton érintkezik az anyanyelvi kompetenciával. A szövegalkotás, szövegértelmezés, szóbeli és írásbeli kommunikáció számos készségeleme kölcsönhatásban van az anyanyelvi kommunikációval. A két terület erősítheti egymást, megfelelő módszerekkel az anyanyelv használata tudatosabbá válhat.</w:t>
      </w:r>
    </w:p>
    <w:p w14:paraId="65263144" w14:textId="77777777" w:rsidR="00515800" w:rsidRPr="00AE51E8" w:rsidRDefault="00515800" w:rsidP="00515800">
      <w:pPr>
        <w:widowControl w:val="0"/>
        <w:overflowPunct w:val="0"/>
        <w:ind w:firstLine="708"/>
        <w:jc w:val="both"/>
        <w:rPr>
          <w:sz w:val="24"/>
          <w:szCs w:val="24"/>
        </w:rPr>
      </w:pPr>
      <w:r w:rsidRPr="00AE51E8">
        <w:rPr>
          <w:sz w:val="24"/>
          <w:szCs w:val="24"/>
        </w:rPr>
        <w:t xml:space="preserve">A tanórán kívüli idegennyelv-tanulást támogató tevékenységek kiemelten fontosak a felnőttoktatásban, mivel a képzés specifikus jellegéből adódóan a tanórák száma a nappali munkarendű képzés óraszámainál alacsonyabbak, amíg a kimeneti követelmény, az érettségi vizsga a nappali és az esti-levelező képzésben részt vevők számára azonos. Az önálló tanulás képességének kialakítása nélkülözhetetlen a sikeres érettségi vizsga érdekében. A hatékony önálló tanulásban segítséget nyújt a modern technika, az interneten található autentikus szövegek, a direkt és indirekt nyelvtanulási lehetőségek sokasága. Az internet segítségével a tanulók megtapasztalhatják, hogyan tudnak autentikus nyelvi környezetben eligazodni. Komoly motivációs forrás lehet az idegen nyelvű szövegek megértése. Az önálló internetes kutatás bátorítja és elősegíti az autonóm tanulás kialakulását és az informatikai készségeik fejlődését. </w:t>
      </w:r>
    </w:p>
    <w:p w14:paraId="053CE0D6" w14:textId="77777777" w:rsidR="00515800" w:rsidRPr="00AE51E8" w:rsidRDefault="00515800" w:rsidP="00515800">
      <w:pPr>
        <w:widowControl w:val="0"/>
        <w:overflowPunct w:val="0"/>
        <w:ind w:firstLine="708"/>
        <w:jc w:val="both"/>
        <w:rPr>
          <w:sz w:val="24"/>
          <w:szCs w:val="24"/>
        </w:rPr>
      </w:pPr>
      <w:r w:rsidRPr="00AE51E8">
        <w:rPr>
          <w:sz w:val="24"/>
          <w:szCs w:val="24"/>
        </w:rPr>
        <w:t>Az önálló tanulás mellett hangsúlyos szerepet kap a közös tevékenységben megvalósuló „egymástól tanulás”. A projektmunka, a kooperatív tanulási módszerek tovább fokozzák a tanulási kedvet, erősítik a szociális kompetenciákat.</w:t>
      </w:r>
    </w:p>
    <w:p w14:paraId="0B8A3123" w14:textId="77777777" w:rsidR="00515800" w:rsidRDefault="00515800" w:rsidP="00515800">
      <w:pPr>
        <w:widowControl w:val="0"/>
        <w:overflowPunct w:val="0"/>
        <w:ind w:firstLine="708"/>
        <w:jc w:val="both"/>
        <w:rPr>
          <w:sz w:val="24"/>
          <w:szCs w:val="24"/>
        </w:rPr>
      </w:pPr>
      <w:r w:rsidRPr="00AE51E8">
        <w:rPr>
          <w:sz w:val="24"/>
          <w:szCs w:val="24"/>
        </w:rPr>
        <w:t>A táblázatokban megjelenő fejlesztési egységek (a hallott szöveg értése, szóbeli interakció, összefüggő beszéd, az olvasott szöveg értése és az íráskészség) fejlesztése mindig integráltan történik, ahogy azok a valós kommunikációs helyzetekben előfordulnak. Ezért nem szerepelnek óraszámok a fejlesztési egységek mellett, és külön táblázat tartalmazza az ajánlott témaköröket az ajánlott óraszámokkal. A kerettanterv évfolyamonkénti mérés-értékelést tervez, amely a 9. évfolyam elején egy diagnosztikus (feltáró) méréssel indul (2 óra), amely a heterogén nyelvtudású tanulók sikeres felzárkóztatásához szükséges egyéni és csoportos fejlesztési terv elkészítéséhez biztosítja a szükséges információkat. A tanév folyamán formatív (fejlesztő) értékelések sorozata biztosítja a folyamatos fejlődést, majd minden egyes tanév szummatív (minősítő) méréssel zárul (2 óra). A 12. évfolyam befejezése előtt a tanulók próbaérettségivel készülnek az utolsó megmérettetésre (4 óra).</w:t>
      </w:r>
    </w:p>
    <w:p w14:paraId="4F8BB274" w14:textId="77777777" w:rsidR="00515800" w:rsidRDefault="00515800" w:rsidP="00515800">
      <w:pPr>
        <w:widowControl w:val="0"/>
        <w:overflowPunct w:val="0"/>
        <w:ind w:firstLine="708"/>
        <w:jc w:val="both"/>
        <w:rPr>
          <w:sz w:val="24"/>
          <w:szCs w:val="24"/>
        </w:rPr>
      </w:pPr>
    </w:p>
    <w:p w14:paraId="3D49E275" w14:textId="77777777" w:rsidR="00515800" w:rsidRDefault="00515800" w:rsidP="00515800">
      <w:pPr>
        <w:widowControl w:val="0"/>
        <w:overflowPunct w:val="0"/>
        <w:ind w:firstLine="708"/>
        <w:jc w:val="both"/>
        <w:rPr>
          <w:sz w:val="24"/>
          <w:szCs w:val="24"/>
        </w:rPr>
      </w:pPr>
    </w:p>
    <w:p w14:paraId="568185EF" w14:textId="77777777" w:rsidR="00515800" w:rsidRPr="00AE51E8" w:rsidRDefault="00515800" w:rsidP="00515800">
      <w:pPr>
        <w:widowControl w:val="0"/>
        <w:overflowPunct w:val="0"/>
        <w:ind w:firstLine="708"/>
        <w:jc w:val="both"/>
        <w:rPr>
          <w:sz w:val="24"/>
          <w:szCs w:val="24"/>
        </w:rPr>
      </w:pPr>
    </w:p>
    <w:p w14:paraId="41FBFD16" w14:textId="77777777" w:rsidR="00515800" w:rsidRPr="00AE51E8" w:rsidRDefault="00515800" w:rsidP="00515800">
      <w:pPr>
        <w:widowControl w:val="0"/>
        <w:overflowPunct w:val="0"/>
        <w:jc w:val="center"/>
        <w:rPr>
          <w:b/>
          <w:sz w:val="24"/>
          <w:szCs w:val="24"/>
        </w:rPr>
      </w:pPr>
      <w:r w:rsidRPr="00AE51E8">
        <w:rPr>
          <w:b/>
          <w:sz w:val="24"/>
          <w:szCs w:val="24"/>
        </w:rPr>
        <w:t>9</w:t>
      </w:r>
      <w:r w:rsidRPr="00AE51E8">
        <w:rPr>
          <w:sz w:val="24"/>
          <w:szCs w:val="24"/>
        </w:rPr>
        <w:t>–</w:t>
      </w:r>
      <w:r w:rsidRPr="00AE51E8">
        <w:rPr>
          <w:b/>
          <w:sz w:val="24"/>
          <w:szCs w:val="24"/>
        </w:rPr>
        <w:t>10. évfolyam</w:t>
      </w:r>
    </w:p>
    <w:p w14:paraId="7B2917F8" w14:textId="77777777" w:rsidR="00515800" w:rsidRDefault="00515800" w:rsidP="00515800">
      <w:pPr>
        <w:widowControl w:val="0"/>
        <w:overflowPunct w:val="0"/>
        <w:jc w:val="both"/>
        <w:rPr>
          <w:sz w:val="24"/>
          <w:szCs w:val="24"/>
        </w:rPr>
      </w:pPr>
    </w:p>
    <w:p w14:paraId="72898345" w14:textId="77777777" w:rsidR="00515800" w:rsidRDefault="00515800" w:rsidP="00515800">
      <w:pPr>
        <w:widowControl w:val="0"/>
        <w:overflowPunct w:val="0"/>
        <w:jc w:val="both"/>
        <w:rPr>
          <w:sz w:val="24"/>
          <w:szCs w:val="24"/>
        </w:rPr>
      </w:pPr>
      <w:r w:rsidRPr="00AE51E8">
        <w:rPr>
          <w:sz w:val="24"/>
          <w:szCs w:val="24"/>
        </w:rPr>
        <w:t>Az iskolarendszerű középfokú felnőttoktatás 9–10. évfolyama a heterogén idegen nyelvi szintek kiegyenlítésének az időszaka. Azok a tanulók, akik korábban még nem tanulták az idegen nyelvet, kezdő tanterv szerint haladnak az európai hatfokú skála második, A2 szintje felé. Azok, akik már rendelkeznek idegen nyelvi ismeretekkel tudásuk felelevenítésével, felzárkózással kezdik középiskolai tanulmányaikat, majd a közel azonos szint elérésével haladnak tovább az európai hatfokú skála második és harmadik szintje felé. A 10. osztály végére képzésben részt vevő minden egyes tanuló eléri minimum az A2 szintet. A célkitűzések sikeres megvalósításának elengedhetetlen eszköze az intenzív készségfejlesztés, a differenciálás, az egyéni szükségletek figyelembevétele és a motiváció. A tanulók motivációját növelik a változatos interakciós formák, a nyelvi órák elfogadó légköre, a pozitív visszajelzések, a konstruktív támogatás, az átlátható értékelés, a tanulókat érdeklő tantárgyi tartalmak valamint a kommunikációs és információs technológiák használata. Tudatosítani kell a nyelvórai és az iskolán kívüli nyelvtanulás lehetőségeit, amelyek elengedhetetlenül szükségesek a kitűzött nyelvi szintek eléréséhez, valamint az</w:t>
      </w:r>
      <w:r>
        <w:rPr>
          <w:sz w:val="24"/>
          <w:szCs w:val="24"/>
        </w:rPr>
        <w:t xml:space="preserve"> önálló nyelvtanulóvá váláshoz.</w:t>
      </w:r>
    </w:p>
    <w:p w14:paraId="207DE9C6" w14:textId="77777777" w:rsidR="00515800" w:rsidRDefault="00515800" w:rsidP="00515800">
      <w:pPr>
        <w:widowControl w:val="0"/>
        <w:overflowPunct w:val="0"/>
        <w:jc w:val="both"/>
        <w:rPr>
          <w:sz w:val="24"/>
          <w:szCs w:val="24"/>
        </w:rPr>
      </w:pPr>
    </w:p>
    <w:p w14:paraId="197E2693" w14:textId="77777777" w:rsidR="00515800" w:rsidRPr="00CA526C" w:rsidRDefault="00515800" w:rsidP="00515800">
      <w:pPr>
        <w:widowControl w:val="0"/>
        <w:overflowPunct w:val="0"/>
        <w:jc w:val="both"/>
        <w:rPr>
          <w:sz w:val="24"/>
          <w:szCs w:val="24"/>
        </w:rPr>
      </w:pPr>
      <w:r w:rsidRPr="00CA526C">
        <w:rPr>
          <w:sz w:val="24"/>
          <w:szCs w:val="24"/>
        </w:rPr>
        <w:t>Óraszám:</w:t>
      </w:r>
    </w:p>
    <w:p w14:paraId="179AA07C" w14:textId="77777777" w:rsidR="00515800" w:rsidRPr="009E41E5" w:rsidRDefault="00515800" w:rsidP="00515800">
      <w:pPr>
        <w:widowControl w:val="0"/>
        <w:overflowPunct w:val="0"/>
        <w:ind w:left="708"/>
        <w:jc w:val="both"/>
        <w:rPr>
          <w:sz w:val="24"/>
          <w:szCs w:val="24"/>
        </w:rPr>
      </w:pPr>
      <w:r>
        <w:rPr>
          <w:sz w:val="24"/>
          <w:szCs w:val="24"/>
        </w:rPr>
        <w:t>9. évfolyam esti tagozat: 108 óra, heti: 3</w:t>
      </w:r>
      <w:r w:rsidRPr="009E41E5">
        <w:rPr>
          <w:sz w:val="24"/>
          <w:szCs w:val="24"/>
        </w:rPr>
        <w:t xml:space="preserve"> óra</w:t>
      </w:r>
    </w:p>
    <w:p w14:paraId="220B68AD" w14:textId="77777777" w:rsidR="00515800" w:rsidRPr="009E41E5" w:rsidRDefault="00515800" w:rsidP="00515800">
      <w:pPr>
        <w:widowControl w:val="0"/>
        <w:numPr>
          <w:ilvl w:val="0"/>
          <w:numId w:val="92"/>
        </w:numPr>
        <w:overflowPunct w:val="0"/>
        <w:ind w:left="1776"/>
        <w:jc w:val="both"/>
        <w:rPr>
          <w:sz w:val="24"/>
          <w:szCs w:val="24"/>
        </w:rPr>
      </w:pPr>
      <w:r w:rsidRPr="009E41E5">
        <w:rPr>
          <w:sz w:val="24"/>
          <w:szCs w:val="24"/>
        </w:rPr>
        <w:t>Fejlesz</w:t>
      </w:r>
      <w:r>
        <w:rPr>
          <w:sz w:val="24"/>
          <w:szCs w:val="24"/>
        </w:rPr>
        <w:t>tési feladatok megvalósítása: 98</w:t>
      </w:r>
      <w:r w:rsidRPr="009E41E5">
        <w:rPr>
          <w:sz w:val="24"/>
          <w:szCs w:val="24"/>
        </w:rPr>
        <w:t xml:space="preserve"> óra</w:t>
      </w:r>
    </w:p>
    <w:p w14:paraId="2ABB6E18" w14:textId="77777777" w:rsidR="00515800" w:rsidRDefault="00515800" w:rsidP="00515800">
      <w:pPr>
        <w:widowControl w:val="0"/>
        <w:numPr>
          <w:ilvl w:val="0"/>
          <w:numId w:val="92"/>
        </w:numPr>
        <w:overflowPunct w:val="0"/>
        <w:ind w:left="1776"/>
        <w:jc w:val="both"/>
        <w:rPr>
          <w:sz w:val="24"/>
          <w:szCs w:val="24"/>
        </w:rPr>
      </w:pPr>
      <w:r w:rsidRPr="009E41E5">
        <w:rPr>
          <w:sz w:val="24"/>
          <w:szCs w:val="24"/>
        </w:rPr>
        <w:t>Sza</w:t>
      </w:r>
      <w:r>
        <w:rPr>
          <w:sz w:val="24"/>
          <w:szCs w:val="24"/>
        </w:rPr>
        <w:t>badon felhasználható órakeret: 10</w:t>
      </w:r>
      <w:r w:rsidRPr="009E41E5">
        <w:rPr>
          <w:sz w:val="24"/>
          <w:szCs w:val="24"/>
        </w:rPr>
        <w:t xml:space="preserve"> óra</w:t>
      </w:r>
    </w:p>
    <w:p w14:paraId="737B5FDD" w14:textId="77777777" w:rsidR="00515800" w:rsidRDefault="00515800" w:rsidP="00515800">
      <w:pPr>
        <w:widowControl w:val="0"/>
        <w:overflowPunct w:val="0"/>
        <w:ind w:left="708"/>
        <w:jc w:val="both"/>
        <w:rPr>
          <w:sz w:val="24"/>
          <w:szCs w:val="24"/>
        </w:rPr>
      </w:pPr>
    </w:p>
    <w:p w14:paraId="5F19969F" w14:textId="77777777" w:rsidR="00515800" w:rsidRPr="009E41E5" w:rsidRDefault="00515800" w:rsidP="00515800">
      <w:pPr>
        <w:widowControl w:val="0"/>
        <w:overflowPunct w:val="0"/>
        <w:ind w:left="708"/>
        <w:jc w:val="both"/>
        <w:rPr>
          <w:sz w:val="24"/>
          <w:szCs w:val="24"/>
        </w:rPr>
      </w:pPr>
      <w:r>
        <w:rPr>
          <w:sz w:val="24"/>
          <w:szCs w:val="24"/>
        </w:rPr>
        <w:t>10. évfolyam esti tagozat: 108 óra, heti: 3</w:t>
      </w:r>
      <w:r w:rsidRPr="009E41E5">
        <w:rPr>
          <w:sz w:val="24"/>
          <w:szCs w:val="24"/>
        </w:rPr>
        <w:t xml:space="preserve"> óra</w:t>
      </w:r>
    </w:p>
    <w:p w14:paraId="73B43CFB" w14:textId="77777777" w:rsidR="00515800" w:rsidRPr="009E41E5" w:rsidRDefault="00515800" w:rsidP="00515800">
      <w:pPr>
        <w:widowControl w:val="0"/>
        <w:overflowPunct w:val="0"/>
        <w:ind w:left="1776"/>
        <w:jc w:val="both"/>
        <w:rPr>
          <w:sz w:val="24"/>
          <w:szCs w:val="24"/>
        </w:rPr>
      </w:pPr>
      <w:r w:rsidRPr="009E41E5">
        <w:rPr>
          <w:sz w:val="24"/>
          <w:szCs w:val="24"/>
        </w:rPr>
        <w:t>Fejlesz</w:t>
      </w:r>
      <w:r>
        <w:rPr>
          <w:sz w:val="24"/>
          <w:szCs w:val="24"/>
        </w:rPr>
        <w:t>tési feladatok megvalósítása: 98</w:t>
      </w:r>
      <w:r w:rsidRPr="009E41E5">
        <w:rPr>
          <w:sz w:val="24"/>
          <w:szCs w:val="24"/>
        </w:rPr>
        <w:t xml:space="preserve"> óra</w:t>
      </w:r>
    </w:p>
    <w:p w14:paraId="6494669D" w14:textId="77777777" w:rsidR="00515800" w:rsidRPr="00FE0C79" w:rsidRDefault="00515800" w:rsidP="00515800">
      <w:pPr>
        <w:widowControl w:val="0"/>
        <w:numPr>
          <w:ilvl w:val="0"/>
          <w:numId w:val="92"/>
        </w:numPr>
        <w:overflowPunct w:val="0"/>
        <w:ind w:left="1776"/>
        <w:jc w:val="both"/>
        <w:rPr>
          <w:sz w:val="24"/>
          <w:szCs w:val="24"/>
        </w:rPr>
      </w:pPr>
      <w:r w:rsidRPr="009E41E5">
        <w:rPr>
          <w:sz w:val="24"/>
          <w:szCs w:val="24"/>
        </w:rPr>
        <w:t>Sza</w:t>
      </w:r>
      <w:r>
        <w:rPr>
          <w:sz w:val="24"/>
          <w:szCs w:val="24"/>
        </w:rPr>
        <w:t>badon felhasználható órakeret: 10</w:t>
      </w:r>
      <w:r w:rsidRPr="009E41E5">
        <w:rPr>
          <w:sz w:val="24"/>
          <w:szCs w:val="24"/>
        </w:rPr>
        <w:t xml:space="preserve"> óra</w:t>
      </w:r>
    </w:p>
    <w:p w14:paraId="2C317193" w14:textId="77777777" w:rsidR="00515800" w:rsidRDefault="00515800" w:rsidP="00515800">
      <w:pPr>
        <w:widowControl w:val="0"/>
        <w:overflowPunct w:val="0"/>
        <w:ind w:left="1416"/>
        <w:jc w:val="both"/>
        <w:rPr>
          <w:sz w:val="24"/>
          <w:szCs w:val="24"/>
        </w:rPr>
      </w:pPr>
    </w:p>
    <w:p w14:paraId="7FDED463" w14:textId="77777777" w:rsidR="00515800" w:rsidRPr="00AE51E8" w:rsidRDefault="00515800" w:rsidP="00515800">
      <w:pPr>
        <w:widowControl w:val="0"/>
        <w:overflowPunct w:val="0"/>
        <w:ind w:left="1416"/>
        <w:jc w:val="both"/>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3"/>
        <w:gridCol w:w="7078"/>
      </w:tblGrid>
      <w:tr w:rsidR="00515800" w:rsidRPr="00AE51E8" w14:paraId="52ED1CBA" w14:textId="77777777" w:rsidTr="00515800">
        <w:trPr>
          <w:trHeight w:val="358"/>
        </w:trPr>
        <w:tc>
          <w:tcPr>
            <w:tcW w:w="2109" w:type="dxa"/>
            <w:noWrap/>
            <w:vAlign w:val="center"/>
          </w:tcPr>
          <w:p w14:paraId="2286DED1" w14:textId="77777777" w:rsidR="00515800" w:rsidRPr="00AE51E8" w:rsidRDefault="00515800" w:rsidP="00515800">
            <w:pPr>
              <w:widowControl w:val="0"/>
              <w:spacing w:before="120"/>
              <w:jc w:val="center"/>
              <w:rPr>
                <w:b/>
                <w:sz w:val="24"/>
                <w:szCs w:val="24"/>
              </w:rPr>
            </w:pPr>
            <w:r w:rsidRPr="00312246">
              <w:rPr>
                <w:b/>
                <w:sz w:val="24"/>
                <w:szCs w:val="24"/>
                <w:lang w:val="cs-CZ"/>
              </w:rPr>
              <w:t>Tematikai</w:t>
            </w:r>
            <w:r w:rsidRPr="00AE51E8">
              <w:rPr>
                <w:b/>
                <w:sz w:val="24"/>
                <w:szCs w:val="24"/>
              </w:rPr>
              <w:t xml:space="preserve"> </w:t>
            </w:r>
            <w:r w:rsidRPr="00312246">
              <w:rPr>
                <w:b/>
                <w:sz w:val="24"/>
                <w:szCs w:val="24"/>
                <w:lang w:val="cs-CZ"/>
              </w:rPr>
              <w:t>egység</w:t>
            </w:r>
          </w:p>
        </w:tc>
        <w:tc>
          <w:tcPr>
            <w:tcW w:w="6935" w:type="dxa"/>
            <w:noWrap/>
            <w:vAlign w:val="center"/>
          </w:tcPr>
          <w:p w14:paraId="2B1EAD5A" w14:textId="77777777" w:rsidR="00515800" w:rsidRPr="00AE51E8" w:rsidRDefault="00515800" w:rsidP="00515800">
            <w:pPr>
              <w:widowControl w:val="0"/>
              <w:spacing w:before="120"/>
              <w:jc w:val="center"/>
              <w:rPr>
                <w:b/>
                <w:sz w:val="24"/>
                <w:szCs w:val="24"/>
              </w:rPr>
            </w:pPr>
            <w:r w:rsidRPr="00AE51E8">
              <w:rPr>
                <w:b/>
                <w:sz w:val="24"/>
                <w:szCs w:val="24"/>
              </w:rPr>
              <w:t>Beszédértés</w:t>
            </w:r>
          </w:p>
        </w:tc>
      </w:tr>
      <w:tr w:rsidR="00515800" w:rsidRPr="00AE51E8" w14:paraId="200A8E89" w14:textId="77777777" w:rsidTr="00515800">
        <w:trPr>
          <w:trHeight w:val="720"/>
        </w:trPr>
        <w:tc>
          <w:tcPr>
            <w:tcW w:w="2109" w:type="dxa"/>
            <w:noWrap/>
            <w:vAlign w:val="center"/>
          </w:tcPr>
          <w:p w14:paraId="6D73ECE6" w14:textId="77777777" w:rsidR="00515800" w:rsidRPr="00AE51E8" w:rsidRDefault="00515800" w:rsidP="00515800">
            <w:pPr>
              <w:widowControl w:val="0"/>
              <w:spacing w:before="120"/>
              <w:jc w:val="center"/>
              <w:rPr>
                <w:b/>
                <w:sz w:val="24"/>
                <w:szCs w:val="24"/>
              </w:rPr>
            </w:pPr>
            <w:r w:rsidRPr="00AE51E8">
              <w:rPr>
                <w:b/>
                <w:sz w:val="24"/>
                <w:szCs w:val="24"/>
              </w:rPr>
              <w:t>Előzetes tudás</w:t>
            </w:r>
          </w:p>
        </w:tc>
        <w:tc>
          <w:tcPr>
            <w:tcW w:w="6935" w:type="dxa"/>
            <w:noWrap/>
          </w:tcPr>
          <w:p w14:paraId="135431E3" w14:textId="77777777" w:rsidR="00515800" w:rsidRPr="00AE51E8" w:rsidRDefault="00515800" w:rsidP="00515800">
            <w:pPr>
              <w:widowControl w:val="0"/>
              <w:autoSpaceDE w:val="0"/>
              <w:autoSpaceDN w:val="0"/>
              <w:adjustRightInd w:val="0"/>
              <w:spacing w:before="120"/>
              <w:rPr>
                <w:color w:val="000000"/>
                <w:sz w:val="24"/>
                <w:szCs w:val="24"/>
              </w:rPr>
            </w:pPr>
            <w:r w:rsidRPr="00AE51E8">
              <w:rPr>
                <w:color w:val="000000"/>
                <w:sz w:val="24"/>
                <w:szCs w:val="24"/>
              </w:rPr>
              <w:t>Az iskolán kívül, az iskoláztatás során szerzett tapasztalatok, ismeretek, készségek, motiváció. A tanuló már megért bizonyos célnyelvi fordulatokat, amelyek az anyanyelvében és környezetében is használatosak.</w:t>
            </w:r>
          </w:p>
        </w:tc>
      </w:tr>
      <w:tr w:rsidR="00515800" w:rsidRPr="00AE51E8" w14:paraId="00A97826" w14:textId="77777777" w:rsidTr="00515800">
        <w:tc>
          <w:tcPr>
            <w:tcW w:w="2109" w:type="dxa"/>
            <w:noWrap/>
            <w:vAlign w:val="center"/>
          </w:tcPr>
          <w:p w14:paraId="500AD2AB" w14:textId="77777777" w:rsidR="00515800" w:rsidRPr="00AE51E8" w:rsidRDefault="00515800" w:rsidP="00515800">
            <w:pPr>
              <w:widowControl w:val="0"/>
              <w:spacing w:before="120"/>
              <w:jc w:val="center"/>
              <w:rPr>
                <w:b/>
                <w:sz w:val="24"/>
                <w:szCs w:val="24"/>
              </w:rPr>
            </w:pPr>
            <w:r w:rsidRPr="00AE51E8">
              <w:rPr>
                <w:b/>
                <w:bCs/>
                <w:sz w:val="24"/>
                <w:szCs w:val="24"/>
              </w:rPr>
              <w:t>A tantárgyhoz kapcsolható fejlesztési feladatok</w:t>
            </w:r>
          </w:p>
        </w:tc>
        <w:tc>
          <w:tcPr>
            <w:tcW w:w="6935" w:type="dxa"/>
            <w:noWrap/>
          </w:tcPr>
          <w:p w14:paraId="4A40CD1A" w14:textId="77777777" w:rsidR="00515800" w:rsidRPr="00AE51E8" w:rsidRDefault="00515800" w:rsidP="00515800">
            <w:pPr>
              <w:widowControl w:val="0"/>
              <w:spacing w:before="120"/>
              <w:rPr>
                <w:sz w:val="24"/>
                <w:szCs w:val="24"/>
              </w:rPr>
            </w:pPr>
            <w:r w:rsidRPr="00AE51E8">
              <w:rPr>
                <w:sz w:val="24"/>
                <w:szCs w:val="24"/>
              </w:rPr>
              <w:t>Az eleinte nonverbális eszközökkel is támogatott célnyelvi óravezetés követése, a rövid, egyszerű tanári utasítások megértése;</w:t>
            </w:r>
          </w:p>
          <w:p w14:paraId="33093643" w14:textId="77777777" w:rsidR="00515800" w:rsidRPr="00AE51E8" w:rsidRDefault="00515800" w:rsidP="00515800">
            <w:pPr>
              <w:widowControl w:val="0"/>
              <w:autoSpaceDE w:val="0"/>
              <w:autoSpaceDN w:val="0"/>
              <w:adjustRightInd w:val="0"/>
              <w:rPr>
                <w:sz w:val="24"/>
                <w:szCs w:val="24"/>
              </w:rPr>
            </w:pPr>
            <w:r w:rsidRPr="00AE51E8">
              <w:rPr>
                <w:sz w:val="24"/>
                <w:szCs w:val="24"/>
              </w:rPr>
              <w:t xml:space="preserve">az ismerős témákhoz kapcsolódó egyszerű közlések és kérdések megértése; </w:t>
            </w:r>
          </w:p>
          <w:p w14:paraId="03737DB0" w14:textId="77777777" w:rsidR="00515800" w:rsidRPr="00AE51E8" w:rsidRDefault="00515800" w:rsidP="00515800">
            <w:pPr>
              <w:widowControl w:val="0"/>
              <w:autoSpaceDE w:val="0"/>
              <w:autoSpaceDN w:val="0"/>
              <w:adjustRightInd w:val="0"/>
              <w:rPr>
                <w:sz w:val="24"/>
                <w:szCs w:val="24"/>
              </w:rPr>
            </w:pPr>
            <w:r w:rsidRPr="00AE51E8">
              <w:rPr>
                <w:sz w:val="24"/>
                <w:szCs w:val="24"/>
              </w:rPr>
              <w:t>az egyszerű, konkrét, mindennapi helyzetekhez kapcsolódó közlésekből az alapvető fordulatok kiszűrése.</w:t>
            </w:r>
          </w:p>
        </w:tc>
      </w:tr>
      <w:tr w:rsidR="00515800" w:rsidRPr="00AE51E8" w14:paraId="5329EA55" w14:textId="77777777" w:rsidTr="00515800">
        <w:tc>
          <w:tcPr>
            <w:tcW w:w="2109" w:type="dxa"/>
            <w:gridSpan w:val="2"/>
            <w:noWrap/>
          </w:tcPr>
          <w:p w14:paraId="0072E78E" w14:textId="77777777" w:rsidR="00515800" w:rsidRPr="00AE51E8" w:rsidRDefault="00515800" w:rsidP="00515800">
            <w:pPr>
              <w:widowControl w:val="0"/>
              <w:spacing w:before="120"/>
              <w:jc w:val="center"/>
              <w:rPr>
                <w:b/>
                <w:sz w:val="24"/>
                <w:szCs w:val="24"/>
              </w:rPr>
            </w:pPr>
            <w:r w:rsidRPr="00AE51E8">
              <w:rPr>
                <w:b/>
                <w:sz w:val="24"/>
                <w:szCs w:val="24"/>
              </w:rPr>
              <w:t>Ismeretek, fejlesztési követelmények</w:t>
            </w:r>
          </w:p>
        </w:tc>
      </w:tr>
      <w:tr w:rsidR="00515800" w:rsidRPr="00AE51E8" w14:paraId="7D858C26" w14:textId="77777777" w:rsidTr="00515800">
        <w:trPr>
          <w:trHeight w:val="992"/>
        </w:trPr>
        <w:tc>
          <w:tcPr>
            <w:tcW w:w="2109" w:type="dxa"/>
            <w:gridSpan w:val="2"/>
            <w:noWrap/>
          </w:tcPr>
          <w:p w14:paraId="0A0FA99E" w14:textId="77777777" w:rsidR="00515800" w:rsidRPr="00AE51E8" w:rsidRDefault="00515800" w:rsidP="00515800">
            <w:pPr>
              <w:widowControl w:val="0"/>
              <w:autoSpaceDE w:val="0"/>
              <w:autoSpaceDN w:val="0"/>
              <w:adjustRightInd w:val="0"/>
              <w:spacing w:before="120"/>
              <w:rPr>
                <w:sz w:val="24"/>
                <w:szCs w:val="24"/>
              </w:rPr>
            </w:pPr>
            <w:r w:rsidRPr="00AE51E8">
              <w:rPr>
                <w:sz w:val="24"/>
                <w:szCs w:val="24"/>
              </w:rPr>
              <w:t>A rövid és egyszerű, az osztálytermi rutincselekvésekre, a közös munka megszervezésére vonatkozó tanári utasítások megértése.</w:t>
            </w:r>
          </w:p>
          <w:p w14:paraId="15EAB864" w14:textId="77777777" w:rsidR="00515800" w:rsidRPr="00AE51E8" w:rsidRDefault="00515800" w:rsidP="00515800">
            <w:pPr>
              <w:widowControl w:val="0"/>
              <w:autoSpaceDE w:val="0"/>
              <w:autoSpaceDN w:val="0"/>
              <w:adjustRightInd w:val="0"/>
              <w:rPr>
                <w:sz w:val="24"/>
                <w:szCs w:val="24"/>
              </w:rPr>
            </w:pPr>
            <w:r w:rsidRPr="00AE51E8">
              <w:rPr>
                <w:sz w:val="24"/>
                <w:szCs w:val="24"/>
              </w:rPr>
              <w:t>Egyszerű, konkrét mindennapi szükségletekre vonatkozó kifejezések megértése az ismert témakörökhöz kapcsolódó, egyszerű szövegekben.</w:t>
            </w:r>
          </w:p>
          <w:p w14:paraId="68B08B53" w14:textId="77777777" w:rsidR="00515800" w:rsidRPr="00AE51E8" w:rsidRDefault="00515800" w:rsidP="00515800">
            <w:pPr>
              <w:widowControl w:val="0"/>
              <w:autoSpaceDE w:val="0"/>
              <w:autoSpaceDN w:val="0"/>
              <w:adjustRightInd w:val="0"/>
              <w:rPr>
                <w:sz w:val="24"/>
                <w:szCs w:val="24"/>
              </w:rPr>
            </w:pPr>
            <w:r w:rsidRPr="00AE51E8">
              <w:rPr>
                <w:sz w:val="24"/>
                <w:szCs w:val="24"/>
              </w:rPr>
              <w:t>Egyszerű instrukciók, útbaigazítások követése, egyszerű, személyes kérdések megértése.</w:t>
            </w:r>
          </w:p>
          <w:p w14:paraId="57DDD56E" w14:textId="77777777" w:rsidR="00515800" w:rsidRPr="00AE51E8" w:rsidRDefault="00515800" w:rsidP="00515800">
            <w:pPr>
              <w:widowControl w:val="0"/>
              <w:rPr>
                <w:sz w:val="24"/>
                <w:szCs w:val="24"/>
              </w:rPr>
            </w:pPr>
            <w:r w:rsidRPr="00AE51E8">
              <w:rPr>
                <w:sz w:val="24"/>
                <w:szCs w:val="24"/>
              </w:rPr>
              <w:t xml:space="preserve">Ismert témakörökhöz kapcsolódó, rövid, egyszerű autentikus szövegek bemutatásának aktív követése; a tanult nyelvi elemek felismerése; következtetés levonása a szövegfajtára, a témára és a lehetséges tartalomra vonatkozóan. </w:t>
            </w:r>
          </w:p>
          <w:p w14:paraId="7451B479" w14:textId="77777777" w:rsidR="00515800" w:rsidRPr="00AE51E8" w:rsidRDefault="00515800" w:rsidP="00515800">
            <w:pPr>
              <w:widowControl w:val="0"/>
              <w:rPr>
                <w:sz w:val="24"/>
                <w:szCs w:val="24"/>
              </w:rPr>
            </w:pPr>
            <w:r w:rsidRPr="00AE51E8">
              <w:rPr>
                <w:sz w:val="24"/>
                <w:szCs w:val="24"/>
              </w:rPr>
              <w:t>Alapvető stratégiák alkalmazása, például rövid hallott szövegben ismeretlen elemek jelentésének kikövetkeztetése; az ismert szavak, a beszédhelyzetre, a szereplőkre vonatkozó információk, a hallott szövegeket kísérő nonverbális elemek (például képek, képsorok, tárgyak, testbeszéd, hanglejtés) felhasználása a szöveg megértéséhez.</w:t>
            </w:r>
          </w:p>
        </w:tc>
      </w:tr>
    </w:tbl>
    <w:p w14:paraId="075E9A4D" w14:textId="77777777" w:rsidR="00515800" w:rsidRPr="00AE51E8" w:rsidRDefault="00515800" w:rsidP="00515800">
      <w:pPr>
        <w:widowControl w:val="0"/>
        <w:outlineLvl w:val="4"/>
        <w:rPr>
          <w:b/>
          <w:sz w:val="24"/>
          <w:szCs w:val="24"/>
        </w:rPr>
        <w:sectPr w:rsidR="00515800" w:rsidRPr="00AE51E8" w:rsidSect="00515800">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7"/>
        <w:gridCol w:w="7354"/>
      </w:tblGrid>
      <w:tr w:rsidR="00515800" w:rsidRPr="00AE51E8" w14:paraId="08C75CCA" w14:textId="77777777" w:rsidTr="00515800">
        <w:trPr>
          <w:trHeight w:val="550"/>
        </w:trPr>
        <w:tc>
          <w:tcPr>
            <w:tcW w:w="1826" w:type="dxa"/>
            <w:noWrap/>
            <w:vAlign w:val="center"/>
          </w:tcPr>
          <w:p w14:paraId="53521F43"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156" w:type="dxa"/>
            <w:noWrap/>
          </w:tcPr>
          <w:p w14:paraId="10863C63" w14:textId="77777777" w:rsidR="00515800" w:rsidRPr="00AE51E8" w:rsidRDefault="00515800" w:rsidP="00515800">
            <w:pPr>
              <w:widowControl w:val="0"/>
              <w:spacing w:before="120"/>
              <w:outlineLvl w:val="4"/>
              <w:rPr>
                <w:sz w:val="24"/>
                <w:szCs w:val="24"/>
              </w:rPr>
            </w:pPr>
            <w:r w:rsidRPr="00AE51E8">
              <w:rPr>
                <w:sz w:val="24"/>
                <w:szCs w:val="24"/>
              </w:rPr>
              <w:t>Közlemények, párbeszédek, instrukciók, figyelmeztetések, útbaigazítások, kisfilmek, rajz- és animációs filmek, rövid részletek a médiából, egyszerű dalok, versek, találós kérdések, viccek.</w:t>
            </w:r>
          </w:p>
        </w:tc>
      </w:tr>
    </w:tbl>
    <w:p w14:paraId="633F550C" w14:textId="77777777" w:rsidR="00515800" w:rsidRPr="004B0BED" w:rsidRDefault="00515800" w:rsidP="00515800">
      <w:pPr>
        <w:widowControl w:val="0"/>
        <w:rPr>
          <w:sz w:val="24"/>
          <w:szCs w:val="24"/>
        </w:rPr>
      </w:pPr>
    </w:p>
    <w:p w14:paraId="0FAE98E2" w14:textId="77777777" w:rsidR="00515800" w:rsidRPr="004B0BED"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3"/>
        <w:gridCol w:w="7078"/>
      </w:tblGrid>
      <w:tr w:rsidR="00515800" w:rsidRPr="00AE51E8" w14:paraId="5B98A773" w14:textId="77777777" w:rsidTr="00515800">
        <w:trPr>
          <w:trHeight w:val="358"/>
        </w:trPr>
        <w:tc>
          <w:tcPr>
            <w:tcW w:w="2109" w:type="dxa"/>
            <w:noWrap/>
            <w:vAlign w:val="center"/>
          </w:tcPr>
          <w:p w14:paraId="382BE2AE" w14:textId="77777777" w:rsidR="00515800" w:rsidRPr="00AE51E8" w:rsidRDefault="00515800" w:rsidP="00515800">
            <w:pPr>
              <w:widowControl w:val="0"/>
              <w:spacing w:before="120"/>
              <w:jc w:val="center"/>
              <w:rPr>
                <w:b/>
                <w:sz w:val="24"/>
                <w:szCs w:val="24"/>
              </w:rPr>
            </w:pPr>
            <w:r w:rsidRPr="00AE51E8">
              <w:rPr>
                <w:b/>
                <w:sz w:val="24"/>
                <w:szCs w:val="24"/>
              </w:rPr>
              <w:t>Tematikai egység</w:t>
            </w:r>
          </w:p>
        </w:tc>
        <w:tc>
          <w:tcPr>
            <w:tcW w:w="6935" w:type="dxa"/>
            <w:noWrap/>
            <w:vAlign w:val="center"/>
          </w:tcPr>
          <w:p w14:paraId="06A3F91E" w14:textId="77777777" w:rsidR="00515800" w:rsidRPr="00AE51E8" w:rsidRDefault="00515800" w:rsidP="00515800">
            <w:pPr>
              <w:widowControl w:val="0"/>
              <w:spacing w:before="120"/>
              <w:jc w:val="center"/>
              <w:rPr>
                <w:b/>
                <w:bCs/>
                <w:sz w:val="24"/>
                <w:szCs w:val="24"/>
              </w:rPr>
            </w:pPr>
            <w:r w:rsidRPr="00AE51E8">
              <w:rPr>
                <w:b/>
                <w:bCs/>
                <w:sz w:val="24"/>
                <w:szCs w:val="24"/>
              </w:rPr>
              <w:t>Szóbeli interakció</w:t>
            </w:r>
          </w:p>
        </w:tc>
      </w:tr>
      <w:tr w:rsidR="00515800" w:rsidRPr="00AE51E8" w14:paraId="5A57D0AD" w14:textId="77777777" w:rsidTr="00515800">
        <w:trPr>
          <w:trHeight w:val="720"/>
        </w:trPr>
        <w:tc>
          <w:tcPr>
            <w:tcW w:w="2109" w:type="dxa"/>
            <w:noWrap/>
            <w:vAlign w:val="center"/>
          </w:tcPr>
          <w:p w14:paraId="0A5CBF6C" w14:textId="77777777" w:rsidR="00515800" w:rsidRPr="00AE51E8" w:rsidRDefault="00515800" w:rsidP="00515800">
            <w:pPr>
              <w:widowControl w:val="0"/>
              <w:spacing w:before="120"/>
              <w:jc w:val="center"/>
              <w:rPr>
                <w:b/>
                <w:sz w:val="24"/>
                <w:szCs w:val="24"/>
              </w:rPr>
            </w:pPr>
            <w:r w:rsidRPr="00AE51E8">
              <w:rPr>
                <w:b/>
                <w:sz w:val="24"/>
                <w:szCs w:val="24"/>
              </w:rPr>
              <w:t>Előzetes tudás</w:t>
            </w:r>
          </w:p>
        </w:tc>
        <w:tc>
          <w:tcPr>
            <w:tcW w:w="6935" w:type="dxa"/>
            <w:noWrap/>
          </w:tcPr>
          <w:p w14:paraId="23284124" w14:textId="77777777" w:rsidR="00515800" w:rsidRPr="00AE51E8" w:rsidRDefault="00515800" w:rsidP="00515800">
            <w:pPr>
              <w:widowControl w:val="0"/>
              <w:spacing w:before="120"/>
              <w:rPr>
                <w:sz w:val="24"/>
                <w:szCs w:val="24"/>
              </w:rPr>
            </w:pPr>
            <w:r w:rsidRPr="00AE51E8">
              <w:rPr>
                <w:color w:val="000000"/>
                <w:sz w:val="24"/>
                <w:szCs w:val="24"/>
              </w:rPr>
              <w:t>Az iskolán kívül, és az iskoláztatás során szerzett tapasztalatok, ismeretek, készségek, motiváció.</w:t>
            </w:r>
          </w:p>
        </w:tc>
      </w:tr>
      <w:tr w:rsidR="00515800" w:rsidRPr="00AE51E8" w14:paraId="4B512B3B" w14:textId="77777777" w:rsidTr="00515800">
        <w:trPr>
          <w:trHeight w:val="900"/>
        </w:trPr>
        <w:tc>
          <w:tcPr>
            <w:tcW w:w="2109" w:type="dxa"/>
            <w:noWrap/>
            <w:vAlign w:val="center"/>
          </w:tcPr>
          <w:p w14:paraId="75ED6B70" w14:textId="77777777" w:rsidR="00515800" w:rsidRPr="00AE51E8" w:rsidRDefault="00515800" w:rsidP="00515800">
            <w:pPr>
              <w:widowControl w:val="0"/>
              <w:spacing w:before="120"/>
              <w:jc w:val="center"/>
              <w:rPr>
                <w:b/>
                <w:sz w:val="24"/>
                <w:szCs w:val="24"/>
              </w:rPr>
            </w:pPr>
            <w:r w:rsidRPr="00AE51E8">
              <w:rPr>
                <w:b/>
                <w:bCs/>
                <w:sz w:val="24"/>
                <w:szCs w:val="24"/>
              </w:rPr>
              <w:t>A tantárgyhoz kapcsolható fejlesztési feladatok</w:t>
            </w:r>
          </w:p>
        </w:tc>
        <w:tc>
          <w:tcPr>
            <w:tcW w:w="6935" w:type="dxa"/>
            <w:noWrap/>
          </w:tcPr>
          <w:p w14:paraId="303FABCA" w14:textId="77777777" w:rsidR="00515800" w:rsidRPr="00AE51E8" w:rsidRDefault="00515800" w:rsidP="00515800">
            <w:pPr>
              <w:widowControl w:val="0"/>
              <w:spacing w:before="120"/>
              <w:rPr>
                <w:color w:val="000000"/>
                <w:sz w:val="24"/>
                <w:szCs w:val="24"/>
              </w:rPr>
            </w:pPr>
            <w:r w:rsidRPr="00AE51E8">
              <w:rPr>
                <w:color w:val="000000"/>
                <w:sz w:val="24"/>
                <w:szCs w:val="24"/>
              </w:rPr>
              <w:t>A beszédszándék kifejezése egyszerű nyelvi eszközökkel, bővülő szókinccsel és nonverbális elemekkel támogatva;</w:t>
            </w:r>
          </w:p>
          <w:p w14:paraId="15AE20DA" w14:textId="77777777" w:rsidR="00515800" w:rsidRPr="00AE51E8" w:rsidRDefault="00515800" w:rsidP="00515800">
            <w:pPr>
              <w:widowControl w:val="0"/>
              <w:rPr>
                <w:sz w:val="24"/>
                <w:szCs w:val="24"/>
              </w:rPr>
            </w:pPr>
            <w:r w:rsidRPr="00AE51E8">
              <w:rPr>
                <w:sz w:val="24"/>
                <w:szCs w:val="24"/>
              </w:rPr>
              <w:t>személyes adatokra vonatkozó kérdésfeltevés, és egyszerű nyelvi eszközökkel válaszadás a hozzá intézett kérdésekre;</w:t>
            </w:r>
          </w:p>
          <w:p w14:paraId="542F1513" w14:textId="77777777" w:rsidR="00515800" w:rsidRPr="00AE51E8" w:rsidRDefault="00515800" w:rsidP="00515800">
            <w:pPr>
              <w:widowControl w:val="0"/>
              <w:rPr>
                <w:sz w:val="24"/>
                <w:szCs w:val="24"/>
              </w:rPr>
            </w:pPr>
            <w:r w:rsidRPr="00AE51E8">
              <w:rPr>
                <w:sz w:val="24"/>
                <w:szCs w:val="24"/>
              </w:rPr>
              <w:t>kommunikáció nagyon egyszerű, begyakorolt nyelvi panelekkel;</w:t>
            </w:r>
          </w:p>
          <w:p w14:paraId="2D48577D" w14:textId="77777777" w:rsidR="00515800" w:rsidRPr="00AE51E8" w:rsidRDefault="00515800" w:rsidP="00515800">
            <w:pPr>
              <w:widowControl w:val="0"/>
              <w:rPr>
                <w:sz w:val="24"/>
                <w:szCs w:val="24"/>
              </w:rPr>
            </w:pPr>
            <w:r w:rsidRPr="00AE51E8">
              <w:rPr>
                <w:color w:val="000000"/>
                <w:sz w:val="24"/>
                <w:szCs w:val="24"/>
              </w:rPr>
              <w:t>törekvés a célnyelvi normához közelítő kiejtésre, intonációra és beszédtempóra.</w:t>
            </w:r>
          </w:p>
        </w:tc>
      </w:tr>
      <w:tr w:rsidR="00515800" w:rsidRPr="00AE51E8" w14:paraId="4C84F873" w14:textId="77777777" w:rsidTr="00515800">
        <w:tc>
          <w:tcPr>
            <w:tcW w:w="2109" w:type="dxa"/>
            <w:gridSpan w:val="2"/>
            <w:noWrap/>
          </w:tcPr>
          <w:p w14:paraId="03F44197" w14:textId="77777777" w:rsidR="00515800" w:rsidRPr="00AE51E8" w:rsidRDefault="00515800" w:rsidP="00515800">
            <w:pPr>
              <w:widowControl w:val="0"/>
              <w:spacing w:before="120"/>
              <w:jc w:val="center"/>
              <w:rPr>
                <w:b/>
                <w:sz w:val="24"/>
                <w:szCs w:val="24"/>
              </w:rPr>
            </w:pPr>
            <w:r w:rsidRPr="00AE51E8">
              <w:rPr>
                <w:b/>
                <w:sz w:val="24"/>
                <w:szCs w:val="24"/>
              </w:rPr>
              <w:t>Ismeretek, fejlesztési követelmények</w:t>
            </w:r>
          </w:p>
        </w:tc>
      </w:tr>
      <w:tr w:rsidR="00515800" w:rsidRPr="00AE51E8" w14:paraId="4F92B02E" w14:textId="77777777" w:rsidTr="00515800">
        <w:trPr>
          <w:trHeight w:val="1275"/>
        </w:trPr>
        <w:tc>
          <w:tcPr>
            <w:tcW w:w="2109" w:type="dxa"/>
            <w:gridSpan w:val="2"/>
            <w:noWrap/>
          </w:tcPr>
          <w:p w14:paraId="243C2F44" w14:textId="77777777" w:rsidR="00515800" w:rsidRPr="00AE51E8" w:rsidRDefault="00515800" w:rsidP="00515800">
            <w:pPr>
              <w:widowControl w:val="0"/>
              <w:autoSpaceDE w:val="0"/>
              <w:autoSpaceDN w:val="0"/>
              <w:adjustRightInd w:val="0"/>
              <w:spacing w:before="120"/>
              <w:rPr>
                <w:sz w:val="24"/>
                <w:szCs w:val="24"/>
              </w:rPr>
            </w:pPr>
            <w:r w:rsidRPr="00AE51E8">
              <w:rPr>
                <w:sz w:val="24"/>
                <w:szCs w:val="24"/>
              </w:rPr>
              <w:t>Konkrét, egyszerű, mindennapos kifejezések megértése, ha a partner közvetlenül a tanulóhoz fordul, és lassan, ismétlésekkel beszél.</w:t>
            </w:r>
          </w:p>
          <w:p w14:paraId="33EE153A" w14:textId="77777777" w:rsidR="00515800" w:rsidRPr="00AE51E8" w:rsidRDefault="00515800" w:rsidP="00515800">
            <w:pPr>
              <w:widowControl w:val="0"/>
              <w:autoSpaceDE w:val="0"/>
              <w:autoSpaceDN w:val="0"/>
              <w:adjustRightInd w:val="0"/>
              <w:rPr>
                <w:sz w:val="24"/>
                <w:szCs w:val="24"/>
              </w:rPr>
            </w:pPr>
            <w:r w:rsidRPr="00AE51E8">
              <w:rPr>
                <w:sz w:val="24"/>
                <w:szCs w:val="24"/>
              </w:rPr>
              <w:t>A gondosan megfogalmazott, lassan elmondott kérdések és utasítások megértése, rövid, egyszerű útbaigazítások adása és követése.</w:t>
            </w:r>
          </w:p>
          <w:p w14:paraId="4FB11D86" w14:textId="77777777" w:rsidR="00515800" w:rsidRPr="00AE51E8" w:rsidRDefault="00515800" w:rsidP="00515800">
            <w:pPr>
              <w:widowControl w:val="0"/>
              <w:autoSpaceDE w:val="0"/>
              <w:autoSpaceDN w:val="0"/>
              <w:adjustRightInd w:val="0"/>
              <w:rPr>
                <w:sz w:val="24"/>
                <w:szCs w:val="24"/>
              </w:rPr>
            </w:pPr>
            <w:r w:rsidRPr="00AE51E8">
              <w:rPr>
                <w:sz w:val="24"/>
                <w:szCs w:val="24"/>
              </w:rPr>
              <w:t>Részvétel egyszerű beszélgetésben szükség szerinti lassú ismétléssel, körülírással vagy módosítással.</w:t>
            </w:r>
          </w:p>
          <w:p w14:paraId="58C67425" w14:textId="77777777" w:rsidR="00515800" w:rsidRPr="00AE51E8" w:rsidRDefault="00515800" w:rsidP="00515800">
            <w:pPr>
              <w:widowControl w:val="0"/>
              <w:autoSpaceDE w:val="0"/>
              <w:autoSpaceDN w:val="0"/>
              <w:adjustRightInd w:val="0"/>
              <w:rPr>
                <w:sz w:val="24"/>
                <w:szCs w:val="24"/>
              </w:rPr>
            </w:pPr>
            <w:r w:rsidRPr="00AE51E8">
              <w:rPr>
                <w:sz w:val="24"/>
                <w:szCs w:val="24"/>
              </w:rPr>
              <w:t>Egyszerű, az osztálytermi rutincselekvésekhez kapcsolódó kommunikáció.</w:t>
            </w:r>
          </w:p>
          <w:p w14:paraId="5062A0CF" w14:textId="77777777" w:rsidR="00515800" w:rsidRPr="00AE51E8" w:rsidRDefault="00515800" w:rsidP="00515800">
            <w:pPr>
              <w:widowControl w:val="0"/>
              <w:autoSpaceDE w:val="0"/>
              <w:autoSpaceDN w:val="0"/>
              <w:adjustRightInd w:val="0"/>
              <w:rPr>
                <w:sz w:val="24"/>
                <w:szCs w:val="24"/>
              </w:rPr>
            </w:pPr>
            <w:r w:rsidRPr="00AE51E8">
              <w:rPr>
                <w:sz w:val="24"/>
                <w:szCs w:val="24"/>
              </w:rPr>
              <w:t>Beszédszándék kifejezése verbális és nonverbális eszközökkel (például bemutatkozás, bemutatás, valamint az üdvözlés és elköszönés alapvető formáinak használata, kérés, kínálás, érdeklődés mások hogyléte felől, reagálás hírekre).</w:t>
            </w:r>
          </w:p>
          <w:p w14:paraId="72BFF838" w14:textId="77777777" w:rsidR="00515800" w:rsidRPr="00AE51E8" w:rsidRDefault="00515800" w:rsidP="00515800">
            <w:pPr>
              <w:widowControl w:val="0"/>
              <w:autoSpaceDE w:val="0"/>
              <w:autoSpaceDN w:val="0"/>
              <w:adjustRightInd w:val="0"/>
              <w:rPr>
                <w:sz w:val="24"/>
                <w:szCs w:val="24"/>
              </w:rPr>
            </w:pPr>
            <w:r w:rsidRPr="00AE51E8">
              <w:rPr>
                <w:sz w:val="24"/>
                <w:szCs w:val="24"/>
              </w:rPr>
              <w:t>Egyszerű kérdések és állítások megfogalmazása, válaszadás, reagálás.</w:t>
            </w:r>
          </w:p>
          <w:p w14:paraId="49A26013" w14:textId="77777777" w:rsidR="00515800" w:rsidRPr="00AE51E8" w:rsidRDefault="00515800" w:rsidP="00515800">
            <w:pPr>
              <w:widowControl w:val="0"/>
              <w:autoSpaceDE w:val="0"/>
              <w:autoSpaceDN w:val="0"/>
              <w:adjustRightInd w:val="0"/>
              <w:rPr>
                <w:sz w:val="24"/>
                <w:szCs w:val="24"/>
              </w:rPr>
            </w:pPr>
            <w:r w:rsidRPr="00AE51E8">
              <w:rPr>
                <w:sz w:val="24"/>
                <w:szCs w:val="24"/>
              </w:rPr>
              <w:t>Betanult beszédfordulatok alkalmazása, elemi információk kérésére és nyújtására például a tanulóról, beszélgetőpartneréről, lakóhelyről, a családtagok foglalkozásáról.</w:t>
            </w:r>
          </w:p>
          <w:p w14:paraId="754C89BF" w14:textId="77777777" w:rsidR="00515800" w:rsidRPr="00AE51E8" w:rsidRDefault="00515800" w:rsidP="00515800">
            <w:pPr>
              <w:widowControl w:val="0"/>
              <w:autoSpaceDE w:val="0"/>
              <w:autoSpaceDN w:val="0"/>
              <w:adjustRightInd w:val="0"/>
              <w:rPr>
                <w:sz w:val="24"/>
                <w:szCs w:val="24"/>
              </w:rPr>
            </w:pPr>
            <w:r w:rsidRPr="00AE51E8">
              <w:rPr>
                <w:sz w:val="24"/>
                <w:szCs w:val="24"/>
              </w:rPr>
              <w:t>A számok, árak, alapvető mennyiségek, idő kezelése.</w:t>
            </w:r>
          </w:p>
          <w:p w14:paraId="144D6438" w14:textId="77777777" w:rsidR="00515800" w:rsidRPr="00AE51E8" w:rsidRDefault="00515800" w:rsidP="00515800">
            <w:pPr>
              <w:widowControl w:val="0"/>
              <w:rPr>
                <w:sz w:val="24"/>
                <w:szCs w:val="24"/>
              </w:rPr>
            </w:pPr>
            <w:r w:rsidRPr="00AE51E8">
              <w:rPr>
                <w:sz w:val="24"/>
                <w:szCs w:val="24"/>
              </w:rPr>
              <w:t>Érdeklődés árucikkek áráról, egyszerű vásárlási párbeszédek, néhány mondatos telefonbeszélgetések lebonyolítása.</w:t>
            </w:r>
          </w:p>
          <w:p w14:paraId="780A6752" w14:textId="77777777" w:rsidR="00515800" w:rsidRPr="00AE51E8" w:rsidRDefault="00515800" w:rsidP="00515800">
            <w:pPr>
              <w:widowControl w:val="0"/>
              <w:rPr>
                <w:sz w:val="24"/>
                <w:szCs w:val="24"/>
              </w:rPr>
            </w:pPr>
            <w:r w:rsidRPr="00AE51E8">
              <w:rPr>
                <w:sz w:val="24"/>
                <w:szCs w:val="24"/>
              </w:rPr>
              <w:t>A beszélgetés strukturálásának néhány egyszerű eleme, például beszélgetés kezdeményezése, figyelemfelhívás.</w:t>
            </w:r>
          </w:p>
          <w:p w14:paraId="422AB0B8" w14:textId="77777777" w:rsidR="00515800" w:rsidRPr="00AE51E8" w:rsidRDefault="00515800" w:rsidP="00515800">
            <w:pPr>
              <w:widowControl w:val="0"/>
              <w:rPr>
                <w:sz w:val="24"/>
                <w:szCs w:val="24"/>
              </w:rPr>
            </w:pPr>
            <w:r w:rsidRPr="00AE51E8">
              <w:rPr>
                <w:sz w:val="24"/>
                <w:szCs w:val="24"/>
              </w:rPr>
              <w:t>Egyszerű nyelvtani szerkezetek és mondatfajták betanult készletének szűk körű alkalmazása;</w:t>
            </w:r>
            <w:r w:rsidRPr="00AE51E8">
              <w:rPr>
                <w:bCs/>
                <w:sz w:val="24"/>
                <w:szCs w:val="24"/>
              </w:rPr>
              <w:t xml:space="preserve"> szavak, illetve szócsoportok összekapcsolása nagyon alapvető lineáris kötőszavakkal.</w:t>
            </w:r>
          </w:p>
          <w:p w14:paraId="7ACA6D77" w14:textId="77777777" w:rsidR="00515800" w:rsidRPr="00AE51E8" w:rsidRDefault="00515800" w:rsidP="00515800">
            <w:pPr>
              <w:widowControl w:val="0"/>
              <w:rPr>
                <w:bCs/>
                <w:sz w:val="24"/>
                <w:szCs w:val="24"/>
              </w:rPr>
            </w:pPr>
            <w:r w:rsidRPr="00AE51E8">
              <w:rPr>
                <w:bCs/>
                <w:sz w:val="24"/>
                <w:szCs w:val="24"/>
              </w:rPr>
              <w:t>Nagyon rövid, különálló, többnyire előre betanult megnyilatkozások.</w:t>
            </w:r>
          </w:p>
          <w:p w14:paraId="42D65A47" w14:textId="77777777" w:rsidR="00515800" w:rsidRPr="00AE51E8" w:rsidRDefault="00515800" w:rsidP="00515800">
            <w:pPr>
              <w:widowControl w:val="0"/>
              <w:rPr>
                <w:sz w:val="24"/>
                <w:szCs w:val="24"/>
              </w:rPr>
            </w:pPr>
            <w:r w:rsidRPr="00AE51E8">
              <w:rPr>
                <w:sz w:val="24"/>
                <w:szCs w:val="24"/>
              </w:rPr>
              <w:t>Magyarázat, segítség, ismétlés kérése metakommunikációs eszközökkel.</w:t>
            </w:r>
          </w:p>
          <w:p w14:paraId="34522CF0" w14:textId="77777777" w:rsidR="00515800" w:rsidRPr="00AE51E8" w:rsidRDefault="00515800" w:rsidP="00515800">
            <w:pPr>
              <w:widowControl w:val="0"/>
              <w:rPr>
                <w:sz w:val="24"/>
                <w:szCs w:val="24"/>
              </w:rPr>
            </w:pPr>
            <w:r w:rsidRPr="00AE51E8">
              <w:rPr>
                <w:sz w:val="24"/>
                <w:szCs w:val="24"/>
              </w:rPr>
              <w:t>Metakommunikációs és vizuális eszközök használata a mondanivaló támogatására.</w:t>
            </w:r>
          </w:p>
        </w:tc>
      </w:tr>
    </w:tbl>
    <w:p w14:paraId="497DA901"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6"/>
      </w:tblGrid>
      <w:tr w:rsidR="00515800" w:rsidRPr="00AE51E8" w14:paraId="7C279D6C" w14:textId="77777777" w:rsidTr="00515800">
        <w:trPr>
          <w:trHeight w:val="550"/>
        </w:trPr>
        <w:tc>
          <w:tcPr>
            <w:tcW w:w="1826" w:type="dxa"/>
            <w:noWrap/>
            <w:vAlign w:val="center"/>
          </w:tcPr>
          <w:p w14:paraId="74C97276"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361" w:type="dxa"/>
            <w:noWrap/>
          </w:tcPr>
          <w:p w14:paraId="6F3916AB" w14:textId="77777777" w:rsidR="00515800" w:rsidRPr="00AE51E8" w:rsidRDefault="00515800" w:rsidP="00515800">
            <w:pPr>
              <w:widowControl w:val="0"/>
              <w:spacing w:before="120"/>
              <w:outlineLvl w:val="4"/>
              <w:rPr>
                <w:sz w:val="24"/>
                <w:szCs w:val="24"/>
              </w:rPr>
            </w:pPr>
            <w:r w:rsidRPr="00AE51E8">
              <w:rPr>
                <w:sz w:val="24"/>
                <w:szCs w:val="24"/>
              </w:rPr>
              <w:t>Rövid társalgás, rövid tranzakciós és informális párbeszédek, szerepjátékok, betanult jelenetek,</w:t>
            </w:r>
            <w:r w:rsidRPr="00AE51E8">
              <w:rPr>
                <w:color w:val="000000"/>
                <w:sz w:val="24"/>
                <w:szCs w:val="24"/>
              </w:rPr>
              <w:t xml:space="preserve"> információ hiányán illetve </w:t>
            </w:r>
            <w:r w:rsidRPr="00312246">
              <w:rPr>
                <w:color w:val="000000"/>
                <w:sz w:val="24"/>
                <w:szCs w:val="24"/>
                <w:lang w:val="cs-CZ"/>
              </w:rPr>
              <w:t>különbözőségén</w:t>
            </w:r>
            <w:r w:rsidRPr="00AE51E8">
              <w:rPr>
                <w:color w:val="000000"/>
                <w:sz w:val="24"/>
                <w:szCs w:val="24"/>
              </w:rPr>
              <w:t xml:space="preserve"> alapuló szövegek</w:t>
            </w:r>
          </w:p>
        </w:tc>
      </w:tr>
    </w:tbl>
    <w:p w14:paraId="16CF2974" w14:textId="77777777" w:rsidR="00515800" w:rsidRDefault="00515800" w:rsidP="00515800">
      <w:pPr>
        <w:widowControl w:val="0"/>
        <w:rPr>
          <w:b/>
          <w:sz w:val="24"/>
          <w:szCs w:val="24"/>
        </w:rPr>
      </w:pPr>
    </w:p>
    <w:p w14:paraId="24760C4D" w14:textId="77777777" w:rsidR="00515800" w:rsidRPr="00AE51E8"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3"/>
        <w:gridCol w:w="7078"/>
      </w:tblGrid>
      <w:tr w:rsidR="00515800" w:rsidRPr="00AE51E8" w14:paraId="3ADA808A" w14:textId="77777777" w:rsidTr="00515800">
        <w:trPr>
          <w:trHeight w:val="20"/>
        </w:trPr>
        <w:tc>
          <w:tcPr>
            <w:tcW w:w="2109" w:type="dxa"/>
            <w:noWrap/>
            <w:vAlign w:val="center"/>
          </w:tcPr>
          <w:p w14:paraId="5FC2B28C" w14:textId="77777777" w:rsidR="00515800" w:rsidRPr="00AE51E8" w:rsidRDefault="00515800" w:rsidP="00515800">
            <w:pPr>
              <w:widowControl w:val="0"/>
              <w:spacing w:before="120"/>
              <w:jc w:val="center"/>
              <w:rPr>
                <w:b/>
                <w:sz w:val="24"/>
                <w:szCs w:val="24"/>
              </w:rPr>
            </w:pPr>
            <w:r w:rsidRPr="00AE51E8">
              <w:rPr>
                <w:b/>
                <w:sz w:val="24"/>
                <w:szCs w:val="24"/>
              </w:rPr>
              <w:t>Tematikai egység</w:t>
            </w:r>
          </w:p>
        </w:tc>
        <w:tc>
          <w:tcPr>
            <w:tcW w:w="6935" w:type="dxa"/>
            <w:noWrap/>
            <w:vAlign w:val="center"/>
          </w:tcPr>
          <w:p w14:paraId="4B489720" w14:textId="77777777" w:rsidR="00515800" w:rsidRPr="00AE51E8" w:rsidRDefault="00515800" w:rsidP="00515800">
            <w:pPr>
              <w:widowControl w:val="0"/>
              <w:spacing w:before="120"/>
              <w:jc w:val="center"/>
              <w:rPr>
                <w:b/>
                <w:sz w:val="24"/>
                <w:szCs w:val="24"/>
              </w:rPr>
            </w:pPr>
            <w:r w:rsidRPr="00AE51E8">
              <w:rPr>
                <w:b/>
                <w:sz w:val="24"/>
                <w:szCs w:val="24"/>
              </w:rPr>
              <w:t>Összefüggő beszéd</w:t>
            </w:r>
          </w:p>
        </w:tc>
      </w:tr>
      <w:tr w:rsidR="00515800" w:rsidRPr="00AE51E8" w14:paraId="2A300647" w14:textId="77777777" w:rsidTr="00515800">
        <w:trPr>
          <w:trHeight w:val="20"/>
        </w:trPr>
        <w:tc>
          <w:tcPr>
            <w:tcW w:w="2109" w:type="dxa"/>
            <w:noWrap/>
            <w:vAlign w:val="center"/>
          </w:tcPr>
          <w:p w14:paraId="6B8206C5" w14:textId="77777777" w:rsidR="00515800" w:rsidRPr="00AE51E8" w:rsidRDefault="00515800" w:rsidP="00515800">
            <w:pPr>
              <w:widowControl w:val="0"/>
              <w:spacing w:before="120"/>
              <w:jc w:val="center"/>
              <w:rPr>
                <w:b/>
                <w:sz w:val="24"/>
                <w:szCs w:val="24"/>
              </w:rPr>
            </w:pPr>
            <w:r w:rsidRPr="00AE51E8">
              <w:rPr>
                <w:b/>
                <w:sz w:val="24"/>
                <w:szCs w:val="24"/>
              </w:rPr>
              <w:t>Előzetes tudás</w:t>
            </w:r>
          </w:p>
        </w:tc>
        <w:tc>
          <w:tcPr>
            <w:tcW w:w="6935" w:type="dxa"/>
            <w:noWrap/>
          </w:tcPr>
          <w:p w14:paraId="764AAF32" w14:textId="77777777" w:rsidR="00515800" w:rsidRPr="00AE51E8" w:rsidRDefault="00515800" w:rsidP="00515800">
            <w:pPr>
              <w:widowControl w:val="0"/>
              <w:spacing w:before="120"/>
              <w:rPr>
                <w:color w:val="17365D"/>
                <w:sz w:val="24"/>
                <w:szCs w:val="24"/>
              </w:rPr>
            </w:pPr>
            <w:r w:rsidRPr="00AE51E8">
              <w:rPr>
                <w:color w:val="000000"/>
                <w:sz w:val="24"/>
                <w:szCs w:val="24"/>
              </w:rPr>
              <w:t>Az iskolán kívül és az iskoláztatás során szerzett tapasztalatok, ismeretek, készségek, motiváció.</w:t>
            </w:r>
          </w:p>
        </w:tc>
      </w:tr>
      <w:tr w:rsidR="00515800" w:rsidRPr="00AE51E8" w14:paraId="10061A31" w14:textId="77777777" w:rsidTr="00515800">
        <w:trPr>
          <w:trHeight w:val="20"/>
        </w:trPr>
        <w:tc>
          <w:tcPr>
            <w:tcW w:w="2109" w:type="dxa"/>
            <w:noWrap/>
            <w:vAlign w:val="center"/>
          </w:tcPr>
          <w:p w14:paraId="0F6DA80A" w14:textId="77777777" w:rsidR="00515800" w:rsidRPr="00AE51E8" w:rsidRDefault="00515800" w:rsidP="00515800">
            <w:pPr>
              <w:widowControl w:val="0"/>
              <w:spacing w:before="120"/>
              <w:jc w:val="center"/>
              <w:rPr>
                <w:b/>
                <w:sz w:val="24"/>
                <w:szCs w:val="24"/>
              </w:rPr>
            </w:pPr>
            <w:r w:rsidRPr="00AE51E8">
              <w:rPr>
                <w:b/>
                <w:bCs/>
                <w:sz w:val="24"/>
                <w:szCs w:val="24"/>
              </w:rPr>
              <w:t>A tantárgyhoz kapcsolható fejlesztési feladatok</w:t>
            </w:r>
          </w:p>
        </w:tc>
        <w:tc>
          <w:tcPr>
            <w:tcW w:w="6935" w:type="dxa"/>
            <w:noWrap/>
          </w:tcPr>
          <w:p w14:paraId="7CD43DBA" w14:textId="77777777" w:rsidR="00515800" w:rsidRPr="00AE51E8" w:rsidRDefault="00515800" w:rsidP="00515800">
            <w:pPr>
              <w:widowControl w:val="0"/>
              <w:spacing w:before="120"/>
              <w:rPr>
                <w:bCs/>
                <w:sz w:val="24"/>
                <w:szCs w:val="24"/>
              </w:rPr>
            </w:pPr>
            <w:r w:rsidRPr="00AE51E8">
              <w:rPr>
                <w:bCs/>
                <w:sz w:val="24"/>
                <w:szCs w:val="24"/>
              </w:rPr>
              <w:t>Saját magához és közvetlen környezetéhez kötődő, ismert témákról egyszerű, begyakorolt fordulatokkal rövid megnyilatkozások;</w:t>
            </w:r>
          </w:p>
          <w:p w14:paraId="75510E50" w14:textId="77777777" w:rsidR="00515800" w:rsidRPr="00AE51E8" w:rsidRDefault="00515800" w:rsidP="00515800">
            <w:pPr>
              <w:widowControl w:val="0"/>
              <w:rPr>
                <w:bCs/>
                <w:sz w:val="24"/>
                <w:szCs w:val="24"/>
              </w:rPr>
            </w:pPr>
            <w:r w:rsidRPr="00AE51E8">
              <w:rPr>
                <w:bCs/>
                <w:sz w:val="24"/>
                <w:szCs w:val="24"/>
              </w:rPr>
              <w:t xml:space="preserve">munkájának egyszerű nyelvi eszközökkel történő bemutatása; </w:t>
            </w:r>
          </w:p>
          <w:p w14:paraId="419F1C1B" w14:textId="77777777" w:rsidR="00515800" w:rsidRPr="00AE51E8" w:rsidRDefault="00515800" w:rsidP="00515800">
            <w:pPr>
              <w:widowControl w:val="0"/>
              <w:rPr>
                <w:color w:val="000000"/>
                <w:sz w:val="24"/>
                <w:szCs w:val="24"/>
              </w:rPr>
            </w:pPr>
            <w:r w:rsidRPr="00AE51E8">
              <w:rPr>
                <w:color w:val="000000"/>
                <w:sz w:val="24"/>
                <w:szCs w:val="24"/>
              </w:rPr>
              <w:t>a célnyelvi normához közelítő kiejtés, intonáció és beszédtempó alkalmazása.</w:t>
            </w:r>
          </w:p>
        </w:tc>
      </w:tr>
      <w:tr w:rsidR="00515800" w:rsidRPr="00AE51E8" w14:paraId="69D51DBE" w14:textId="77777777" w:rsidTr="00515800">
        <w:trPr>
          <w:trHeight w:val="20"/>
        </w:trPr>
        <w:tc>
          <w:tcPr>
            <w:tcW w:w="2109" w:type="dxa"/>
            <w:gridSpan w:val="2"/>
            <w:noWrap/>
          </w:tcPr>
          <w:p w14:paraId="5527903B" w14:textId="77777777" w:rsidR="00515800" w:rsidRPr="00AE51E8" w:rsidRDefault="00515800" w:rsidP="00515800">
            <w:pPr>
              <w:widowControl w:val="0"/>
              <w:spacing w:before="120"/>
              <w:jc w:val="center"/>
              <w:rPr>
                <w:b/>
                <w:sz w:val="24"/>
                <w:szCs w:val="24"/>
              </w:rPr>
            </w:pPr>
            <w:r w:rsidRPr="00AE51E8">
              <w:rPr>
                <w:b/>
                <w:sz w:val="24"/>
                <w:szCs w:val="24"/>
              </w:rPr>
              <w:t>Ismeretek/fejlesztési követelmények</w:t>
            </w:r>
          </w:p>
        </w:tc>
      </w:tr>
      <w:tr w:rsidR="00515800" w:rsidRPr="00AE51E8" w14:paraId="36D442ED" w14:textId="77777777" w:rsidTr="00515800">
        <w:trPr>
          <w:trHeight w:val="20"/>
        </w:trPr>
        <w:tc>
          <w:tcPr>
            <w:tcW w:w="2109" w:type="dxa"/>
            <w:gridSpan w:val="2"/>
            <w:noWrap/>
          </w:tcPr>
          <w:p w14:paraId="2FE2FAF6" w14:textId="77777777" w:rsidR="00515800" w:rsidRPr="00AE51E8" w:rsidRDefault="00515800" w:rsidP="00515800">
            <w:pPr>
              <w:widowControl w:val="0"/>
              <w:spacing w:before="120"/>
              <w:rPr>
                <w:sz w:val="24"/>
                <w:szCs w:val="24"/>
              </w:rPr>
            </w:pPr>
            <w:r w:rsidRPr="00AE51E8">
              <w:rPr>
                <w:sz w:val="24"/>
                <w:szCs w:val="24"/>
              </w:rPr>
              <w:t>Ismerős, személyes témák (saját maga, család, iskola, ismerős helyek, emberek és tárgyak) leírása szóban.</w:t>
            </w:r>
          </w:p>
          <w:p w14:paraId="31C2694A" w14:textId="77777777" w:rsidR="00515800" w:rsidRPr="00AE51E8" w:rsidRDefault="00515800" w:rsidP="00515800">
            <w:pPr>
              <w:widowControl w:val="0"/>
              <w:rPr>
                <w:sz w:val="24"/>
                <w:szCs w:val="24"/>
              </w:rPr>
            </w:pPr>
            <w:r w:rsidRPr="00AE51E8">
              <w:rPr>
                <w:sz w:val="24"/>
                <w:szCs w:val="24"/>
              </w:rPr>
              <w:t>Rövid, egyszerű szövegek felolvasása és emlékezetből történő elmondása.</w:t>
            </w:r>
          </w:p>
          <w:p w14:paraId="0A4DFF06" w14:textId="77777777" w:rsidR="00515800" w:rsidRPr="00AE51E8" w:rsidRDefault="00515800" w:rsidP="00515800">
            <w:pPr>
              <w:widowControl w:val="0"/>
              <w:rPr>
                <w:color w:val="000000"/>
                <w:sz w:val="24"/>
                <w:szCs w:val="24"/>
              </w:rPr>
            </w:pPr>
            <w:r w:rsidRPr="00AE51E8">
              <w:rPr>
                <w:color w:val="000000"/>
                <w:sz w:val="24"/>
                <w:szCs w:val="24"/>
              </w:rPr>
              <w:t>Történet elmesélése, élménybeszámoló, előre megírt szerep eljátszása egyszerű nyelvtani szerkezetekkel, mondatfajtákkal.</w:t>
            </w:r>
          </w:p>
          <w:p w14:paraId="6D3D3310" w14:textId="77777777" w:rsidR="00515800" w:rsidRPr="00AE51E8" w:rsidRDefault="00515800" w:rsidP="00515800">
            <w:pPr>
              <w:widowControl w:val="0"/>
              <w:rPr>
                <w:bCs/>
                <w:sz w:val="24"/>
                <w:szCs w:val="24"/>
              </w:rPr>
            </w:pPr>
            <w:r w:rsidRPr="00AE51E8">
              <w:rPr>
                <w:bCs/>
                <w:sz w:val="24"/>
                <w:szCs w:val="24"/>
              </w:rPr>
              <w:t>Konkrét szituációkra vonatkozó, különálló szavakból és fordulatokból álló szókincs alkalmazása, ezek összekapcsolása az alapvető lineáris kötőszavakkal.</w:t>
            </w:r>
          </w:p>
          <w:p w14:paraId="5FDCDB41" w14:textId="77777777" w:rsidR="00515800" w:rsidRPr="00AE51E8" w:rsidRDefault="00515800" w:rsidP="00515800">
            <w:pPr>
              <w:widowControl w:val="0"/>
              <w:rPr>
                <w:sz w:val="24"/>
                <w:szCs w:val="24"/>
              </w:rPr>
            </w:pPr>
            <w:r w:rsidRPr="00AE51E8">
              <w:rPr>
                <w:color w:val="000000"/>
                <w:sz w:val="24"/>
                <w:szCs w:val="24"/>
              </w:rPr>
              <w:t>A helyes kiejtés gyakorlása autentikus hangzóanyag segítségével.</w:t>
            </w:r>
          </w:p>
        </w:tc>
      </w:tr>
    </w:tbl>
    <w:p w14:paraId="081850AC"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6"/>
      </w:tblGrid>
      <w:tr w:rsidR="00515800" w:rsidRPr="00AE51E8" w14:paraId="7E400F9E" w14:textId="77777777" w:rsidTr="00515800">
        <w:trPr>
          <w:trHeight w:val="20"/>
        </w:trPr>
        <w:tc>
          <w:tcPr>
            <w:tcW w:w="1826" w:type="dxa"/>
            <w:noWrap/>
            <w:vAlign w:val="center"/>
          </w:tcPr>
          <w:p w14:paraId="27DB9068"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361" w:type="dxa"/>
            <w:noWrap/>
          </w:tcPr>
          <w:p w14:paraId="2D3FA8EB" w14:textId="77777777" w:rsidR="00515800" w:rsidRPr="00AE51E8" w:rsidRDefault="00515800" w:rsidP="00515800">
            <w:pPr>
              <w:widowControl w:val="0"/>
              <w:spacing w:before="120"/>
              <w:outlineLvl w:val="4"/>
              <w:rPr>
                <w:sz w:val="24"/>
                <w:szCs w:val="24"/>
              </w:rPr>
            </w:pPr>
            <w:r w:rsidRPr="00AE51E8">
              <w:rPr>
                <w:sz w:val="24"/>
                <w:szCs w:val="24"/>
              </w:rPr>
              <w:t>Rövid történetek, témakifejtés, dalszövegek, rapszövegek, rövid prezentációk és projektek csoportos bemutatása.</w:t>
            </w:r>
          </w:p>
        </w:tc>
      </w:tr>
    </w:tbl>
    <w:p w14:paraId="7AA40ED7" w14:textId="77777777" w:rsidR="00515800" w:rsidRDefault="00515800" w:rsidP="00515800">
      <w:pPr>
        <w:widowControl w:val="0"/>
        <w:rPr>
          <w:b/>
          <w:sz w:val="24"/>
          <w:szCs w:val="24"/>
        </w:rPr>
      </w:pPr>
    </w:p>
    <w:p w14:paraId="02DA446C" w14:textId="77777777" w:rsidR="00515800" w:rsidRPr="00AE51E8"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3"/>
        <w:gridCol w:w="7078"/>
      </w:tblGrid>
      <w:tr w:rsidR="00515800" w:rsidRPr="00AE51E8" w14:paraId="6BA8A143" w14:textId="77777777" w:rsidTr="00515800">
        <w:trPr>
          <w:trHeight w:val="20"/>
        </w:trPr>
        <w:tc>
          <w:tcPr>
            <w:tcW w:w="2109" w:type="dxa"/>
            <w:noWrap/>
            <w:vAlign w:val="center"/>
          </w:tcPr>
          <w:p w14:paraId="0A7F8F85" w14:textId="77777777" w:rsidR="00515800" w:rsidRPr="00AE51E8" w:rsidRDefault="00515800" w:rsidP="00515800">
            <w:pPr>
              <w:widowControl w:val="0"/>
              <w:spacing w:before="120"/>
              <w:jc w:val="center"/>
              <w:rPr>
                <w:b/>
                <w:sz w:val="24"/>
                <w:szCs w:val="24"/>
              </w:rPr>
            </w:pPr>
            <w:r w:rsidRPr="00AE51E8">
              <w:rPr>
                <w:b/>
                <w:sz w:val="24"/>
                <w:szCs w:val="24"/>
              </w:rPr>
              <w:t>Tematikai egység</w:t>
            </w:r>
          </w:p>
        </w:tc>
        <w:tc>
          <w:tcPr>
            <w:tcW w:w="6935" w:type="dxa"/>
            <w:noWrap/>
            <w:vAlign w:val="center"/>
          </w:tcPr>
          <w:p w14:paraId="5AB1A235" w14:textId="77777777" w:rsidR="00515800" w:rsidRPr="00AE51E8" w:rsidRDefault="00515800" w:rsidP="00515800">
            <w:pPr>
              <w:widowControl w:val="0"/>
              <w:spacing w:before="120"/>
              <w:jc w:val="center"/>
              <w:rPr>
                <w:b/>
                <w:sz w:val="24"/>
                <w:szCs w:val="24"/>
              </w:rPr>
            </w:pPr>
            <w:r w:rsidRPr="00AE51E8">
              <w:rPr>
                <w:b/>
                <w:sz w:val="24"/>
                <w:szCs w:val="24"/>
              </w:rPr>
              <w:t xml:space="preserve">Olvasott szöveg értése </w:t>
            </w:r>
          </w:p>
        </w:tc>
      </w:tr>
      <w:tr w:rsidR="00515800" w:rsidRPr="00AE51E8" w14:paraId="189A8885" w14:textId="77777777" w:rsidTr="00515800">
        <w:trPr>
          <w:trHeight w:val="20"/>
        </w:trPr>
        <w:tc>
          <w:tcPr>
            <w:tcW w:w="2109" w:type="dxa"/>
            <w:noWrap/>
            <w:vAlign w:val="center"/>
          </w:tcPr>
          <w:p w14:paraId="3F3F65FA" w14:textId="77777777" w:rsidR="00515800" w:rsidRPr="00AE51E8" w:rsidRDefault="00515800" w:rsidP="00515800">
            <w:pPr>
              <w:widowControl w:val="0"/>
              <w:spacing w:before="120"/>
              <w:jc w:val="center"/>
              <w:rPr>
                <w:b/>
                <w:sz w:val="24"/>
                <w:szCs w:val="24"/>
              </w:rPr>
            </w:pPr>
            <w:r w:rsidRPr="00AE51E8">
              <w:rPr>
                <w:b/>
                <w:sz w:val="24"/>
                <w:szCs w:val="24"/>
              </w:rPr>
              <w:t>Előzetes tudás</w:t>
            </w:r>
          </w:p>
        </w:tc>
        <w:tc>
          <w:tcPr>
            <w:tcW w:w="6935" w:type="dxa"/>
            <w:noWrap/>
          </w:tcPr>
          <w:p w14:paraId="7E37EB2D" w14:textId="77777777" w:rsidR="00515800" w:rsidRPr="00AE51E8" w:rsidRDefault="00515800" w:rsidP="00515800">
            <w:pPr>
              <w:widowControl w:val="0"/>
              <w:spacing w:before="120"/>
              <w:rPr>
                <w:color w:val="000000"/>
                <w:sz w:val="24"/>
                <w:szCs w:val="24"/>
              </w:rPr>
            </w:pPr>
            <w:r w:rsidRPr="00AE51E8">
              <w:rPr>
                <w:color w:val="000000"/>
                <w:sz w:val="24"/>
                <w:szCs w:val="24"/>
              </w:rPr>
              <w:t xml:space="preserve">Az iskolán kívül és az iskoláztatás során szerzett tapasztalatok, ismeretek, készségek, motiváció. </w:t>
            </w:r>
          </w:p>
          <w:p w14:paraId="424628DD" w14:textId="77777777" w:rsidR="00515800" w:rsidRPr="00AE51E8" w:rsidRDefault="00515800" w:rsidP="00515800">
            <w:pPr>
              <w:widowControl w:val="0"/>
              <w:rPr>
                <w:sz w:val="24"/>
                <w:szCs w:val="24"/>
              </w:rPr>
            </w:pPr>
            <w:r w:rsidRPr="00AE51E8">
              <w:rPr>
                <w:color w:val="000000"/>
                <w:sz w:val="24"/>
                <w:szCs w:val="24"/>
              </w:rPr>
              <w:t>Különböző szövegfajták olvasásában való jártasság a tanuló anyanyelvén és az első idegen nyelven.</w:t>
            </w:r>
          </w:p>
        </w:tc>
      </w:tr>
      <w:tr w:rsidR="00515800" w:rsidRPr="00AE51E8" w14:paraId="6B3FC20A" w14:textId="77777777" w:rsidTr="00515800">
        <w:trPr>
          <w:trHeight w:val="20"/>
        </w:trPr>
        <w:tc>
          <w:tcPr>
            <w:tcW w:w="2109" w:type="dxa"/>
            <w:noWrap/>
            <w:vAlign w:val="center"/>
          </w:tcPr>
          <w:p w14:paraId="7B740ECF" w14:textId="77777777" w:rsidR="00515800" w:rsidRPr="00AE51E8" w:rsidRDefault="00515800" w:rsidP="00515800">
            <w:pPr>
              <w:widowControl w:val="0"/>
              <w:spacing w:before="120"/>
              <w:jc w:val="center"/>
              <w:rPr>
                <w:b/>
                <w:sz w:val="24"/>
                <w:szCs w:val="24"/>
              </w:rPr>
            </w:pPr>
            <w:r w:rsidRPr="00AE51E8">
              <w:rPr>
                <w:b/>
                <w:bCs/>
                <w:sz w:val="24"/>
                <w:szCs w:val="24"/>
              </w:rPr>
              <w:t>A tantárgyhoz kapcsolható fejlesztési feladatok</w:t>
            </w:r>
          </w:p>
        </w:tc>
        <w:tc>
          <w:tcPr>
            <w:tcW w:w="6935" w:type="dxa"/>
            <w:noWrap/>
          </w:tcPr>
          <w:p w14:paraId="2E6919C1" w14:textId="77777777" w:rsidR="00515800" w:rsidRPr="00AE51E8" w:rsidRDefault="00515800" w:rsidP="00515800">
            <w:pPr>
              <w:widowControl w:val="0"/>
              <w:spacing w:before="120"/>
              <w:rPr>
                <w:color w:val="000000"/>
                <w:sz w:val="24"/>
                <w:szCs w:val="24"/>
              </w:rPr>
            </w:pPr>
            <w:r w:rsidRPr="00AE51E8">
              <w:rPr>
                <w:color w:val="000000"/>
                <w:sz w:val="24"/>
                <w:szCs w:val="24"/>
              </w:rPr>
              <w:t>Az ismert nevek, szavak és mondatok megértése egyszerű szövegekben;</w:t>
            </w:r>
          </w:p>
          <w:p w14:paraId="110DD303" w14:textId="77777777" w:rsidR="00515800" w:rsidRPr="00AE51E8" w:rsidRDefault="00515800" w:rsidP="00515800">
            <w:pPr>
              <w:widowControl w:val="0"/>
              <w:rPr>
                <w:color w:val="000000"/>
                <w:sz w:val="24"/>
                <w:szCs w:val="24"/>
              </w:rPr>
            </w:pPr>
            <w:r w:rsidRPr="00AE51E8">
              <w:rPr>
                <w:color w:val="000000"/>
                <w:sz w:val="24"/>
                <w:szCs w:val="24"/>
              </w:rPr>
              <w:t>az egyszerű leírások, üzenetek, útleírások fő gondolatainak megértése az ismerős szavak, esetleg képek segítségével;</w:t>
            </w:r>
          </w:p>
          <w:p w14:paraId="5A64E205" w14:textId="77777777" w:rsidR="00515800" w:rsidRPr="00AE51E8" w:rsidRDefault="00515800" w:rsidP="00515800">
            <w:pPr>
              <w:widowControl w:val="0"/>
              <w:autoSpaceDE w:val="0"/>
              <w:autoSpaceDN w:val="0"/>
              <w:adjustRightInd w:val="0"/>
              <w:rPr>
                <w:sz w:val="24"/>
                <w:szCs w:val="24"/>
                <w:highlight w:val="cyan"/>
              </w:rPr>
            </w:pPr>
            <w:r w:rsidRPr="00AE51E8">
              <w:rPr>
                <w:sz w:val="24"/>
                <w:szCs w:val="24"/>
              </w:rPr>
              <w:t>egyszerű autentikus szöveg lényegének megértése, a szövegből néhány alapvető információ kiszűrése.</w:t>
            </w:r>
          </w:p>
        </w:tc>
      </w:tr>
      <w:tr w:rsidR="00515800" w:rsidRPr="00AE51E8" w14:paraId="19A30EF1" w14:textId="77777777" w:rsidTr="00515800">
        <w:trPr>
          <w:trHeight w:val="20"/>
        </w:trPr>
        <w:tc>
          <w:tcPr>
            <w:tcW w:w="2109" w:type="dxa"/>
            <w:gridSpan w:val="2"/>
            <w:noWrap/>
          </w:tcPr>
          <w:p w14:paraId="0803ECE0" w14:textId="77777777" w:rsidR="00515800" w:rsidRPr="00AE51E8" w:rsidRDefault="00515800" w:rsidP="00515800">
            <w:pPr>
              <w:widowControl w:val="0"/>
              <w:spacing w:before="120"/>
              <w:jc w:val="center"/>
              <w:rPr>
                <w:b/>
                <w:sz w:val="24"/>
                <w:szCs w:val="24"/>
              </w:rPr>
            </w:pPr>
            <w:r w:rsidRPr="00AE51E8">
              <w:rPr>
                <w:b/>
                <w:sz w:val="24"/>
                <w:szCs w:val="24"/>
              </w:rPr>
              <w:t>Ismeretek/fejlesztési követelmények</w:t>
            </w:r>
          </w:p>
        </w:tc>
      </w:tr>
      <w:tr w:rsidR="00515800" w:rsidRPr="00AE51E8" w14:paraId="08D5D34D" w14:textId="77777777" w:rsidTr="00515800">
        <w:trPr>
          <w:trHeight w:val="20"/>
        </w:trPr>
        <w:tc>
          <w:tcPr>
            <w:tcW w:w="2109" w:type="dxa"/>
            <w:gridSpan w:val="2"/>
            <w:noWrap/>
          </w:tcPr>
          <w:p w14:paraId="1F80E48E" w14:textId="77777777" w:rsidR="00515800" w:rsidRPr="00AE51E8" w:rsidRDefault="00515800" w:rsidP="00515800">
            <w:pPr>
              <w:widowControl w:val="0"/>
              <w:spacing w:before="120"/>
              <w:rPr>
                <w:color w:val="000000"/>
                <w:sz w:val="24"/>
                <w:szCs w:val="24"/>
              </w:rPr>
            </w:pPr>
            <w:r w:rsidRPr="00AE51E8">
              <w:rPr>
                <w:color w:val="000000"/>
                <w:sz w:val="24"/>
                <w:szCs w:val="24"/>
              </w:rPr>
              <w:t>Egyszerű, mindennapi szövegekben (például feliratokon) az ismerős nevek, szavak és egyszerű fordulatok, a nemzetközi és a más nyelven tanult szavak felismerése.</w:t>
            </w:r>
          </w:p>
          <w:p w14:paraId="2ECCED7C" w14:textId="77777777" w:rsidR="00515800" w:rsidRPr="00AE51E8" w:rsidRDefault="00515800" w:rsidP="00515800">
            <w:pPr>
              <w:widowControl w:val="0"/>
              <w:rPr>
                <w:color w:val="000000"/>
                <w:sz w:val="24"/>
                <w:szCs w:val="24"/>
              </w:rPr>
            </w:pPr>
            <w:r w:rsidRPr="00AE51E8">
              <w:rPr>
                <w:color w:val="000000"/>
                <w:sz w:val="24"/>
                <w:szCs w:val="24"/>
              </w:rPr>
              <w:t>Egyszerű információkat tartalmazó, rövid leíró szövegek fő gondolatának megértése, például hirdetésekben, plakátokon vagy katalógusokban.</w:t>
            </w:r>
          </w:p>
          <w:p w14:paraId="06BF75FB" w14:textId="77777777" w:rsidR="00515800" w:rsidRPr="00AE51E8" w:rsidRDefault="00515800" w:rsidP="00515800">
            <w:pPr>
              <w:widowControl w:val="0"/>
              <w:rPr>
                <w:color w:val="000000"/>
                <w:sz w:val="24"/>
                <w:szCs w:val="24"/>
              </w:rPr>
            </w:pPr>
            <w:r w:rsidRPr="00AE51E8">
              <w:rPr>
                <w:color w:val="000000"/>
                <w:sz w:val="24"/>
                <w:szCs w:val="24"/>
              </w:rPr>
              <w:t>Egyszerű, írott, képekkel támogatott instrukciók követése.</w:t>
            </w:r>
          </w:p>
          <w:p w14:paraId="7A1DE00B" w14:textId="77777777" w:rsidR="00515800" w:rsidRPr="00AE51E8" w:rsidRDefault="00515800" w:rsidP="00515800">
            <w:pPr>
              <w:widowControl w:val="0"/>
              <w:rPr>
                <w:color w:val="000000"/>
                <w:sz w:val="24"/>
                <w:szCs w:val="24"/>
              </w:rPr>
            </w:pPr>
            <w:r w:rsidRPr="00AE51E8">
              <w:rPr>
                <w:color w:val="000000"/>
                <w:sz w:val="24"/>
                <w:szCs w:val="24"/>
              </w:rPr>
              <w:t>Egyszerű üzenetek, például képeslapok szövegének megértése.</w:t>
            </w:r>
          </w:p>
          <w:p w14:paraId="6728F93C" w14:textId="77777777" w:rsidR="00515800" w:rsidRPr="00AE51E8" w:rsidRDefault="00515800" w:rsidP="00515800">
            <w:pPr>
              <w:widowControl w:val="0"/>
              <w:rPr>
                <w:color w:val="000000"/>
                <w:sz w:val="24"/>
                <w:szCs w:val="24"/>
              </w:rPr>
            </w:pPr>
            <w:r w:rsidRPr="00AE51E8">
              <w:rPr>
                <w:color w:val="000000"/>
                <w:sz w:val="24"/>
                <w:szCs w:val="24"/>
              </w:rPr>
              <w:t>Nyomtatványok, űrlapok személyes adatokra vonatkozó kérdéseinek megértése.</w:t>
            </w:r>
          </w:p>
          <w:p w14:paraId="29EE5AB9" w14:textId="77777777" w:rsidR="00515800" w:rsidRPr="00AE51E8" w:rsidRDefault="00515800" w:rsidP="00515800">
            <w:pPr>
              <w:widowControl w:val="0"/>
              <w:rPr>
                <w:color w:val="000000"/>
                <w:sz w:val="24"/>
                <w:szCs w:val="24"/>
              </w:rPr>
            </w:pPr>
            <w:r w:rsidRPr="00AE51E8">
              <w:rPr>
                <w:color w:val="000000"/>
                <w:sz w:val="24"/>
                <w:szCs w:val="24"/>
              </w:rPr>
              <w:t>Egyszerű, írásos útbaigazítások, útleírások követése.</w:t>
            </w:r>
          </w:p>
          <w:p w14:paraId="381B4293" w14:textId="77777777" w:rsidR="00515800" w:rsidRPr="00AE51E8" w:rsidRDefault="00515800" w:rsidP="00515800">
            <w:pPr>
              <w:widowControl w:val="0"/>
              <w:rPr>
                <w:sz w:val="24"/>
                <w:szCs w:val="24"/>
              </w:rPr>
            </w:pPr>
            <w:r w:rsidRPr="00AE51E8">
              <w:rPr>
                <w:color w:val="000000"/>
                <w:sz w:val="24"/>
                <w:szCs w:val="24"/>
              </w:rPr>
              <w:t>Az alapvető olvasási stratégiák alkalmazása, például az ismerős nevek, szavak és alapvető fordulatok összekapcsolása, szükség esetén a szöveg különböző részeinek újraolvasása, a szövegekhez kapcsolódó képek, képaláírások, címek, a vizuális információk felhasználása a szöveg megértéséhez.</w:t>
            </w:r>
          </w:p>
        </w:tc>
      </w:tr>
    </w:tbl>
    <w:p w14:paraId="0E17F8E8"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6"/>
      </w:tblGrid>
      <w:tr w:rsidR="00515800" w:rsidRPr="00AE51E8" w14:paraId="7A491133" w14:textId="77777777" w:rsidTr="00515800">
        <w:trPr>
          <w:trHeight w:val="20"/>
        </w:trPr>
        <w:tc>
          <w:tcPr>
            <w:tcW w:w="1826" w:type="dxa"/>
            <w:noWrap/>
            <w:vAlign w:val="center"/>
          </w:tcPr>
          <w:p w14:paraId="48B49E25"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361" w:type="dxa"/>
            <w:noWrap/>
          </w:tcPr>
          <w:p w14:paraId="5423BE51" w14:textId="77777777" w:rsidR="00515800" w:rsidRPr="00AE51E8" w:rsidRDefault="00515800" w:rsidP="00515800">
            <w:pPr>
              <w:widowControl w:val="0"/>
              <w:spacing w:before="120"/>
              <w:outlineLvl w:val="4"/>
              <w:rPr>
                <w:sz w:val="24"/>
                <w:szCs w:val="24"/>
              </w:rPr>
            </w:pPr>
            <w:r w:rsidRPr="00AE51E8">
              <w:rPr>
                <w:sz w:val="24"/>
                <w:szCs w:val="24"/>
              </w:rPr>
              <w:t>Hirdetések, reklámok, plakátok, névjegykártyák, feliratok, versek, dalszövegek, újságfőcímek, könyv- és filmcímek, szöveges karikatúrák, képregények, viccek, nagyon egyszerű katalógusok, nyomtatványok, egyszerű üzenetek, útleírások, képeslapok.</w:t>
            </w:r>
          </w:p>
        </w:tc>
      </w:tr>
    </w:tbl>
    <w:p w14:paraId="6025C152" w14:textId="77777777" w:rsidR="00515800" w:rsidRDefault="00515800" w:rsidP="00515800">
      <w:pPr>
        <w:widowControl w:val="0"/>
        <w:rPr>
          <w:b/>
          <w:sz w:val="24"/>
          <w:szCs w:val="24"/>
        </w:rPr>
      </w:pPr>
    </w:p>
    <w:p w14:paraId="237640EE" w14:textId="77777777" w:rsidR="00515800" w:rsidRPr="00AE51E8"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3"/>
        <w:gridCol w:w="7078"/>
      </w:tblGrid>
      <w:tr w:rsidR="00515800" w:rsidRPr="00AE51E8" w14:paraId="47DE878E" w14:textId="77777777" w:rsidTr="00515800">
        <w:trPr>
          <w:trHeight w:val="358"/>
        </w:trPr>
        <w:tc>
          <w:tcPr>
            <w:tcW w:w="2109" w:type="dxa"/>
            <w:noWrap/>
            <w:vAlign w:val="center"/>
          </w:tcPr>
          <w:p w14:paraId="0AA5B1A5" w14:textId="77777777" w:rsidR="00515800" w:rsidRPr="00AE51E8" w:rsidRDefault="00515800" w:rsidP="00515800">
            <w:pPr>
              <w:widowControl w:val="0"/>
              <w:spacing w:before="120"/>
              <w:jc w:val="center"/>
              <w:rPr>
                <w:b/>
                <w:sz w:val="24"/>
                <w:szCs w:val="24"/>
              </w:rPr>
            </w:pPr>
            <w:r w:rsidRPr="00AE51E8">
              <w:rPr>
                <w:b/>
                <w:sz w:val="24"/>
                <w:szCs w:val="24"/>
              </w:rPr>
              <w:t xml:space="preserve">Tematikai </w:t>
            </w:r>
            <w:r w:rsidRPr="00312246">
              <w:rPr>
                <w:b/>
                <w:sz w:val="24"/>
                <w:szCs w:val="24"/>
                <w:lang w:val="cs-CZ"/>
              </w:rPr>
              <w:t>egység</w:t>
            </w:r>
          </w:p>
        </w:tc>
        <w:tc>
          <w:tcPr>
            <w:tcW w:w="6935" w:type="dxa"/>
            <w:noWrap/>
            <w:vAlign w:val="center"/>
          </w:tcPr>
          <w:p w14:paraId="119CCFDA" w14:textId="77777777" w:rsidR="00515800" w:rsidRPr="00AE51E8" w:rsidRDefault="00515800" w:rsidP="00515800">
            <w:pPr>
              <w:widowControl w:val="0"/>
              <w:spacing w:before="120"/>
              <w:jc w:val="center"/>
              <w:rPr>
                <w:b/>
                <w:sz w:val="24"/>
                <w:szCs w:val="24"/>
              </w:rPr>
            </w:pPr>
            <w:r w:rsidRPr="00AE51E8">
              <w:rPr>
                <w:b/>
                <w:sz w:val="24"/>
                <w:szCs w:val="24"/>
              </w:rPr>
              <w:t>Íráskészség</w:t>
            </w:r>
          </w:p>
        </w:tc>
      </w:tr>
      <w:tr w:rsidR="00515800" w:rsidRPr="00AE51E8" w14:paraId="02DA2897" w14:textId="77777777" w:rsidTr="00515800">
        <w:trPr>
          <w:trHeight w:val="720"/>
        </w:trPr>
        <w:tc>
          <w:tcPr>
            <w:tcW w:w="2109" w:type="dxa"/>
            <w:noWrap/>
            <w:vAlign w:val="center"/>
          </w:tcPr>
          <w:p w14:paraId="3F03369E" w14:textId="77777777" w:rsidR="00515800" w:rsidRPr="00AE51E8" w:rsidRDefault="00515800" w:rsidP="00515800">
            <w:pPr>
              <w:widowControl w:val="0"/>
              <w:spacing w:before="120"/>
              <w:jc w:val="center"/>
              <w:rPr>
                <w:b/>
                <w:sz w:val="24"/>
                <w:szCs w:val="24"/>
              </w:rPr>
            </w:pPr>
            <w:r w:rsidRPr="00AE51E8">
              <w:rPr>
                <w:b/>
                <w:sz w:val="24"/>
                <w:szCs w:val="24"/>
              </w:rPr>
              <w:t>Előzetes tudás</w:t>
            </w:r>
          </w:p>
        </w:tc>
        <w:tc>
          <w:tcPr>
            <w:tcW w:w="6935" w:type="dxa"/>
            <w:noWrap/>
          </w:tcPr>
          <w:p w14:paraId="795311AE" w14:textId="77777777" w:rsidR="00515800" w:rsidRPr="00AE51E8" w:rsidRDefault="00515800" w:rsidP="00515800">
            <w:pPr>
              <w:widowControl w:val="0"/>
              <w:spacing w:before="120"/>
              <w:rPr>
                <w:sz w:val="24"/>
                <w:szCs w:val="24"/>
              </w:rPr>
            </w:pPr>
            <w:r w:rsidRPr="00AE51E8">
              <w:rPr>
                <w:color w:val="000000"/>
                <w:sz w:val="24"/>
                <w:szCs w:val="24"/>
              </w:rPr>
              <w:t>Az iskolán kívül és az iskoláztatás során szerzett tapasztalatok, ismeretek, készségek, motiváció. B</w:t>
            </w:r>
            <w:r w:rsidRPr="00AE51E8">
              <w:rPr>
                <w:sz w:val="24"/>
                <w:szCs w:val="24"/>
              </w:rPr>
              <w:t>izonyos írásbeli műfajok és jellegzetességeik ismerete. Az írást illetően esetleg már kialakult attitűdök.</w:t>
            </w:r>
          </w:p>
        </w:tc>
      </w:tr>
      <w:tr w:rsidR="00515800" w:rsidRPr="00AE51E8" w14:paraId="43044581" w14:textId="77777777" w:rsidTr="00515800">
        <w:trPr>
          <w:trHeight w:val="900"/>
        </w:trPr>
        <w:tc>
          <w:tcPr>
            <w:tcW w:w="2109" w:type="dxa"/>
            <w:noWrap/>
            <w:vAlign w:val="center"/>
          </w:tcPr>
          <w:p w14:paraId="0653DD62" w14:textId="77777777" w:rsidR="00515800" w:rsidRPr="00AE51E8" w:rsidRDefault="00515800" w:rsidP="00515800">
            <w:pPr>
              <w:widowControl w:val="0"/>
              <w:spacing w:before="120"/>
              <w:jc w:val="center"/>
              <w:rPr>
                <w:b/>
                <w:sz w:val="24"/>
                <w:szCs w:val="24"/>
              </w:rPr>
            </w:pPr>
            <w:r w:rsidRPr="00AE51E8">
              <w:rPr>
                <w:b/>
                <w:bCs/>
                <w:sz w:val="24"/>
                <w:szCs w:val="24"/>
              </w:rPr>
              <w:t>A tantárgyhoz kapcsolható fejlesztési feladatok</w:t>
            </w:r>
          </w:p>
        </w:tc>
        <w:tc>
          <w:tcPr>
            <w:tcW w:w="6935" w:type="dxa"/>
            <w:noWrap/>
          </w:tcPr>
          <w:p w14:paraId="5A60B8BE" w14:textId="77777777" w:rsidR="00515800" w:rsidRPr="00AE51E8" w:rsidRDefault="00515800" w:rsidP="00515800">
            <w:pPr>
              <w:widowControl w:val="0"/>
              <w:spacing w:before="120"/>
              <w:rPr>
                <w:sz w:val="24"/>
                <w:szCs w:val="24"/>
              </w:rPr>
            </w:pPr>
            <w:r w:rsidRPr="00AE51E8">
              <w:rPr>
                <w:sz w:val="24"/>
                <w:szCs w:val="24"/>
              </w:rPr>
              <w:t>Ismert témáról rövid, egyszerű mondatok írása;</w:t>
            </w:r>
          </w:p>
          <w:p w14:paraId="4B9C2E13" w14:textId="77777777" w:rsidR="00515800" w:rsidRPr="00AE51E8" w:rsidRDefault="00515800" w:rsidP="00515800">
            <w:pPr>
              <w:widowControl w:val="0"/>
              <w:rPr>
                <w:sz w:val="24"/>
                <w:szCs w:val="24"/>
              </w:rPr>
            </w:pPr>
            <w:r w:rsidRPr="00AE51E8">
              <w:rPr>
                <w:sz w:val="24"/>
                <w:szCs w:val="24"/>
              </w:rPr>
              <w:t xml:space="preserve">írásban személyes adatokra vonatkozó egyszerű kérdésekre válaszadás; </w:t>
            </w:r>
          </w:p>
          <w:p w14:paraId="41A07062" w14:textId="77777777" w:rsidR="00515800" w:rsidRPr="00AE51E8" w:rsidRDefault="00515800" w:rsidP="00515800">
            <w:pPr>
              <w:widowControl w:val="0"/>
              <w:autoSpaceDE w:val="0"/>
              <w:autoSpaceDN w:val="0"/>
              <w:adjustRightInd w:val="0"/>
              <w:rPr>
                <w:sz w:val="24"/>
                <w:szCs w:val="24"/>
              </w:rPr>
            </w:pPr>
            <w:r w:rsidRPr="00AE51E8">
              <w:rPr>
                <w:sz w:val="24"/>
                <w:szCs w:val="24"/>
              </w:rPr>
              <w:t>minta alapján néhány közismert műfajban egyszerű és rövid, tényközlő szövegek írása őt érdeklő, ismert témákról.</w:t>
            </w:r>
          </w:p>
        </w:tc>
      </w:tr>
      <w:tr w:rsidR="00515800" w:rsidRPr="00AE51E8" w14:paraId="7D25ABFD" w14:textId="77777777" w:rsidTr="00515800">
        <w:tc>
          <w:tcPr>
            <w:tcW w:w="2109" w:type="dxa"/>
            <w:gridSpan w:val="2"/>
            <w:noWrap/>
          </w:tcPr>
          <w:p w14:paraId="15EB40E7" w14:textId="77777777" w:rsidR="00515800" w:rsidRPr="00AE51E8" w:rsidRDefault="00515800" w:rsidP="00515800">
            <w:pPr>
              <w:widowControl w:val="0"/>
              <w:spacing w:before="120"/>
              <w:jc w:val="center"/>
              <w:rPr>
                <w:b/>
                <w:sz w:val="24"/>
                <w:szCs w:val="24"/>
              </w:rPr>
            </w:pPr>
            <w:r w:rsidRPr="00AE51E8">
              <w:rPr>
                <w:b/>
                <w:sz w:val="24"/>
                <w:szCs w:val="24"/>
              </w:rPr>
              <w:t>Ismeretek/fejlesztési követelmények</w:t>
            </w:r>
          </w:p>
        </w:tc>
      </w:tr>
      <w:tr w:rsidR="00515800" w:rsidRPr="00AE51E8" w14:paraId="60857A88" w14:textId="77777777" w:rsidTr="00515800">
        <w:tc>
          <w:tcPr>
            <w:tcW w:w="2109" w:type="dxa"/>
            <w:gridSpan w:val="2"/>
            <w:noWrap/>
          </w:tcPr>
          <w:p w14:paraId="29441374" w14:textId="77777777" w:rsidR="00515800" w:rsidRPr="00AE51E8" w:rsidRDefault="00515800" w:rsidP="00515800">
            <w:pPr>
              <w:widowControl w:val="0"/>
              <w:spacing w:before="120"/>
              <w:rPr>
                <w:sz w:val="24"/>
                <w:szCs w:val="24"/>
              </w:rPr>
            </w:pPr>
            <w:r w:rsidRPr="00AE51E8">
              <w:rPr>
                <w:sz w:val="24"/>
                <w:szCs w:val="24"/>
              </w:rPr>
              <w:t>Szavak és rövid, jól olvasható szövegek másolása.</w:t>
            </w:r>
          </w:p>
          <w:p w14:paraId="33AB1D70" w14:textId="77777777" w:rsidR="00515800" w:rsidRPr="00AE51E8" w:rsidRDefault="00515800" w:rsidP="00515800">
            <w:pPr>
              <w:widowControl w:val="0"/>
              <w:rPr>
                <w:sz w:val="24"/>
                <w:szCs w:val="24"/>
              </w:rPr>
            </w:pPr>
            <w:r w:rsidRPr="00AE51E8">
              <w:rPr>
                <w:sz w:val="24"/>
                <w:szCs w:val="24"/>
              </w:rPr>
              <w:t>Lista írása.</w:t>
            </w:r>
          </w:p>
          <w:p w14:paraId="4695126D" w14:textId="77777777" w:rsidR="00515800" w:rsidRPr="00AE51E8" w:rsidRDefault="00515800" w:rsidP="00515800">
            <w:pPr>
              <w:widowControl w:val="0"/>
              <w:rPr>
                <w:sz w:val="24"/>
                <w:szCs w:val="24"/>
              </w:rPr>
            </w:pPr>
            <w:r w:rsidRPr="00AE51E8">
              <w:rPr>
                <w:sz w:val="24"/>
                <w:szCs w:val="24"/>
              </w:rPr>
              <w:t>Egyszerű fordulatok és mondatok írása a legegyszerűbb nyelvi szerkezetek használatával (például hol lakik, mit csinál a tanuló vagy mások).</w:t>
            </w:r>
          </w:p>
          <w:p w14:paraId="5FF0B70A" w14:textId="77777777" w:rsidR="00515800" w:rsidRPr="00AE51E8" w:rsidRDefault="00515800" w:rsidP="00515800">
            <w:pPr>
              <w:widowControl w:val="0"/>
              <w:rPr>
                <w:sz w:val="24"/>
                <w:szCs w:val="24"/>
              </w:rPr>
            </w:pPr>
            <w:r w:rsidRPr="00AE51E8">
              <w:rPr>
                <w:sz w:val="24"/>
                <w:szCs w:val="24"/>
              </w:rPr>
              <w:t>Adatok kérése és megadása írásban (például számok, dátumok, időpont, név, nemzetiség, cím, életkor); formanyomtatványok kitöltése.</w:t>
            </w:r>
          </w:p>
          <w:p w14:paraId="30AAD380" w14:textId="77777777" w:rsidR="00515800" w:rsidRPr="00AE51E8" w:rsidRDefault="00515800" w:rsidP="00515800">
            <w:pPr>
              <w:widowControl w:val="0"/>
              <w:rPr>
                <w:sz w:val="24"/>
                <w:szCs w:val="24"/>
              </w:rPr>
            </w:pPr>
            <w:r w:rsidRPr="00AE51E8">
              <w:rPr>
                <w:sz w:val="24"/>
                <w:szCs w:val="24"/>
              </w:rPr>
              <w:t>Rövid, egyszerű üdvözlő szöveg, üzenet írása.</w:t>
            </w:r>
          </w:p>
          <w:p w14:paraId="24809950" w14:textId="77777777" w:rsidR="00515800" w:rsidRPr="00AE51E8" w:rsidRDefault="00515800" w:rsidP="00515800">
            <w:pPr>
              <w:widowControl w:val="0"/>
              <w:rPr>
                <w:sz w:val="24"/>
                <w:szCs w:val="24"/>
              </w:rPr>
            </w:pPr>
            <w:r w:rsidRPr="00AE51E8">
              <w:rPr>
                <w:sz w:val="24"/>
                <w:szCs w:val="24"/>
              </w:rPr>
              <w:t>Személyes információt, tényt, tetszést vagy nemtetszést kifejező rövid üzenet, komment írása (például internetes fórumon, blogban).</w:t>
            </w:r>
          </w:p>
          <w:p w14:paraId="7486544C" w14:textId="77777777" w:rsidR="00515800" w:rsidRPr="00AE51E8" w:rsidRDefault="00515800" w:rsidP="00515800">
            <w:pPr>
              <w:widowControl w:val="0"/>
              <w:rPr>
                <w:sz w:val="24"/>
                <w:szCs w:val="24"/>
              </w:rPr>
            </w:pPr>
            <w:r w:rsidRPr="00AE51E8">
              <w:rPr>
                <w:sz w:val="24"/>
                <w:szCs w:val="24"/>
              </w:rPr>
              <w:t>Egyszerű levél, e-mail írása a legfontosabb formai elemek betartásával (például címzés, a kommunikáció tárgyának megjelölése, a címzett megszólítása, búcsúzás).</w:t>
            </w:r>
          </w:p>
          <w:p w14:paraId="605CD753" w14:textId="77777777" w:rsidR="00515800" w:rsidRPr="00AE51E8" w:rsidRDefault="00515800" w:rsidP="00515800">
            <w:pPr>
              <w:widowControl w:val="0"/>
              <w:rPr>
                <w:sz w:val="24"/>
                <w:szCs w:val="24"/>
              </w:rPr>
            </w:pPr>
            <w:r w:rsidRPr="00AE51E8">
              <w:rPr>
                <w:sz w:val="24"/>
                <w:szCs w:val="24"/>
              </w:rPr>
              <w:t>Kreatív, önkifejező műfajokkal való kísérletezés (például listavers, rapszöveg, rigmus, dalszöveg, rövid jelenet) írása, illetve átírása.</w:t>
            </w:r>
          </w:p>
          <w:p w14:paraId="64BD84C2" w14:textId="77777777" w:rsidR="00515800" w:rsidRPr="00AE51E8" w:rsidRDefault="00515800" w:rsidP="00515800">
            <w:pPr>
              <w:widowControl w:val="0"/>
              <w:rPr>
                <w:sz w:val="24"/>
                <w:szCs w:val="24"/>
              </w:rPr>
            </w:pPr>
            <w:r w:rsidRPr="00AE51E8">
              <w:rPr>
                <w:sz w:val="24"/>
                <w:szCs w:val="24"/>
              </w:rPr>
              <w:t>Egyszerű írásos minták követése, aktuális, konkrét és egyszerű tartalmakkal való megtöltése.</w:t>
            </w:r>
          </w:p>
          <w:p w14:paraId="559AFF1C" w14:textId="77777777" w:rsidR="00515800" w:rsidRPr="00AE51E8" w:rsidRDefault="00515800" w:rsidP="00515800">
            <w:pPr>
              <w:widowControl w:val="0"/>
              <w:rPr>
                <w:sz w:val="24"/>
                <w:szCs w:val="24"/>
              </w:rPr>
            </w:pPr>
            <w:r w:rsidRPr="00AE51E8">
              <w:rPr>
                <w:sz w:val="24"/>
                <w:szCs w:val="24"/>
              </w:rPr>
              <w:t>Kész szövegekből hasznos fordulatok kiemelése, alkalmazása.</w:t>
            </w:r>
          </w:p>
          <w:p w14:paraId="3639BFF2" w14:textId="77777777" w:rsidR="00515800" w:rsidRPr="00AE51E8" w:rsidRDefault="00515800" w:rsidP="00515800">
            <w:pPr>
              <w:widowControl w:val="0"/>
              <w:rPr>
                <w:sz w:val="24"/>
                <w:szCs w:val="24"/>
              </w:rPr>
            </w:pPr>
            <w:r w:rsidRPr="00AE51E8">
              <w:rPr>
                <w:sz w:val="24"/>
                <w:szCs w:val="24"/>
              </w:rPr>
              <w:t>A mondanivaló közvetítése egyéb vizuális eszközökkel (például nyilazás, kiemelés, központozás, internetes/SMS rövidítés, emotikon, rajz, ábra, térkép, kép).</w:t>
            </w:r>
          </w:p>
        </w:tc>
      </w:tr>
    </w:tbl>
    <w:p w14:paraId="7BBAA884"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7"/>
        <w:gridCol w:w="7354"/>
      </w:tblGrid>
      <w:tr w:rsidR="00515800" w:rsidRPr="00AE51E8" w14:paraId="0E9FFF62" w14:textId="77777777" w:rsidTr="00515800">
        <w:trPr>
          <w:trHeight w:val="550"/>
        </w:trPr>
        <w:tc>
          <w:tcPr>
            <w:tcW w:w="1826" w:type="dxa"/>
            <w:noWrap/>
            <w:vAlign w:val="center"/>
          </w:tcPr>
          <w:p w14:paraId="42DFCC7C"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156" w:type="dxa"/>
            <w:noWrap/>
          </w:tcPr>
          <w:p w14:paraId="1EB486B1" w14:textId="77777777" w:rsidR="00515800" w:rsidRPr="00AE51E8" w:rsidRDefault="00515800" w:rsidP="00515800">
            <w:pPr>
              <w:widowControl w:val="0"/>
              <w:spacing w:before="120"/>
              <w:outlineLvl w:val="4"/>
              <w:rPr>
                <w:sz w:val="24"/>
                <w:szCs w:val="24"/>
              </w:rPr>
            </w:pPr>
            <w:r w:rsidRPr="00AE51E8">
              <w:rPr>
                <w:sz w:val="24"/>
                <w:szCs w:val="24"/>
              </w:rPr>
              <w:t xml:space="preserve">Hagyományos és elektronikus nyomtatványok, űrlapok, listák, hagyományos és elektronikus képeslapok, poszterszövegek, </w:t>
            </w:r>
            <w:r w:rsidRPr="00312246">
              <w:rPr>
                <w:sz w:val="24"/>
                <w:szCs w:val="24"/>
                <w:lang w:val="cs-CZ"/>
              </w:rPr>
              <w:t>képaláírások</w:t>
            </w:r>
            <w:r w:rsidRPr="00AE51E8">
              <w:rPr>
                <w:sz w:val="24"/>
                <w:szCs w:val="24"/>
              </w:rPr>
              <w:t>, üzenetek, SMS-ek/MMS-ek, levelek, e-mailek vagy internes profilok, üzenetek, internetes bejegyzések, instrukciók, versek; rapszövegek, rigmusok, dalszövegek, jelenetek.</w:t>
            </w:r>
          </w:p>
        </w:tc>
      </w:tr>
    </w:tbl>
    <w:p w14:paraId="2B15063B" w14:textId="77777777" w:rsidR="00515800" w:rsidRPr="00AE51E8" w:rsidRDefault="00515800" w:rsidP="00515800">
      <w:pPr>
        <w:widowControl w:val="0"/>
        <w:rPr>
          <w:b/>
          <w:sz w:val="24"/>
          <w:szCs w:val="24"/>
        </w:rPr>
      </w:pPr>
    </w:p>
    <w:p w14:paraId="609CBEAD" w14:textId="77777777" w:rsidR="00515800" w:rsidRPr="00AE51E8" w:rsidRDefault="00515800" w:rsidP="00515800">
      <w:pPr>
        <w:widowControl w:val="0"/>
        <w:rPr>
          <w:b/>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38"/>
        <w:gridCol w:w="7093"/>
      </w:tblGrid>
      <w:tr w:rsidR="00515800" w:rsidRPr="00AE51E8" w14:paraId="7BB1FFE9" w14:textId="77777777" w:rsidTr="00515800">
        <w:trPr>
          <w:cantSplit/>
        </w:trPr>
        <w:tc>
          <w:tcPr>
            <w:tcW w:w="2109" w:type="dxa"/>
            <w:noWrap/>
            <w:vAlign w:val="center"/>
          </w:tcPr>
          <w:p w14:paraId="784BEA5B" w14:textId="77777777" w:rsidR="00515800" w:rsidRPr="00AE51E8" w:rsidRDefault="00515800" w:rsidP="00515800">
            <w:pPr>
              <w:widowControl w:val="0"/>
              <w:jc w:val="center"/>
              <w:rPr>
                <w:b/>
                <w:sz w:val="24"/>
                <w:szCs w:val="24"/>
              </w:rPr>
            </w:pPr>
            <w:r w:rsidRPr="00AE51E8">
              <w:rPr>
                <w:b/>
                <w:sz w:val="24"/>
                <w:szCs w:val="24"/>
              </w:rPr>
              <w:t>Tematikai egység</w:t>
            </w:r>
          </w:p>
        </w:tc>
        <w:tc>
          <w:tcPr>
            <w:tcW w:w="6995" w:type="dxa"/>
            <w:noWrap/>
            <w:vAlign w:val="center"/>
          </w:tcPr>
          <w:p w14:paraId="136A9A66" w14:textId="77777777" w:rsidR="00515800" w:rsidRPr="00AE51E8" w:rsidRDefault="00515800" w:rsidP="00515800">
            <w:pPr>
              <w:widowControl w:val="0"/>
              <w:jc w:val="center"/>
              <w:rPr>
                <w:b/>
                <w:color w:val="000000"/>
                <w:sz w:val="24"/>
                <w:szCs w:val="24"/>
              </w:rPr>
            </w:pPr>
            <w:r w:rsidRPr="00AE51E8">
              <w:rPr>
                <w:b/>
                <w:sz w:val="24"/>
                <w:szCs w:val="24"/>
              </w:rPr>
              <w:t>Beszédértés</w:t>
            </w:r>
          </w:p>
        </w:tc>
      </w:tr>
      <w:tr w:rsidR="00515800" w:rsidRPr="00AE51E8" w14:paraId="3A47931D" w14:textId="77777777" w:rsidTr="00515800">
        <w:trPr>
          <w:cantSplit/>
        </w:trPr>
        <w:tc>
          <w:tcPr>
            <w:tcW w:w="2109" w:type="dxa"/>
            <w:noWrap/>
            <w:vAlign w:val="center"/>
          </w:tcPr>
          <w:p w14:paraId="76B38B12" w14:textId="77777777" w:rsidR="00515800" w:rsidRPr="00AE51E8" w:rsidRDefault="00515800" w:rsidP="00515800">
            <w:pPr>
              <w:widowControl w:val="0"/>
              <w:jc w:val="center"/>
              <w:rPr>
                <w:b/>
                <w:bCs/>
                <w:sz w:val="24"/>
                <w:szCs w:val="24"/>
              </w:rPr>
            </w:pPr>
            <w:r w:rsidRPr="00AE51E8">
              <w:rPr>
                <w:b/>
                <w:bCs/>
                <w:sz w:val="24"/>
                <w:szCs w:val="24"/>
              </w:rPr>
              <w:t>Előzetes tudás</w:t>
            </w:r>
          </w:p>
        </w:tc>
        <w:tc>
          <w:tcPr>
            <w:tcW w:w="6995" w:type="dxa"/>
            <w:noWrap/>
          </w:tcPr>
          <w:p w14:paraId="60EB3470" w14:textId="77777777" w:rsidR="00515800" w:rsidRPr="00AE51E8" w:rsidRDefault="00515800" w:rsidP="00515800">
            <w:pPr>
              <w:widowControl w:val="0"/>
              <w:rPr>
                <w:sz w:val="24"/>
                <w:szCs w:val="24"/>
              </w:rPr>
            </w:pPr>
            <w:r w:rsidRPr="00AE51E8">
              <w:rPr>
                <w:sz w:val="24"/>
                <w:szCs w:val="24"/>
              </w:rPr>
              <w:t>Célnyelvi óravezetés megértése, egyszerű, rövid, hangzó szövegekhez kapcsolódó feladatok megoldása.</w:t>
            </w:r>
          </w:p>
        </w:tc>
      </w:tr>
      <w:tr w:rsidR="00515800" w:rsidRPr="00AE51E8" w14:paraId="096E155E" w14:textId="77777777" w:rsidTr="00515800">
        <w:trPr>
          <w:cantSplit/>
          <w:trHeight w:val="328"/>
        </w:trPr>
        <w:tc>
          <w:tcPr>
            <w:tcW w:w="2109" w:type="dxa"/>
            <w:tcBorders>
              <w:bottom w:val="single" w:sz="4" w:space="0" w:color="auto"/>
            </w:tcBorders>
            <w:noWrap/>
            <w:vAlign w:val="center"/>
          </w:tcPr>
          <w:p w14:paraId="66E3A4FC" w14:textId="77777777" w:rsidR="00515800" w:rsidRPr="00AE51E8" w:rsidRDefault="00515800" w:rsidP="00515800">
            <w:pPr>
              <w:widowControl w:val="0"/>
              <w:jc w:val="center"/>
              <w:rPr>
                <w:sz w:val="24"/>
                <w:szCs w:val="24"/>
              </w:rPr>
            </w:pPr>
            <w:r w:rsidRPr="00AE51E8">
              <w:rPr>
                <w:b/>
                <w:bCs/>
                <w:sz w:val="24"/>
                <w:szCs w:val="24"/>
              </w:rPr>
              <w:t>A tantárgyhoz kapcsolható fejlesztési feladatok</w:t>
            </w:r>
          </w:p>
        </w:tc>
        <w:tc>
          <w:tcPr>
            <w:tcW w:w="6995" w:type="dxa"/>
            <w:tcBorders>
              <w:bottom w:val="single" w:sz="4" w:space="0" w:color="auto"/>
            </w:tcBorders>
            <w:noWrap/>
          </w:tcPr>
          <w:p w14:paraId="463D5580" w14:textId="77777777" w:rsidR="00515800" w:rsidRPr="00AE51E8" w:rsidRDefault="00515800" w:rsidP="00515800">
            <w:pPr>
              <w:widowControl w:val="0"/>
              <w:contextualSpacing/>
              <w:rPr>
                <w:color w:val="000000"/>
                <w:sz w:val="24"/>
                <w:szCs w:val="24"/>
              </w:rPr>
            </w:pPr>
            <w:r w:rsidRPr="00AE51E8">
              <w:rPr>
                <w:color w:val="000000"/>
                <w:sz w:val="24"/>
                <w:szCs w:val="24"/>
              </w:rPr>
              <w:t>Az osztálytermi tevékenységekhez kapcsolódó tanári utasítások megértése;</w:t>
            </w:r>
          </w:p>
          <w:p w14:paraId="3A05F64D" w14:textId="77777777" w:rsidR="00515800" w:rsidRPr="00AE51E8" w:rsidRDefault="00515800" w:rsidP="00515800">
            <w:pPr>
              <w:widowControl w:val="0"/>
              <w:contextualSpacing/>
              <w:rPr>
                <w:color w:val="000000"/>
                <w:sz w:val="24"/>
                <w:szCs w:val="24"/>
              </w:rPr>
            </w:pPr>
            <w:r w:rsidRPr="00AE51E8">
              <w:rPr>
                <w:color w:val="000000"/>
                <w:sz w:val="24"/>
                <w:szCs w:val="24"/>
              </w:rPr>
              <w:t>az ismert témákhoz kapcsolódó egyszerű kérdések és kijelentések megértése;</w:t>
            </w:r>
          </w:p>
          <w:p w14:paraId="11C6C9E8" w14:textId="77777777" w:rsidR="00515800" w:rsidRPr="00AE51E8" w:rsidRDefault="00515800" w:rsidP="00515800">
            <w:pPr>
              <w:widowControl w:val="0"/>
              <w:contextualSpacing/>
              <w:rPr>
                <w:color w:val="000000"/>
                <w:sz w:val="24"/>
                <w:szCs w:val="24"/>
              </w:rPr>
            </w:pPr>
            <w:r w:rsidRPr="00AE51E8">
              <w:rPr>
                <w:color w:val="000000"/>
                <w:sz w:val="24"/>
                <w:szCs w:val="24"/>
              </w:rPr>
              <w:t xml:space="preserve">a tanult témakörökben elhangzó szövegekben a tanult szavak, szó- és beszédfordulatok felismerése, és ezekből következtetés a szövegek témájára, tartalmára; </w:t>
            </w:r>
          </w:p>
          <w:p w14:paraId="123C8C45" w14:textId="77777777" w:rsidR="00515800" w:rsidRPr="00AE51E8" w:rsidRDefault="00515800" w:rsidP="00515800">
            <w:pPr>
              <w:widowControl w:val="0"/>
              <w:contextualSpacing/>
              <w:rPr>
                <w:color w:val="000000"/>
                <w:sz w:val="24"/>
                <w:szCs w:val="24"/>
              </w:rPr>
            </w:pPr>
            <w:r w:rsidRPr="00AE51E8">
              <w:rPr>
                <w:color w:val="000000"/>
                <w:sz w:val="24"/>
                <w:szCs w:val="24"/>
              </w:rPr>
              <w:t>az ismert témakörökben elhangzó szövegekben a beszélők gondolatmenetének követése;</w:t>
            </w:r>
          </w:p>
          <w:p w14:paraId="37DDF561" w14:textId="77777777" w:rsidR="00515800" w:rsidRPr="00AE51E8" w:rsidRDefault="00515800" w:rsidP="00515800">
            <w:pPr>
              <w:widowControl w:val="0"/>
              <w:contextualSpacing/>
              <w:rPr>
                <w:color w:val="000000"/>
                <w:sz w:val="24"/>
                <w:szCs w:val="24"/>
              </w:rPr>
            </w:pPr>
            <w:r w:rsidRPr="00AE51E8">
              <w:rPr>
                <w:color w:val="000000"/>
                <w:sz w:val="24"/>
                <w:szCs w:val="24"/>
              </w:rPr>
              <w:t>a lényeg és néhány alapvető információ kiszűrése az ismert témakörökben elhangzó szövegekből, részben önállóan, részben a megértést segítő, változatos feladatokra támaszkodva;</w:t>
            </w:r>
          </w:p>
          <w:p w14:paraId="591B5A8F" w14:textId="77777777" w:rsidR="00515800" w:rsidRPr="00AE51E8" w:rsidRDefault="00515800" w:rsidP="00515800">
            <w:pPr>
              <w:widowControl w:val="0"/>
              <w:contextualSpacing/>
              <w:rPr>
                <w:sz w:val="24"/>
                <w:szCs w:val="24"/>
              </w:rPr>
            </w:pPr>
            <w:r w:rsidRPr="00AE51E8">
              <w:rPr>
                <w:color w:val="000000"/>
                <w:sz w:val="24"/>
                <w:szCs w:val="24"/>
              </w:rPr>
              <w:t>néhány, a megértést segítő alapvető stratégia egyre önállóbb alkalmazása.</w:t>
            </w:r>
          </w:p>
        </w:tc>
      </w:tr>
      <w:tr w:rsidR="00515800" w:rsidRPr="00AE51E8" w14:paraId="4386063D" w14:textId="77777777" w:rsidTr="00515800">
        <w:trPr>
          <w:cantSplit/>
        </w:trPr>
        <w:tc>
          <w:tcPr>
            <w:tcW w:w="2109" w:type="dxa"/>
            <w:gridSpan w:val="2"/>
            <w:tcBorders>
              <w:top w:val="single" w:sz="4" w:space="0" w:color="auto"/>
            </w:tcBorders>
            <w:noWrap/>
            <w:vAlign w:val="center"/>
          </w:tcPr>
          <w:p w14:paraId="5F365C76" w14:textId="77777777" w:rsidR="00515800" w:rsidRPr="00AE51E8" w:rsidRDefault="00515800" w:rsidP="00515800">
            <w:pPr>
              <w:widowControl w:val="0"/>
              <w:jc w:val="center"/>
              <w:rPr>
                <w:b/>
                <w:bCs/>
                <w:sz w:val="24"/>
                <w:szCs w:val="24"/>
              </w:rPr>
            </w:pPr>
            <w:r w:rsidRPr="00AE51E8">
              <w:rPr>
                <w:b/>
                <w:iCs/>
                <w:sz w:val="24"/>
                <w:szCs w:val="24"/>
              </w:rPr>
              <w:t>Ismeretek/fejlesztési követelmények</w:t>
            </w:r>
          </w:p>
        </w:tc>
      </w:tr>
      <w:tr w:rsidR="00515800" w:rsidRPr="00AE51E8" w14:paraId="31E5BF3A" w14:textId="77777777" w:rsidTr="00515800">
        <w:trPr>
          <w:cantSplit/>
          <w:trHeight w:val="1787"/>
        </w:trPr>
        <w:tc>
          <w:tcPr>
            <w:tcW w:w="2109" w:type="dxa"/>
            <w:gridSpan w:val="2"/>
            <w:noWrap/>
          </w:tcPr>
          <w:p w14:paraId="07AA372B" w14:textId="77777777" w:rsidR="00515800" w:rsidRPr="00AE51E8" w:rsidRDefault="00515800" w:rsidP="00515800">
            <w:pPr>
              <w:widowControl w:val="0"/>
              <w:rPr>
                <w:sz w:val="24"/>
                <w:szCs w:val="24"/>
              </w:rPr>
            </w:pPr>
            <w:r w:rsidRPr="00AE51E8">
              <w:rPr>
                <w:sz w:val="24"/>
                <w:szCs w:val="24"/>
              </w:rPr>
              <w:t>A gazdagodó nyelvi eszközökkel megfogalmazott célnyelvi óravezetés követése (osztálytermi rutincselekvések, a közös munka megszervezése, eszközhasználat).</w:t>
            </w:r>
          </w:p>
          <w:p w14:paraId="28131A67" w14:textId="77777777" w:rsidR="00515800" w:rsidRPr="00AE51E8" w:rsidRDefault="00515800" w:rsidP="00515800">
            <w:pPr>
              <w:widowControl w:val="0"/>
              <w:rPr>
                <w:sz w:val="24"/>
                <w:szCs w:val="24"/>
              </w:rPr>
            </w:pPr>
            <w:r w:rsidRPr="00AE51E8">
              <w:rPr>
                <w:sz w:val="24"/>
                <w:szCs w:val="24"/>
              </w:rPr>
              <w:t>Az ismert témákhoz kapcsolódó rövid kérések és megállapítások megértése.</w:t>
            </w:r>
          </w:p>
          <w:p w14:paraId="7FE8BA94" w14:textId="77777777" w:rsidR="00515800" w:rsidRPr="00AE51E8" w:rsidRDefault="00515800" w:rsidP="00515800">
            <w:pPr>
              <w:widowControl w:val="0"/>
              <w:rPr>
                <w:sz w:val="24"/>
                <w:szCs w:val="24"/>
              </w:rPr>
            </w:pPr>
            <w:r w:rsidRPr="00AE51E8">
              <w:rPr>
                <w:sz w:val="24"/>
                <w:szCs w:val="24"/>
              </w:rPr>
              <w:t>A rövid, egyszerű autentikus szövegek aktív követése.</w:t>
            </w:r>
          </w:p>
          <w:p w14:paraId="1E4AC5D1" w14:textId="77777777" w:rsidR="00515800" w:rsidRPr="00AE51E8" w:rsidRDefault="00515800" w:rsidP="00515800">
            <w:pPr>
              <w:widowControl w:val="0"/>
              <w:rPr>
                <w:sz w:val="24"/>
                <w:szCs w:val="24"/>
              </w:rPr>
            </w:pPr>
            <w:r w:rsidRPr="00AE51E8">
              <w:rPr>
                <w:sz w:val="24"/>
                <w:szCs w:val="24"/>
              </w:rPr>
              <w:t>A tanult nyelvi elemek felismerése.</w:t>
            </w:r>
          </w:p>
          <w:p w14:paraId="359394C1" w14:textId="77777777" w:rsidR="00515800" w:rsidRPr="00AE51E8" w:rsidRDefault="00515800" w:rsidP="00515800">
            <w:pPr>
              <w:widowControl w:val="0"/>
              <w:rPr>
                <w:sz w:val="24"/>
                <w:szCs w:val="24"/>
              </w:rPr>
            </w:pPr>
            <w:r w:rsidRPr="00AE51E8">
              <w:rPr>
                <w:sz w:val="24"/>
                <w:szCs w:val="24"/>
              </w:rPr>
              <w:t>A szöveg lényegének vagy néhány konkrét információ kiszűrése.</w:t>
            </w:r>
          </w:p>
          <w:p w14:paraId="79BE81EF" w14:textId="77777777" w:rsidR="00515800" w:rsidRPr="00AE51E8" w:rsidRDefault="00515800" w:rsidP="00515800">
            <w:pPr>
              <w:widowControl w:val="0"/>
              <w:rPr>
                <w:sz w:val="24"/>
                <w:szCs w:val="24"/>
              </w:rPr>
            </w:pPr>
            <w:r w:rsidRPr="00AE51E8">
              <w:rPr>
                <w:sz w:val="24"/>
                <w:szCs w:val="24"/>
              </w:rPr>
              <w:t>A beszélők gondolatmenetének kiszűrése ismert témakörökben elhangzó rövid, egyszerű szövegekben.</w:t>
            </w:r>
          </w:p>
          <w:p w14:paraId="1C8B9527" w14:textId="77777777" w:rsidR="00515800" w:rsidRPr="00AE51E8" w:rsidRDefault="00515800" w:rsidP="00515800">
            <w:pPr>
              <w:widowControl w:val="0"/>
              <w:rPr>
                <w:sz w:val="24"/>
                <w:szCs w:val="24"/>
              </w:rPr>
            </w:pPr>
            <w:r w:rsidRPr="00AE51E8">
              <w:rPr>
                <w:sz w:val="24"/>
                <w:szCs w:val="24"/>
              </w:rPr>
              <w:t xml:space="preserve">A célnyelvi normának megfelelő vagy ahhoz közelítő kiejtéssel, a tanuló nyelvi szintjéhez igazított tempóban beszélők megértése, ha szükség esetén szüneteket tartva és a lényegi információkat megismételve beszélnek. </w:t>
            </w:r>
          </w:p>
        </w:tc>
      </w:tr>
    </w:tbl>
    <w:p w14:paraId="55E5E78A"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92"/>
        <w:gridCol w:w="7339"/>
      </w:tblGrid>
      <w:tr w:rsidR="00515800" w:rsidRPr="00AE51E8" w14:paraId="103D47EB" w14:textId="77777777" w:rsidTr="00515800">
        <w:trPr>
          <w:cantSplit/>
          <w:trHeight w:val="550"/>
        </w:trPr>
        <w:tc>
          <w:tcPr>
            <w:tcW w:w="1826" w:type="dxa"/>
            <w:noWrap/>
            <w:vAlign w:val="center"/>
          </w:tcPr>
          <w:p w14:paraId="6FF0804E" w14:textId="77777777" w:rsidR="00515800" w:rsidRPr="00AE51E8" w:rsidRDefault="00515800" w:rsidP="00515800">
            <w:pPr>
              <w:widowControl w:val="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085" w:type="dxa"/>
            <w:noWrap/>
          </w:tcPr>
          <w:p w14:paraId="7877351B" w14:textId="77777777" w:rsidR="00515800" w:rsidRPr="00AE51E8" w:rsidRDefault="00515800" w:rsidP="00515800">
            <w:pPr>
              <w:widowControl w:val="0"/>
              <w:outlineLvl w:val="4"/>
              <w:rPr>
                <w:sz w:val="24"/>
                <w:szCs w:val="24"/>
              </w:rPr>
            </w:pPr>
            <w:r w:rsidRPr="00AE51E8">
              <w:rPr>
                <w:sz w:val="24"/>
                <w:szCs w:val="24"/>
              </w:rPr>
              <w:t>Könnyűzenei vagy popdalok, képekkel illusztrált történetek, kisfilmek, a célnyelvi kultúrát bemutató multimédiás anyagok, egyéb hangzó anyagok; tanárral, tanulótársakkal, tanári beszéd, interaktív feladatok.</w:t>
            </w:r>
          </w:p>
        </w:tc>
      </w:tr>
    </w:tbl>
    <w:p w14:paraId="19FCC6A2" w14:textId="77777777" w:rsidR="00515800" w:rsidRDefault="00515800" w:rsidP="00515800">
      <w:pPr>
        <w:widowControl w:val="0"/>
        <w:rPr>
          <w:sz w:val="24"/>
          <w:szCs w:val="24"/>
        </w:rPr>
      </w:pPr>
    </w:p>
    <w:p w14:paraId="115CFA8A" w14:textId="77777777" w:rsidR="00515800" w:rsidRPr="00AE51E8"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38"/>
        <w:gridCol w:w="7093"/>
      </w:tblGrid>
      <w:tr w:rsidR="00515800" w:rsidRPr="00AE51E8" w14:paraId="512B8683" w14:textId="77777777" w:rsidTr="00515800">
        <w:trPr>
          <w:trHeight w:val="20"/>
        </w:trPr>
        <w:tc>
          <w:tcPr>
            <w:tcW w:w="2109" w:type="dxa"/>
            <w:noWrap/>
            <w:vAlign w:val="center"/>
          </w:tcPr>
          <w:p w14:paraId="370430C3" w14:textId="77777777" w:rsidR="00515800" w:rsidRPr="00AE51E8" w:rsidRDefault="00515800" w:rsidP="00515800">
            <w:pPr>
              <w:widowControl w:val="0"/>
              <w:jc w:val="center"/>
              <w:rPr>
                <w:b/>
                <w:sz w:val="24"/>
                <w:szCs w:val="24"/>
              </w:rPr>
            </w:pPr>
            <w:r w:rsidRPr="00AE51E8">
              <w:rPr>
                <w:b/>
                <w:sz w:val="24"/>
                <w:szCs w:val="24"/>
              </w:rPr>
              <w:t>Tematikai egység</w:t>
            </w:r>
          </w:p>
        </w:tc>
        <w:tc>
          <w:tcPr>
            <w:tcW w:w="6995" w:type="dxa"/>
            <w:noWrap/>
            <w:vAlign w:val="center"/>
          </w:tcPr>
          <w:p w14:paraId="36CF7E42" w14:textId="77777777" w:rsidR="00515800" w:rsidRPr="00AE51E8" w:rsidRDefault="00515800" w:rsidP="00515800">
            <w:pPr>
              <w:widowControl w:val="0"/>
              <w:jc w:val="center"/>
              <w:rPr>
                <w:b/>
                <w:color w:val="000000"/>
                <w:sz w:val="24"/>
                <w:szCs w:val="24"/>
              </w:rPr>
            </w:pPr>
            <w:r w:rsidRPr="00AE51E8">
              <w:rPr>
                <w:b/>
                <w:color w:val="000000"/>
                <w:sz w:val="24"/>
                <w:szCs w:val="24"/>
              </w:rPr>
              <w:t>Szóbeli interakció</w:t>
            </w:r>
          </w:p>
        </w:tc>
      </w:tr>
      <w:tr w:rsidR="00515800" w:rsidRPr="00AE51E8" w14:paraId="53005DFB" w14:textId="77777777" w:rsidTr="00515800">
        <w:trPr>
          <w:trHeight w:val="20"/>
        </w:trPr>
        <w:tc>
          <w:tcPr>
            <w:tcW w:w="2109" w:type="dxa"/>
            <w:noWrap/>
            <w:vAlign w:val="center"/>
          </w:tcPr>
          <w:p w14:paraId="0DD435F2" w14:textId="77777777" w:rsidR="00515800" w:rsidRPr="00AE51E8" w:rsidRDefault="00515800" w:rsidP="00515800">
            <w:pPr>
              <w:widowControl w:val="0"/>
              <w:jc w:val="center"/>
              <w:rPr>
                <w:b/>
                <w:bCs/>
                <w:sz w:val="24"/>
                <w:szCs w:val="24"/>
              </w:rPr>
            </w:pPr>
            <w:r w:rsidRPr="00AE51E8">
              <w:rPr>
                <w:b/>
                <w:bCs/>
                <w:sz w:val="24"/>
                <w:szCs w:val="24"/>
              </w:rPr>
              <w:t>Előzetes tudás</w:t>
            </w:r>
          </w:p>
        </w:tc>
        <w:tc>
          <w:tcPr>
            <w:tcW w:w="6995" w:type="dxa"/>
            <w:noWrap/>
          </w:tcPr>
          <w:p w14:paraId="21263D0A" w14:textId="77777777" w:rsidR="00515800" w:rsidRPr="00AE51E8" w:rsidRDefault="00515800" w:rsidP="00515800">
            <w:pPr>
              <w:widowControl w:val="0"/>
              <w:outlineLvl w:val="4"/>
              <w:rPr>
                <w:sz w:val="24"/>
                <w:szCs w:val="24"/>
              </w:rPr>
            </w:pPr>
            <w:r w:rsidRPr="00AE51E8">
              <w:rPr>
                <w:color w:val="000000"/>
                <w:sz w:val="24"/>
                <w:szCs w:val="24"/>
              </w:rPr>
              <w:t>Egyszerű nyelvi eszközökkel, begyakorolt beszédfordulatokkal folytatott kommunikáció.</w:t>
            </w:r>
          </w:p>
        </w:tc>
      </w:tr>
      <w:tr w:rsidR="00515800" w:rsidRPr="00AE51E8" w14:paraId="41458AD7" w14:textId="77777777" w:rsidTr="00515800">
        <w:trPr>
          <w:trHeight w:val="20"/>
        </w:trPr>
        <w:tc>
          <w:tcPr>
            <w:tcW w:w="2109" w:type="dxa"/>
            <w:tcBorders>
              <w:bottom w:val="single" w:sz="4" w:space="0" w:color="auto"/>
            </w:tcBorders>
            <w:noWrap/>
            <w:vAlign w:val="center"/>
          </w:tcPr>
          <w:p w14:paraId="50224C9C" w14:textId="77777777" w:rsidR="00515800" w:rsidRPr="00AE51E8" w:rsidRDefault="00515800" w:rsidP="00515800">
            <w:pPr>
              <w:widowControl w:val="0"/>
              <w:jc w:val="center"/>
              <w:rPr>
                <w:sz w:val="24"/>
                <w:szCs w:val="24"/>
              </w:rPr>
            </w:pPr>
            <w:r w:rsidRPr="00AE51E8">
              <w:rPr>
                <w:b/>
                <w:bCs/>
                <w:sz w:val="24"/>
                <w:szCs w:val="24"/>
              </w:rPr>
              <w:t>A tantárgyhoz kapcsolható fejlesztési feladatok</w:t>
            </w:r>
          </w:p>
        </w:tc>
        <w:tc>
          <w:tcPr>
            <w:tcW w:w="6995" w:type="dxa"/>
            <w:tcBorders>
              <w:bottom w:val="single" w:sz="4" w:space="0" w:color="auto"/>
            </w:tcBorders>
            <w:noWrap/>
          </w:tcPr>
          <w:p w14:paraId="4EE1E220" w14:textId="77777777" w:rsidR="00515800" w:rsidRPr="00AE51E8" w:rsidRDefault="00515800" w:rsidP="00515800">
            <w:pPr>
              <w:widowControl w:val="0"/>
              <w:contextualSpacing/>
              <w:rPr>
                <w:color w:val="000000"/>
                <w:sz w:val="24"/>
                <w:szCs w:val="24"/>
              </w:rPr>
            </w:pPr>
            <w:r w:rsidRPr="00AE51E8">
              <w:rPr>
                <w:color w:val="000000"/>
                <w:sz w:val="24"/>
                <w:szCs w:val="24"/>
              </w:rPr>
              <w:t>Közvetlen információcserét igénylő feladatokban kommunikáció ismert témákról, egyszerű nyelvi eszközökkel, begyakorolt beszédfordulatokkal;</w:t>
            </w:r>
          </w:p>
          <w:p w14:paraId="4AACBD37" w14:textId="77777777" w:rsidR="00515800" w:rsidRPr="00AE51E8" w:rsidRDefault="00515800" w:rsidP="00515800">
            <w:pPr>
              <w:widowControl w:val="0"/>
              <w:contextualSpacing/>
              <w:rPr>
                <w:color w:val="000000"/>
                <w:sz w:val="24"/>
                <w:szCs w:val="24"/>
              </w:rPr>
            </w:pPr>
            <w:r w:rsidRPr="00AE51E8">
              <w:rPr>
                <w:color w:val="000000"/>
                <w:sz w:val="24"/>
                <w:szCs w:val="24"/>
              </w:rPr>
              <w:t>kérdésfeltevés kiszámítható, mindennapi helyzetekben, válaszadás a hozzá intézett kérdésekre, illetve rövid párbeszédek folytatása;</w:t>
            </w:r>
          </w:p>
          <w:p w14:paraId="5FE3CDC8" w14:textId="77777777" w:rsidR="00515800" w:rsidRPr="00AE51E8" w:rsidRDefault="00515800" w:rsidP="00515800">
            <w:pPr>
              <w:widowControl w:val="0"/>
              <w:contextualSpacing/>
              <w:rPr>
                <w:color w:val="000000"/>
                <w:sz w:val="24"/>
                <w:szCs w:val="24"/>
              </w:rPr>
            </w:pPr>
            <w:r w:rsidRPr="00AE51E8">
              <w:rPr>
                <w:color w:val="000000"/>
                <w:sz w:val="24"/>
                <w:szCs w:val="24"/>
              </w:rPr>
              <w:t>az első lépések megtétele a célnyelv spontán módon történő használata útján;</w:t>
            </w:r>
          </w:p>
          <w:p w14:paraId="415A5396" w14:textId="77777777" w:rsidR="00515800" w:rsidRPr="00AE51E8" w:rsidRDefault="00515800" w:rsidP="00515800">
            <w:pPr>
              <w:widowControl w:val="0"/>
              <w:contextualSpacing/>
              <w:rPr>
                <w:sz w:val="24"/>
                <w:szCs w:val="24"/>
              </w:rPr>
            </w:pPr>
            <w:r w:rsidRPr="00AE51E8">
              <w:rPr>
                <w:color w:val="000000"/>
                <w:sz w:val="24"/>
                <w:szCs w:val="24"/>
              </w:rPr>
              <w:t>törekvés a célnyelvi normához közelítő kiejtésre, intonációra és beszédtempóra.</w:t>
            </w:r>
          </w:p>
        </w:tc>
      </w:tr>
      <w:tr w:rsidR="00515800" w:rsidRPr="00AE51E8" w14:paraId="39CAC2FB" w14:textId="77777777" w:rsidTr="00515800">
        <w:trPr>
          <w:trHeight w:val="20"/>
        </w:trPr>
        <w:tc>
          <w:tcPr>
            <w:tcW w:w="2109" w:type="dxa"/>
            <w:gridSpan w:val="2"/>
            <w:tcBorders>
              <w:top w:val="single" w:sz="4" w:space="0" w:color="auto"/>
            </w:tcBorders>
            <w:noWrap/>
            <w:vAlign w:val="center"/>
          </w:tcPr>
          <w:p w14:paraId="23EC42C8" w14:textId="77777777" w:rsidR="00515800" w:rsidRPr="00AE51E8" w:rsidRDefault="00515800" w:rsidP="00515800">
            <w:pPr>
              <w:widowControl w:val="0"/>
              <w:jc w:val="center"/>
              <w:rPr>
                <w:b/>
                <w:bCs/>
                <w:sz w:val="24"/>
                <w:szCs w:val="24"/>
              </w:rPr>
            </w:pPr>
            <w:r w:rsidRPr="00AE51E8">
              <w:rPr>
                <w:b/>
                <w:iCs/>
                <w:sz w:val="24"/>
                <w:szCs w:val="24"/>
              </w:rPr>
              <w:t>Ismeretek/fejlesztési követelmények</w:t>
            </w:r>
          </w:p>
        </w:tc>
      </w:tr>
      <w:tr w:rsidR="00515800" w:rsidRPr="00AE51E8" w14:paraId="753D062E" w14:textId="77777777" w:rsidTr="00515800">
        <w:trPr>
          <w:trHeight w:val="20"/>
        </w:trPr>
        <w:tc>
          <w:tcPr>
            <w:tcW w:w="2109" w:type="dxa"/>
            <w:gridSpan w:val="2"/>
            <w:noWrap/>
          </w:tcPr>
          <w:p w14:paraId="32A6E63C" w14:textId="77777777" w:rsidR="00515800" w:rsidRPr="00AE51E8" w:rsidRDefault="00515800" w:rsidP="00515800">
            <w:pPr>
              <w:widowControl w:val="0"/>
              <w:rPr>
                <w:sz w:val="24"/>
                <w:szCs w:val="24"/>
              </w:rPr>
            </w:pPr>
            <w:r w:rsidRPr="00AE51E8">
              <w:rPr>
                <w:sz w:val="24"/>
                <w:szCs w:val="24"/>
              </w:rPr>
              <w:t>A tanuló képes tudatosan megválasztott nonverbális elemekkel támogatott mondanivaló kifejezésére, egyre bővülő szókinccsel, begyakorolt beszédfordulatokkal, egyszerű nyelvi eszközökkel.</w:t>
            </w:r>
          </w:p>
          <w:p w14:paraId="47DB5779" w14:textId="77777777" w:rsidR="00515800" w:rsidRPr="00AE51E8" w:rsidRDefault="00515800" w:rsidP="00515800">
            <w:pPr>
              <w:widowControl w:val="0"/>
              <w:rPr>
                <w:sz w:val="24"/>
                <w:szCs w:val="24"/>
              </w:rPr>
            </w:pPr>
            <w:r w:rsidRPr="00AE51E8">
              <w:rPr>
                <w:sz w:val="24"/>
                <w:szCs w:val="24"/>
              </w:rPr>
              <w:t>Egyszerű, tényszerű információkérés és adás.</w:t>
            </w:r>
          </w:p>
          <w:p w14:paraId="44B7A854" w14:textId="77777777" w:rsidR="00515800" w:rsidRPr="00AE51E8" w:rsidRDefault="00515800" w:rsidP="00515800">
            <w:pPr>
              <w:widowControl w:val="0"/>
              <w:rPr>
                <w:sz w:val="24"/>
                <w:szCs w:val="24"/>
              </w:rPr>
            </w:pPr>
            <w:r w:rsidRPr="00AE51E8">
              <w:rPr>
                <w:sz w:val="24"/>
                <w:szCs w:val="24"/>
              </w:rPr>
              <w:t>Egyszerű nyelvi eszközökkel ki tudja fejezni érzéseit, véleményét és gondolatait, illetve rá tud kérdezni ezekre.</w:t>
            </w:r>
          </w:p>
          <w:p w14:paraId="54C18385" w14:textId="77777777" w:rsidR="00515800" w:rsidRPr="00AE51E8" w:rsidRDefault="00515800" w:rsidP="00515800">
            <w:pPr>
              <w:widowControl w:val="0"/>
              <w:rPr>
                <w:sz w:val="24"/>
                <w:szCs w:val="24"/>
              </w:rPr>
            </w:pPr>
            <w:r w:rsidRPr="00AE51E8">
              <w:rPr>
                <w:sz w:val="24"/>
                <w:szCs w:val="24"/>
              </w:rPr>
              <w:t>Ismert témákhoz, mindennapi helyzetekhez vagy osztálytermi szituációkhoz kapcsolódó, egyszerű nyelvi eszközökkel kérdések és felszólítások, reagálás megfogalmazása.</w:t>
            </w:r>
          </w:p>
          <w:p w14:paraId="1EDF5977" w14:textId="77777777" w:rsidR="00515800" w:rsidRPr="00AE51E8" w:rsidRDefault="00515800" w:rsidP="00515800">
            <w:pPr>
              <w:widowControl w:val="0"/>
              <w:rPr>
                <w:sz w:val="24"/>
                <w:szCs w:val="24"/>
              </w:rPr>
            </w:pPr>
            <w:r w:rsidRPr="00AE51E8">
              <w:rPr>
                <w:sz w:val="24"/>
                <w:szCs w:val="24"/>
              </w:rPr>
              <w:t>Részvétel ismert témákhoz, mindennapi helyzetekhez kapcsolódó rövid párbeszédben, beszélgetésben.</w:t>
            </w:r>
          </w:p>
          <w:p w14:paraId="7977DD07" w14:textId="77777777" w:rsidR="00515800" w:rsidRPr="00AE51E8" w:rsidRDefault="00515800" w:rsidP="00515800">
            <w:pPr>
              <w:widowControl w:val="0"/>
              <w:rPr>
                <w:sz w:val="24"/>
                <w:szCs w:val="24"/>
              </w:rPr>
            </w:pPr>
            <w:r w:rsidRPr="00AE51E8">
              <w:rPr>
                <w:sz w:val="24"/>
                <w:szCs w:val="24"/>
              </w:rPr>
              <w:t>Meg tudja kérni beszélgetőpartnerét, hogy ismételje meg mondandóját, vagy magyarázza meg azt.</w:t>
            </w:r>
          </w:p>
          <w:p w14:paraId="06675B98" w14:textId="77777777" w:rsidR="00515800" w:rsidRPr="00AE51E8" w:rsidRDefault="00515800" w:rsidP="00515800">
            <w:pPr>
              <w:widowControl w:val="0"/>
              <w:rPr>
                <w:sz w:val="24"/>
                <w:szCs w:val="24"/>
              </w:rPr>
            </w:pPr>
            <w:r w:rsidRPr="00AE51E8">
              <w:rPr>
                <w:sz w:val="24"/>
                <w:szCs w:val="24"/>
              </w:rPr>
              <w:t>Kiejtése legalább annyira érthető, hogy beszélgetőpartnere többnyire követni tudja, amit mond.</w:t>
            </w:r>
          </w:p>
          <w:p w14:paraId="4631880C" w14:textId="77777777" w:rsidR="00515800" w:rsidRPr="00AE51E8" w:rsidRDefault="00515800" w:rsidP="00515800">
            <w:pPr>
              <w:widowControl w:val="0"/>
              <w:rPr>
                <w:sz w:val="24"/>
                <w:szCs w:val="24"/>
              </w:rPr>
            </w:pPr>
            <w:r w:rsidRPr="00AE51E8">
              <w:rPr>
                <w:sz w:val="24"/>
                <w:szCs w:val="24"/>
              </w:rPr>
              <w:t>Szükség esetén a saját mondanivalójának átfogalmazása, leegyszerűsítése a kommunikáció fenntartása érdekében.</w:t>
            </w:r>
          </w:p>
        </w:tc>
      </w:tr>
    </w:tbl>
    <w:p w14:paraId="4122FA0A"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913"/>
        <w:gridCol w:w="7318"/>
      </w:tblGrid>
      <w:tr w:rsidR="00515800" w:rsidRPr="00AE51E8" w14:paraId="38CFD0E5" w14:textId="77777777" w:rsidTr="00515800">
        <w:trPr>
          <w:trHeight w:val="20"/>
        </w:trPr>
        <w:tc>
          <w:tcPr>
            <w:tcW w:w="1913" w:type="dxa"/>
            <w:noWrap/>
            <w:vAlign w:val="center"/>
          </w:tcPr>
          <w:p w14:paraId="75DF17B0" w14:textId="77777777" w:rsidR="00515800" w:rsidRPr="00AE51E8" w:rsidRDefault="00515800" w:rsidP="00515800">
            <w:pPr>
              <w:widowControl w:val="0"/>
              <w:jc w:val="center"/>
              <w:outlineLvl w:val="4"/>
              <w:rPr>
                <w:b/>
                <w:sz w:val="24"/>
                <w:szCs w:val="24"/>
              </w:rPr>
            </w:pPr>
            <w:r w:rsidRPr="00AE51E8">
              <w:rPr>
                <w:b/>
                <w:sz w:val="24"/>
                <w:szCs w:val="24"/>
              </w:rPr>
              <w:t>A fenti tevékenységekhez használható szövegfajták, szövegforrások</w:t>
            </w:r>
          </w:p>
        </w:tc>
        <w:tc>
          <w:tcPr>
            <w:tcW w:w="7318" w:type="dxa"/>
            <w:noWrap/>
          </w:tcPr>
          <w:p w14:paraId="0A9CB4C6" w14:textId="77777777" w:rsidR="00515800" w:rsidRPr="00AE51E8" w:rsidRDefault="00515800" w:rsidP="00515800">
            <w:pPr>
              <w:widowControl w:val="0"/>
              <w:outlineLvl w:val="4"/>
              <w:rPr>
                <w:sz w:val="24"/>
                <w:szCs w:val="24"/>
              </w:rPr>
            </w:pPr>
            <w:r w:rsidRPr="00AE51E8">
              <w:rPr>
                <w:color w:val="000000"/>
                <w:sz w:val="24"/>
                <w:szCs w:val="24"/>
              </w:rPr>
              <w:t>Rövid párbeszédek, egyszerű társalgás, szerepjátékok, dramatizált jelenetek, kérdések, felszólítások, kérések, információ hiányán, illetve különbözőségén, véleménykülönbségen alapuló szövegek, spontán megnyilvánulások.</w:t>
            </w:r>
          </w:p>
        </w:tc>
      </w:tr>
    </w:tbl>
    <w:p w14:paraId="178DA72D" w14:textId="77777777" w:rsidR="00515800" w:rsidRDefault="00515800" w:rsidP="00515800">
      <w:pPr>
        <w:widowControl w:val="0"/>
        <w:rPr>
          <w:sz w:val="24"/>
          <w:szCs w:val="24"/>
        </w:rPr>
      </w:pPr>
    </w:p>
    <w:p w14:paraId="305335DA" w14:textId="77777777" w:rsidR="00515800" w:rsidRPr="00AE51E8"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97"/>
        <w:gridCol w:w="7034"/>
      </w:tblGrid>
      <w:tr w:rsidR="00515800" w:rsidRPr="00AE51E8" w14:paraId="29CB4773" w14:textId="77777777" w:rsidTr="00515800">
        <w:trPr>
          <w:trHeight w:val="20"/>
        </w:trPr>
        <w:tc>
          <w:tcPr>
            <w:tcW w:w="2197" w:type="dxa"/>
            <w:noWrap/>
            <w:vAlign w:val="center"/>
          </w:tcPr>
          <w:p w14:paraId="0345B122" w14:textId="77777777" w:rsidR="00515800" w:rsidRPr="00AE51E8" w:rsidRDefault="00515800" w:rsidP="00515800">
            <w:pPr>
              <w:widowControl w:val="0"/>
              <w:jc w:val="center"/>
              <w:rPr>
                <w:b/>
                <w:bCs/>
                <w:sz w:val="24"/>
                <w:szCs w:val="24"/>
              </w:rPr>
            </w:pPr>
            <w:r w:rsidRPr="00AE51E8">
              <w:rPr>
                <w:b/>
                <w:sz w:val="24"/>
                <w:szCs w:val="24"/>
              </w:rPr>
              <w:t>Tematikai egység</w:t>
            </w:r>
          </w:p>
        </w:tc>
        <w:tc>
          <w:tcPr>
            <w:tcW w:w="7034" w:type="dxa"/>
            <w:noWrap/>
            <w:vAlign w:val="center"/>
          </w:tcPr>
          <w:p w14:paraId="23A91D06" w14:textId="77777777" w:rsidR="00515800" w:rsidRPr="00AE51E8" w:rsidRDefault="00515800" w:rsidP="00515800">
            <w:pPr>
              <w:widowControl w:val="0"/>
              <w:jc w:val="center"/>
              <w:rPr>
                <w:b/>
                <w:color w:val="000000"/>
                <w:sz w:val="24"/>
                <w:szCs w:val="24"/>
              </w:rPr>
            </w:pPr>
            <w:r w:rsidRPr="00AE51E8">
              <w:rPr>
                <w:b/>
                <w:bCs/>
                <w:color w:val="000000"/>
                <w:sz w:val="24"/>
                <w:szCs w:val="24"/>
              </w:rPr>
              <w:t>Összefüggő beszéd</w:t>
            </w:r>
          </w:p>
        </w:tc>
      </w:tr>
      <w:tr w:rsidR="00515800" w:rsidRPr="00AE51E8" w14:paraId="5C7EF8F2" w14:textId="77777777" w:rsidTr="00515800">
        <w:trPr>
          <w:trHeight w:val="20"/>
        </w:trPr>
        <w:tc>
          <w:tcPr>
            <w:tcW w:w="2197" w:type="dxa"/>
            <w:noWrap/>
            <w:vAlign w:val="center"/>
          </w:tcPr>
          <w:p w14:paraId="7680D034" w14:textId="77777777" w:rsidR="00515800" w:rsidRPr="00AE51E8" w:rsidRDefault="00515800" w:rsidP="00515800">
            <w:pPr>
              <w:widowControl w:val="0"/>
              <w:jc w:val="center"/>
              <w:rPr>
                <w:b/>
                <w:bCs/>
                <w:sz w:val="24"/>
                <w:szCs w:val="24"/>
              </w:rPr>
            </w:pPr>
            <w:r w:rsidRPr="00AE51E8">
              <w:rPr>
                <w:b/>
                <w:bCs/>
                <w:sz w:val="24"/>
                <w:szCs w:val="24"/>
              </w:rPr>
              <w:t>Előzetes tudás</w:t>
            </w:r>
          </w:p>
        </w:tc>
        <w:tc>
          <w:tcPr>
            <w:tcW w:w="7034" w:type="dxa"/>
            <w:noWrap/>
          </w:tcPr>
          <w:p w14:paraId="46C05B64" w14:textId="77777777" w:rsidR="00515800" w:rsidRPr="00AE51E8" w:rsidRDefault="00515800" w:rsidP="00515800">
            <w:pPr>
              <w:widowControl w:val="0"/>
              <w:outlineLvl w:val="4"/>
              <w:rPr>
                <w:sz w:val="24"/>
                <w:szCs w:val="24"/>
              </w:rPr>
            </w:pPr>
            <w:r w:rsidRPr="00AE51E8">
              <w:rPr>
                <w:color w:val="000000"/>
                <w:sz w:val="24"/>
                <w:szCs w:val="24"/>
              </w:rPr>
              <w:t>Felkészülés után rövid szövegek elmondása.</w:t>
            </w:r>
          </w:p>
        </w:tc>
      </w:tr>
      <w:tr w:rsidR="00515800" w:rsidRPr="00AE51E8" w14:paraId="7BB5C3F6" w14:textId="77777777" w:rsidTr="00515800">
        <w:trPr>
          <w:trHeight w:val="20"/>
        </w:trPr>
        <w:tc>
          <w:tcPr>
            <w:tcW w:w="2197" w:type="dxa"/>
            <w:tcBorders>
              <w:bottom w:val="single" w:sz="4" w:space="0" w:color="auto"/>
            </w:tcBorders>
            <w:noWrap/>
            <w:vAlign w:val="center"/>
          </w:tcPr>
          <w:p w14:paraId="0E215227" w14:textId="77777777" w:rsidR="00515800" w:rsidRPr="00AE51E8" w:rsidRDefault="00515800" w:rsidP="00515800">
            <w:pPr>
              <w:widowControl w:val="0"/>
              <w:jc w:val="center"/>
              <w:rPr>
                <w:sz w:val="24"/>
                <w:szCs w:val="24"/>
              </w:rPr>
            </w:pPr>
            <w:r w:rsidRPr="00AE51E8">
              <w:rPr>
                <w:b/>
                <w:bCs/>
                <w:sz w:val="24"/>
                <w:szCs w:val="24"/>
              </w:rPr>
              <w:t>A tantárgyhoz kapcsolható fejlesztési feladatok</w:t>
            </w:r>
          </w:p>
        </w:tc>
        <w:tc>
          <w:tcPr>
            <w:tcW w:w="7034" w:type="dxa"/>
            <w:tcBorders>
              <w:bottom w:val="single" w:sz="4" w:space="0" w:color="auto"/>
            </w:tcBorders>
            <w:noWrap/>
          </w:tcPr>
          <w:p w14:paraId="2F596DC6" w14:textId="77777777" w:rsidR="00515800" w:rsidRPr="00AE51E8" w:rsidRDefault="00515800" w:rsidP="00515800">
            <w:pPr>
              <w:widowControl w:val="0"/>
              <w:contextualSpacing/>
              <w:rPr>
                <w:color w:val="000000"/>
                <w:sz w:val="24"/>
                <w:szCs w:val="24"/>
              </w:rPr>
            </w:pPr>
            <w:r w:rsidRPr="00AE51E8">
              <w:rPr>
                <w:color w:val="000000"/>
                <w:sz w:val="24"/>
                <w:szCs w:val="24"/>
              </w:rPr>
              <w:t>Rövid, de egyre bővülő szókincs, egyszerű beszédfordulatok alkalmazásával, összefüggő beszéd saját magá</w:t>
            </w:r>
            <w:r>
              <w:rPr>
                <w:color w:val="000000"/>
                <w:sz w:val="24"/>
                <w:szCs w:val="24"/>
              </w:rPr>
              <w:t>ról és közvetlen környezetéről;</w:t>
            </w:r>
          </w:p>
          <w:p w14:paraId="14D502F9" w14:textId="77777777" w:rsidR="00515800" w:rsidRPr="00AE51E8" w:rsidRDefault="00515800" w:rsidP="00515800">
            <w:pPr>
              <w:widowControl w:val="0"/>
              <w:contextualSpacing/>
              <w:rPr>
                <w:color w:val="000000"/>
                <w:sz w:val="24"/>
                <w:szCs w:val="24"/>
              </w:rPr>
            </w:pPr>
            <w:r w:rsidRPr="00AE51E8">
              <w:rPr>
                <w:color w:val="000000"/>
                <w:sz w:val="24"/>
                <w:szCs w:val="24"/>
              </w:rPr>
              <w:t>munkája bemutatása egyszerű nyelvi eszközökkel;</w:t>
            </w:r>
          </w:p>
          <w:p w14:paraId="4ADFCD38" w14:textId="77777777" w:rsidR="00515800" w:rsidRPr="00AE51E8" w:rsidRDefault="00515800" w:rsidP="00515800">
            <w:pPr>
              <w:widowControl w:val="0"/>
              <w:contextualSpacing/>
              <w:rPr>
                <w:color w:val="000000"/>
                <w:sz w:val="24"/>
                <w:szCs w:val="24"/>
              </w:rPr>
            </w:pPr>
            <w:r w:rsidRPr="00AE51E8">
              <w:rPr>
                <w:color w:val="000000"/>
                <w:sz w:val="24"/>
                <w:szCs w:val="24"/>
              </w:rPr>
              <w:t>rövid, egyszerű történetek mesélése;</w:t>
            </w:r>
          </w:p>
          <w:p w14:paraId="06D0B11E" w14:textId="77777777" w:rsidR="00515800" w:rsidRPr="00AE51E8" w:rsidRDefault="00515800" w:rsidP="00515800">
            <w:pPr>
              <w:widowControl w:val="0"/>
              <w:contextualSpacing/>
              <w:rPr>
                <w:color w:val="000000"/>
                <w:sz w:val="24"/>
                <w:szCs w:val="24"/>
              </w:rPr>
            </w:pPr>
            <w:r w:rsidRPr="00AE51E8">
              <w:rPr>
                <w:color w:val="000000"/>
                <w:sz w:val="24"/>
                <w:szCs w:val="24"/>
              </w:rPr>
              <w:t>egyszerű állítások, összehasonlítás, magyarázat, indoklás megfogalmazása;</w:t>
            </w:r>
          </w:p>
          <w:p w14:paraId="0F27823A" w14:textId="77777777" w:rsidR="00515800" w:rsidRPr="00AE51E8" w:rsidRDefault="00515800" w:rsidP="00515800">
            <w:pPr>
              <w:widowControl w:val="0"/>
              <w:contextualSpacing/>
              <w:rPr>
                <w:color w:val="000000"/>
                <w:sz w:val="24"/>
                <w:szCs w:val="24"/>
              </w:rPr>
            </w:pPr>
            <w:r w:rsidRPr="00AE51E8">
              <w:rPr>
                <w:color w:val="000000"/>
                <w:sz w:val="24"/>
                <w:szCs w:val="24"/>
              </w:rPr>
              <w:t>egyszerű nyelvtani szerkezetek és mondatfajták használata;</w:t>
            </w:r>
          </w:p>
          <w:p w14:paraId="79BB92A1" w14:textId="77777777" w:rsidR="00515800" w:rsidRPr="00AE51E8" w:rsidRDefault="00515800" w:rsidP="00515800">
            <w:pPr>
              <w:widowControl w:val="0"/>
              <w:contextualSpacing/>
              <w:rPr>
                <w:color w:val="000000"/>
                <w:sz w:val="24"/>
                <w:szCs w:val="24"/>
              </w:rPr>
            </w:pPr>
            <w:r w:rsidRPr="00AE51E8">
              <w:rPr>
                <w:color w:val="000000"/>
                <w:sz w:val="24"/>
                <w:szCs w:val="24"/>
              </w:rPr>
              <w:t>a szavak, szócsoportok, egyszerű cselekvések, történések összekapcsolása lineáris kötőszavakkal, és az ok-okozati összefüggések kifejezése;</w:t>
            </w:r>
          </w:p>
          <w:p w14:paraId="2BF52718" w14:textId="77777777" w:rsidR="00515800" w:rsidRPr="00AE51E8" w:rsidRDefault="00515800" w:rsidP="00515800">
            <w:pPr>
              <w:widowControl w:val="0"/>
              <w:contextualSpacing/>
              <w:rPr>
                <w:color w:val="000000"/>
                <w:sz w:val="24"/>
                <w:szCs w:val="24"/>
              </w:rPr>
            </w:pPr>
            <w:r w:rsidRPr="00AE51E8">
              <w:rPr>
                <w:color w:val="000000"/>
                <w:sz w:val="24"/>
                <w:szCs w:val="24"/>
              </w:rPr>
              <w:t>a megértést segítő legfontosabb stratégiák alkalmazása;</w:t>
            </w:r>
          </w:p>
          <w:p w14:paraId="76E9A041" w14:textId="77777777" w:rsidR="00515800" w:rsidRPr="00AE51E8" w:rsidRDefault="00515800" w:rsidP="00515800">
            <w:pPr>
              <w:widowControl w:val="0"/>
              <w:outlineLvl w:val="4"/>
              <w:rPr>
                <w:sz w:val="24"/>
                <w:szCs w:val="24"/>
              </w:rPr>
            </w:pPr>
            <w:r w:rsidRPr="00AE51E8">
              <w:rPr>
                <w:color w:val="000000"/>
                <w:sz w:val="24"/>
                <w:szCs w:val="24"/>
              </w:rPr>
              <w:t>a célnyelvi normához közelítő kiejtés, intonáció és beszédtempó alkalmazása.</w:t>
            </w:r>
          </w:p>
        </w:tc>
      </w:tr>
      <w:tr w:rsidR="00515800" w:rsidRPr="00AE51E8" w14:paraId="33730E83" w14:textId="77777777" w:rsidTr="00515800">
        <w:trPr>
          <w:trHeight w:val="20"/>
        </w:trPr>
        <w:tc>
          <w:tcPr>
            <w:tcW w:w="9231" w:type="dxa"/>
            <w:gridSpan w:val="2"/>
            <w:tcBorders>
              <w:top w:val="single" w:sz="4" w:space="0" w:color="auto"/>
            </w:tcBorders>
            <w:noWrap/>
            <w:vAlign w:val="center"/>
          </w:tcPr>
          <w:p w14:paraId="072BB95E" w14:textId="77777777" w:rsidR="00515800" w:rsidRPr="00AE51E8" w:rsidRDefault="00515800" w:rsidP="00515800">
            <w:pPr>
              <w:widowControl w:val="0"/>
              <w:jc w:val="center"/>
              <w:rPr>
                <w:b/>
                <w:bCs/>
                <w:sz w:val="24"/>
                <w:szCs w:val="24"/>
              </w:rPr>
            </w:pPr>
            <w:r w:rsidRPr="00AE51E8">
              <w:rPr>
                <w:b/>
                <w:iCs/>
                <w:sz w:val="24"/>
                <w:szCs w:val="24"/>
              </w:rPr>
              <w:t>Ismeretek/fejlesztési követelmények</w:t>
            </w:r>
          </w:p>
        </w:tc>
      </w:tr>
      <w:tr w:rsidR="00515800" w:rsidRPr="00AE51E8" w14:paraId="173E974C" w14:textId="77777777" w:rsidTr="00515800">
        <w:trPr>
          <w:trHeight w:val="20"/>
        </w:trPr>
        <w:tc>
          <w:tcPr>
            <w:tcW w:w="9231" w:type="dxa"/>
            <w:gridSpan w:val="2"/>
            <w:noWrap/>
            <w:vAlign w:val="center"/>
          </w:tcPr>
          <w:p w14:paraId="60007661" w14:textId="77777777" w:rsidR="00515800" w:rsidRPr="00AE51E8" w:rsidRDefault="00515800" w:rsidP="00515800">
            <w:pPr>
              <w:widowControl w:val="0"/>
              <w:rPr>
                <w:sz w:val="24"/>
                <w:szCs w:val="24"/>
              </w:rPr>
            </w:pPr>
            <w:r w:rsidRPr="00AE51E8">
              <w:rPr>
                <w:sz w:val="24"/>
                <w:szCs w:val="24"/>
              </w:rPr>
              <w:t>Felkészülés után egyszerű nyelvi elemeket használva beszélni tud ismert témákról, mesélni tud élményeiről, vagy össze tud foglalni egy-egy rövid történetet, egyszerű nyelvi szerkezetekkel el tud játszani előre megírt szerepeket.</w:t>
            </w:r>
          </w:p>
          <w:p w14:paraId="0CCA4953" w14:textId="77777777" w:rsidR="00515800" w:rsidRPr="00AE51E8" w:rsidRDefault="00515800" w:rsidP="00515800">
            <w:pPr>
              <w:widowControl w:val="0"/>
              <w:rPr>
                <w:sz w:val="24"/>
                <w:szCs w:val="24"/>
              </w:rPr>
            </w:pPr>
            <w:r w:rsidRPr="00AE51E8">
              <w:rPr>
                <w:sz w:val="24"/>
                <w:szCs w:val="24"/>
              </w:rPr>
              <w:t>Minta alapján összefüggő szövegalkotás szavak, szócsoportok, cselekvéssorok összekapcsolásával, egyszerű kötőszavakkal (pl. és, de, azután), illetve magyarázatok, indoklások, ok-okozati kapcsolatok kifejezése kötőszavakkal (pl. mert, ezért, tehát).</w:t>
            </w:r>
          </w:p>
          <w:p w14:paraId="476B9FB6" w14:textId="77777777" w:rsidR="00515800" w:rsidRPr="00AE51E8" w:rsidRDefault="00515800" w:rsidP="00515800">
            <w:pPr>
              <w:widowControl w:val="0"/>
              <w:rPr>
                <w:sz w:val="24"/>
                <w:szCs w:val="24"/>
              </w:rPr>
            </w:pPr>
            <w:r w:rsidRPr="00AE51E8">
              <w:rPr>
                <w:sz w:val="24"/>
                <w:szCs w:val="24"/>
              </w:rPr>
              <w:t>Önálló vagy csoportban létrehozott alkotás rövid bemutatása és értékelése.</w:t>
            </w:r>
          </w:p>
          <w:p w14:paraId="06DAE98E" w14:textId="77777777" w:rsidR="00515800" w:rsidRPr="00AE51E8" w:rsidRDefault="00515800" w:rsidP="00515800">
            <w:pPr>
              <w:widowControl w:val="0"/>
              <w:rPr>
                <w:sz w:val="24"/>
                <w:szCs w:val="24"/>
              </w:rPr>
            </w:pPr>
            <w:r w:rsidRPr="00AE51E8">
              <w:rPr>
                <w:sz w:val="24"/>
                <w:szCs w:val="24"/>
              </w:rPr>
              <w:t>Tanári példa vagy autentikus hangzóanyag meghallgatás után a célnyelvi normához közelítő kiejtéssel el tudja ismételni a szöveget.</w:t>
            </w:r>
          </w:p>
        </w:tc>
      </w:tr>
    </w:tbl>
    <w:p w14:paraId="573F069D"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92"/>
        <w:gridCol w:w="7339"/>
      </w:tblGrid>
      <w:tr w:rsidR="00515800" w:rsidRPr="00AE51E8" w14:paraId="4F58FD96" w14:textId="77777777" w:rsidTr="00515800">
        <w:trPr>
          <w:trHeight w:val="20"/>
        </w:trPr>
        <w:tc>
          <w:tcPr>
            <w:tcW w:w="1826" w:type="dxa"/>
            <w:noWrap/>
            <w:vAlign w:val="center"/>
          </w:tcPr>
          <w:p w14:paraId="27EDA43B" w14:textId="77777777" w:rsidR="00515800" w:rsidRPr="00AE51E8" w:rsidRDefault="00515800" w:rsidP="00515800">
            <w:pPr>
              <w:widowControl w:val="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085" w:type="dxa"/>
            <w:noWrap/>
          </w:tcPr>
          <w:p w14:paraId="62C23430" w14:textId="77777777" w:rsidR="00515800" w:rsidRPr="00AE51E8" w:rsidRDefault="00515800" w:rsidP="00515800">
            <w:pPr>
              <w:widowControl w:val="0"/>
              <w:spacing w:before="120"/>
              <w:rPr>
                <w:sz w:val="24"/>
                <w:szCs w:val="24"/>
              </w:rPr>
            </w:pPr>
            <w:r w:rsidRPr="00AE51E8">
              <w:rPr>
                <w:color w:val="000000"/>
                <w:sz w:val="24"/>
                <w:szCs w:val="24"/>
              </w:rPr>
              <w:t>Rövid történetek, élménybeszámolók, szerepek, leírások (pl. képleírás, tanulói munka bemutatása), előadás, prezentáció, témakifejtés.</w:t>
            </w:r>
          </w:p>
        </w:tc>
      </w:tr>
    </w:tbl>
    <w:p w14:paraId="24054FC4" w14:textId="77777777" w:rsidR="00515800" w:rsidRDefault="00515800" w:rsidP="00515800">
      <w:pPr>
        <w:widowControl w:val="0"/>
        <w:rPr>
          <w:sz w:val="24"/>
          <w:szCs w:val="24"/>
        </w:rPr>
      </w:pPr>
    </w:p>
    <w:p w14:paraId="7AD1D7BC" w14:textId="77777777" w:rsidR="00515800" w:rsidRPr="00AE51E8"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5"/>
        <w:gridCol w:w="7396"/>
      </w:tblGrid>
      <w:tr w:rsidR="00515800" w:rsidRPr="00AE51E8" w14:paraId="4FFA68BC" w14:textId="77777777" w:rsidTr="00515800">
        <w:trPr>
          <w:trHeight w:val="20"/>
        </w:trPr>
        <w:tc>
          <w:tcPr>
            <w:tcW w:w="1826" w:type="dxa"/>
            <w:noWrap/>
            <w:vAlign w:val="center"/>
          </w:tcPr>
          <w:p w14:paraId="5F4E36B7" w14:textId="77777777" w:rsidR="00515800" w:rsidRPr="00AE51E8" w:rsidRDefault="00515800" w:rsidP="00515800">
            <w:pPr>
              <w:widowControl w:val="0"/>
              <w:spacing w:before="120"/>
              <w:jc w:val="center"/>
              <w:rPr>
                <w:b/>
                <w:bCs/>
                <w:sz w:val="24"/>
                <w:szCs w:val="24"/>
              </w:rPr>
            </w:pPr>
            <w:r w:rsidRPr="00312246">
              <w:rPr>
                <w:b/>
                <w:sz w:val="24"/>
                <w:szCs w:val="24"/>
                <w:lang w:val="cs-CZ"/>
              </w:rPr>
              <w:t>Tematikai</w:t>
            </w:r>
            <w:r w:rsidRPr="00AE51E8">
              <w:rPr>
                <w:b/>
                <w:sz w:val="24"/>
                <w:szCs w:val="24"/>
              </w:rPr>
              <w:t xml:space="preserve"> egység</w:t>
            </w:r>
          </w:p>
        </w:tc>
        <w:tc>
          <w:tcPr>
            <w:tcW w:w="7085" w:type="dxa"/>
            <w:noWrap/>
            <w:vAlign w:val="center"/>
          </w:tcPr>
          <w:p w14:paraId="5695E837" w14:textId="77777777" w:rsidR="00515800" w:rsidRPr="00AE51E8" w:rsidRDefault="00515800" w:rsidP="00515800">
            <w:pPr>
              <w:widowControl w:val="0"/>
              <w:jc w:val="center"/>
              <w:rPr>
                <w:b/>
                <w:color w:val="000000"/>
                <w:sz w:val="24"/>
                <w:szCs w:val="24"/>
              </w:rPr>
            </w:pPr>
            <w:r w:rsidRPr="00AE51E8">
              <w:rPr>
                <w:b/>
                <w:sz w:val="24"/>
                <w:szCs w:val="24"/>
              </w:rPr>
              <w:t>Olvasott szöveg értése</w:t>
            </w:r>
          </w:p>
        </w:tc>
      </w:tr>
      <w:tr w:rsidR="00515800" w:rsidRPr="00AE51E8" w14:paraId="5B7C72D4" w14:textId="77777777" w:rsidTr="00515800">
        <w:trPr>
          <w:trHeight w:val="20"/>
        </w:trPr>
        <w:tc>
          <w:tcPr>
            <w:tcW w:w="1826" w:type="dxa"/>
            <w:noWrap/>
            <w:vAlign w:val="center"/>
          </w:tcPr>
          <w:p w14:paraId="5490DD92" w14:textId="77777777" w:rsidR="00515800" w:rsidRPr="00AE51E8" w:rsidRDefault="00515800" w:rsidP="00515800">
            <w:pPr>
              <w:widowControl w:val="0"/>
              <w:jc w:val="center"/>
              <w:rPr>
                <w:b/>
                <w:bCs/>
                <w:sz w:val="24"/>
                <w:szCs w:val="24"/>
              </w:rPr>
            </w:pPr>
            <w:r w:rsidRPr="00AE51E8">
              <w:rPr>
                <w:b/>
                <w:bCs/>
                <w:sz w:val="24"/>
                <w:szCs w:val="24"/>
              </w:rPr>
              <w:t>Előzetes tudás</w:t>
            </w:r>
          </w:p>
        </w:tc>
        <w:tc>
          <w:tcPr>
            <w:tcW w:w="7085" w:type="dxa"/>
            <w:noWrap/>
          </w:tcPr>
          <w:p w14:paraId="54910BBF" w14:textId="77777777" w:rsidR="00515800" w:rsidRPr="00AE51E8" w:rsidRDefault="00515800" w:rsidP="00515800">
            <w:pPr>
              <w:widowControl w:val="0"/>
              <w:spacing w:before="120"/>
              <w:rPr>
                <w:color w:val="000000"/>
                <w:sz w:val="24"/>
                <w:szCs w:val="24"/>
              </w:rPr>
            </w:pPr>
            <w:r w:rsidRPr="00AE51E8">
              <w:rPr>
                <w:sz w:val="24"/>
                <w:szCs w:val="24"/>
              </w:rPr>
              <w:t>Közös feldolgozást követően egyszerű olvasott szövegek lényegének, tartalmának megértése.</w:t>
            </w:r>
          </w:p>
        </w:tc>
      </w:tr>
      <w:tr w:rsidR="00515800" w:rsidRPr="00AE51E8" w14:paraId="6B73F6C4" w14:textId="77777777" w:rsidTr="00515800">
        <w:trPr>
          <w:trHeight w:val="20"/>
        </w:trPr>
        <w:tc>
          <w:tcPr>
            <w:tcW w:w="1826" w:type="dxa"/>
            <w:tcBorders>
              <w:bottom w:val="single" w:sz="4" w:space="0" w:color="auto"/>
            </w:tcBorders>
            <w:noWrap/>
            <w:vAlign w:val="center"/>
          </w:tcPr>
          <w:p w14:paraId="504E240E" w14:textId="77777777" w:rsidR="00515800" w:rsidRPr="00AE51E8" w:rsidRDefault="00515800" w:rsidP="00515800">
            <w:pPr>
              <w:widowControl w:val="0"/>
              <w:ind w:right="-158"/>
              <w:jc w:val="center"/>
              <w:rPr>
                <w:sz w:val="24"/>
                <w:szCs w:val="24"/>
              </w:rPr>
            </w:pPr>
            <w:r w:rsidRPr="00AE51E8">
              <w:rPr>
                <w:b/>
                <w:bCs/>
                <w:sz w:val="24"/>
                <w:szCs w:val="24"/>
              </w:rPr>
              <w:t>A tantárgyhoz kapcsolható fejlesztési feladatok</w:t>
            </w:r>
          </w:p>
        </w:tc>
        <w:tc>
          <w:tcPr>
            <w:tcW w:w="7085" w:type="dxa"/>
            <w:tcBorders>
              <w:bottom w:val="single" w:sz="4" w:space="0" w:color="auto"/>
            </w:tcBorders>
            <w:noWrap/>
          </w:tcPr>
          <w:p w14:paraId="60C9FC49" w14:textId="77777777" w:rsidR="00515800" w:rsidRPr="00AE51E8" w:rsidRDefault="00515800" w:rsidP="00515800">
            <w:pPr>
              <w:widowControl w:val="0"/>
              <w:autoSpaceDE w:val="0"/>
              <w:autoSpaceDN w:val="0"/>
              <w:adjustRightInd w:val="0"/>
              <w:spacing w:before="120"/>
              <w:contextualSpacing/>
              <w:rPr>
                <w:sz w:val="24"/>
                <w:szCs w:val="24"/>
              </w:rPr>
            </w:pPr>
            <w:r w:rsidRPr="00AE51E8">
              <w:rPr>
                <w:sz w:val="24"/>
                <w:szCs w:val="24"/>
              </w:rPr>
              <w:t xml:space="preserve">Az ismerős témákról szóló rövid szövegek megértése; </w:t>
            </w:r>
          </w:p>
          <w:p w14:paraId="3FE05622" w14:textId="77777777" w:rsidR="00515800" w:rsidRPr="00AE51E8" w:rsidRDefault="00515800" w:rsidP="00515800">
            <w:pPr>
              <w:widowControl w:val="0"/>
              <w:autoSpaceDE w:val="0"/>
              <w:autoSpaceDN w:val="0"/>
              <w:adjustRightInd w:val="0"/>
              <w:contextualSpacing/>
              <w:rPr>
                <w:sz w:val="24"/>
                <w:szCs w:val="24"/>
              </w:rPr>
            </w:pPr>
            <w:r w:rsidRPr="00AE51E8">
              <w:rPr>
                <w:sz w:val="24"/>
                <w:szCs w:val="24"/>
              </w:rPr>
              <w:t>az alapvető információk megtalálása az egyszerű, hétköznapi szövegekben;</w:t>
            </w:r>
          </w:p>
          <w:p w14:paraId="1C55397C" w14:textId="77777777" w:rsidR="00515800" w:rsidRPr="00AE51E8" w:rsidRDefault="00515800" w:rsidP="00515800">
            <w:pPr>
              <w:widowControl w:val="0"/>
              <w:autoSpaceDE w:val="0"/>
              <w:autoSpaceDN w:val="0"/>
              <w:adjustRightInd w:val="0"/>
              <w:contextualSpacing/>
              <w:rPr>
                <w:sz w:val="24"/>
                <w:szCs w:val="24"/>
              </w:rPr>
            </w:pPr>
            <w:r w:rsidRPr="00AE51E8">
              <w:rPr>
                <w:sz w:val="24"/>
                <w:szCs w:val="24"/>
              </w:rPr>
              <w:t xml:space="preserve">autentikus szövegek lényegének megértése, a szövegekből az alapvető információk kiszűrése; </w:t>
            </w:r>
          </w:p>
          <w:p w14:paraId="0C8B0971" w14:textId="77777777" w:rsidR="00515800" w:rsidRPr="00AE51E8" w:rsidRDefault="00515800" w:rsidP="00515800">
            <w:pPr>
              <w:widowControl w:val="0"/>
              <w:autoSpaceDE w:val="0"/>
              <w:autoSpaceDN w:val="0"/>
              <w:adjustRightInd w:val="0"/>
              <w:contextualSpacing/>
              <w:rPr>
                <w:sz w:val="24"/>
                <w:szCs w:val="24"/>
              </w:rPr>
            </w:pPr>
            <w:r w:rsidRPr="00AE51E8">
              <w:rPr>
                <w:sz w:val="24"/>
                <w:szCs w:val="24"/>
              </w:rPr>
              <w:t>az olvasott szövegekre vonatkozó feladatok elvégzése;</w:t>
            </w:r>
          </w:p>
          <w:p w14:paraId="4CF5DACA" w14:textId="77777777" w:rsidR="00515800" w:rsidRPr="00AE51E8" w:rsidRDefault="00515800" w:rsidP="00515800">
            <w:pPr>
              <w:widowControl w:val="0"/>
              <w:contextualSpacing/>
              <w:rPr>
                <w:sz w:val="24"/>
                <w:szCs w:val="24"/>
              </w:rPr>
            </w:pPr>
            <w:r w:rsidRPr="00AE51E8">
              <w:rPr>
                <w:sz w:val="24"/>
                <w:szCs w:val="24"/>
              </w:rPr>
              <w:t>a készségek kreatív használata az olvasott szövegek megértéséhez, értelmezéséhez;</w:t>
            </w:r>
          </w:p>
          <w:p w14:paraId="0ED74DB4" w14:textId="77777777" w:rsidR="00515800" w:rsidRPr="00AE51E8" w:rsidRDefault="00515800" w:rsidP="00515800">
            <w:pPr>
              <w:widowControl w:val="0"/>
              <w:contextualSpacing/>
              <w:rPr>
                <w:sz w:val="24"/>
                <w:szCs w:val="24"/>
              </w:rPr>
            </w:pPr>
            <w:r w:rsidRPr="00AE51E8">
              <w:rPr>
                <w:sz w:val="24"/>
                <w:szCs w:val="24"/>
              </w:rPr>
              <w:t>tájékozottság növelése a célnyelvi kultúráról;</w:t>
            </w:r>
          </w:p>
          <w:p w14:paraId="74CCAF74" w14:textId="77777777" w:rsidR="00515800" w:rsidRPr="00AE51E8" w:rsidRDefault="00515800" w:rsidP="00515800">
            <w:pPr>
              <w:widowControl w:val="0"/>
              <w:contextualSpacing/>
              <w:rPr>
                <w:color w:val="000000"/>
                <w:sz w:val="24"/>
                <w:szCs w:val="24"/>
              </w:rPr>
            </w:pPr>
            <w:r w:rsidRPr="00AE51E8">
              <w:rPr>
                <w:sz w:val="24"/>
                <w:szCs w:val="24"/>
              </w:rPr>
              <w:t>az érdeklődés fokozása a célnyelvi kultúrába tartozó irodalmi, művészeti alkotások iránt.</w:t>
            </w:r>
          </w:p>
        </w:tc>
      </w:tr>
      <w:tr w:rsidR="00515800" w:rsidRPr="00AE51E8" w14:paraId="43E9C2B5" w14:textId="77777777" w:rsidTr="00515800">
        <w:trPr>
          <w:trHeight w:val="20"/>
        </w:trPr>
        <w:tc>
          <w:tcPr>
            <w:tcW w:w="1826" w:type="dxa"/>
            <w:gridSpan w:val="2"/>
            <w:tcBorders>
              <w:top w:val="single" w:sz="4" w:space="0" w:color="auto"/>
            </w:tcBorders>
            <w:noWrap/>
            <w:vAlign w:val="center"/>
          </w:tcPr>
          <w:p w14:paraId="5ACEA055" w14:textId="77777777" w:rsidR="00515800" w:rsidRPr="00AE51E8" w:rsidRDefault="00515800" w:rsidP="00515800">
            <w:pPr>
              <w:widowControl w:val="0"/>
              <w:spacing w:before="120"/>
              <w:jc w:val="center"/>
              <w:rPr>
                <w:b/>
                <w:bCs/>
                <w:sz w:val="24"/>
                <w:szCs w:val="24"/>
              </w:rPr>
            </w:pPr>
            <w:r w:rsidRPr="00AE51E8">
              <w:rPr>
                <w:b/>
                <w:iCs/>
                <w:sz w:val="24"/>
                <w:szCs w:val="24"/>
              </w:rPr>
              <w:t>Ismeretek/fejlesztési követelmények</w:t>
            </w:r>
          </w:p>
        </w:tc>
      </w:tr>
      <w:tr w:rsidR="00515800" w:rsidRPr="00AE51E8" w14:paraId="4FEBDDB7" w14:textId="77777777" w:rsidTr="00515800">
        <w:trPr>
          <w:trHeight w:val="20"/>
        </w:trPr>
        <w:tc>
          <w:tcPr>
            <w:tcW w:w="1826" w:type="dxa"/>
            <w:gridSpan w:val="2"/>
            <w:noWrap/>
          </w:tcPr>
          <w:p w14:paraId="79DF6DD2" w14:textId="77777777" w:rsidR="00515800" w:rsidRPr="00AE51E8" w:rsidRDefault="00515800" w:rsidP="00515800">
            <w:pPr>
              <w:widowControl w:val="0"/>
              <w:spacing w:before="120"/>
              <w:rPr>
                <w:sz w:val="24"/>
                <w:szCs w:val="24"/>
              </w:rPr>
            </w:pPr>
            <w:r w:rsidRPr="00AE51E8">
              <w:rPr>
                <w:sz w:val="24"/>
                <w:szCs w:val="24"/>
              </w:rPr>
              <w:t>Rövid, egyszerű nyelvi eszközökkel, bővülő szókinccsel megfogalmazott szövegek megértése (pl. leírás, történet, párbeszéd a tanulóhoz közel álló témákról).</w:t>
            </w:r>
          </w:p>
          <w:p w14:paraId="0B8509DA" w14:textId="77777777" w:rsidR="00515800" w:rsidRPr="00AE51E8" w:rsidRDefault="00515800" w:rsidP="00515800">
            <w:pPr>
              <w:widowControl w:val="0"/>
              <w:rPr>
                <w:sz w:val="24"/>
                <w:szCs w:val="24"/>
              </w:rPr>
            </w:pPr>
            <w:r w:rsidRPr="00AE51E8">
              <w:rPr>
                <w:sz w:val="24"/>
                <w:szCs w:val="24"/>
              </w:rPr>
              <w:t>Lényeges információk megtalálása egyszerű szövegekben (pl. hirdetésben, prospektusban, étlapon és menetrendben, rövid újságcikkben, programfüzetben).</w:t>
            </w:r>
          </w:p>
          <w:p w14:paraId="09D7ADB7" w14:textId="77777777" w:rsidR="00515800" w:rsidRPr="00AE51E8" w:rsidRDefault="00515800" w:rsidP="00515800">
            <w:pPr>
              <w:widowControl w:val="0"/>
              <w:rPr>
                <w:sz w:val="24"/>
                <w:szCs w:val="24"/>
              </w:rPr>
            </w:pPr>
            <w:r w:rsidRPr="00AE51E8">
              <w:rPr>
                <w:sz w:val="24"/>
                <w:szCs w:val="24"/>
              </w:rPr>
              <w:t xml:space="preserve">Egyszerű üzenetek megértése, levelek, elektronikus üzenetek, SMS-ek, bejegyzések. </w:t>
            </w:r>
          </w:p>
          <w:p w14:paraId="322FFDD4" w14:textId="77777777" w:rsidR="00515800" w:rsidRPr="00AE51E8" w:rsidRDefault="00515800" w:rsidP="00515800">
            <w:pPr>
              <w:widowControl w:val="0"/>
              <w:rPr>
                <w:sz w:val="24"/>
                <w:szCs w:val="24"/>
              </w:rPr>
            </w:pPr>
            <w:r w:rsidRPr="00AE51E8">
              <w:rPr>
                <w:sz w:val="24"/>
                <w:szCs w:val="24"/>
              </w:rPr>
              <w:t>Egyszerű használati utasítások, instrukciók megértése, követése.</w:t>
            </w:r>
          </w:p>
          <w:p w14:paraId="76297844" w14:textId="77777777" w:rsidR="00515800" w:rsidRPr="00AE51E8" w:rsidRDefault="00515800" w:rsidP="00515800">
            <w:pPr>
              <w:widowControl w:val="0"/>
              <w:rPr>
                <w:sz w:val="24"/>
                <w:szCs w:val="24"/>
              </w:rPr>
            </w:pPr>
            <w:r w:rsidRPr="00AE51E8">
              <w:rPr>
                <w:sz w:val="24"/>
                <w:szCs w:val="24"/>
              </w:rPr>
              <w:t>Információszerzés hagyományos és elektronikus forrásokból.</w:t>
            </w:r>
          </w:p>
          <w:p w14:paraId="2FF7C922" w14:textId="77777777" w:rsidR="00515800" w:rsidRPr="00AE51E8" w:rsidRDefault="00515800" w:rsidP="00515800">
            <w:pPr>
              <w:widowControl w:val="0"/>
              <w:rPr>
                <w:color w:val="000000"/>
                <w:sz w:val="24"/>
                <w:szCs w:val="24"/>
              </w:rPr>
            </w:pPr>
            <w:r w:rsidRPr="00AE51E8">
              <w:rPr>
                <w:sz w:val="24"/>
                <w:szCs w:val="24"/>
              </w:rPr>
              <w:t>Egyszerű, rövid történet és egyszerűsített célnyelvi irodalmi művek megértése.</w:t>
            </w:r>
          </w:p>
        </w:tc>
      </w:tr>
      <w:tr w:rsidR="00515800" w:rsidRPr="00AE51E8" w14:paraId="66EFD29D" w14:textId="77777777" w:rsidTr="00515800">
        <w:trPr>
          <w:trHeight w:val="20"/>
        </w:trPr>
        <w:tc>
          <w:tcPr>
            <w:tcW w:w="1826" w:type="dxa"/>
            <w:noWrap/>
            <w:vAlign w:val="center"/>
          </w:tcPr>
          <w:p w14:paraId="26A59072"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361" w:type="dxa"/>
            <w:noWrap/>
          </w:tcPr>
          <w:p w14:paraId="38A32C86" w14:textId="77777777" w:rsidR="00515800" w:rsidRPr="00AE51E8" w:rsidRDefault="00515800" w:rsidP="00515800">
            <w:pPr>
              <w:widowControl w:val="0"/>
              <w:spacing w:before="120"/>
              <w:outlineLvl w:val="4"/>
              <w:rPr>
                <w:sz w:val="24"/>
                <w:szCs w:val="24"/>
              </w:rPr>
            </w:pPr>
            <w:r w:rsidRPr="00AE51E8">
              <w:rPr>
                <w:color w:val="000000"/>
                <w:sz w:val="24"/>
                <w:szCs w:val="24"/>
              </w:rPr>
              <w:t>Ismeretterjesztő szövegek,</w:t>
            </w:r>
            <w:r w:rsidRPr="00AE51E8">
              <w:rPr>
                <w:sz w:val="24"/>
                <w:szCs w:val="24"/>
              </w:rPr>
              <w:t xml:space="preserve"> egyszerűsített irodalmi szövegek, rövid történetek, dalszövegek, cikkek és honlapok, útleírások, hirdetések, </w:t>
            </w:r>
            <w:r w:rsidRPr="00312246">
              <w:rPr>
                <w:sz w:val="24"/>
                <w:szCs w:val="24"/>
                <w:lang w:val="cs-CZ"/>
              </w:rPr>
              <w:t>plakátok</w:t>
            </w:r>
            <w:r w:rsidRPr="00AE51E8">
              <w:rPr>
                <w:sz w:val="24"/>
                <w:szCs w:val="24"/>
              </w:rPr>
              <w:t xml:space="preserve">, hagyományos és elektronikus nyomtatványok, </w:t>
            </w:r>
            <w:r w:rsidRPr="00AE51E8">
              <w:rPr>
                <w:color w:val="000000"/>
                <w:sz w:val="24"/>
                <w:szCs w:val="24"/>
              </w:rPr>
              <w:t xml:space="preserve">internetes fórumok hozzászólásai, képregények, </w:t>
            </w:r>
            <w:r w:rsidRPr="00AE51E8">
              <w:rPr>
                <w:sz w:val="24"/>
                <w:szCs w:val="24"/>
              </w:rPr>
              <w:t>egyszerű üzenetek, képeslapok, feliratok, étlap, menetrend, egyszerű biztonsági előírások, magánlevelek.</w:t>
            </w:r>
          </w:p>
        </w:tc>
      </w:tr>
    </w:tbl>
    <w:p w14:paraId="196FCB3F" w14:textId="77777777" w:rsidR="00515800" w:rsidRDefault="00515800" w:rsidP="00515800">
      <w:pPr>
        <w:widowControl w:val="0"/>
        <w:jc w:val="center"/>
        <w:outlineLvl w:val="4"/>
        <w:rPr>
          <w:sz w:val="24"/>
          <w:szCs w:val="24"/>
        </w:rPr>
      </w:pPr>
    </w:p>
    <w:p w14:paraId="70D4ED2D" w14:textId="77777777" w:rsidR="00515800" w:rsidRPr="00AE51E8" w:rsidRDefault="00515800" w:rsidP="00515800">
      <w:pPr>
        <w:widowControl w:val="0"/>
        <w:jc w:val="center"/>
        <w:outlineLvl w:val="4"/>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17"/>
        <w:gridCol w:w="7114"/>
      </w:tblGrid>
      <w:tr w:rsidR="00515800" w:rsidRPr="00AE51E8" w14:paraId="4DAD3ED9" w14:textId="77777777" w:rsidTr="00515800">
        <w:trPr>
          <w:trHeight w:val="20"/>
        </w:trPr>
        <w:tc>
          <w:tcPr>
            <w:tcW w:w="2109" w:type="dxa"/>
            <w:noWrap/>
            <w:vAlign w:val="center"/>
          </w:tcPr>
          <w:p w14:paraId="339BC784" w14:textId="77777777" w:rsidR="00515800" w:rsidRPr="00AE51E8" w:rsidRDefault="00515800" w:rsidP="00515800">
            <w:pPr>
              <w:widowControl w:val="0"/>
              <w:jc w:val="center"/>
              <w:rPr>
                <w:b/>
                <w:bCs/>
                <w:sz w:val="24"/>
                <w:szCs w:val="24"/>
              </w:rPr>
            </w:pPr>
            <w:r w:rsidRPr="00AE51E8">
              <w:rPr>
                <w:b/>
                <w:sz w:val="24"/>
                <w:szCs w:val="24"/>
              </w:rPr>
              <w:t>Tematikai egység</w:t>
            </w:r>
          </w:p>
        </w:tc>
        <w:tc>
          <w:tcPr>
            <w:tcW w:w="7085" w:type="dxa"/>
            <w:noWrap/>
            <w:vAlign w:val="center"/>
          </w:tcPr>
          <w:p w14:paraId="7A41E9A4" w14:textId="77777777" w:rsidR="00515800" w:rsidRPr="00AE51E8" w:rsidRDefault="00515800" w:rsidP="00515800">
            <w:pPr>
              <w:widowControl w:val="0"/>
              <w:spacing w:before="120"/>
              <w:jc w:val="center"/>
              <w:rPr>
                <w:b/>
                <w:color w:val="000000"/>
                <w:sz w:val="24"/>
                <w:szCs w:val="24"/>
              </w:rPr>
            </w:pPr>
            <w:r w:rsidRPr="00312246">
              <w:rPr>
                <w:b/>
                <w:sz w:val="24"/>
                <w:szCs w:val="24"/>
                <w:lang w:val="cs-CZ"/>
              </w:rPr>
              <w:t>Íráskészség</w:t>
            </w:r>
          </w:p>
        </w:tc>
      </w:tr>
      <w:tr w:rsidR="00515800" w:rsidRPr="00AE51E8" w14:paraId="66E8F7EE" w14:textId="77777777" w:rsidTr="00515800">
        <w:trPr>
          <w:trHeight w:val="20"/>
        </w:trPr>
        <w:tc>
          <w:tcPr>
            <w:tcW w:w="2109" w:type="dxa"/>
            <w:noWrap/>
            <w:vAlign w:val="center"/>
          </w:tcPr>
          <w:p w14:paraId="0A50F7DB" w14:textId="77777777" w:rsidR="00515800" w:rsidRPr="00AE51E8" w:rsidRDefault="00515800" w:rsidP="00515800">
            <w:pPr>
              <w:widowControl w:val="0"/>
              <w:jc w:val="center"/>
              <w:rPr>
                <w:b/>
                <w:bCs/>
                <w:sz w:val="24"/>
                <w:szCs w:val="24"/>
              </w:rPr>
            </w:pPr>
            <w:r w:rsidRPr="00AE51E8">
              <w:rPr>
                <w:b/>
                <w:bCs/>
                <w:sz w:val="24"/>
                <w:szCs w:val="24"/>
              </w:rPr>
              <w:t>Előzetes tudás</w:t>
            </w:r>
          </w:p>
        </w:tc>
        <w:tc>
          <w:tcPr>
            <w:tcW w:w="7085" w:type="dxa"/>
            <w:noWrap/>
          </w:tcPr>
          <w:p w14:paraId="5F414B0C" w14:textId="77777777" w:rsidR="00515800" w:rsidRPr="00AE51E8" w:rsidRDefault="00515800" w:rsidP="00515800">
            <w:pPr>
              <w:widowControl w:val="0"/>
              <w:contextualSpacing/>
              <w:rPr>
                <w:color w:val="000000"/>
                <w:sz w:val="24"/>
                <w:szCs w:val="24"/>
              </w:rPr>
            </w:pPr>
            <w:r w:rsidRPr="00AE51E8">
              <w:rPr>
                <w:sz w:val="24"/>
                <w:szCs w:val="24"/>
              </w:rPr>
              <w:t>Ismert témáról rövid, egyszerű mondatok írása; mintát követve különböző műfajú és a célcsoport érdeklődésének megfelelő témájú szövegek alkotása.</w:t>
            </w:r>
          </w:p>
        </w:tc>
      </w:tr>
      <w:tr w:rsidR="00515800" w:rsidRPr="00AE51E8" w14:paraId="3B94965E" w14:textId="77777777" w:rsidTr="00515800">
        <w:trPr>
          <w:trHeight w:val="20"/>
        </w:trPr>
        <w:tc>
          <w:tcPr>
            <w:tcW w:w="2109" w:type="dxa"/>
            <w:tcBorders>
              <w:bottom w:val="single" w:sz="4" w:space="0" w:color="auto"/>
            </w:tcBorders>
            <w:noWrap/>
            <w:vAlign w:val="center"/>
          </w:tcPr>
          <w:p w14:paraId="127C46DF" w14:textId="77777777" w:rsidR="00515800" w:rsidRPr="00AE51E8" w:rsidRDefault="00515800" w:rsidP="00515800">
            <w:pPr>
              <w:widowControl w:val="0"/>
              <w:ind w:right="-158"/>
              <w:jc w:val="center"/>
              <w:rPr>
                <w:sz w:val="24"/>
                <w:szCs w:val="24"/>
              </w:rPr>
            </w:pPr>
            <w:r w:rsidRPr="00AE51E8">
              <w:rPr>
                <w:b/>
                <w:bCs/>
                <w:sz w:val="24"/>
                <w:szCs w:val="24"/>
              </w:rPr>
              <w:t>A tantárgyhoz kapcsolható fejlesztési feladatok</w:t>
            </w:r>
          </w:p>
        </w:tc>
        <w:tc>
          <w:tcPr>
            <w:tcW w:w="7085" w:type="dxa"/>
            <w:tcBorders>
              <w:bottom w:val="single" w:sz="4" w:space="0" w:color="auto"/>
            </w:tcBorders>
            <w:noWrap/>
          </w:tcPr>
          <w:p w14:paraId="44B79195" w14:textId="77777777" w:rsidR="00515800" w:rsidRPr="00AE51E8" w:rsidRDefault="00515800" w:rsidP="00515800">
            <w:pPr>
              <w:widowControl w:val="0"/>
              <w:contextualSpacing/>
              <w:rPr>
                <w:sz w:val="24"/>
                <w:szCs w:val="24"/>
              </w:rPr>
            </w:pPr>
            <w:r w:rsidRPr="00AE51E8">
              <w:rPr>
                <w:sz w:val="24"/>
                <w:szCs w:val="24"/>
              </w:rPr>
              <w:t>Összefüggő mondatok írása a közvetlen környezettel kapcsolatos témákról;</w:t>
            </w:r>
          </w:p>
          <w:p w14:paraId="5158E049" w14:textId="77777777" w:rsidR="00515800" w:rsidRPr="00AE51E8" w:rsidRDefault="00515800" w:rsidP="00515800">
            <w:pPr>
              <w:widowControl w:val="0"/>
              <w:contextualSpacing/>
              <w:rPr>
                <w:sz w:val="24"/>
                <w:szCs w:val="24"/>
              </w:rPr>
            </w:pPr>
            <w:r w:rsidRPr="00AE51E8">
              <w:rPr>
                <w:sz w:val="24"/>
                <w:szCs w:val="24"/>
              </w:rPr>
              <w:t>az írás kommunikációs eszközként történő használata egyszerű interakciókban;</w:t>
            </w:r>
          </w:p>
          <w:p w14:paraId="59A14495" w14:textId="77777777" w:rsidR="00515800" w:rsidRPr="00AE51E8" w:rsidRDefault="00515800" w:rsidP="00515800">
            <w:pPr>
              <w:widowControl w:val="0"/>
              <w:contextualSpacing/>
              <w:rPr>
                <w:sz w:val="24"/>
                <w:szCs w:val="24"/>
              </w:rPr>
            </w:pPr>
            <w:r w:rsidRPr="00AE51E8">
              <w:rPr>
                <w:sz w:val="24"/>
                <w:szCs w:val="24"/>
              </w:rPr>
              <w:t>gondolatok kifejezése egyszerű kötőszavakkal összekapcsolt mondatsorokban;</w:t>
            </w:r>
          </w:p>
          <w:p w14:paraId="1AD0EFD5" w14:textId="77777777" w:rsidR="00515800" w:rsidRPr="00AE51E8" w:rsidRDefault="00515800" w:rsidP="00515800">
            <w:pPr>
              <w:widowControl w:val="0"/>
              <w:autoSpaceDE w:val="0"/>
              <w:autoSpaceDN w:val="0"/>
              <w:adjustRightInd w:val="0"/>
              <w:contextualSpacing/>
              <w:rPr>
                <w:sz w:val="24"/>
                <w:szCs w:val="24"/>
              </w:rPr>
            </w:pPr>
            <w:r w:rsidRPr="00AE51E8">
              <w:rPr>
                <w:sz w:val="24"/>
                <w:szCs w:val="24"/>
              </w:rPr>
              <w:t>a nyelvismeret kreatívan alkalmazása egyszerű szövegek írására az őt érdeklő, ismert témákról;</w:t>
            </w:r>
          </w:p>
          <w:p w14:paraId="5C8D80D7" w14:textId="77777777" w:rsidR="00515800" w:rsidRPr="00AE51E8" w:rsidRDefault="00515800" w:rsidP="00515800">
            <w:pPr>
              <w:widowControl w:val="0"/>
              <w:rPr>
                <w:color w:val="000000"/>
                <w:sz w:val="24"/>
                <w:szCs w:val="24"/>
              </w:rPr>
            </w:pPr>
            <w:r w:rsidRPr="00AE51E8">
              <w:rPr>
                <w:sz w:val="24"/>
                <w:szCs w:val="24"/>
              </w:rPr>
              <w:t>az alapvető írásbeli műfajok sajátos szerkezeti és stílusjegyeinek felismerése és követése.</w:t>
            </w:r>
          </w:p>
        </w:tc>
      </w:tr>
      <w:tr w:rsidR="00515800" w:rsidRPr="00AE51E8" w14:paraId="5503356E" w14:textId="77777777" w:rsidTr="00515800">
        <w:trPr>
          <w:trHeight w:val="20"/>
        </w:trPr>
        <w:tc>
          <w:tcPr>
            <w:tcW w:w="2109" w:type="dxa"/>
            <w:gridSpan w:val="2"/>
            <w:tcBorders>
              <w:top w:val="single" w:sz="4" w:space="0" w:color="auto"/>
            </w:tcBorders>
            <w:noWrap/>
            <w:vAlign w:val="center"/>
          </w:tcPr>
          <w:p w14:paraId="4E595AF5" w14:textId="77777777" w:rsidR="00515800" w:rsidRPr="00AE51E8" w:rsidRDefault="00515800" w:rsidP="00515800">
            <w:pPr>
              <w:widowControl w:val="0"/>
              <w:jc w:val="center"/>
              <w:rPr>
                <w:b/>
                <w:bCs/>
                <w:sz w:val="24"/>
                <w:szCs w:val="24"/>
              </w:rPr>
            </w:pPr>
            <w:r w:rsidRPr="00AE51E8">
              <w:rPr>
                <w:b/>
                <w:iCs/>
                <w:sz w:val="24"/>
                <w:szCs w:val="24"/>
              </w:rPr>
              <w:t>Ismeretek/fejlesztési követelmények</w:t>
            </w:r>
          </w:p>
        </w:tc>
      </w:tr>
      <w:tr w:rsidR="00515800" w:rsidRPr="00AE51E8" w14:paraId="1C60CD96" w14:textId="77777777" w:rsidTr="00515800">
        <w:trPr>
          <w:trHeight w:val="20"/>
        </w:trPr>
        <w:tc>
          <w:tcPr>
            <w:tcW w:w="2109" w:type="dxa"/>
            <w:gridSpan w:val="2"/>
            <w:noWrap/>
          </w:tcPr>
          <w:p w14:paraId="7725A149" w14:textId="77777777" w:rsidR="00515800" w:rsidRPr="00AE51E8" w:rsidRDefault="00515800" w:rsidP="00515800">
            <w:pPr>
              <w:widowControl w:val="0"/>
              <w:rPr>
                <w:sz w:val="24"/>
                <w:szCs w:val="24"/>
              </w:rPr>
            </w:pPr>
            <w:r w:rsidRPr="00AE51E8">
              <w:rPr>
                <w:sz w:val="24"/>
                <w:szCs w:val="24"/>
              </w:rPr>
              <w:t>Képes szavak és rövid szövegek diktálás utáni leírása.</w:t>
            </w:r>
          </w:p>
          <w:p w14:paraId="79A97609" w14:textId="77777777" w:rsidR="00515800" w:rsidRPr="00AE51E8" w:rsidRDefault="00515800" w:rsidP="00515800">
            <w:pPr>
              <w:widowControl w:val="0"/>
              <w:rPr>
                <w:sz w:val="24"/>
                <w:szCs w:val="24"/>
              </w:rPr>
            </w:pPr>
            <w:r w:rsidRPr="00AE51E8">
              <w:rPr>
                <w:sz w:val="24"/>
                <w:szCs w:val="24"/>
              </w:rPr>
              <w:t>Egyszerű szerkezetű, összefüggő mondatalkotás a közvetlen környezetével kapcsolatos témákról, különböző szövegtípusok létrehozása (pl. leírás, élménybeszámoló, párbeszéd).</w:t>
            </w:r>
          </w:p>
          <w:p w14:paraId="752235AC" w14:textId="77777777" w:rsidR="00515800" w:rsidRPr="00AE51E8" w:rsidRDefault="00515800" w:rsidP="00515800">
            <w:pPr>
              <w:widowControl w:val="0"/>
              <w:rPr>
                <w:sz w:val="24"/>
                <w:szCs w:val="24"/>
              </w:rPr>
            </w:pPr>
            <w:r w:rsidRPr="00AE51E8">
              <w:rPr>
                <w:sz w:val="24"/>
                <w:szCs w:val="24"/>
              </w:rPr>
              <w:t>Kommunikációs céllal egyszerű szövegalkotás (pl. levél, üzenet, blogbejegyzés, fórumbejegyzés).</w:t>
            </w:r>
          </w:p>
          <w:p w14:paraId="3C71F1CF" w14:textId="77777777" w:rsidR="00515800" w:rsidRPr="00AE51E8" w:rsidRDefault="00515800" w:rsidP="00515800">
            <w:pPr>
              <w:widowControl w:val="0"/>
              <w:rPr>
                <w:sz w:val="24"/>
                <w:szCs w:val="24"/>
              </w:rPr>
            </w:pPr>
            <w:r w:rsidRPr="00AE51E8">
              <w:rPr>
                <w:sz w:val="24"/>
                <w:szCs w:val="24"/>
              </w:rPr>
              <w:t xml:space="preserve">Egyszerű írásos minták követése és aktuális, konkrét és személyes tartalmak kifejezése. </w:t>
            </w:r>
          </w:p>
          <w:p w14:paraId="7A566272" w14:textId="77777777" w:rsidR="00515800" w:rsidRPr="00AE51E8" w:rsidRDefault="00515800" w:rsidP="00515800">
            <w:pPr>
              <w:widowControl w:val="0"/>
              <w:rPr>
                <w:sz w:val="24"/>
                <w:szCs w:val="24"/>
              </w:rPr>
            </w:pPr>
            <w:r w:rsidRPr="00AE51E8">
              <w:rPr>
                <w:sz w:val="24"/>
                <w:szCs w:val="24"/>
              </w:rPr>
              <w:t>Gondolatai összekapcsolása egyszerű kötőszavakkal (pl. és, vagy, mert, de, ezért, azután).</w:t>
            </w:r>
          </w:p>
          <w:p w14:paraId="5F0B9DDB" w14:textId="77777777" w:rsidR="00515800" w:rsidRPr="00AE51E8" w:rsidRDefault="00515800" w:rsidP="00515800">
            <w:pPr>
              <w:widowControl w:val="0"/>
              <w:rPr>
                <w:sz w:val="24"/>
                <w:szCs w:val="24"/>
              </w:rPr>
            </w:pPr>
            <w:r w:rsidRPr="00AE51E8">
              <w:rPr>
                <w:sz w:val="24"/>
                <w:szCs w:val="24"/>
              </w:rPr>
              <w:t>A gyakori írásbeli műfajok legalapvetőbb szerkezeti és stílusjegyeinek ismerete, saját írásmű létrehozása (pl. megszólítás levélben, e-mailben, záróformula).</w:t>
            </w:r>
          </w:p>
          <w:p w14:paraId="5BB3D0DE" w14:textId="77777777" w:rsidR="00515800" w:rsidRPr="00AE51E8" w:rsidRDefault="00515800" w:rsidP="00515800">
            <w:pPr>
              <w:widowControl w:val="0"/>
              <w:rPr>
                <w:sz w:val="24"/>
                <w:szCs w:val="24"/>
              </w:rPr>
            </w:pPr>
            <w:r w:rsidRPr="00AE51E8">
              <w:rPr>
                <w:sz w:val="24"/>
                <w:szCs w:val="24"/>
              </w:rPr>
              <w:t>Mindennapi, ismerős témákhoz kapcsolódó feljegyzések készítése.</w:t>
            </w:r>
          </w:p>
        </w:tc>
      </w:tr>
    </w:tbl>
    <w:p w14:paraId="48BBAD69"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92"/>
        <w:gridCol w:w="7339"/>
      </w:tblGrid>
      <w:tr w:rsidR="00515800" w:rsidRPr="00AE51E8" w14:paraId="36542FE2" w14:textId="77777777" w:rsidTr="00515800">
        <w:trPr>
          <w:trHeight w:val="20"/>
        </w:trPr>
        <w:tc>
          <w:tcPr>
            <w:tcW w:w="1826" w:type="dxa"/>
            <w:noWrap/>
            <w:vAlign w:val="center"/>
          </w:tcPr>
          <w:p w14:paraId="62F87EA4" w14:textId="77777777" w:rsidR="00515800" w:rsidRPr="00AE51E8" w:rsidRDefault="00515800" w:rsidP="00515800">
            <w:pPr>
              <w:widowControl w:val="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085" w:type="dxa"/>
            <w:noWrap/>
          </w:tcPr>
          <w:p w14:paraId="721F5030" w14:textId="77777777" w:rsidR="00515800" w:rsidRPr="00AE51E8" w:rsidRDefault="00515800" w:rsidP="00515800">
            <w:pPr>
              <w:widowControl w:val="0"/>
              <w:outlineLvl w:val="4"/>
              <w:rPr>
                <w:sz w:val="24"/>
                <w:szCs w:val="24"/>
              </w:rPr>
            </w:pPr>
            <w:r w:rsidRPr="00AE51E8">
              <w:rPr>
                <w:sz w:val="24"/>
                <w:szCs w:val="24"/>
              </w:rPr>
              <w:t>Leírás, felirat, utasítás, képeslap, üdvözlőkártya, meghívó, üzenet, SMS, e-mail, levél, adatlap, bejegyzés, dalszöveg.</w:t>
            </w:r>
          </w:p>
        </w:tc>
      </w:tr>
    </w:tbl>
    <w:p w14:paraId="56BDC10D" w14:textId="77777777" w:rsidR="00515800" w:rsidRDefault="00515800" w:rsidP="00515800">
      <w:pPr>
        <w:widowControl w:val="0"/>
        <w:ind w:firstLine="709"/>
        <w:jc w:val="both"/>
        <w:rPr>
          <w:sz w:val="24"/>
          <w:szCs w:val="24"/>
        </w:rPr>
      </w:pPr>
    </w:p>
    <w:p w14:paraId="48A3E24B" w14:textId="77777777" w:rsidR="00515800" w:rsidRPr="00312246" w:rsidRDefault="00515800" w:rsidP="00515800">
      <w:pPr>
        <w:widowControl w:val="0"/>
        <w:jc w:val="both"/>
        <w:rPr>
          <w:sz w:val="24"/>
          <w:szCs w:val="24"/>
          <w:lang w:val="cs-CZ"/>
        </w:rPr>
      </w:pPr>
      <w:r>
        <w:rPr>
          <w:sz w:val="24"/>
          <w:szCs w:val="24"/>
          <w:lang w:val="cs-CZ"/>
        </w:rPr>
        <w:t>Előzetes tudásmérés: 2 óra</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08"/>
        <w:gridCol w:w="1223"/>
      </w:tblGrid>
      <w:tr w:rsidR="00515800" w:rsidRPr="00AE51E8" w14:paraId="2BB81F8B" w14:textId="77777777" w:rsidTr="00515800">
        <w:trPr>
          <w:trHeight w:val="20"/>
        </w:trPr>
        <w:tc>
          <w:tcPr>
            <w:tcW w:w="9231" w:type="dxa"/>
            <w:gridSpan w:val="2"/>
            <w:tcBorders>
              <w:top w:val="single" w:sz="4" w:space="0" w:color="auto"/>
              <w:left w:val="single" w:sz="4" w:space="0" w:color="auto"/>
              <w:bottom w:val="single" w:sz="4" w:space="0" w:color="auto"/>
              <w:right w:val="single" w:sz="4" w:space="0" w:color="auto"/>
            </w:tcBorders>
            <w:noWrap/>
            <w:vAlign w:val="center"/>
          </w:tcPr>
          <w:p w14:paraId="522D3787" w14:textId="77777777" w:rsidR="00515800" w:rsidRPr="00AE51E8" w:rsidRDefault="00515800" w:rsidP="00515800">
            <w:pPr>
              <w:widowControl w:val="0"/>
              <w:spacing w:before="120"/>
              <w:ind w:left="108"/>
              <w:jc w:val="center"/>
              <w:rPr>
                <w:i/>
                <w:iCs/>
                <w:sz w:val="24"/>
                <w:szCs w:val="24"/>
              </w:rPr>
            </w:pPr>
            <w:r>
              <w:rPr>
                <w:b/>
                <w:bCs/>
                <w:sz w:val="24"/>
                <w:szCs w:val="24"/>
              </w:rPr>
              <w:t>T</w:t>
            </w:r>
            <w:r w:rsidRPr="00AE51E8">
              <w:rPr>
                <w:b/>
                <w:bCs/>
                <w:sz w:val="24"/>
                <w:szCs w:val="24"/>
              </w:rPr>
              <w:t>émakörök a 9</w:t>
            </w:r>
            <w:r>
              <w:rPr>
                <w:color w:val="333333"/>
                <w:sz w:val="24"/>
                <w:szCs w:val="24"/>
              </w:rPr>
              <w:t xml:space="preserve">. </w:t>
            </w:r>
            <w:r w:rsidRPr="00284001">
              <w:rPr>
                <w:b/>
                <w:color w:val="333333"/>
                <w:sz w:val="24"/>
                <w:szCs w:val="24"/>
              </w:rPr>
              <w:t>évfolyamon</w:t>
            </w:r>
          </w:p>
        </w:tc>
      </w:tr>
      <w:tr w:rsidR="00515800" w:rsidRPr="00AE51E8" w14:paraId="5DC19564" w14:textId="77777777" w:rsidTr="00515800">
        <w:trPr>
          <w:trHeight w:val="20"/>
        </w:trPr>
        <w:tc>
          <w:tcPr>
            <w:tcW w:w="8008" w:type="dxa"/>
            <w:tcBorders>
              <w:top w:val="single" w:sz="4" w:space="0" w:color="auto"/>
            </w:tcBorders>
            <w:noWrap/>
            <w:vAlign w:val="center"/>
          </w:tcPr>
          <w:p w14:paraId="519EE7BE" w14:textId="77777777" w:rsidR="00515800" w:rsidRPr="00AE51E8" w:rsidRDefault="00515800" w:rsidP="00515800">
            <w:pPr>
              <w:widowControl w:val="0"/>
              <w:spacing w:before="120"/>
              <w:ind w:left="108"/>
              <w:jc w:val="center"/>
              <w:rPr>
                <w:b/>
                <w:bCs/>
                <w:sz w:val="24"/>
                <w:szCs w:val="24"/>
              </w:rPr>
            </w:pPr>
            <w:r w:rsidRPr="00AE51E8">
              <w:rPr>
                <w:b/>
                <w:bCs/>
                <w:sz w:val="24"/>
                <w:szCs w:val="24"/>
              </w:rPr>
              <w:t>Témák</w:t>
            </w:r>
          </w:p>
        </w:tc>
        <w:tc>
          <w:tcPr>
            <w:tcW w:w="1223" w:type="dxa"/>
            <w:tcBorders>
              <w:top w:val="single" w:sz="4" w:space="0" w:color="auto"/>
            </w:tcBorders>
            <w:noWrap/>
            <w:vAlign w:val="center"/>
          </w:tcPr>
          <w:p w14:paraId="582D5277" w14:textId="77777777" w:rsidR="00515800" w:rsidRPr="00AE51E8" w:rsidRDefault="00515800" w:rsidP="00515800">
            <w:pPr>
              <w:widowControl w:val="0"/>
              <w:spacing w:before="120"/>
              <w:jc w:val="center"/>
              <w:rPr>
                <w:b/>
                <w:bCs/>
                <w:sz w:val="24"/>
                <w:szCs w:val="24"/>
              </w:rPr>
            </w:pPr>
            <w:r w:rsidRPr="00AE51E8">
              <w:rPr>
                <w:b/>
                <w:bCs/>
                <w:sz w:val="24"/>
                <w:szCs w:val="24"/>
              </w:rPr>
              <w:t>Órakeret</w:t>
            </w:r>
          </w:p>
        </w:tc>
      </w:tr>
      <w:tr w:rsidR="00515800" w:rsidRPr="00AE51E8" w14:paraId="27BC65E0" w14:textId="77777777" w:rsidTr="00515800">
        <w:tblPrEx>
          <w:tblCellMar>
            <w:left w:w="108" w:type="dxa"/>
            <w:right w:w="108" w:type="dxa"/>
          </w:tblCellMar>
        </w:tblPrEx>
        <w:trPr>
          <w:trHeight w:val="20"/>
        </w:trPr>
        <w:tc>
          <w:tcPr>
            <w:tcW w:w="8008" w:type="dxa"/>
            <w:noWrap/>
          </w:tcPr>
          <w:p w14:paraId="668D0853" w14:textId="77777777" w:rsidR="00515800" w:rsidRPr="00AE51E8" w:rsidRDefault="00515800" w:rsidP="00515800">
            <w:pPr>
              <w:widowControl w:val="0"/>
              <w:spacing w:before="120"/>
              <w:rPr>
                <w:i/>
                <w:sz w:val="24"/>
                <w:szCs w:val="24"/>
              </w:rPr>
            </w:pPr>
            <w:r w:rsidRPr="00AE51E8">
              <w:rPr>
                <w:bCs/>
                <w:i/>
                <w:sz w:val="24"/>
                <w:szCs w:val="24"/>
              </w:rPr>
              <w:t xml:space="preserve">Személyes vonatkozások, család </w:t>
            </w:r>
          </w:p>
          <w:p w14:paraId="4B8540AD" w14:textId="77777777" w:rsidR="00515800" w:rsidRPr="00AE51E8" w:rsidRDefault="00515800" w:rsidP="00515800">
            <w:pPr>
              <w:widowControl w:val="0"/>
              <w:ind w:left="708"/>
              <w:rPr>
                <w:sz w:val="24"/>
                <w:szCs w:val="24"/>
              </w:rPr>
            </w:pPr>
            <w:r w:rsidRPr="00AE51E8">
              <w:rPr>
                <w:sz w:val="24"/>
                <w:szCs w:val="24"/>
              </w:rPr>
              <w:t>A tanuló személye, életrajza, életének fontos állomásai. Személyes tervek. Családi élet, családi kapcsolatok. A családi élet mindennapjai, otthoni teendők. Egyén és család nálunk és a célországokban.</w:t>
            </w:r>
          </w:p>
        </w:tc>
        <w:tc>
          <w:tcPr>
            <w:tcW w:w="1223" w:type="dxa"/>
            <w:noWrap/>
            <w:vAlign w:val="center"/>
          </w:tcPr>
          <w:p w14:paraId="520F1599" w14:textId="77777777" w:rsidR="00515800" w:rsidRPr="00AE51E8" w:rsidRDefault="00515800" w:rsidP="00515800">
            <w:pPr>
              <w:widowControl w:val="0"/>
              <w:jc w:val="center"/>
              <w:rPr>
                <w:b/>
                <w:sz w:val="24"/>
                <w:szCs w:val="24"/>
              </w:rPr>
            </w:pPr>
            <w:r>
              <w:rPr>
                <w:b/>
                <w:sz w:val="24"/>
                <w:szCs w:val="24"/>
              </w:rPr>
              <w:t>16</w:t>
            </w:r>
          </w:p>
        </w:tc>
      </w:tr>
      <w:tr w:rsidR="00515800" w:rsidRPr="00AE51E8" w14:paraId="614C73D2" w14:textId="77777777" w:rsidTr="00515800">
        <w:tblPrEx>
          <w:tblCellMar>
            <w:left w:w="108" w:type="dxa"/>
            <w:right w:w="108" w:type="dxa"/>
          </w:tblCellMar>
        </w:tblPrEx>
        <w:trPr>
          <w:trHeight w:val="20"/>
        </w:trPr>
        <w:tc>
          <w:tcPr>
            <w:tcW w:w="8008" w:type="dxa"/>
            <w:noWrap/>
          </w:tcPr>
          <w:p w14:paraId="019D0D4F" w14:textId="77777777" w:rsidR="00515800" w:rsidRPr="00AE51E8" w:rsidRDefault="00515800" w:rsidP="00515800">
            <w:pPr>
              <w:widowControl w:val="0"/>
              <w:spacing w:before="120"/>
              <w:rPr>
                <w:i/>
                <w:sz w:val="24"/>
                <w:szCs w:val="24"/>
              </w:rPr>
            </w:pPr>
            <w:r w:rsidRPr="00AE51E8">
              <w:rPr>
                <w:bCs/>
                <w:i/>
                <w:sz w:val="24"/>
                <w:szCs w:val="24"/>
              </w:rPr>
              <w:t xml:space="preserve">Ember és társadalom </w:t>
            </w:r>
          </w:p>
          <w:p w14:paraId="01143564" w14:textId="77777777" w:rsidR="00515800" w:rsidRPr="00AE51E8" w:rsidRDefault="00515800" w:rsidP="00515800">
            <w:pPr>
              <w:widowControl w:val="0"/>
              <w:ind w:left="708"/>
              <w:rPr>
                <w:sz w:val="24"/>
                <w:szCs w:val="24"/>
              </w:rPr>
            </w:pPr>
            <w:r w:rsidRPr="00AE51E8">
              <w:rPr>
                <w:sz w:val="24"/>
                <w:szCs w:val="24"/>
              </w:rPr>
              <w:t>Emberek külső és belső jellemzése. Baráti kör. Társas kapcsolatok. Női és férfi szerepek, ismerkedés, házasság. Felelősségvállalás másokért, rászorulók segítése.  Ünnepek, családi ünnepek. Öltözködés, divat. Hasonlóságok és különbségek az emberek között, tolerancia, pl. fogyatékkal élők.  Konfliktusok és kezelésük. Társadalmi szokások nálunk és a célországokban.</w:t>
            </w:r>
          </w:p>
        </w:tc>
        <w:tc>
          <w:tcPr>
            <w:tcW w:w="1223" w:type="dxa"/>
            <w:noWrap/>
            <w:vAlign w:val="center"/>
          </w:tcPr>
          <w:p w14:paraId="7F50FED0" w14:textId="77777777" w:rsidR="00515800" w:rsidRPr="00AE51E8" w:rsidRDefault="00515800" w:rsidP="00515800">
            <w:pPr>
              <w:widowControl w:val="0"/>
              <w:jc w:val="center"/>
              <w:rPr>
                <w:b/>
                <w:sz w:val="24"/>
                <w:szCs w:val="24"/>
              </w:rPr>
            </w:pPr>
            <w:r>
              <w:rPr>
                <w:b/>
                <w:sz w:val="24"/>
                <w:szCs w:val="24"/>
              </w:rPr>
              <w:t>20</w:t>
            </w:r>
          </w:p>
        </w:tc>
      </w:tr>
      <w:tr w:rsidR="00515800" w:rsidRPr="00AE51E8" w14:paraId="4F6C2836" w14:textId="77777777" w:rsidTr="00515800">
        <w:tblPrEx>
          <w:tblCellMar>
            <w:left w:w="108" w:type="dxa"/>
            <w:right w:w="108" w:type="dxa"/>
          </w:tblCellMar>
        </w:tblPrEx>
        <w:trPr>
          <w:trHeight w:val="20"/>
        </w:trPr>
        <w:tc>
          <w:tcPr>
            <w:tcW w:w="8008" w:type="dxa"/>
            <w:noWrap/>
          </w:tcPr>
          <w:p w14:paraId="4D04335A" w14:textId="77777777" w:rsidR="00515800" w:rsidRPr="00AE51E8" w:rsidRDefault="00515800" w:rsidP="00515800">
            <w:pPr>
              <w:widowControl w:val="0"/>
              <w:spacing w:before="120"/>
              <w:rPr>
                <w:bCs/>
                <w:i/>
                <w:sz w:val="24"/>
                <w:szCs w:val="24"/>
              </w:rPr>
            </w:pPr>
            <w:r w:rsidRPr="00AE51E8">
              <w:rPr>
                <w:bCs/>
                <w:i/>
                <w:sz w:val="24"/>
                <w:szCs w:val="24"/>
              </w:rPr>
              <w:t>Környezetünk</w:t>
            </w:r>
          </w:p>
          <w:p w14:paraId="3532EB66" w14:textId="77777777" w:rsidR="00515800" w:rsidRPr="00AE51E8" w:rsidRDefault="00515800" w:rsidP="00515800">
            <w:pPr>
              <w:widowControl w:val="0"/>
              <w:ind w:left="708"/>
              <w:rPr>
                <w:sz w:val="24"/>
                <w:szCs w:val="24"/>
              </w:rPr>
            </w:pPr>
            <w:r w:rsidRPr="00AE51E8">
              <w:rPr>
                <w:sz w:val="24"/>
                <w:szCs w:val="24"/>
              </w:rPr>
              <w:t xml:space="preserve">Az otthon, a lakóhely és környéke (a lakószoba, a lakás, a ház bemutatása). A lakóhely nevezetességei, szolgáltatások, szórakozási lehetőségek. A városi és a vidéki élet összehasonlítása. Növények és állatok a környezetünkben. Időjárás, éghajlat. </w:t>
            </w:r>
            <w:r w:rsidRPr="00AE51E8">
              <w:rPr>
                <w:spacing w:val="-6"/>
                <w:sz w:val="24"/>
                <w:szCs w:val="24"/>
              </w:rPr>
              <w:t>Környezetvédelem a szűkebb környezetünkben és globálisan. Mit tehetünk környezetünkért és a természet megóvásáért, a fenntarthatóságért?</w:t>
            </w:r>
          </w:p>
        </w:tc>
        <w:tc>
          <w:tcPr>
            <w:tcW w:w="1223" w:type="dxa"/>
            <w:noWrap/>
            <w:vAlign w:val="center"/>
          </w:tcPr>
          <w:p w14:paraId="7D7D6A83" w14:textId="77777777" w:rsidR="00515800" w:rsidRPr="00AE51E8" w:rsidRDefault="00515800" w:rsidP="00515800">
            <w:pPr>
              <w:widowControl w:val="0"/>
              <w:jc w:val="center"/>
              <w:rPr>
                <w:b/>
                <w:sz w:val="24"/>
                <w:szCs w:val="24"/>
              </w:rPr>
            </w:pPr>
            <w:r>
              <w:rPr>
                <w:b/>
                <w:sz w:val="24"/>
                <w:szCs w:val="24"/>
              </w:rPr>
              <w:t>18</w:t>
            </w:r>
          </w:p>
        </w:tc>
      </w:tr>
      <w:tr w:rsidR="00515800" w:rsidRPr="00AE51E8" w14:paraId="6E8E8E9B" w14:textId="77777777" w:rsidTr="00515800">
        <w:tblPrEx>
          <w:tblCellMar>
            <w:left w:w="108" w:type="dxa"/>
            <w:right w:w="108" w:type="dxa"/>
          </w:tblCellMar>
        </w:tblPrEx>
        <w:trPr>
          <w:trHeight w:val="20"/>
        </w:trPr>
        <w:tc>
          <w:tcPr>
            <w:tcW w:w="8008" w:type="dxa"/>
            <w:noWrap/>
          </w:tcPr>
          <w:p w14:paraId="034F8CF1" w14:textId="77777777" w:rsidR="00515800" w:rsidRPr="00AE51E8" w:rsidRDefault="00515800" w:rsidP="00515800">
            <w:pPr>
              <w:widowControl w:val="0"/>
              <w:spacing w:before="120"/>
              <w:rPr>
                <w:bCs/>
                <w:i/>
                <w:sz w:val="24"/>
                <w:szCs w:val="24"/>
              </w:rPr>
            </w:pPr>
            <w:r w:rsidRPr="00AE51E8">
              <w:rPr>
                <w:bCs/>
                <w:i/>
                <w:sz w:val="24"/>
                <w:szCs w:val="24"/>
              </w:rPr>
              <w:t>Az iskola</w:t>
            </w:r>
          </w:p>
          <w:p w14:paraId="1DDEAD8E" w14:textId="77777777" w:rsidR="00515800" w:rsidRPr="00AE51E8" w:rsidRDefault="00515800" w:rsidP="00515800">
            <w:pPr>
              <w:widowControl w:val="0"/>
              <w:ind w:left="708"/>
              <w:rPr>
                <w:sz w:val="24"/>
                <w:szCs w:val="24"/>
              </w:rPr>
            </w:pPr>
            <w:r w:rsidRPr="00AE51E8">
              <w:rPr>
                <w:sz w:val="24"/>
                <w:szCs w:val="24"/>
              </w:rPr>
              <w:t xml:space="preserve">Saját iskolájának bemutatása (sajátosságok, pl. szakmai képzés, tagozat). </w:t>
            </w:r>
            <w:r w:rsidRPr="00AE51E8">
              <w:rPr>
                <w:spacing w:val="-8"/>
                <w:sz w:val="24"/>
                <w:szCs w:val="24"/>
              </w:rPr>
              <w:t xml:space="preserve">Tantárgyak, órarend, érdeklődési kör, tanulmányi munka nálunk és más országokban. Az ismeretszerzés különböző módjai. </w:t>
            </w:r>
            <w:r w:rsidRPr="00AE51E8">
              <w:rPr>
                <w:sz w:val="24"/>
                <w:szCs w:val="24"/>
              </w:rPr>
              <w:t>A nyelvtanulás, a nyelvtudás szerepe, fontossága. Az internet szerepe az iskolában, a tanulásban. Az iskolai élet tanuláson kívüli eseményei. Iskolai hagyományok nálunk és a célországokban.</w:t>
            </w:r>
          </w:p>
        </w:tc>
        <w:tc>
          <w:tcPr>
            <w:tcW w:w="1223" w:type="dxa"/>
            <w:noWrap/>
            <w:vAlign w:val="center"/>
          </w:tcPr>
          <w:p w14:paraId="02B4D651" w14:textId="77777777" w:rsidR="00515800" w:rsidRPr="00AE51E8" w:rsidRDefault="00515800" w:rsidP="00515800">
            <w:pPr>
              <w:widowControl w:val="0"/>
              <w:jc w:val="center"/>
              <w:rPr>
                <w:b/>
                <w:sz w:val="24"/>
                <w:szCs w:val="24"/>
              </w:rPr>
            </w:pPr>
            <w:r>
              <w:rPr>
                <w:b/>
                <w:sz w:val="24"/>
                <w:szCs w:val="24"/>
              </w:rPr>
              <w:t>18</w:t>
            </w:r>
          </w:p>
        </w:tc>
      </w:tr>
      <w:tr w:rsidR="00515800" w:rsidRPr="00AE51E8" w14:paraId="78F86B7C" w14:textId="77777777" w:rsidTr="00515800">
        <w:tblPrEx>
          <w:tblCellMar>
            <w:left w:w="108" w:type="dxa"/>
            <w:right w:w="108" w:type="dxa"/>
          </w:tblCellMar>
        </w:tblPrEx>
        <w:trPr>
          <w:trHeight w:val="20"/>
        </w:trPr>
        <w:tc>
          <w:tcPr>
            <w:tcW w:w="8008" w:type="dxa"/>
            <w:noWrap/>
          </w:tcPr>
          <w:p w14:paraId="6E01BE74" w14:textId="77777777" w:rsidR="00515800" w:rsidRPr="00AE51E8" w:rsidRDefault="00515800" w:rsidP="00515800">
            <w:pPr>
              <w:widowControl w:val="0"/>
              <w:spacing w:before="120"/>
              <w:rPr>
                <w:bCs/>
                <w:i/>
                <w:sz w:val="24"/>
                <w:szCs w:val="24"/>
              </w:rPr>
            </w:pPr>
            <w:r w:rsidRPr="00AE51E8">
              <w:rPr>
                <w:bCs/>
                <w:i/>
                <w:sz w:val="24"/>
                <w:szCs w:val="24"/>
              </w:rPr>
              <w:t>A munka világa</w:t>
            </w:r>
          </w:p>
          <w:p w14:paraId="53F45982" w14:textId="77777777" w:rsidR="00515800" w:rsidRPr="00AE51E8" w:rsidRDefault="00515800" w:rsidP="00515800">
            <w:pPr>
              <w:widowControl w:val="0"/>
              <w:ind w:left="708"/>
              <w:rPr>
                <w:sz w:val="24"/>
                <w:szCs w:val="24"/>
              </w:rPr>
            </w:pPr>
            <w:r w:rsidRPr="00AE51E8">
              <w:rPr>
                <w:sz w:val="24"/>
                <w:szCs w:val="24"/>
              </w:rPr>
              <w:t>Foglalkozások és a szükséges kompetenciák, rutinok, kötelességek. Pályaválasztás, továbbtanulás vagy munkába állás. Önéletrajz, motivációs levél, állásinterjú.</w:t>
            </w:r>
          </w:p>
        </w:tc>
        <w:tc>
          <w:tcPr>
            <w:tcW w:w="1223" w:type="dxa"/>
            <w:noWrap/>
            <w:vAlign w:val="center"/>
          </w:tcPr>
          <w:p w14:paraId="601AA352" w14:textId="77777777" w:rsidR="00515800" w:rsidRPr="00AE51E8" w:rsidRDefault="00515800" w:rsidP="00515800">
            <w:pPr>
              <w:widowControl w:val="0"/>
              <w:jc w:val="center"/>
              <w:rPr>
                <w:b/>
                <w:sz w:val="24"/>
                <w:szCs w:val="24"/>
              </w:rPr>
            </w:pPr>
            <w:r>
              <w:rPr>
                <w:b/>
                <w:sz w:val="24"/>
                <w:szCs w:val="24"/>
              </w:rPr>
              <w:t>22</w:t>
            </w:r>
          </w:p>
        </w:tc>
      </w:tr>
      <w:tr w:rsidR="00515800" w:rsidRPr="00AE51E8" w14:paraId="36305156" w14:textId="77777777" w:rsidTr="00515800">
        <w:tblPrEx>
          <w:tblCellMar>
            <w:left w:w="108" w:type="dxa"/>
            <w:right w:w="108" w:type="dxa"/>
          </w:tblCellMar>
        </w:tblPrEx>
        <w:trPr>
          <w:trHeight w:val="20"/>
        </w:trPr>
        <w:tc>
          <w:tcPr>
            <w:tcW w:w="8008" w:type="dxa"/>
            <w:noWrap/>
          </w:tcPr>
          <w:p w14:paraId="6D40670F" w14:textId="77777777" w:rsidR="00515800" w:rsidRDefault="00515800" w:rsidP="00515800">
            <w:pPr>
              <w:widowControl w:val="0"/>
              <w:rPr>
                <w:b/>
                <w:bCs/>
              </w:rPr>
            </w:pPr>
            <w:r w:rsidRPr="004A1FFA">
              <w:rPr>
                <w:b/>
                <w:bCs/>
              </w:rPr>
              <w:t xml:space="preserve">A tanulók teljesítményének </w:t>
            </w:r>
            <w:r>
              <w:rPr>
                <w:b/>
                <w:bCs/>
              </w:rPr>
              <w:t>értékelése</w:t>
            </w:r>
          </w:p>
          <w:p w14:paraId="5ABEA3C2" w14:textId="77777777" w:rsidR="00515800" w:rsidRDefault="00515800" w:rsidP="00515800">
            <w:pPr>
              <w:widowControl w:val="0"/>
              <w:rPr>
                <w:b/>
                <w:bCs/>
              </w:rPr>
            </w:pPr>
            <w:r>
              <w:rPr>
                <w:b/>
                <w:bCs/>
              </w:rPr>
              <w:t>A 9. évfolyam követelményei elsajátításának mérése</w:t>
            </w:r>
          </w:p>
          <w:p w14:paraId="5E9D2650" w14:textId="77777777" w:rsidR="00515800" w:rsidRDefault="00515800" w:rsidP="00515800">
            <w:pPr>
              <w:widowControl w:val="0"/>
              <w:rPr>
                <w:b/>
                <w:bCs/>
              </w:rPr>
            </w:pPr>
          </w:p>
          <w:p w14:paraId="4DD3A6ED" w14:textId="77777777" w:rsidR="00515800" w:rsidRPr="00830CAA" w:rsidRDefault="00515800" w:rsidP="00515800">
            <w:pPr>
              <w:pStyle w:val="Default"/>
              <w:widowControl w:val="0"/>
              <w:rPr>
                <w:rFonts w:ascii="Times New Roman" w:hAnsi="Times New Roman" w:cs="Times New Roman"/>
                <w:color w:val="auto"/>
              </w:rPr>
            </w:pPr>
            <w:r w:rsidRPr="00830CAA">
              <w:rPr>
                <w:rFonts w:ascii="Times New Roman" w:hAnsi="Times New Roman" w:cs="Times New Roman"/>
                <w:color w:val="auto"/>
              </w:rPr>
              <w:t>Három területen (hallott és olvasott szöveg értése és az íráskészség) végezzük.</w:t>
            </w:r>
          </w:p>
          <w:p w14:paraId="4BB7A019" w14:textId="77777777" w:rsidR="00515800" w:rsidRPr="002234E8" w:rsidRDefault="00515800" w:rsidP="00515800">
            <w:pPr>
              <w:widowControl w:val="0"/>
              <w:rPr>
                <w:bCs/>
                <w:i/>
                <w:sz w:val="24"/>
                <w:szCs w:val="24"/>
              </w:rPr>
            </w:pPr>
          </w:p>
          <w:p w14:paraId="5E85BC4B" w14:textId="77777777" w:rsidR="00515800" w:rsidRDefault="00515800" w:rsidP="00515800">
            <w:pPr>
              <w:widowControl w:val="0"/>
              <w:rPr>
                <w:bCs/>
                <w:i/>
                <w:sz w:val="24"/>
                <w:szCs w:val="24"/>
              </w:rPr>
            </w:pPr>
          </w:p>
          <w:p w14:paraId="4B956196" w14:textId="77777777" w:rsidR="00515800" w:rsidRPr="004A1FFA" w:rsidRDefault="00515800" w:rsidP="00515800">
            <w:pPr>
              <w:widowControl w:val="0"/>
              <w:rPr>
                <w:bCs/>
                <w:i/>
                <w:sz w:val="24"/>
                <w:szCs w:val="24"/>
              </w:rPr>
            </w:pPr>
          </w:p>
        </w:tc>
        <w:tc>
          <w:tcPr>
            <w:tcW w:w="1223" w:type="dxa"/>
            <w:noWrap/>
          </w:tcPr>
          <w:p w14:paraId="3CCD9740" w14:textId="77777777" w:rsidR="00515800" w:rsidRPr="009D0E8C" w:rsidRDefault="00515800" w:rsidP="00515800">
            <w:pPr>
              <w:widowControl w:val="0"/>
              <w:jc w:val="center"/>
              <w:rPr>
                <w:b/>
                <w:bCs/>
                <w:sz w:val="24"/>
                <w:szCs w:val="24"/>
              </w:rPr>
            </w:pPr>
            <w:r w:rsidRPr="009D0E8C">
              <w:rPr>
                <w:b/>
                <w:bCs/>
                <w:sz w:val="24"/>
                <w:szCs w:val="24"/>
              </w:rPr>
              <w:t>2</w:t>
            </w:r>
          </w:p>
        </w:tc>
      </w:tr>
      <w:tr w:rsidR="00515800" w:rsidRPr="00AE51E8" w14:paraId="52639E51" w14:textId="77777777" w:rsidTr="00515800">
        <w:tblPrEx>
          <w:tblCellMar>
            <w:left w:w="108" w:type="dxa"/>
            <w:right w:w="108" w:type="dxa"/>
          </w:tblCellMar>
        </w:tblPrEx>
        <w:trPr>
          <w:trHeight w:val="20"/>
        </w:trPr>
        <w:tc>
          <w:tcPr>
            <w:tcW w:w="8008" w:type="dxa"/>
            <w:noWrap/>
          </w:tcPr>
          <w:p w14:paraId="76AD16F9" w14:textId="77777777" w:rsidR="00515800" w:rsidRPr="00830CAA" w:rsidRDefault="00515800" w:rsidP="00515800">
            <w:pPr>
              <w:widowControl w:val="0"/>
              <w:spacing w:before="120"/>
              <w:jc w:val="center"/>
              <w:rPr>
                <w:b/>
                <w:bCs/>
                <w:sz w:val="24"/>
                <w:szCs w:val="24"/>
              </w:rPr>
            </w:pPr>
            <w:r w:rsidRPr="00830CAA">
              <w:rPr>
                <w:b/>
                <w:bCs/>
                <w:sz w:val="24"/>
                <w:szCs w:val="24"/>
              </w:rPr>
              <w:t xml:space="preserve">Német nyelv </w:t>
            </w:r>
            <w:r w:rsidRPr="00830CAA">
              <w:rPr>
                <w:b/>
                <w:bCs/>
                <w:sz w:val="24"/>
                <w:szCs w:val="24"/>
              </w:rPr>
              <w:br/>
              <w:t>10.</w:t>
            </w:r>
            <w:r>
              <w:rPr>
                <w:b/>
                <w:bCs/>
                <w:sz w:val="24"/>
                <w:szCs w:val="24"/>
              </w:rPr>
              <w:t xml:space="preserve"> </w:t>
            </w:r>
            <w:r w:rsidRPr="00830CAA">
              <w:rPr>
                <w:b/>
                <w:bCs/>
                <w:sz w:val="24"/>
                <w:szCs w:val="24"/>
              </w:rPr>
              <w:t>évfolyam</w:t>
            </w:r>
          </w:p>
        </w:tc>
        <w:tc>
          <w:tcPr>
            <w:tcW w:w="1223" w:type="dxa"/>
            <w:noWrap/>
            <w:vAlign w:val="center"/>
          </w:tcPr>
          <w:p w14:paraId="69573A47" w14:textId="77777777" w:rsidR="00515800" w:rsidRDefault="00515800" w:rsidP="00515800">
            <w:pPr>
              <w:widowControl w:val="0"/>
              <w:jc w:val="center"/>
              <w:rPr>
                <w:b/>
                <w:sz w:val="24"/>
                <w:szCs w:val="24"/>
              </w:rPr>
            </w:pPr>
          </w:p>
        </w:tc>
      </w:tr>
      <w:tr w:rsidR="00515800" w:rsidRPr="00AE51E8" w14:paraId="716A1FA4" w14:textId="77777777" w:rsidTr="00515800">
        <w:tblPrEx>
          <w:tblCellMar>
            <w:left w:w="108" w:type="dxa"/>
            <w:right w:w="108" w:type="dxa"/>
          </w:tblCellMar>
        </w:tblPrEx>
        <w:trPr>
          <w:trHeight w:val="20"/>
        </w:trPr>
        <w:tc>
          <w:tcPr>
            <w:tcW w:w="8008" w:type="dxa"/>
            <w:noWrap/>
          </w:tcPr>
          <w:p w14:paraId="52BD722D" w14:textId="77777777" w:rsidR="00515800" w:rsidRPr="00AE51E8" w:rsidRDefault="00515800" w:rsidP="00515800">
            <w:pPr>
              <w:widowControl w:val="0"/>
              <w:spacing w:before="120"/>
              <w:rPr>
                <w:bCs/>
                <w:i/>
                <w:sz w:val="24"/>
                <w:szCs w:val="24"/>
              </w:rPr>
            </w:pPr>
            <w:r w:rsidRPr="00AE51E8">
              <w:rPr>
                <w:bCs/>
                <w:i/>
                <w:sz w:val="24"/>
                <w:szCs w:val="24"/>
              </w:rPr>
              <w:t>Életmód</w:t>
            </w:r>
          </w:p>
          <w:p w14:paraId="48D1FFA4" w14:textId="77777777" w:rsidR="00515800" w:rsidRPr="00AE51E8" w:rsidRDefault="00515800" w:rsidP="00515800">
            <w:pPr>
              <w:widowControl w:val="0"/>
              <w:ind w:left="708"/>
              <w:rPr>
                <w:sz w:val="24"/>
                <w:szCs w:val="24"/>
              </w:rPr>
            </w:pPr>
            <w:r w:rsidRPr="00AE51E8">
              <w:rPr>
                <w:sz w:val="24"/>
                <w:szCs w:val="24"/>
              </w:rPr>
              <w:t xml:space="preserve">Napirend, időbeosztás. Az egészséges életmód (a helyes és a helytelen táplálkozás, a testmozgás szerepe az egészség megőrzésében, testápolás). Életünk és a stressz. Étkezési szokások a családban. Ételek, kedvenc ételek, sütés-főzés. </w:t>
            </w:r>
            <w:r w:rsidRPr="00AE51E8">
              <w:rPr>
                <w:spacing w:val="-6"/>
                <w:sz w:val="24"/>
                <w:szCs w:val="24"/>
              </w:rPr>
              <w:t xml:space="preserve">Étkezés iskolai menzán, éttermekben, gyorséttermekben. Ételrendelés telefonon és interneten. </w:t>
            </w:r>
            <w:r w:rsidRPr="00AE51E8">
              <w:rPr>
                <w:sz w:val="24"/>
                <w:szCs w:val="24"/>
              </w:rPr>
              <w:t>Gyakori betegségek, sérülések, baleset. Gyógykezelés (háziorvos, szakorvos, kórházak, alternatív gyógymódok). Életmód nálunk és más országokban. Függőségek (dohányzás, alkohol, internet, drog stb.).</w:t>
            </w:r>
          </w:p>
        </w:tc>
        <w:tc>
          <w:tcPr>
            <w:tcW w:w="1223" w:type="dxa"/>
            <w:noWrap/>
            <w:vAlign w:val="center"/>
          </w:tcPr>
          <w:p w14:paraId="3B490182" w14:textId="77777777" w:rsidR="00515800" w:rsidRPr="00AE51E8" w:rsidRDefault="00515800" w:rsidP="00515800">
            <w:pPr>
              <w:widowControl w:val="0"/>
              <w:jc w:val="center"/>
              <w:rPr>
                <w:b/>
                <w:sz w:val="24"/>
                <w:szCs w:val="24"/>
              </w:rPr>
            </w:pPr>
            <w:r>
              <w:rPr>
                <w:b/>
                <w:sz w:val="24"/>
                <w:szCs w:val="24"/>
              </w:rPr>
              <w:t>20</w:t>
            </w:r>
          </w:p>
          <w:p w14:paraId="7ACBA447" w14:textId="77777777" w:rsidR="00515800" w:rsidRPr="00AE51E8" w:rsidRDefault="00515800" w:rsidP="00515800">
            <w:pPr>
              <w:widowControl w:val="0"/>
              <w:jc w:val="center"/>
              <w:rPr>
                <w:b/>
                <w:sz w:val="24"/>
                <w:szCs w:val="24"/>
              </w:rPr>
            </w:pPr>
          </w:p>
        </w:tc>
      </w:tr>
      <w:tr w:rsidR="00515800" w:rsidRPr="00AE51E8" w14:paraId="66A13E41" w14:textId="77777777" w:rsidTr="00515800">
        <w:tblPrEx>
          <w:tblCellMar>
            <w:left w:w="108" w:type="dxa"/>
            <w:right w:w="108" w:type="dxa"/>
          </w:tblCellMar>
        </w:tblPrEx>
        <w:trPr>
          <w:trHeight w:val="20"/>
        </w:trPr>
        <w:tc>
          <w:tcPr>
            <w:tcW w:w="8008" w:type="dxa"/>
            <w:noWrap/>
          </w:tcPr>
          <w:p w14:paraId="0F4CCD7E" w14:textId="77777777" w:rsidR="00515800" w:rsidRPr="00AE51E8" w:rsidRDefault="00515800" w:rsidP="00515800">
            <w:pPr>
              <w:widowControl w:val="0"/>
              <w:spacing w:before="120"/>
              <w:rPr>
                <w:bCs/>
                <w:i/>
                <w:sz w:val="24"/>
                <w:szCs w:val="24"/>
              </w:rPr>
            </w:pPr>
            <w:r w:rsidRPr="00AE51E8">
              <w:rPr>
                <w:bCs/>
                <w:i/>
                <w:sz w:val="24"/>
                <w:szCs w:val="24"/>
              </w:rPr>
              <w:t>Szabadidő, művelődés, szórakozás</w:t>
            </w:r>
          </w:p>
          <w:p w14:paraId="10741871" w14:textId="77777777" w:rsidR="00515800" w:rsidRPr="00AE51E8" w:rsidRDefault="00515800" w:rsidP="00515800">
            <w:pPr>
              <w:widowControl w:val="0"/>
              <w:ind w:left="708"/>
              <w:rPr>
                <w:sz w:val="24"/>
                <w:szCs w:val="24"/>
              </w:rPr>
            </w:pPr>
            <w:r w:rsidRPr="00AE51E8">
              <w:rPr>
                <w:sz w:val="24"/>
                <w:szCs w:val="24"/>
              </w:rPr>
              <w:t>Szabadidős elfoglaltságok, hobbik. Színház, mozi, koncert, kiállítás stb. A művészetek szerepe a mindennapokban. Sportolás, kedvenc sport, iskolai sport. Olvasás, rádió, tévé, videó, számítógép, internet. Az infokommunikáció szerepe a mindennapokban. Kulturális és sportélet nálunk és más országokban.</w:t>
            </w:r>
          </w:p>
        </w:tc>
        <w:tc>
          <w:tcPr>
            <w:tcW w:w="1223" w:type="dxa"/>
            <w:noWrap/>
            <w:vAlign w:val="center"/>
          </w:tcPr>
          <w:p w14:paraId="50DA6D55" w14:textId="77777777" w:rsidR="00515800" w:rsidRPr="00AE51E8" w:rsidRDefault="00515800" w:rsidP="00515800">
            <w:pPr>
              <w:widowControl w:val="0"/>
              <w:jc w:val="center"/>
              <w:rPr>
                <w:b/>
                <w:sz w:val="24"/>
                <w:szCs w:val="24"/>
              </w:rPr>
            </w:pPr>
            <w:r>
              <w:rPr>
                <w:b/>
                <w:sz w:val="24"/>
                <w:szCs w:val="24"/>
              </w:rPr>
              <w:t>20</w:t>
            </w:r>
          </w:p>
        </w:tc>
      </w:tr>
      <w:tr w:rsidR="00515800" w:rsidRPr="00AE51E8" w14:paraId="5D028180" w14:textId="77777777" w:rsidTr="00515800">
        <w:tblPrEx>
          <w:tblCellMar>
            <w:left w:w="108" w:type="dxa"/>
            <w:right w:w="108" w:type="dxa"/>
          </w:tblCellMar>
        </w:tblPrEx>
        <w:trPr>
          <w:trHeight w:val="20"/>
        </w:trPr>
        <w:tc>
          <w:tcPr>
            <w:tcW w:w="8008" w:type="dxa"/>
            <w:noWrap/>
          </w:tcPr>
          <w:p w14:paraId="52DE1E6D" w14:textId="77777777" w:rsidR="00515800" w:rsidRPr="00AE51E8" w:rsidRDefault="00515800" w:rsidP="00515800">
            <w:pPr>
              <w:widowControl w:val="0"/>
              <w:spacing w:before="120"/>
              <w:rPr>
                <w:bCs/>
                <w:i/>
                <w:sz w:val="24"/>
                <w:szCs w:val="24"/>
              </w:rPr>
            </w:pPr>
            <w:r w:rsidRPr="00AE51E8">
              <w:rPr>
                <w:bCs/>
                <w:i/>
                <w:sz w:val="24"/>
                <w:szCs w:val="24"/>
              </w:rPr>
              <w:t>Utazás, turizmus</w:t>
            </w:r>
          </w:p>
          <w:p w14:paraId="2E421B22" w14:textId="77777777" w:rsidR="00515800" w:rsidRPr="00AE51E8" w:rsidRDefault="00515800" w:rsidP="00515800">
            <w:pPr>
              <w:widowControl w:val="0"/>
              <w:ind w:left="708"/>
              <w:rPr>
                <w:sz w:val="24"/>
                <w:szCs w:val="24"/>
              </w:rPr>
            </w:pPr>
            <w:r w:rsidRPr="00AE51E8">
              <w:rPr>
                <w:sz w:val="24"/>
                <w:szCs w:val="24"/>
              </w:rPr>
              <w:t>A közlekedés eszközei, lehetőségei, a tömegközlekedés, a kerékpáros közlekedés. Nyaralás itthon, illetve külföldön. Utazási előkészületek, egy utazás megtervezése, megszervezése. Az egyéni és a társas utazás előnyei és hátrányai. Turisztikai célpontok. Célnyelvi és más kultúrák.</w:t>
            </w:r>
          </w:p>
        </w:tc>
        <w:tc>
          <w:tcPr>
            <w:tcW w:w="1223" w:type="dxa"/>
            <w:noWrap/>
            <w:vAlign w:val="center"/>
          </w:tcPr>
          <w:p w14:paraId="3917B188" w14:textId="77777777" w:rsidR="00515800" w:rsidRPr="00AE51E8" w:rsidRDefault="00515800" w:rsidP="00515800">
            <w:pPr>
              <w:widowControl w:val="0"/>
              <w:jc w:val="center"/>
              <w:rPr>
                <w:b/>
                <w:sz w:val="24"/>
                <w:szCs w:val="24"/>
              </w:rPr>
            </w:pPr>
            <w:r>
              <w:rPr>
                <w:b/>
                <w:sz w:val="24"/>
                <w:szCs w:val="24"/>
              </w:rPr>
              <w:t>20</w:t>
            </w:r>
          </w:p>
        </w:tc>
      </w:tr>
      <w:tr w:rsidR="00515800" w:rsidRPr="00AE51E8" w14:paraId="7AA0D5BF" w14:textId="77777777" w:rsidTr="00515800">
        <w:tblPrEx>
          <w:tblCellMar>
            <w:left w:w="108" w:type="dxa"/>
            <w:right w:w="108" w:type="dxa"/>
          </w:tblCellMar>
        </w:tblPrEx>
        <w:trPr>
          <w:trHeight w:val="20"/>
        </w:trPr>
        <w:tc>
          <w:tcPr>
            <w:tcW w:w="8008" w:type="dxa"/>
            <w:noWrap/>
          </w:tcPr>
          <w:p w14:paraId="442EF633" w14:textId="77777777" w:rsidR="00515800" w:rsidRPr="00AE51E8" w:rsidRDefault="00515800" w:rsidP="00515800">
            <w:pPr>
              <w:widowControl w:val="0"/>
              <w:spacing w:before="120"/>
              <w:rPr>
                <w:bCs/>
                <w:i/>
                <w:sz w:val="24"/>
                <w:szCs w:val="24"/>
              </w:rPr>
            </w:pPr>
            <w:r w:rsidRPr="00AE51E8">
              <w:rPr>
                <w:bCs/>
                <w:i/>
                <w:sz w:val="24"/>
                <w:szCs w:val="24"/>
              </w:rPr>
              <w:t>Tudomány és technika</w:t>
            </w:r>
          </w:p>
          <w:p w14:paraId="58A7CF2E" w14:textId="77777777" w:rsidR="00515800" w:rsidRPr="00AE51E8" w:rsidRDefault="00515800" w:rsidP="00515800">
            <w:pPr>
              <w:widowControl w:val="0"/>
              <w:ind w:left="708"/>
              <w:rPr>
                <w:sz w:val="24"/>
                <w:szCs w:val="24"/>
              </w:rPr>
            </w:pPr>
            <w:r w:rsidRPr="00AE51E8">
              <w:rPr>
                <w:sz w:val="24"/>
                <w:szCs w:val="24"/>
              </w:rPr>
              <w:t>Népszerű tudományok, ismeretterjesztés. A technikai eszközök szerepe a mindennapi életben. Az internet szerepe a magánéletben, a tanulásban és a munkában.</w:t>
            </w:r>
          </w:p>
        </w:tc>
        <w:tc>
          <w:tcPr>
            <w:tcW w:w="1223" w:type="dxa"/>
            <w:noWrap/>
            <w:vAlign w:val="center"/>
          </w:tcPr>
          <w:p w14:paraId="38C3EA95" w14:textId="77777777" w:rsidR="00515800" w:rsidRPr="00AE51E8" w:rsidRDefault="00515800" w:rsidP="00515800">
            <w:pPr>
              <w:widowControl w:val="0"/>
              <w:jc w:val="center"/>
              <w:rPr>
                <w:b/>
                <w:sz w:val="24"/>
                <w:szCs w:val="24"/>
              </w:rPr>
            </w:pPr>
            <w:r>
              <w:rPr>
                <w:b/>
                <w:sz w:val="24"/>
                <w:szCs w:val="24"/>
              </w:rPr>
              <w:t>18</w:t>
            </w:r>
          </w:p>
          <w:p w14:paraId="4F0B2BEC" w14:textId="77777777" w:rsidR="00515800" w:rsidRPr="00AE51E8" w:rsidRDefault="00515800" w:rsidP="00515800">
            <w:pPr>
              <w:widowControl w:val="0"/>
              <w:jc w:val="center"/>
              <w:rPr>
                <w:b/>
                <w:sz w:val="24"/>
                <w:szCs w:val="24"/>
              </w:rPr>
            </w:pPr>
          </w:p>
        </w:tc>
      </w:tr>
      <w:tr w:rsidR="00515800" w:rsidRPr="00AE51E8" w14:paraId="13A7FF68" w14:textId="77777777" w:rsidTr="00515800">
        <w:tblPrEx>
          <w:tblCellMar>
            <w:left w:w="108" w:type="dxa"/>
            <w:right w:w="108" w:type="dxa"/>
          </w:tblCellMar>
        </w:tblPrEx>
        <w:trPr>
          <w:trHeight w:val="20"/>
        </w:trPr>
        <w:tc>
          <w:tcPr>
            <w:tcW w:w="8008" w:type="dxa"/>
            <w:noWrap/>
          </w:tcPr>
          <w:p w14:paraId="0734F880" w14:textId="77777777" w:rsidR="00515800" w:rsidRPr="00AE51E8" w:rsidRDefault="00515800" w:rsidP="00515800">
            <w:pPr>
              <w:widowControl w:val="0"/>
              <w:spacing w:before="120"/>
              <w:rPr>
                <w:bCs/>
                <w:i/>
                <w:sz w:val="24"/>
                <w:szCs w:val="24"/>
              </w:rPr>
            </w:pPr>
            <w:r w:rsidRPr="00AE51E8">
              <w:rPr>
                <w:bCs/>
                <w:i/>
                <w:sz w:val="24"/>
                <w:szCs w:val="24"/>
              </w:rPr>
              <w:t>Gazdaság és pénzügyek</w:t>
            </w:r>
          </w:p>
          <w:p w14:paraId="162E0093" w14:textId="77777777" w:rsidR="00515800" w:rsidRPr="00AE51E8" w:rsidRDefault="00515800" w:rsidP="00515800">
            <w:pPr>
              <w:widowControl w:val="0"/>
              <w:ind w:left="708"/>
              <w:rPr>
                <w:b/>
                <w:bCs/>
                <w:sz w:val="24"/>
                <w:szCs w:val="24"/>
              </w:rPr>
            </w:pPr>
            <w:r w:rsidRPr="00AE51E8">
              <w:rPr>
                <w:sz w:val="24"/>
                <w:szCs w:val="24"/>
              </w:rPr>
              <w:t>Családi gazdálkodás. A pénz szerepe a mindennapokban. Vásárlás, szolgáltatások (pl. posta, bank). Üzleti világ, fogyasztás, reklámok. Pénzkezelés a célnyelvi országokban.</w:t>
            </w:r>
          </w:p>
        </w:tc>
        <w:tc>
          <w:tcPr>
            <w:tcW w:w="1223" w:type="dxa"/>
            <w:noWrap/>
            <w:vAlign w:val="center"/>
          </w:tcPr>
          <w:p w14:paraId="7DD8B21C" w14:textId="77777777" w:rsidR="00515800" w:rsidRPr="00AE51E8" w:rsidRDefault="00515800" w:rsidP="00515800">
            <w:pPr>
              <w:widowControl w:val="0"/>
              <w:jc w:val="center"/>
              <w:rPr>
                <w:b/>
                <w:sz w:val="24"/>
                <w:szCs w:val="24"/>
              </w:rPr>
            </w:pPr>
            <w:r>
              <w:rPr>
                <w:b/>
                <w:sz w:val="24"/>
                <w:szCs w:val="24"/>
              </w:rPr>
              <w:t>18</w:t>
            </w:r>
          </w:p>
          <w:p w14:paraId="7D35CA8A" w14:textId="77777777" w:rsidR="00515800" w:rsidRPr="00AE51E8" w:rsidRDefault="00515800" w:rsidP="00515800">
            <w:pPr>
              <w:widowControl w:val="0"/>
              <w:jc w:val="center"/>
              <w:rPr>
                <w:b/>
                <w:sz w:val="24"/>
                <w:szCs w:val="24"/>
              </w:rPr>
            </w:pPr>
          </w:p>
        </w:tc>
      </w:tr>
    </w:tbl>
    <w:p w14:paraId="2EFDE238" w14:textId="77777777" w:rsidR="00515800" w:rsidRDefault="00515800" w:rsidP="00515800">
      <w:pPr>
        <w:widowControl w:val="0"/>
        <w:ind w:firstLine="709"/>
        <w:jc w:val="both"/>
        <w:rPr>
          <w:sz w:val="24"/>
          <w:szCs w:val="24"/>
        </w:rPr>
      </w:pPr>
    </w:p>
    <w:p w14:paraId="5CDC42FA" w14:textId="77777777" w:rsidR="00515800" w:rsidRPr="00AE51E8" w:rsidRDefault="00515800" w:rsidP="00515800">
      <w:pPr>
        <w:widowControl w:val="0"/>
        <w:ind w:firstLine="709"/>
        <w:jc w:val="both"/>
        <w:rPr>
          <w:sz w:val="24"/>
          <w:szCs w:val="24"/>
        </w:rPr>
      </w:pPr>
    </w:p>
    <w:p w14:paraId="09025959" w14:textId="77777777" w:rsidR="00515800" w:rsidRDefault="00515800" w:rsidP="00515800">
      <w:pPr>
        <w:widowControl w:val="0"/>
        <w:ind w:firstLine="708"/>
        <w:jc w:val="both"/>
        <w:rPr>
          <w:sz w:val="24"/>
          <w:szCs w:val="24"/>
        </w:rPr>
      </w:pPr>
    </w:p>
    <w:p w14:paraId="3A2A6DB8" w14:textId="77777777" w:rsidR="00515800" w:rsidRPr="00AE51E8" w:rsidRDefault="00515800" w:rsidP="00515800">
      <w:pPr>
        <w:widowControl w:val="0"/>
        <w:ind w:firstLine="708"/>
        <w:jc w:val="both"/>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33"/>
        <w:gridCol w:w="5893"/>
        <w:gridCol w:w="1205"/>
      </w:tblGrid>
      <w:tr w:rsidR="00515800" w:rsidRPr="009460BF" w14:paraId="1B65C12D" w14:textId="77777777" w:rsidTr="00515800">
        <w:tc>
          <w:tcPr>
            <w:tcW w:w="2109" w:type="dxa"/>
            <w:noWrap/>
            <w:vAlign w:val="center"/>
          </w:tcPr>
          <w:p w14:paraId="08C00324" w14:textId="77777777" w:rsidR="00515800" w:rsidRPr="00284001" w:rsidRDefault="00515800" w:rsidP="00515800">
            <w:pPr>
              <w:pStyle w:val="Default"/>
              <w:widowControl w:val="0"/>
              <w:jc w:val="both"/>
              <w:rPr>
                <w:rFonts w:ascii="Times New Roman" w:hAnsi="Times New Roman" w:cs="Times New Roman"/>
                <w:b/>
                <w:bCs/>
                <w:color w:val="auto"/>
              </w:rPr>
            </w:pPr>
            <w:r w:rsidRPr="00284001">
              <w:rPr>
                <w:rFonts w:ascii="Times New Roman" w:hAnsi="Times New Roman" w:cs="Times New Roman"/>
                <w:b/>
                <w:bCs/>
                <w:color w:val="auto"/>
              </w:rPr>
              <w:t>Tematikai egység</w:t>
            </w:r>
          </w:p>
        </w:tc>
        <w:tc>
          <w:tcPr>
            <w:tcW w:w="5825" w:type="dxa"/>
            <w:noWrap/>
            <w:vAlign w:val="center"/>
          </w:tcPr>
          <w:p w14:paraId="494520A5" w14:textId="77777777" w:rsidR="00515800" w:rsidRPr="00284001" w:rsidRDefault="00515800" w:rsidP="00515800">
            <w:pPr>
              <w:pStyle w:val="Default"/>
              <w:widowControl w:val="0"/>
              <w:jc w:val="center"/>
              <w:rPr>
                <w:rFonts w:ascii="Times New Roman" w:hAnsi="Times New Roman" w:cs="Times New Roman"/>
                <w:b/>
                <w:bCs/>
                <w:color w:val="auto"/>
              </w:rPr>
            </w:pPr>
            <w:r w:rsidRPr="00284001">
              <w:rPr>
                <w:rFonts w:ascii="Times New Roman" w:hAnsi="Times New Roman" w:cs="Times New Roman"/>
                <w:b/>
                <w:bCs/>
                <w:color w:val="auto"/>
              </w:rPr>
              <w:t>A tanulók értékelése</w:t>
            </w:r>
          </w:p>
        </w:tc>
        <w:tc>
          <w:tcPr>
            <w:tcW w:w="1191" w:type="dxa"/>
            <w:noWrap/>
            <w:vAlign w:val="center"/>
          </w:tcPr>
          <w:p w14:paraId="7C0225FE" w14:textId="77777777" w:rsidR="00515800" w:rsidRPr="009460BF" w:rsidRDefault="00515800" w:rsidP="00515800">
            <w:pPr>
              <w:widowControl w:val="0"/>
              <w:jc w:val="center"/>
              <w:rPr>
                <w:b/>
                <w:bCs/>
                <w:sz w:val="24"/>
                <w:szCs w:val="24"/>
              </w:rPr>
            </w:pPr>
            <w:r w:rsidRPr="009460BF">
              <w:rPr>
                <w:b/>
                <w:bCs/>
                <w:sz w:val="24"/>
                <w:szCs w:val="24"/>
              </w:rPr>
              <w:t>Órakeret</w:t>
            </w:r>
          </w:p>
          <w:p w14:paraId="7978691F" w14:textId="77777777" w:rsidR="00515800" w:rsidRPr="009460BF" w:rsidRDefault="00515800" w:rsidP="00515800">
            <w:pPr>
              <w:widowControl w:val="0"/>
              <w:jc w:val="center"/>
              <w:rPr>
                <w:b/>
                <w:bCs/>
                <w:sz w:val="24"/>
                <w:szCs w:val="24"/>
              </w:rPr>
            </w:pPr>
            <w:r>
              <w:rPr>
                <w:b/>
                <w:bCs/>
                <w:sz w:val="24"/>
                <w:szCs w:val="24"/>
              </w:rPr>
              <w:t>2</w:t>
            </w:r>
            <w:r w:rsidRPr="00284001">
              <w:rPr>
                <w:b/>
                <w:bCs/>
                <w:sz w:val="24"/>
                <w:szCs w:val="24"/>
              </w:rPr>
              <w:t xml:space="preserve"> óra</w:t>
            </w:r>
          </w:p>
        </w:tc>
      </w:tr>
      <w:tr w:rsidR="00515800" w:rsidRPr="009460BF" w14:paraId="2EBBB8AC" w14:textId="77777777" w:rsidTr="00515800">
        <w:tc>
          <w:tcPr>
            <w:tcW w:w="2109" w:type="dxa"/>
            <w:gridSpan w:val="3"/>
            <w:noWrap/>
            <w:vAlign w:val="center"/>
          </w:tcPr>
          <w:p w14:paraId="29B09904" w14:textId="77777777" w:rsidR="00515800" w:rsidRPr="00284001" w:rsidRDefault="00515800" w:rsidP="00515800">
            <w:pPr>
              <w:pStyle w:val="Default"/>
              <w:widowControl w:val="0"/>
              <w:jc w:val="both"/>
              <w:rPr>
                <w:rFonts w:ascii="Times New Roman" w:hAnsi="Times New Roman" w:cs="Times New Roman"/>
                <w:color w:val="auto"/>
              </w:rPr>
            </w:pPr>
            <w:r w:rsidRPr="00284001">
              <w:rPr>
                <w:rFonts w:ascii="Times New Roman" w:hAnsi="Times New Roman" w:cs="Times New Roman"/>
                <w:color w:val="auto"/>
              </w:rPr>
              <w:t>Beszédkészség, olvasott szöveg értése és az íráskészség mérése/értékelése</w:t>
            </w:r>
          </w:p>
          <w:p w14:paraId="76EAF4BC" w14:textId="77777777" w:rsidR="00515800" w:rsidRPr="009460BF" w:rsidRDefault="00515800" w:rsidP="00515800">
            <w:pPr>
              <w:widowControl w:val="0"/>
              <w:jc w:val="both"/>
              <w:rPr>
                <w:b/>
                <w:sz w:val="24"/>
                <w:szCs w:val="24"/>
              </w:rPr>
            </w:pPr>
          </w:p>
        </w:tc>
      </w:tr>
    </w:tbl>
    <w:p w14:paraId="72A8795F" w14:textId="77777777" w:rsidR="00515800" w:rsidRPr="009460BF" w:rsidRDefault="00515800" w:rsidP="00515800">
      <w:pPr>
        <w:widowControl w:val="0"/>
        <w:jc w:val="both"/>
        <w:rPr>
          <w:bCs/>
          <w:i/>
          <w:sz w:val="24"/>
          <w:szCs w:val="24"/>
        </w:rPr>
      </w:pPr>
    </w:p>
    <w:p w14:paraId="44451804" w14:textId="77777777" w:rsidR="00515800" w:rsidRPr="009460BF" w:rsidRDefault="00515800" w:rsidP="00515800">
      <w:pPr>
        <w:widowControl w:val="0"/>
        <w:jc w:val="both"/>
        <w:rPr>
          <w:bCs/>
          <w:i/>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7255"/>
      </w:tblGrid>
      <w:tr w:rsidR="00515800" w:rsidRPr="00AE51E8" w14:paraId="1349633B" w14:textId="77777777" w:rsidTr="00515800">
        <w:trPr>
          <w:trHeight w:val="550"/>
        </w:trPr>
        <w:tc>
          <w:tcPr>
            <w:tcW w:w="1942" w:type="dxa"/>
            <w:vAlign w:val="center"/>
          </w:tcPr>
          <w:p w14:paraId="29B71783" w14:textId="77777777" w:rsidR="00515800" w:rsidRPr="00AE51E8" w:rsidRDefault="00515800" w:rsidP="00515800">
            <w:pPr>
              <w:widowControl w:val="0"/>
              <w:jc w:val="center"/>
              <w:rPr>
                <w:b/>
                <w:bCs/>
                <w:sz w:val="24"/>
                <w:szCs w:val="24"/>
              </w:rPr>
            </w:pPr>
            <w:r w:rsidRPr="00AE51E8">
              <w:rPr>
                <w:b/>
                <w:bCs/>
                <w:sz w:val="24"/>
                <w:szCs w:val="24"/>
              </w:rPr>
              <w:t>A fejlesztés várt eredményei a</w:t>
            </w:r>
            <w:r w:rsidRPr="00AE51E8">
              <w:rPr>
                <w:b/>
                <w:sz w:val="24"/>
                <w:szCs w:val="24"/>
              </w:rPr>
              <w:t xml:space="preserve"> két évfolyamos ciklus végén</w:t>
            </w:r>
          </w:p>
        </w:tc>
        <w:tc>
          <w:tcPr>
            <w:tcW w:w="7130" w:type="dxa"/>
          </w:tcPr>
          <w:p w14:paraId="700DD00F" w14:textId="77777777" w:rsidR="00515800" w:rsidRPr="00AE51E8" w:rsidRDefault="00515800" w:rsidP="00515800">
            <w:pPr>
              <w:widowControl w:val="0"/>
              <w:autoSpaceDE w:val="0"/>
              <w:autoSpaceDN w:val="0"/>
              <w:adjustRightInd w:val="0"/>
              <w:spacing w:before="120"/>
              <w:rPr>
                <w:sz w:val="24"/>
                <w:szCs w:val="24"/>
              </w:rPr>
            </w:pPr>
            <w:r w:rsidRPr="00AE51E8">
              <w:rPr>
                <w:sz w:val="24"/>
                <w:szCs w:val="24"/>
              </w:rPr>
              <w:t xml:space="preserve">A2 szintű nyelvtudás. </w:t>
            </w:r>
          </w:p>
          <w:p w14:paraId="5CF3B6A0" w14:textId="77777777" w:rsidR="00515800" w:rsidRPr="00AE51E8" w:rsidRDefault="00515800" w:rsidP="00515800">
            <w:pPr>
              <w:widowControl w:val="0"/>
              <w:autoSpaceDE w:val="0"/>
              <w:autoSpaceDN w:val="0"/>
              <w:adjustRightInd w:val="0"/>
              <w:rPr>
                <w:sz w:val="24"/>
                <w:szCs w:val="24"/>
              </w:rPr>
            </w:pPr>
            <w:r w:rsidRPr="00AE51E8">
              <w:rPr>
                <w:sz w:val="24"/>
                <w:szCs w:val="24"/>
              </w:rPr>
              <w:t>A tanuló képes egyszerű hangzó szövegekből kiszűrni a lényeget és néhány konkrét információt.</w:t>
            </w:r>
          </w:p>
          <w:p w14:paraId="0CB1F69D" w14:textId="77777777" w:rsidR="00515800" w:rsidRPr="00AE51E8" w:rsidRDefault="00515800" w:rsidP="00515800">
            <w:pPr>
              <w:widowControl w:val="0"/>
              <w:autoSpaceDE w:val="0"/>
              <w:autoSpaceDN w:val="0"/>
              <w:adjustRightInd w:val="0"/>
              <w:rPr>
                <w:sz w:val="24"/>
                <w:szCs w:val="24"/>
              </w:rPr>
            </w:pPr>
            <w:r w:rsidRPr="00AE51E8">
              <w:rPr>
                <w:sz w:val="24"/>
                <w:szCs w:val="24"/>
              </w:rPr>
              <w:t>Részt tud venni rövid beszélgetésekben, képes feltenni és megválaszolni kérdéseket kiszámítható, mindennapi helyzetekben, képes gondolatokat és információt cserélni ismerős témákról.</w:t>
            </w:r>
          </w:p>
          <w:p w14:paraId="224E9A63" w14:textId="77777777" w:rsidR="00515800" w:rsidRPr="00AE51E8" w:rsidRDefault="00515800" w:rsidP="00515800">
            <w:pPr>
              <w:widowControl w:val="0"/>
              <w:rPr>
                <w:bCs/>
                <w:sz w:val="24"/>
                <w:szCs w:val="24"/>
              </w:rPr>
            </w:pPr>
            <w:r w:rsidRPr="00AE51E8">
              <w:rPr>
                <w:bCs/>
                <w:sz w:val="24"/>
                <w:szCs w:val="24"/>
              </w:rPr>
              <w:t xml:space="preserve">Képes ismerős témakörökben rövid, összefüggő szóbeli megnyilatkozásra egyszerű, begyakorolt mondatszerkezetek, betanult fordulatok, alapvető szókincs segítségével. </w:t>
            </w:r>
          </w:p>
          <w:p w14:paraId="3C858807" w14:textId="77777777" w:rsidR="00515800" w:rsidRPr="00AE51E8" w:rsidRDefault="00515800" w:rsidP="00515800">
            <w:pPr>
              <w:widowControl w:val="0"/>
              <w:rPr>
                <w:sz w:val="24"/>
                <w:szCs w:val="24"/>
              </w:rPr>
            </w:pPr>
            <w:r w:rsidRPr="00AE51E8">
              <w:rPr>
                <w:sz w:val="24"/>
                <w:szCs w:val="24"/>
              </w:rPr>
              <w:t>Megért az ismerős témákról írt rövid szövegeket, különböző szövegtípusoknak megfelelő egyszerű szövegekben megtalálja a szükséges információkat.</w:t>
            </w:r>
          </w:p>
          <w:p w14:paraId="69C059FE" w14:textId="77777777" w:rsidR="00515800" w:rsidRPr="00AE51E8" w:rsidRDefault="00515800" w:rsidP="00515800">
            <w:pPr>
              <w:widowControl w:val="0"/>
              <w:rPr>
                <w:sz w:val="24"/>
                <w:szCs w:val="24"/>
              </w:rPr>
            </w:pPr>
            <w:r w:rsidRPr="00AE51E8">
              <w:rPr>
                <w:sz w:val="24"/>
                <w:szCs w:val="24"/>
              </w:rPr>
              <w:t>Összefüggő mondatokat, rövid tényközlő szöveget ír hétköznapi, őt érintő témákról minta alapján.</w:t>
            </w:r>
          </w:p>
        </w:tc>
      </w:tr>
    </w:tbl>
    <w:p w14:paraId="01708EE0" w14:textId="77777777" w:rsidR="00515800" w:rsidRPr="00AE51E8" w:rsidRDefault="00515800" w:rsidP="00515800">
      <w:pPr>
        <w:widowControl w:val="0"/>
        <w:rPr>
          <w:sz w:val="24"/>
          <w:szCs w:val="24"/>
        </w:rPr>
      </w:pPr>
    </w:p>
    <w:p w14:paraId="5625E2F1" w14:textId="77777777" w:rsidR="00515800" w:rsidRDefault="00515800" w:rsidP="00515800">
      <w:pPr>
        <w:widowControl w:val="0"/>
        <w:rPr>
          <w:sz w:val="24"/>
          <w:szCs w:val="24"/>
        </w:rPr>
      </w:pPr>
    </w:p>
    <w:p w14:paraId="068020E8" w14:textId="77777777" w:rsidR="00515800" w:rsidRDefault="00515800" w:rsidP="00515800">
      <w:pPr>
        <w:widowControl w:val="0"/>
        <w:rPr>
          <w:b/>
          <w:sz w:val="24"/>
          <w:szCs w:val="24"/>
        </w:rPr>
      </w:pPr>
      <w:r w:rsidRPr="00D274A7">
        <w:rPr>
          <w:b/>
          <w:sz w:val="24"/>
          <w:szCs w:val="24"/>
        </w:rPr>
        <w:t>Továbblépés feltétele:</w:t>
      </w:r>
    </w:p>
    <w:p w14:paraId="7C7B0BB1" w14:textId="77777777" w:rsidR="00515800" w:rsidRDefault="00515800" w:rsidP="00515800">
      <w:pPr>
        <w:widowControl w:val="0"/>
        <w:rPr>
          <w:b/>
          <w:sz w:val="24"/>
          <w:szCs w:val="24"/>
        </w:rPr>
      </w:pPr>
    </w:p>
    <w:p w14:paraId="177C73F9" w14:textId="77777777" w:rsidR="00515800" w:rsidRPr="00D31391" w:rsidRDefault="00515800" w:rsidP="00515800">
      <w:pPr>
        <w:rPr>
          <w:sz w:val="24"/>
          <w:szCs w:val="24"/>
        </w:rPr>
      </w:pPr>
      <w:r w:rsidRPr="00D31391">
        <w:rPr>
          <w:sz w:val="24"/>
          <w:szCs w:val="24"/>
        </w:rPr>
        <w:t>A tanuló szövegértése megfelelő, képes szerkesztett szövegek globális megértésére</w:t>
      </w:r>
    </w:p>
    <w:p w14:paraId="1C79D5E0" w14:textId="77777777" w:rsidR="00515800" w:rsidRDefault="00515800" w:rsidP="00515800">
      <w:pPr>
        <w:rPr>
          <w:sz w:val="24"/>
          <w:szCs w:val="24"/>
        </w:rPr>
      </w:pPr>
      <w:r w:rsidRPr="00D31391">
        <w:rPr>
          <w:sz w:val="24"/>
          <w:szCs w:val="24"/>
        </w:rPr>
        <w:t>Képes egy szövegből lényegi információk kiemelésére, egy szöveg tartalmi összefog</w:t>
      </w:r>
      <w:r>
        <w:rPr>
          <w:sz w:val="24"/>
          <w:szCs w:val="24"/>
        </w:rPr>
        <w:t>lalására.</w:t>
      </w:r>
    </w:p>
    <w:p w14:paraId="090EB19E" w14:textId="77777777" w:rsidR="00515800" w:rsidRPr="00D31391" w:rsidRDefault="00515800" w:rsidP="00515800">
      <w:pPr>
        <w:rPr>
          <w:sz w:val="24"/>
          <w:szCs w:val="24"/>
        </w:rPr>
      </w:pPr>
      <w:r>
        <w:rPr>
          <w:sz w:val="24"/>
          <w:szCs w:val="24"/>
        </w:rPr>
        <w:t>Tud egynyelvű szótárt használni.</w:t>
      </w:r>
    </w:p>
    <w:p w14:paraId="13C0B991" w14:textId="77777777" w:rsidR="00515800" w:rsidRDefault="00515800" w:rsidP="00515800">
      <w:pPr>
        <w:widowControl w:val="0"/>
        <w:jc w:val="center"/>
        <w:rPr>
          <w:b/>
          <w:sz w:val="24"/>
          <w:szCs w:val="24"/>
        </w:rPr>
      </w:pPr>
      <w:r w:rsidRPr="00AE51E8">
        <w:rPr>
          <w:b/>
          <w:sz w:val="24"/>
          <w:szCs w:val="24"/>
        </w:rPr>
        <w:t>11–12. évfolyam</w:t>
      </w:r>
    </w:p>
    <w:p w14:paraId="639BA7DF" w14:textId="77777777" w:rsidR="00515800" w:rsidRPr="00AE51E8" w:rsidRDefault="00515800" w:rsidP="00515800">
      <w:pPr>
        <w:widowControl w:val="0"/>
        <w:jc w:val="center"/>
        <w:rPr>
          <w:b/>
          <w:sz w:val="24"/>
          <w:szCs w:val="24"/>
        </w:rPr>
      </w:pPr>
    </w:p>
    <w:p w14:paraId="6583F8B1" w14:textId="77777777" w:rsidR="00515800" w:rsidRPr="00AE51E8" w:rsidRDefault="00515800" w:rsidP="00515800">
      <w:pPr>
        <w:widowControl w:val="0"/>
        <w:jc w:val="both"/>
        <w:rPr>
          <w:sz w:val="24"/>
          <w:szCs w:val="24"/>
        </w:rPr>
      </w:pPr>
      <w:r w:rsidRPr="00AE51E8">
        <w:rPr>
          <w:sz w:val="24"/>
          <w:szCs w:val="24"/>
        </w:rPr>
        <w:t xml:space="preserve">Az iskolarendszerű középfokú felnőttoktatásban a 10. évfolyam végére a heterogén idegen nyelvi szintek kiegyenlítődnek, a tanulók a KER A2 szintről folytatják tanulmányaikat, és haladnak a B1 szint felé. Kiemelt fontosságú a tanulás tanítása, változatos nyelvtanulási stratégiák alkalmazása, mivel a tanulóknak a 12. évfolyam végére olyan tanulási képességekkel kell rendelkezniük, amelyek lehetővé teszik nyelvtudásuk önálló fenntartását és továbbfejlesztését további tanulmányaik vagy munkájuk során, egész életükön át. </w:t>
      </w:r>
    </w:p>
    <w:p w14:paraId="12E8809C" w14:textId="77777777" w:rsidR="00515800" w:rsidRPr="00AE51E8" w:rsidRDefault="00515800" w:rsidP="00515800">
      <w:pPr>
        <w:widowControl w:val="0"/>
        <w:ind w:firstLine="708"/>
        <w:jc w:val="both"/>
        <w:rPr>
          <w:sz w:val="24"/>
          <w:szCs w:val="24"/>
        </w:rPr>
      </w:pPr>
      <w:r w:rsidRPr="00AE51E8">
        <w:rPr>
          <w:sz w:val="24"/>
          <w:szCs w:val="24"/>
        </w:rPr>
        <w:t>A tanulók motivációját növeli, ha a nyelvoktatás lehetőséget biztosít tantárgyi tartalmak célnyelvi feldolgozására és az infokommunikációs technológiák használatára. A 12. évfolyamon lehetőséget kell biztosítani arra, hogy a tanulók megismerjék a nyelvi érettségi felépítését, követelményeit, és elsajátítsák az ezeknek megfelelő stratégiákat; megismerjék az érettségi során használt értékelési szempontokat, és alkalmazni tudják azokat önértékeléseik során; illetve gyakorlatot szerezzenek az érettségi vizsga feladatainak megoldásában is.</w:t>
      </w:r>
    </w:p>
    <w:p w14:paraId="7C9AA022" w14:textId="77777777" w:rsidR="00515800" w:rsidRDefault="00515800" w:rsidP="00515800">
      <w:pPr>
        <w:widowControl w:val="0"/>
        <w:overflowPunct w:val="0"/>
        <w:jc w:val="both"/>
        <w:rPr>
          <w:b/>
          <w:sz w:val="24"/>
          <w:szCs w:val="24"/>
        </w:rPr>
      </w:pPr>
    </w:p>
    <w:p w14:paraId="52FE32C9" w14:textId="77777777" w:rsidR="00515800" w:rsidRPr="00CA526C" w:rsidRDefault="00515800" w:rsidP="00515800">
      <w:pPr>
        <w:widowControl w:val="0"/>
        <w:overflowPunct w:val="0"/>
        <w:jc w:val="both"/>
        <w:rPr>
          <w:sz w:val="24"/>
          <w:szCs w:val="24"/>
        </w:rPr>
      </w:pPr>
      <w:r w:rsidRPr="00CA526C">
        <w:rPr>
          <w:sz w:val="24"/>
          <w:szCs w:val="24"/>
        </w:rPr>
        <w:t>Óraszám:</w:t>
      </w:r>
    </w:p>
    <w:p w14:paraId="7CEF1B5D" w14:textId="77777777" w:rsidR="00515800" w:rsidRPr="00F6385D" w:rsidRDefault="00515800" w:rsidP="00515800">
      <w:pPr>
        <w:widowControl w:val="0"/>
        <w:overflowPunct w:val="0"/>
        <w:ind w:left="708"/>
        <w:jc w:val="both"/>
        <w:rPr>
          <w:sz w:val="24"/>
          <w:szCs w:val="24"/>
        </w:rPr>
      </w:pPr>
      <w:r>
        <w:rPr>
          <w:sz w:val="24"/>
          <w:szCs w:val="24"/>
        </w:rPr>
        <w:t>11. évfolyam esti tagozat: 108 óra, heti: 3</w:t>
      </w:r>
      <w:r w:rsidRPr="00F6385D">
        <w:rPr>
          <w:sz w:val="24"/>
          <w:szCs w:val="24"/>
        </w:rPr>
        <w:t xml:space="preserve"> óra</w:t>
      </w:r>
    </w:p>
    <w:p w14:paraId="7BF9B086" w14:textId="77777777" w:rsidR="00515800" w:rsidRPr="006D341B" w:rsidRDefault="00515800" w:rsidP="00515800">
      <w:pPr>
        <w:widowControl w:val="0"/>
        <w:numPr>
          <w:ilvl w:val="0"/>
          <w:numId w:val="92"/>
        </w:numPr>
        <w:overflowPunct w:val="0"/>
        <w:ind w:left="1776"/>
        <w:jc w:val="both"/>
        <w:rPr>
          <w:sz w:val="24"/>
          <w:szCs w:val="24"/>
        </w:rPr>
      </w:pPr>
      <w:r w:rsidRPr="006D341B">
        <w:rPr>
          <w:sz w:val="24"/>
          <w:szCs w:val="24"/>
        </w:rPr>
        <w:t>Fejlesz</w:t>
      </w:r>
      <w:r>
        <w:rPr>
          <w:sz w:val="24"/>
          <w:szCs w:val="24"/>
        </w:rPr>
        <w:t>tési feladatok megvalósítása: 98</w:t>
      </w:r>
      <w:r w:rsidRPr="006D341B">
        <w:rPr>
          <w:sz w:val="24"/>
          <w:szCs w:val="24"/>
        </w:rPr>
        <w:t xml:space="preserve"> óra</w:t>
      </w:r>
    </w:p>
    <w:p w14:paraId="34F5FAB1" w14:textId="77777777" w:rsidR="00515800" w:rsidRDefault="00515800" w:rsidP="00515800">
      <w:pPr>
        <w:widowControl w:val="0"/>
        <w:numPr>
          <w:ilvl w:val="0"/>
          <w:numId w:val="92"/>
        </w:numPr>
        <w:overflowPunct w:val="0"/>
        <w:ind w:left="1776"/>
        <w:jc w:val="both"/>
        <w:rPr>
          <w:sz w:val="24"/>
          <w:szCs w:val="24"/>
        </w:rPr>
      </w:pPr>
      <w:r w:rsidRPr="006D341B">
        <w:rPr>
          <w:sz w:val="24"/>
          <w:szCs w:val="24"/>
        </w:rPr>
        <w:t>Sza</w:t>
      </w:r>
      <w:r>
        <w:rPr>
          <w:sz w:val="24"/>
          <w:szCs w:val="24"/>
        </w:rPr>
        <w:t>badon felhasználható órakeret: 10</w:t>
      </w:r>
      <w:r w:rsidRPr="006D341B">
        <w:rPr>
          <w:sz w:val="24"/>
          <w:szCs w:val="24"/>
        </w:rPr>
        <w:t xml:space="preserve"> óra</w:t>
      </w:r>
    </w:p>
    <w:p w14:paraId="5B9F356F" w14:textId="77777777" w:rsidR="00515800" w:rsidRDefault="00515800" w:rsidP="00515800">
      <w:pPr>
        <w:widowControl w:val="0"/>
        <w:overflowPunct w:val="0"/>
        <w:ind w:left="708"/>
        <w:jc w:val="both"/>
        <w:rPr>
          <w:sz w:val="24"/>
          <w:szCs w:val="24"/>
        </w:rPr>
      </w:pPr>
    </w:p>
    <w:p w14:paraId="05D1DB10" w14:textId="77777777" w:rsidR="00515800" w:rsidRPr="00F6385D" w:rsidRDefault="00515800" w:rsidP="00515800">
      <w:pPr>
        <w:widowControl w:val="0"/>
        <w:overflowPunct w:val="0"/>
        <w:ind w:left="708"/>
        <w:jc w:val="both"/>
        <w:rPr>
          <w:sz w:val="24"/>
          <w:szCs w:val="24"/>
        </w:rPr>
      </w:pPr>
      <w:r>
        <w:rPr>
          <w:sz w:val="24"/>
          <w:szCs w:val="24"/>
        </w:rPr>
        <w:t>12. évfolyam esti tagozat: 93 óra, heti: 3</w:t>
      </w:r>
      <w:r w:rsidRPr="00F6385D">
        <w:rPr>
          <w:sz w:val="24"/>
          <w:szCs w:val="24"/>
        </w:rPr>
        <w:t xml:space="preserve"> óra</w:t>
      </w:r>
    </w:p>
    <w:p w14:paraId="5ECDB254" w14:textId="77777777" w:rsidR="00515800" w:rsidRPr="006D341B" w:rsidRDefault="00515800" w:rsidP="00515800">
      <w:pPr>
        <w:widowControl w:val="0"/>
        <w:overflowPunct w:val="0"/>
        <w:ind w:left="1776"/>
        <w:jc w:val="both"/>
        <w:rPr>
          <w:sz w:val="24"/>
          <w:szCs w:val="24"/>
        </w:rPr>
      </w:pPr>
      <w:r>
        <w:rPr>
          <w:sz w:val="24"/>
          <w:szCs w:val="24"/>
        </w:rPr>
        <w:t>Próbaérettségi</w:t>
      </w:r>
      <w:r w:rsidRPr="006D341B">
        <w:rPr>
          <w:sz w:val="24"/>
          <w:szCs w:val="24"/>
        </w:rPr>
        <w:t>: 4 óra</w:t>
      </w:r>
    </w:p>
    <w:p w14:paraId="143F1F3A" w14:textId="77777777" w:rsidR="00515800" w:rsidRPr="006D341B" w:rsidRDefault="00515800" w:rsidP="00515800">
      <w:pPr>
        <w:widowControl w:val="0"/>
        <w:numPr>
          <w:ilvl w:val="0"/>
          <w:numId w:val="92"/>
        </w:numPr>
        <w:overflowPunct w:val="0"/>
        <w:ind w:left="1776"/>
        <w:jc w:val="both"/>
        <w:rPr>
          <w:sz w:val="24"/>
          <w:szCs w:val="24"/>
        </w:rPr>
      </w:pPr>
      <w:r w:rsidRPr="006D341B">
        <w:rPr>
          <w:sz w:val="24"/>
          <w:szCs w:val="24"/>
        </w:rPr>
        <w:t>Fejlesz</w:t>
      </w:r>
      <w:r>
        <w:rPr>
          <w:sz w:val="24"/>
          <w:szCs w:val="24"/>
        </w:rPr>
        <w:t xml:space="preserve">tési feladatok megvalósítása: 80 </w:t>
      </w:r>
      <w:r w:rsidRPr="006D341B">
        <w:rPr>
          <w:sz w:val="24"/>
          <w:szCs w:val="24"/>
        </w:rPr>
        <w:t>óra</w:t>
      </w:r>
    </w:p>
    <w:p w14:paraId="549DBE53" w14:textId="77777777" w:rsidR="00515800" w:rsidRPr="006D341B" w:rsidRDefault="00515800" w:rsidP="00515800">
      <w:pPr>
        <w:widowControl w:val="0"/>
        <w:numPr>
          <w:ilvl w:val="0"/>
          <w:numId w:val="92"/>
        </w:numPr>
        <w:overflowPunct w:val="0"/>
        <w:ind w:left="1776"/>
        <w:jc w:val="both"/>
        <w:rPr>
          <w:sz w:val="24"/>
          <w:szCs w:val="24"/>
        </w:rPr>
      </w:pPr>
      <w:r w:rsidRPr="006D341B">
        <w:rPr>
          <w:sz w:val="24"/>
          <w:szCs w:val="24"/>
        </w:rPr>
        <w:t>Sza</w:t>
      </w:r>
      <w:r>
        <w:rPr>
          <w:sz w:val="24"/>
          <w:szCs w:val="24"/>
        </w:rPr>
        <w:t>badon felhasználható órakeret: 9</w:t>
      </w:r>
      <w:r w:rsidRPr="006D341B">
        <w:rPr>
          <w:sz w:val="24"/>
          <w:szCs w:val="24"/>
        </w:rPr>
        <w:t xml:space="preserve"> óra</w:t>
      </w:r>
    </w:p>
    <w:p w14:paraId="429B5037" w14:textId="77777777" w:rsidR="00515800" w:rsidRDefault="00515800" w:rsidP="00515800">
      <w:pPr>
        <w:widowControl w:val="0"/>
        <w:rPr>
          <w:sz w:val="24"/>
          <w:szCs w:val="24"/>
        </w:rPr>
      </w:pPr>
      <w:r>
        <w:rPr>
          <w:sz w:val="24"/>
          <w:szCs w:val="24"/>
        </w:rPr>
        <w:t>A szabadon felhasználható órakeretet beépítettük az éves óraszámba.</w:t>
      </w:r>
    </w:p>
    <w:p w14:paraId="5B61348E" w14:textId="77777777" w:rsidR="00515800" w:rsidRDefault="00515800" w:rsidP="00515800">
      <w:pPr>
        <w:widowControl w:val="0"/>
        <w:rPr>
          <w:sz w:val="24"/>
          <w:szCs w:val="24"/>
        </w:rPr>
      </w:pPr>
    </w:p>
    <w:p w14:paraId="3B2A1EFA" w14:textId="77777777" w:rsidR="00515800" w:rsidRDefault="00515800" w:rsidP="00515800">
      <w:pPr>
        <w:widowControl w:val="0"/>
        <w:rPr>
          <w:sz w:val="24"/>
          <w:szCs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5"/>
        <w:gridCol w:w="7126"/>
      </w:tblGrid>
      <w:tr w:rsidR="00515800" w:rsidRPr="00AE51E8" w14:paraId="4BBA53DF" w14:textId="77777777" w:rsidTr="00515800">
        <w:trPr>
          <w:trHeight w:val="20"/>
          <w:jc w:val="center"/>
        </w:trPr>
        <w:tc>
          <w:tcPr>
            <w:tcW w:w="2105" w:type="dxa"/>
            <w:tcBorders>
              <w:top w:val="single" w:sz="4" w:space="0" w:color="auto"/>
              <w:left w:val="single" w:sz="4" w:space="0" w:color="auto"/>
              <w:bottom w:val="single" w:sz="4" w:space="0" w:color="auto"/>
              <w:right w:val="single" w:sz="4" w:space="0" w:color="auto"/>
            </w:tcBorders>
            <w:noWrap/>
            <w:vAlign w:val="center"/>
          </w:tcPr>
          <w:p w14:paraId="59F32C2B" w14:textId="77777777" w:rsidR="00515800" w:rsidRPr="00AE51E8" w:rsidRDefault="00515800" w:rsidP="00515800">
            <w:pPr>
              <w:widowControl w:val="0"/>
              <w:spacing w:before="120"/>
              <w:jc w:val="center"/>
              <w:rPr>
                <w:b/>
                <w:bCs/>
                <w:sz w:val="24"/>
                <w:szCs w:val="24"/>
              </w:rPr>
            </w:pPr>
            <w:r w:rsidRPr="00312246">
              <w:rPr>
                <w:b/>
                <w:sz w:val="24"/>
                <w:szCs w:val="24"/>
                <w:lang w:val="cs-CZ"/>
              </w:rPr>
              <w:t>Tematikai</w:t>
            </w:r>
            <w:r w:rsidRPr="00AE51E8">
              <w:rPr>
                <w:b/>
                <w:sz w:val="24"/>
                <w:szCs w:val="24"/>
              </w:rPr>
              <w:t xml:space="preserve"> egység</w:t>
            </w:r>
          </w:p>
        </w:tc>
        <w:tc>
          <w:tcPr>
            <w:tcW w:w="7126" w:type="dxa"/>
            <w:tcBorders>
              <w:top w:val="single" w:sz="4" w:space="0" w:color="auto"/>
              <w:left w:val="single" w:sz="4" w:space="0" w:color="auto"/>
              <w:bottom w:val="single" w:sz="4" w:space="0" w:color="auto"/>
              <w:right w:val="single" w:sz="4" w:space="0" w:color="auto"/>
            </w:tcBorders>
            <w:noWrap/>
          </w:tcPr>
          <w:p w14:paraId="60F2552C" w14:textId="77777777" w:rsidR="00515800" w:rsidRPr="00AE51E8" w:rsidRDefault="00515800" w:rsidP="00515800">
            <w:pPr>
              <w:widowControl w:val="0"/>
              <w:spacing w:before="120"/>
              <w:jc w:val="center"/>
              <w:rPr>
                <w:b/>
                <w:sz w:val="24"/>
                <w:szCs w:val="24"/>
              </w:rPr>
            </w:pPr>
            <w:r w:rsidRPr="00AE51E8">
              <w:rPr>
                <w:b/>
                <w:sz w:val="24"/>
                <w:szCs w:val="24"/>
              </w:rPr>
              <w:t>Beszédértés</w:t>
            </w:r>
          </w:p>
        </w:tc>
      </w:tr>
      <w:tr w:rsidR="00515800" w:rsidRPr="00AE51E8" w14:paraId="53709920" w14:textId="77777777" w:rsidTr="00515800">
        <w:trPr>
          <w:trHeight w:val="20"/>
          <w:jc w:val="center"/>
        </w:trPr>
        <w:tc>
          <w:tcPr>
            <w:tcW w:w="2105" w:type="dxa"/>
            <w:tcBorders>
              <w:top w:val="single" w:sz="4" w:space="0" w:color="auto"/>
              <w:left w:val="single" w:sz="4" w:space="0" w:color="auto"/>
              <w:bottom w:val="single" w:sz="4" w:space="0" w:color="auto"/>
              <w:right w:val="single" w:sz="4" w:space="0" w:color="auto"/>
            </w:tcBorders>
            <w:noWrap/>
            <w:vAlign w:val="center"/>
          </w:tcPr>
          <w:p w14:paraId="46307883" w14:textId="77777777" w:rsidR="00515800" w:rsidRPr="00AE51E8" w:rsidRDefault="00515800" w:rsidP="00515800">
            <w:pPr>
              <w:widowControl w:val="0"/>
              <w:jc w:val="center"/>
              <w:rPr>
                <w:b/>
                <w:bCs/>
                <w:sz w:val="24"/>
                <w:szCs w:val="24"/>
              </w:rPr>
            </w:pPr>
            <w:r w:rsidRPr="00AE51E8">
              <w:rPr>
                <w:b/>
                <w:bCs/>
                <w:sz w:val="24"/>
                <w:szCs w:val="24"/>
              </w:rPr>
              <w:t>Előzetes tudás</w:t>
            </w:r>
          </w:p>
        </w:tc>
        <w:tc>
          <w:tcPr>
            <w:tcW w:w="7126" w:type="dxa"/>
            <w:tcBorders>
              <w:top w:val="single" w:sz="4" w:space="0" w:color="auto"/>
              <w:left w:val="single" w:sz="4" w:space="0" w:color="auto"/>
              <w:bottom w:val="single" w:sz="4" w:space="0" w:color="auto"/>
              <w:right w:val="single" w:sz="4" w:space="0" w:color="auto"/>
            </w:tcBorders>
            <w:noWrap/>
          </w:tcPr>
          <w:p w14:paraId="4C8C2603" w14:textId="77777777" w:rsidR="00515800" w:rsidRPr="00AE51E8" w:rsidRDefault="00515800" w:rsidP="00515800">
            <w:pPr>
              <w:widowControl w:val="0"/>
              <w:spacing w:before="120"/>
              <w:rPr>
                <w:sz w:val="24"/>
                <w:szCs w:val="24"/>
              </w:rPr>
            </w:pPr>
            <w:r w:rsidRPr="00AE51E8">
              <w:rPr>
                <w:sz w:val="24"/>
                <w:szCs w:val="24"/>
              </w:rPr>
              <w:t xml:space="preserve">A tanuló főbb vonalaiban megérti a köznyelvi beszédet a számára rendszeresen előforduló ismerős témákról. </w:t>
            </w:r>
          </w:p>
          <w:p w14:paraId="379B1490" w14:textId="77777777" w:rsidR="00515800" w:rsidRPr="00AE51E8" w:rsidRDefault="00515800" w:rsidP="00515800">
            <w:pPr>
              <w:widowControl w:val="0"/>
              <w:rPr>
                <w:sz w:val="24"/>
                <w:szCs w:val="24"/>
              </w:rPr>
            </w:pPr>
            <w:r w:rsidRPr="00AE51E8">
              <w:rPr>
                <w:sz w:val="24"/>
                <w:szCs w:val="24"/>
              </w:rPr>
              <w:t>Megérti a legfontosabb információkat az aktuális eseményekről szóló vagy az érdeklődési köréhez kapcsolódó rádió- és tévéműsorokban, ha viszonylag lassan és érthetően beszélnek.</w:t>
            </w:r>
          </w:p>
        </w:tc>
      </w:tr>
      <w:tr w:rsidR="00515800" w:rsidRPr="00AE51E8" w14:paraId="679C3C5B" w14:textId="77777777" w:rsidTr="00515800">
        <w:trPr>
          <w:trHeight w:val="20"/>
          <w:jc w:val="center"/>
        </w:trPr>
        <w:tc>
          <w:tcPr>
            <w:tcW w:w="2105" w:type="dxa"/>
            <w:tcBorders>
              <w:top w:val="single" w:sz="4" w:space="0" w:color="auto"/>
              <w:left w:val="single" w:sz="4" w:space="0" w:color="auto"/>
              <w:bottom w:val="single" w:sz="4" w:space="0" w:color="auto"/>
              <w:right w:val="single" w:sz="4" w:space="0" w:color="auto"/>
            </w:tcBorders>
            <w:noWrap/>
            <w:vAlign w:val="center"/>
          </w:tcPr>
          <w:p w14:paraId="21AF3F09" w14:textId="77777777" w:rsidR="00515800" w:rsidRPr="00AE51E8" w:rsidRDefault="00515800" w:rsidP="00515800">
            <w:pPr>
              <w:widowControl w:val="0"/>
              <w:jc w:val="center"/>
              <w:rPr>
                <w:b/>
                <w:bCs/>
                <w:sz w:val="24"/>
                <w:szCs w:val="24"/>
              </w:rPr>
            </w:pPr>
            <w:r w:rsidRPr="00AE51E8">
              <w:rPr>
                <w:b/>
                <w:bCs/>
                <w:sz w:val="24"/>
                <w:szCs w:val="24"/>
              </w:rPr>
              <w:t>A tantárgyhoz kapcsolható fejlesztési feladatok</w:t>
            </w:r>
          </w:p>
        </w:tc>
        <w:tc>
          <w:tcPr>
            <w:tcW w:w="7126" w:type="dxa"/>
            <w:tcBorders>
              <w:top w:val="single" w:sz="4" w:space="0" w:color="auto"/>
              <w:left w:val="single" w:sz="4" w:space="0" w:color="auto"/>
              <w:bottom w:val="single" w:sz="4" w:space="0" w:color="auto"/>
              <w:right w:val="single" w:sz="4" w:space="0" w:color="auto"/>
            </w:tcBorders>
            <w:noWrap/>
          </w:tcPr>
          <w:p w14:paraId="5B121103" w14:textId="77777777" w:rsidR="00515800" w:rsidRPr="00AE51E8" w:rsidRDefault="00515800" w:rsidP="00515800">
            <w:pPr>
              <w:widowControl w:val="0"/>
              <w:spacing w:before="120"/>
              <w:rPr>
                <w:sz w:val="24"/>
                <w:szCs w:val="24"/>
              </w:rPr>
            </w:pPr>
            <w:r w:rsidRPr="00AE51E8">
              <w:rPr>
                <w:sz w:val="24"/>
                <w:szCs w:val="24"/>
              </w:rPr>
              <w:t>Ismerős témákról szóló köznyelvi beszéd megértése főbb vonalaiban és egyes részleteiben is.</w:t>
            </w:r>
          </w:p>
          <w:p w14:paraId="5F238AA3" w14:textId="77777777" w:rsidR="00515800" w:rsidRPr="00AE51E8" w:rsidRDefault="00515800" w:rsidP="00515800">
            <w:pPr>
              <w:widowControl w:val="0"/>
              <w:rPr>
                <w:sz w:val="24"/>
                <w:szCs w:val="24"/>
              </w:rPr>
            </w:pPr>
            <w:r w:rsidRPr="00AE51E8">
              <w:rPr>
                <w:sz w:val="24"/>
                <w:szCs w:val="24"/>
              </w:rPr>
              <w:t>Egy beszélgetés során a résztvevők világosan megfogalmazott érveinek megértése több beszélő esetén is.</w:t>
            </w:r>
          </w:p>
          <w:p w14:paraId="718A744A" w14:textId="77777777" w:rsidR="00515800" w:rsidRPr="00AE51E8" w:rsidRDefault="00515800" w:rsidP="00515800">
            <w:pPr>
              <w:widowControl w:val="0"/>
              <w:rPr>
                <w:sz w:val="24"/>
                <w:szCs w:val="24"/>
              </w:rPr>
            </w:pPr>
            <w:r w:rsidRPr="00AE51E8">
              <w:rPr>
                <w:sz w:val="24"/>
                <w:szCs w:val="24"/>
              </w:rPr>
              <w:t>Fontos információk megértése azokban a rádió- és tévéműsorokban, filmjelenetekben, amelyek aktuális eseményekről, illetve az érdeklődési köréhez kapcsolódó témákról szólnak, ha viszonylag lassan és érthetően beszélnek.</w:t>
            </w:r>
          </w:p>
        </w:tc>
      </w:tr>
      <w:tr w:rsidR="00515800" w:rsidRPr="00AE51E8" w14:paraId="5D96E6A0" w14:textId="77777777" w:rsidTr="00515800">
        <w:trPr>
          <w:trHeight w:val="20"/>
          <w:jc w:val="center"/>
        </w:trPr>
        <w:tc>
          <w:tcPr>
            <w:tcW w:w="2105" w:type="dxa"/>
            <w:tcBorders>
              <w:top w:val="single" w:sz="4" w:space="0" w:color="auto"/>
              <w:left w:val="single" w:sz="4" w:space="0" w:color="auto"/>
              <w:bottom w:val="single" w:sz="4" w:space="0" w:color="auto"/>
              <w:right w:val="single" w:sz="4" w:space="0" w:color="auto"/>
            </w:tcBorders>
            <w:noWrap/>
            <w:vAlign w:val="center"/>
          </w:tcPr>
          <w:p w14:paraId="6FC46A77" w14:textId="77777777" w:rsidR="00515800" w:rsidRPr="00AE51E8" w:rsidRDefault="00515800" w:rsidP="00515800">
            <w:pPr>
              <w:widowControl w:val="0"/>
              <w:spacing w:before="120"/>
              <w:jc w:val="center"/>
              <w:rPr>
                <w:b/>
                <w:bCs/>
                <w:sz w:val="24"/>
                <w:szCs w:val="24"/>
              </w:rPr>
            </w:pPr>
            <w:r w:rsidRPr="00AE51E8">
              <w:rPr>
                <w:b/>
                <w:bCs/>
                <w:sz w:val="24"/>
                <w:szCs w:val="24"/>
              </w:rPr>
              <w:t>A fenti tevékenységekhez használható szövegfajták, szövegforrások</w:t>
            </w:r>
          </w:p>
        </w:tc>
        <w:tc>
          <w:tcPr>
            <w:tcW w:w="7126" w:type="dxa"/>
            <w:tcBorders>
              <w:top w:val="single" w:sz="4" w:space="0" w:color="auto"/>
              <w:left w:val="single" w:sz="4" w:space="0" w:color="auto"/>
              <w:bottom w:val="single" w:sz="4" w:space="0" w:color="auto"/>
              <w:right w:val="single" w:sz="4" w:space="0" w:color="auto"/>
            </w:tcBorders>
            <w:noWrap/>
          </w:tcPr>
          <w:p w14:paraId="5D353749" w14:textId="77777777" w:rsidR="00515800" w:rsidRPr="00AE51E8" w:rsidRDefault="00515800" w:rsidP="00515800">
            <w:pPr>
              <w:widowControl w:val="0"/>
              <w:spacing w:before="120"/>
              <w:rPr>
                <w:sz w:val="24"/>
                <w:szCs w:val="24"/>
              </w:rPr>
            </w:pPr>
            <w:r w:rsidRPr="00AE51E8">
              <w:rPr>
                <w:sz w:val="24"/>
                <w:szCs w:val="24"/>
              </w:rPr>
              <w:t>Rádió- és tévéműsorok, hírek, riportok, filmjelenetek stb.</w:t>
            </w:r>
          </w:p>
        </w:tc>
      </w:tr>
    </w:tbl>
    <w:p w14:paraId="011A72AD" w14:textId="77777777" w:rsidR="00515800" w:rsidRDefault="00515800" w:rsidP="00515800">
      <w:pPr>
        <w:widowControl w:val="0"/>
        <w:rPr>
          <w:sz w:val="24"/>
          <w:szCs w:val="24"/>
        </w:rPr>
      </w:pPr>
    </w:p>
    <w:p w14:paraId="6EAE158F" w14:textId="77777777" w:rsidR="00515800" w:rsidRPr="00AE51E8" w:rsidRDefault="00515800" w:rsidP="00515800">
      <w:pPr>
        <w:widowControl w:val="0"/>
        <w:rPr>
          <w:sz w:val="24"/>
          <w:szCs w:val="24"/>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9"/>
        <w:gridCol w:w="7102"/>
      </w:tblGrid>
      <w:tr w:rsidR="00515800" w:rsidRPr="00AE51E8" w14:paraId="4E7EF1B8" w14:textId="77777777" w:rsidTr="00515800">
        <w:trPr>
          <w:trHeight w:val="20"/>
        </w:trPr>
        <w:tc>
          <w:tcPr>
            <w:tcW w:w="2109" w:type="dxa"/>
            <w:noWrap/>
            <w:vAlign w:val="center"/>
          </w:tcPr>
          <w:p w14:paraId="277E106E" w14:textId="77777777" w:rsidR="00515800" w:rsidRPr="00AE51E8" w:rsidRDefault="00515800" w:rsidP="00515800">
            <w:pPr>
              <w:widowControl w:val="0"/>
              <w:spacing w:before="120" w:after="120"/>
              <w:jc w:val="center"/>
              <w:rPr>
                <w:b/>
                <w:bCs/>
                <w:sz w:val="24"/>
                <w:szCs w:val="24"/>
              </w:rPr>
            </w:pPr>
            <w:r w:rsidRPr="00312246">
              <w:rPr>
                <w:b/>
                <w:sz w:val="24"/>
                <w:szCs w:val="24"/>
                <w:lang w:val="cs-CZ"/>
              </w:rPr>
              <w:t>Tematikai</w:t>
            </w:r>
            <w:r w:rsidRPr="00AE51E8">
              <w:rPr>
                <w:b/>
                <w:sz w:val="24"/>
                <w:szCs w:val="24"/>
              </w:rPr>
              <w:t xml:space="preserve"> egység</w:t>
            </w:r>
          </w:p>
        </w:tc>
        <w:tc>
          <w:tcPr>
            <w:tcW w:w="7102" w:type="dxa"/>
            <w:noWrap/>
            <w:vAlign w:val="center"/>
          </w:tcPr>
          <w:p w14:paraId="2A49062F" w14:textId="77777777" w:rsidR="00515800" w:rsidRPr="00AE51E8" w:rsidRDefault="00515800" w:rsidP="00515800">
            <w:pPr>
              <w:widowControl w:val="0"/>
              <w:spacing w:before="120"/>
              <w:jc w:val="center"/>
              <w:rPr>
                <w:b/>
                <w:bCs/>
                <w:sz w:val="24"/>
                <w:szCs w:val="24"/>
              </w:rPr>
            </w:pPr>
            <w:r w:rsidRPr="00AE51E8">
              <w:rPr>
                <w:b/>
                <w:bCs/>
                <w:sz w:val="24"/>
                <w:szCs w:val="24"/>
              </w:rPr>
              <w:t>Szóbeli interakció</w:t>
            </w:r>
          </w:p>
        </w:tc>
      </w:tr>
      <w:tr w:rsidR="00515800" w:rsidRPr="00AE51E8" w14:paraId="6AE1DCD1" w14:textId="77777777" w:rsidTr="00515800">
        <w:trPr>
          <w:trHeight w:val="20"/>
        </w:trPr>
        <w:tc>
          <w:tcPr>
            <w:tcW w:w="2109" w:type="dxa"/>
            <w:noWrap/>
            <w:vAlign w:val="center"/>
          </w:tcPr>
          <w:p w14:paraId="770C05F8" w14:textId="77777777" w:rsidR="00515800" w:rsidRPr="00AE51E8" w:rsidRDefault="00515800" w:rsidP="00515800">
            <w:pPr>
              <w:widowControl w:val="0"/>
              <w:spacing w:before="120" w:after="120"/>
              <w:jc w:val="center"/>
              <w:rPr>
                <w:b/>
                <w:bCs/>
                <w:sz w:val="24"/>
                <w:szCs w:val="24"/>
              </w:rPr>
            </w:pPr>
            <w:r w:rsidRPr="00AE51E8">
              <w:rPr>
                <w:b/>
                <w:bCs/>
                <w:sz w:val="24"/>
                <w:szCs w:val="24"/>
              </w:rPr>
              <w:t>Előzetes tudás</w:t>
            </w:r>
          </w:p>
        </w:tc>
        <w:tc>
          <w:tcPr>
            <w:tcW w:w="7102" w:type="dxa"/>
            <w:noWrap/>
          </w:tcPr>
          <w:p w14:paraId="234DEB0A" w14:textId="77777777" w:rsidR="00515800" w:rsidRPr="00AE51E8" w:rsidRDefault="00515800" w:rsidP="00515800">
            <w:pPr>
              <w:widowControl w:val="0"/>
              <w:autoSpaceDE w:val="0"/>
              <w:autoSpaceDN w:val="0"/>
              <w:adjustRightInd w:val="0"/>
              <w:spacing w:before="120"/>
              <w:rPr>
                <w:sz w:val="24"/>
                <w:szCs w:val="24"/>
              </w:rPr>
            </w:pPr>
            <w:r w:rsidRPr="00AE51E8">
              <w:rPr>
                <w:sz w:val="24"/>
                <w:szCs w:val="24"/>
              </w:rPr>
              <w:t>A tanuló felkészülés nélkül megbirkózik a mindennapi élet legtöbb helyzetével.</w:t>
            </w:r>
          </w:p>
          <w:p w14:paraId="7F3EA07E" w14:textId="77777777" w:rsidR="00515800" w:rsidRPr="00AE51E8" w:rsidRDefault="00515800" w:rsidP="00515800">
            <w:pPr>
              <w:widowControl w:val="0"/>
              <w:autoSpaceDE w:val="0"/>
              <w:autoSpaceDN w:val="0"/>
              <w:adjustRightInd w:val="0"/>
              <w:rPr>
                <w:sz w:val="24"/>
                <w:szCs w:val="24"/>
              </w:rPr>
            </w:pPr>
            <w:r w:rsidRPr="00AE51E8">
              <w:rPr>
                <w:sz w:val="24"/>
                <w:szCs w:val="24"/>
              </w:rPr>
              <w:t xml:space="preserve">Gondolatokat cserél, véleményt mond az érdeklődési körébe tartozó témákról. </w:t>
            </w:r>
          </w:p>
          <w:p w14:paraId="209FF504" w14:textId="77777777" w:rsidR="00515800" w:rsidRPr="00AE51E8" w:rsidRDefault="00515800" w:rsidP="00515800">
            <w:pPr>
              <w:widowControl w:val="0"/>
              <w:autoSpaceDE w:val="0"/>
              <w:autoSpaceDN w:val="0"/>
              <w:adjustRightInd w:val="0"/>
              <w:rPr>
                <w:sz w:val="24"/>
                <w:szCs w:val="24"/>
              </w:rPr>
            </w:pPr>
            <w:r w:rsidRPr="00AE51E8">
              <w:rPr>
                <w:sz w:val="24"/>
                <w:szCs w:val="24"/>
              </w:rPr>
              <w:t>Boldogul a leggyakoribb kommunikációs helyzetekben.</w:t>
            </w:r>
          </w:p>
          <w:p w14:paraId="33875C04" w14:textId="77777777" w:rsidR="00515800" w:rsidRPr="00AE51E8" w:rsidRDefault="00515800" w:rsidP="00515800">
            <w:pPr>
              <w:widowControl w:val="0"/>
              <w:autoSpaceDE w:val="0"/>
              <w:autoSpaceDN w:val="0"/>
              <w:adjustRightInd w:val="0"/>
              <w:rPr>
                <w:sz w:val="24"/>
                <w:szCs w:val="24"/>
              </w:rPr>
            </w:pPr>
            <w:r w:rsidRPr="00AE51E8">
              <w:rPr>
                <w:sz w:val="24"/>
                <w:szCs w:val="24"/>
              </w:rPr>
              <w:t>Stílusában próbál alkalmazkodni a kommunikációs helyzethez.</w:t>
            </w:r>
          </w:p>
        </w:tc>
      </w:tr>
      <w:tr w:rsidR="00515800" w:rsidRPr="00AE51E8" w14:paraId="1386291F" w14:textId="77777777" w:rsidTr="00515800">
        <w:trPr>
          <w:trHeight w:val="20"/>
        </w:trPr>
        <w:tc>
          <w:tcPr>
            <w:tcW w:w="2109" w:type="dxa"/>
            <w:noWrap/>
            <w:vAlign w:val="center"/>
          </w:tcPr>
          <w:p w14:paraId="75E1362F" w14:textId="77777777" w:rsidR="00515800" w:rsidRPr="00AE51E8" w:rsidRDefault="00515800" w:rsidP="00515800">
            <w:pPr>
              <w:widowControl w:val="0"/>
              <w:spacing w:before="120" w:after="120"/>
              <w:jc w:val="center"/>
              <w:rPr>
                <w:b/>
                <w:bCs/>
                <w:sz w:val="24"/>
                <w:szCs w:val="24"/>
              </w:rPr>
            </w:pPr>
            <w:r w:rsidRPr="00AE51E8">
              <w:rPr>
                <w:b/>
                <w:bCs/>
                <w:sz w:val="24"/>
                <w:szCs w:val="24"/>
              </w:rPr>
              <w:t>A tantárgyhoz kapcsolható fejlesztési feladatok</w:t>
            </w:r>
          </w:p>
        </w:tc>
        <w:tc>
          <w:tcPr>
            <w:tcW w:w="7102" w:type="dxa"/>
            <w:noWrap/>
          </w:tcPr>
          <w:p w14:paraId="5BE89771" w14:textId="77777777" w:rsidR="00515800" w:rsidRPr="00AE51E8" w:rsidRDefault="00515800" w:rsidP="00515800">
            <w:pPr>
              <w:widowControl w:val="0"/>
              <w:autoSpaceDE w:val="0"/>
              <w:autoSpaceDN w:val="0"/>
              <w:adjustRightInd w:val="0"/>
              <w:spacing w:before="120"/>
              <w:rPr>
                <w:sz w:val="24"/>
                <w:szCs w:val="24"/>
              </w:rPr>
            </w:pPr>
            <w:r w:rsidRPr="00AE51E8">
              <w:rPr>
                <w:sz w:val="24"/>
                <w:szCs w:val="24"/>
              </w:rPr>
              <w:t xml:space="preserve">Önálló boldogulás a mindennapi élet legtöbb, akár váratlan helyzetében is </w:t>
            </w:r>
          </w:p>
          <w:p w14:paraId="0506B953" w14:textId="77777777" w:rsidR="00515800" w:rsidRPr="00AE51E8" w:rsidRDefault="00515800" w:rsidP="00515800">
            <w:pPr>
              <w:widowControl w:val="0"/>
              <w:autoSpaceDE w:val="0"/>
              <w:autoSpaceDN w:val="0"/>
              <w:adjustRightInd w:val="0"/>
              <w:rPr>
                <w:sz w:val="24"/>
                <w:szCs w:val="24"/>
              </w:rPr>
            </w:pPr>
            <w:r w:rsidRPr="00AE51E8">
              <w:rPr>
                <w:sz w:val="24"/>
                <w:szCs w:val="24"/>
              </w:rPr>
              <w:t>Gondolatok cseréje, véleménynyilvánítás és érvelés az érdeklődési körbe tartozó és általános témákról is.</w:t>
            </w:r>
          </w:p>
          <w:p w14:paraId="6E004E83" w14:textId="77777777" w:rsidR="00515800" w:rsidRPr="00AE51E8" w:rsidRDefault="00515800" w:rsidP="00515800">
            <w:pPr>
              <w:widowControl w:val="0"/>
              <w:autoSpaceDE w:val="0"/>
              <w:autoSpaceDN w:val="0"/>
              <w:adjustRightInd w:val="0"/>
              <w:rPr>
                <w:sz w:val="24"/>
                <w:szCs w:val="24"/>
              </w:rPr>
            </w:pPr>
            <w:r w:rsidRPr="00AE51E8">
              <w:rPr>
                <w:sz w:val="24"/>
                <w:szCs w:val="24"/>
              </w:rPr>
              <w:t>A leggyakoribb kommunikációs forgatókönyvek ismerete és biztonsággal történő alkalmazása.</w:t>
            </w:r>
          </w:p>
          <w:p w14:paraId="1CD0DB9F" w14:textId="77777777" w:rsidR="00515800" w:rsidRPr="00AE51E8" w:rsidRDefault="00515800" w:rsidP="00515800">
            <w:pPr>
              <w:widowControl w:val="0"/>
              <w:autoSpaceDE w:val="0"/>
              <w:autoSpaceDN w:val="0"/>
              <w:adjustRightInd w:val="0"/>
              <w:rPr>
                <w:sz w:val="24"/>
                <w:szCs w:val="24"/>
              </w:rPr>
            </w:pPr>
            <w:r w:rsidRPr="00AE51E8">
              <w:rPr>
                <w:sz w:val="24"/>
                <w:szCs w:val="24"/>
              </w:rPr>
              <w:t>Alkalmazkodás a kommunikációs helyzethez stílusban, regiszterhasználatban.</w:t>
            </w:r>
          </w:p>
        </w:tc>
      </w:tr>
      <w:tr w:rsidR="00515800" w:rsidRPr="00AE51E8" w14:paraId="7E5A4836" w14:textId="77777777" w:rsidTr="00515800">
        <w:trPr>
          <w:trHeight w:val="20"/>
        </w:trPr>
        <w:tc>
          <w:tcPr>
            <w:tcW w:w="9211" w:type="dxa"/>
            <w:gridSpan w:val="2"/>
            <w:noWrap/>
            <w:vAlign w:val="center"/>
          </w:tcPr>
          <w:p w14:paraId="1CE4533F" w14:textId="77777777" w:rsidR="00515800" w:rsidRPr="00AE51E8" w:rsidRDefault="00515800" w:rsidP="00515800">
            <w:pPr>
              <w:widowControl w:val="0"/>
              <w:spacing w:before="120"/>
              <w:jc w:val="center"/>
              <w:rPr>
                <w:b/>
                <w:bCs/>
                <w:sz w:val="24"/>
                <w:szCs w:val="24"/>
              </w:rPr>
            </w:pPr>
            <w:r w:rsidRPr="00AE51E8">
              <w:rPr>
                <w:b/>
                <w:bCs/>
                <w:iCs/>
                <w:sz w:val="24"/>
                <w:szCs w:val="24"/>
              </w:rPr>
              <w:t>Ismeretek/fejlesztési követelmények</w:t>
            </w:r>
          </w:p>
        </w:tc>
      </w:tr>
      <w:tr w:rsidR="00515800" w:rsidRPr="00AE51E8" w14:paraId="6DE4EA77" w14:textId="77777777" w:rsidTr="00515800">
        <w:trPr>
          <w:trHeight w:val="20"/>
        </w:trPr>
        <w:tc>
          <w:tcPr>
            <w:tcW w:w="9211" w:type="dxa"/>
            <w:gridSpan w:val="2"/>
            <w:noWrap/>
          </w:tcPr>
          <w:p w14:paraId="689145E3" w14:textId="77777777" w:rsidR="00515800" w:rsidRPr="00AE51E8" w:rsidRDefault="00515800" w:rsidP="00515800">
            <w:pPr>
              <w:widowControl w:val="0"/>
              <w:autoSpaceDE w:val="0"/>
              <w:autoSpaceDN w:val="0"/>
              <w:adjustRightInd w:val="0"/>
              <w:spacing w:before="120"/>
              <w:rPr>
                <w:sz w:val="24"/>
                <w:szCs w:val="24"/>
              </w:rPr>
            </w:pPr>
            <w:r w:rsidRPr="00AE51E8">
              <w:rPr>
                <w:sz w:val="24"/>
                <w:szCs w:val="24"/>
              </w:rPr>
              <w:t>Társalgásban való részvétel ismerős témák esetén, felkészülés nélkül.</w:t>
            </w:r>
          </w:p>
          <w:p w14:paraId="2833027D" w14:textId="77777777" w:rsidR="00515800" w:rsidRPr="00AE51E8" w:rsidRDefault="00515800" w:rsidP="00515800">
            <w:pPr>
              <w:widowControl w:val="0"/>
              <w:autoSpaceDE w:val="0"/>
              <w:autoSpaceDN w:val="0"/>
              <w:adjustRightInd w:val="0"/>
              <w:rPr>
                <w:sz w:val="24"/>
                <w:szCs w:val="24"/>
              </w:rPr>
            </w:pPr>
            <w:r w:rsidRPr="00AE51E8">
              <w:rPr>
                <w:sz w:val="24"/>
                <w:szCs w:val="24"/>
              </w:rPr>
              <w:t>Érzelmek kifejezése és reagálás mások érzelmeire, mint például reménykedés, csalódottság, aggodalom, öröm.</w:t>
            </w:r>
          </w:p>
          <w:p w14:paraId="47F333E6" w14:textId="77777777" w:rsidR="00515800" w:rsidRPr="00AE51E8" w:rsidRDefault="00515800" w:rsidP="00515800">
            <w:pPr>
              <w:widowControl w:val="0"/>
              <w:autoSpaceDE w:val="0"/>
              <w:autoSpaceDN w:val="0"/>
              <w:adjustRightInd w:val="0"/>
              <w:rPr>
                <w:sz w:val="24"/>
                <w:szCs w:val="24"/>
              </w:rPr>
            </w:pPr>
            <w:r w:rsidRPr="00AE51E8">
              <w:rPr>
                <w:sz w:val="24"/>
                <w:szCs w:val="24"/>
              </w:rPr>
              <w:t>Problémák felvetése, megvitatása, teendők meghatározása, választási lehetőségek összehasonlítása.</w:t>
            </w:r>
          </w:p>
          <w:p w14:paraId="581AEB20" w14:textId="77777777" w:rsidR="00515800" w:rsidRPr="00AE51E8" w:rsidRDefault="00515800" w:rsidP="00515800">
            <w:pPr>
              <w:widowControl w:val="0"/>
              <w:autoSpaceDE w:val="0"/>
              <w:autoSpaceDN w:val="0"/>
              <w:adjustRightInd w:val="0"/>
              <w:rPr>
                <w:sz w:val="24"/>
                <w:szCs w:val="24"/>
              </w:rPr>
            </w:pPr>
            <w:r w:rsidRPr="00AE51E8">
              <w:rPr>
                <w:sz w:val="24"/>
                <w:szCs w:val="24"/>
              </w:rPr>
              <w:t>A tanulmányokhoz, érdeklődési körhöz kapcsolódó beszélgetésben való részvétel, információcsere, álláspont kifejtése, rákérdezés mások nézeteire.</w:t>
            </w:r>
          </w:p>
          <w:p w14:paraId="1BBB0C09" w14:textId="77777777" w:rsidR="00515800" w:rsidRPr="00AE51E8" w:rsidRDefault="00515800" w:rsidP="00515800">
            <w:pPr>
              <w:widowControl w:val="0"/>
              <w:autoSpaceDE w:val="0"/>
              <w:autoSpaceDN w:val="0"/>
              <w:adjustRightInd w:val="0"/>
              <w:rPr>
                <w:sz w:val="24"/>
                <w:szCs w:val="24"/>
              </w:rPr>
            </w:pPr>
            <w:r w:rsidRPr="00AE51E8">
              <w:rPr>
                <w:sz w:val="24"/>
                <w:szCs w:val="24"/>
              </w:rPr>
              <w:t xml:space="preserve">Gondolatok, vélemény kifejezése kulturális témákkal kapcsolatban, például zene, film, könyvek. </w:t>
            </w:r>
          </w:p>
          <w:p w14:paraId="71C96DD6" w14:textId="77777777" w:rsidR="00515800" w:rsidRPr="00AE51E8" w:rsidRDefault="00515800" w:rsidP="00515800">
            <w:pPr>
              <w:widowControl w:val="0"/>
              <w:autoSpaceDE w:val="0"/>
              <w:autoSpaceDN w:val="0"/>
              <w:adjustRightInd w:val="0"/>
              <w:rPr>
                <w:sz w:val="24"/>
                <w:szCs w:val="24"/>
              </w:rPr>
            </w:pPr>
            <w:r w:rsidRPr="00AE51E8">
              <w:rPr>
                <w:sz w:val="24"/>
                <w:szCs w:val="24"/>
              </w:rPr>
              <w:t>Elbeszélés, újságcikk, előadás, eszmecsere, interjú vagy dokumentumfilm összefoglalása, véleménynyilvánítás, a témával kapcsolatos kérdések megválaszolása.</w:t>
            </w:r>
          </w:p>
          <w:p w14:paraId="5787B043" w14:textId="77777777" w:rsidR="00515800" w:rsidRPr="00AE51E8" w:rsidRDefault="00515800" w:rsidP="00515800">
            <w:pPr>
              <w:widowControl w:val="0"/>
              <w:autoSpaceDE w:val="0"/>
              <w:autoSpaceDN w:val="0"/>
              <w:adjustRightInd w:val="0"/>
              <w:rPr>
                <w:sz w:val="24"/>
                <w:szCs w:val="24"/>
              </w:rPr>
            </w:pPr>
            <w:r w:rsidRPr="00AE51E8">
              <w:rPr>
                <w:sz w:val="24"/>
                <w:szCs w:val="24"/>
              </w:rPr>
              <w:t>Nézetek világos kifejtése, érvek egyszerű cáfolata.</w:t>
            </w:r>
          </w:p>
          <w:p w14:paraId="0B81EE8F" w14:textId="77777777" w:rsidR="00515800" w:rsidRPr="00AE51E8" w:rsidRDefault="00515800" w:rsidP="00515800">
            <w:pPr>
              <w:widowControl w:val="0"/>
              <w:autoSpaceDE w:val="0"/>
              <w:autoSpaceDN w:val="0"/>
              <w:adjustRightInd w:val="0"/>
              <w:rPr>
                <w:sz w:val="24"/>
                <w:szCs w:val="24"/>
              </w:rPr>
            </w:pPr>
            <w:r w:rsidRPr="00AE51E8">
              <w:rPr>
                <w:sz w:val="24"/>
                <w:szCs w:val="24"/>
              </w:rPr>
              <w:t>Választási lehetőségek összehasonlítása, előnyök és hátrányok mérlegelése.</w:t>
            </w:r>
          </w:p>
          <w:p w14:paraId="12A98CDD" w14:textId="77777777" w:rsidR="00515800" w:rsidRPr="00AE51E8" w:rsidRDefault="00515800" w:rsidP="00515800">
            <w:pPr>
              <w:widowControl w:val="0"/>
              <w:autoSpaceDE w:val="0"/>
              <w:autoSpaceDN w:val="0"/>
              <w:adjustRightInd w:val="0"/>
              <w:rPr>
                <w:sz w:val="24"/>
                <w:szCs w:val="24"/>
              </w:rPr>
            </w:pPr>
            <w:r w:rsidRPr="00AE51E8">
              <w:rPr>
                <w:sz w:val="24"/>
                <w:szCs w:val="24"/>
              </w:rPr>
              <w:t>Utazások során felmerülő feladatok, például közlekedés, szállás intézése vagy ügyintézés a hatóságokkal külföldi látogatás során.</w:t>
            </w:r>
          </w:p>
          <w:p w14:paraId="0D8DB482" w14:textId="77777777" w:rsidR="00515800" w:rsidRPr="00AE51E8" w:rsidRDefault="00515800" w:rsidP="00515800">
            <w:pPr>
              <w:widowControl w:val="0"/>
              <w:autoSpaceDE w:val="0"/>
              <w:autoSpaceDN w:val="0"/>
              <w:adjustRightInd w:val="0"/>
              <w:rPr>
                <w:sz w:val="24"/>
                <w:szCs w:val="24"/>
              </w:rPr>
            </w:pPr>
            <w:r w:rsidRPr="00AE51E8">
              <w:rPr>
                <w:sz w:val="24"/>
                <w:szCs w:val="24"/>
              </w:rPr>
              <w:t>Váratlan nehézségek kezelése (pl. elveszett poggyász, lekésett vonat).</w:t>
            </w:r>
          </w:p>
          <w:p w14:paraId="105297E0" w14:textId="77777777" w:rsidR="00515800" w:rsidRPr="00AE51E8" w:rsidRDefault="00515800" w:rsidP="00515800">
            <w:pPr>
              <w:widowControl w:val="0"/>
              <w:autoSpaceDE w:val="0"/>
              <w:autoSpaceDN w:val="0"/>
              <w:adjustRightInd w:val="0"/>
              <w:rPr>
                <w:sz w:val="24"/>
                <w:szCs w:val="24"/>
              </w:rPr>
            </w:pPr>
            <w:r w:rsidRPr="00AE51E8">
              <w:rPr>
                <w:sz w:val="24"/>
                <w:szCs w:val="24"/>
              </w:rPr>
              <w:t>Szolgáltatásokkal kapcsolatos helyzetek kezelése akár váratlan nehézségek esetén is, panasz, reklamáció.</w:t>
            </w:r>
          </w:p>
          <w:p w14:paraId="4B992C23" w14:textId="77777777" w:rsidR="00515800" w:rsidRPr="00AE51E8" w:rsidRDefault="00515800" w:rsidP="00515800">
            <w:pPr>
              <w:widowControl w:val="0"/>
              <w:autoSpaceDE w:val="0"/>
              <w:autoSpaceDN w:val="0"/>
              <w:adjustRightInd w:val="0"/>
              <w:rPr>
                <w:sz w:val="24"/>
                <w:szCs w:val="24"/>
              </w:rPr>
            </w:pPr>
            <w:r w:rsidRPr="00AE51E8">
              <w:rPr>
                <w:sz w:val="24"/>
                <w:szCs w:val="24"/>
              </w:rPr>
              <w:t>Részletes utasítások adása, követése és kérése (pl. hogyan kell valamit csinálni).</w:t>
            </w:r>
          </w:p>
          <w:p w14:paraId="4E3F2AA8" w14:textId="77777777" w:rsidR="00515800" w:rsidRPr="00AE51E8" w:rsidRDefault="00515800" w:rsidP="00515800">
            <w:pPr>
              <w:widowControl w:val="0"/>
              <w:autoSpaceDE w:val="0"/>
              <w:autoSpaceDN w:val="0"/>
              <w:adjustRightInd w:val="0"/>
              <w:rPr>
                <w:sz w:val="24"/>
                <w:szCs w:val="24"/>
              </w:rPr>
            </w:pPr>
            <w:r w:rsidRPr="00AE51E8">
              <w:rPr>
                <w:sz w:val="24"/>
                <w:szCs w:val="24"/>
              </w:rPr>
              <w:t>Interjúban, konzultáción való részvétel kezdeményezése és információ megadás (pl. tünetek megadása orvosnál).</w:t>
            </w:r>
          </w:p>
          <w:p w14:paraId="6854571B" w14:textId="77777777" w:rsidR="00515800" w:rsidRPr="00AE51E8" w:rsidRDefault="00515800" w:rsidP="00515800">
            <w:pPr>
              <w:widowControl w:val="0"/>
              <w:autoSpaceDE w:val="0"/>
              <w:autoSpaceDN w:val="0"/>
              <w:adjustRightInd w:val="0"/>
              <w:rPr>
                <w:sz w:val="24"/>
                <w:szCs w:val="24"/>
              </w:rPr>
            </w:pPr>
            <w:r w:rsidRPr="00AE51E8">
              <w:rPr>
                <w:sz w:val="24"/>
                <w:szCs w:val="24"/>
              </w:rPr>
              <w:t>Órai interakciókban, pármunkában való magabiztos részvétel.</w:t>
            </w:r>
          </w:p>
          <w:p w14:paraId="069E8C1E" w14:textId="77777777" w:rsidR="00515800" w:rsidRPr="00AE51E8" w:rsidRDefault="00515800" w:rsidP="00515800">
            <w:pPr>
              <w:widowControl w:val="0"/>
              <w:autoSpaceDE w:val="0"/>
              <w:autoSpaceDN w:val="0"/>
              <w:adjustRightInd w:val="0"/>
              <w:rPr>
                <w:sz w:val="24"/>
                <w:szCs w:val="24"/>
              </w:rPr>
            </w:pPr>
            <w:r w:rsidRPr="00AE51E8">
              <w:rPr>
                <w:sz w:val="24"/>
                <w:szCs w:val="24"/>
              </w:rPr>
              <w:t>Ismerős témáról beszélgetés kezdeményezése, fenntartása, szó átvétele, átadása, mások bevonása, beszélgetés lezárása.</w:t>
            </w:r>
          </w:p>
          <w:p w14:paraId="0B71FE31" w14:textId="77777777" w:rsidR="00515800" w:rsidRPr="00AE51E8" w:rsidRDefault="00515800" w:rsidP="00515800">
            <w:pPr>
              <w:widowControl w:val="0"/>
              <w:autoSpaceDE w:val="0"/>
              <w:autoSpaceDN w:val="0"/>
              <w:adjustRightInd w:val="0"/>
              <w:rPr>
                <w:sz w:val="24"/>
                <w:szCs w:val="24"/>
              </w:rPr>
            </w:pPr>
            <w:r w:rsidRPr="00AE51E8">
              <w:rPr>
                <w:sz w:val="24"/>
                <w:szCs w:val="24"/>
              </w:rPr>
              <w:t>Beszélgetésben elhangzottak összefoglalása, a lényeg kiemelése, a megértés ellenőrzése, félreérthető megfogalmazás javítása, körülírás, szinonimák használata.</w:t>
            </w:r>
          </w:p>
          <w:p w14:paraId="2F31667C" w14:textId="77777777" w:rsidR="00515800" w:rsidRPr="00AE51E8" w:rsidRDefault="00515800" w:rsidP="00515800">
            <w:pPr>
              <w:widowControl w:val="0"/>
              <w:autoSpaceDE w:val="0"/>
              <w:autoSpaceDN w:val="0"/>
              <w:adjustRightInd w:val="0"/>
              <w:rPr>
                <w:sz w:val="24"/>
                <w:szCs w:val="24"/>
              </w:rPr>
            </w:pPr>
            <w:r w:rsidRPr="00AE51E8">
              <w:rPr>
                <w:sz w:val="24"/>
                <w:szCs w:val="24"/>
              </w:rPr>
              <w:t>A kommunikációs eszközök széles körének alkalmazása és reagálás azokra közismert nyelvi megfelelőik semleges stílusban való használatával.</w:t>
            </w:r>
          </w:p>
          <w:p w14:paraId="15355DDE" w14:textId="77777777" w:rsidR="00515800" w:rsidRPr="00AE51E8" w:rsidRDefault="00515800" w:rsidP="00515800">
            <w:pPr>
              <w:widowControl w:val="0"/>
              <w:autoSpaceDE w:val="0"/>
              <w:autoSpaceDN w:val="0"/>
              <w:adjustRightInd w:val="0"/>
              <w:rPr>
                <w:sz w:val="24"/>
                <w:szCs w:val="24"/>
              </w:rPr>
            </w:pPr>
            <w:r w:rsidRPr="00AE51E8">
              <w:rPr>
                <w:sz w:val="24"/>
                <w:szCs w:val="24"/>
              </w:rPr>
              <w:t>Az udvariassági szokások ismerete és alkalmazása.</w:t>
            </w:r>
          </w:p>
          <w:p w14:paraId="3B5ED7AE" w14:textId="77777777" w:rsidR="00515800" w:rsidRPr="00AE51E8" w:rsidRDefault="00515800" w:rsidP="00515800">
            <w:pPr>
              <w:widowControl w:val="0"/>
              <w:autoSpaceDE w:val="0"/>
              <w:autoSpaceDN w:val="0"/>
              <w:adjustRightInd w:val="0"/>
              <w:rPr>
                <w:sz w:val="24"/>
                <w:szCs w:val="24"/>
              </w:rPr>
            </w:pPr>
            <w:r w:rsidRPr="00AE51E8">
              <w:rPr>
                <w:sz w:val="24"/>
                <w:szCs w:val="24"/>
              </w:rPr>
              <w:t>A mindennapi témák, család, érdeklődési kör, iskola, utazás és aktuális események megtárgyalásához elegendő szókincs és annak általában helyes alkalmazása.</w:t>
            </w:r>
          </w:p>
          <w:p w14:paraId="4084F35F" w14:textId="77777777" w:rsidR="00515800" w:rsidRPr="00AE51E8" w:rsidRDefault="00515800" w:rsidP="00515800">
            <w:pPr>
              <w:widowControl w:val="0"/>
              <w:autoSpaceDE w:val="0"/>
              <w:autoSpaceDN w:val="0"/>
              <w:adjustRightInd w:val="0"/>
              <w:rPr>
                <w:sz w:val="24"/>
                <w:szCs w:val="24"/>
              </w:rPr>
            </w:pPr>
            <w:r w:rsidRPr="00AE51E8">
              <w:rPr>
                <w:sz w:val="24"/>
                <w:szCs w:val="24"/>
              </w:rPr>
              <w:t>Ismerős kontextusokban elfogadhatóan helyes nyelvhasználat.</w:t>
            </w:r>
          </w:p>
          <w:p w14:paraId="47795017" w14:textId="77777777" w:rsidR="00515800" w:rsidRPr="00AE51E8" w:rsidRDefault="00515800" w:rsidP="00515800">
            <w:pPr>
              <w:widowControl w:val="0"/>
              <w:autoSpaceDE w:val="0"/>
              <w:autoSpaceDN w:val="0"/>
              <w:adjustRightInd w:val="0"/>
              <w:rPr>
                <w:sz w:val="24"/>
                <w:szCs w:val="24"/>
              </w:rPr>
            </w:pPr>
            <w:r w:rsidRPr="00AE51E8">
              <w:rPr>
                <w:sz w:val="24"/>
                <w:szCs w:val="24"/>
              </w:rPr>
              <w:t>A szövegszervezés alapvető eszközeinek megbízható használata.</w:t>
            </w:r>
          </w:p>
          <w:p w14:paraId="14024E43" w14:textId="77777777" w:rsidR="00515800" w:rsidRPr="00AE51E8" w:rsidRDefault="00515800" w:rsidP="00515800">
            <w:pPr>
              <w:widowControl w:val="0"/>
              <w:autoSpaceDE w:val="0"/>
              <w:autoSpaceDN w:val="0"/>
              <w:adjustRightInd w:val="0"/>
              <w:rPr>
                <w:sz w:val="24"/>
                <w:szCs w:val="24"/>
              </w:rPr>
            </w:pPr>
            <w:r w:rsidRPr="00AE51E8">
              <w:rPr>
                <w:sz w:val="24"/>
                <w:szCs w:val="24"/>
              </w:rPr>
              <w:t>Általában tisztán érthető kiejtés és intonáció.</w:t>
            </w:r>
          </w:p>
          <w:p w14:paraId="378113E4" w14:textId="77777777" w:rsidR="00515800" w:rsidRPr="00AE51E8" w:rsidRDefault="00515800" w:rsidP="00515800">
            <w:pPr>
              <w:widowControl w:val="0"/>
              <w:autoSpaceDE w:val="0"/>
              <w:autoSpaceDN w:val="0"/>
              <w:adjustRightInd w:val="0"/>
              <w:rPr>
                <w:sz w:val="24"/>
                <w:szCs w:val="24"/>
              </w:rPr>
            </w:pPr>
            <w:r w:rsidRPr="00AE51E8">
              <w:rPr>
                <w:sz w:val="24"/>
                <w:szCs w:val="24"/>
              </w:rPr>
              <w:t>A szóbeli interaktív vizsgához szükséges kommunikációs stratégiák.</w:t>
            </w:r>
          </w:p>
        </w:tc>
      </w:tr>
    </w:tbl>
    <w:p w14:paraId="0203D2DE"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11"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7"/>
        <w:gridCol w:w="7334"/>
      </w:tblGrid>
      <w:tr w:rsidR="00515800" w:rsidRPr="00AE51E8" w14:paraId="3869F72F" w14:textId="77777777" w:rsidTr="00515800">
        <w:trPr>
          <w:trHeight w:val="20"/>
        </w:trPr>
        <w:tc>
          <w:tcPr>
            <w:tcW w:w="1877" w:type="dxa"/>
            <w:noWrap/>
            <w:vAlign w:val="center"/>
          </w:tcPr>
          <w:p w14:paraId="67BD3708"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334" w:type="dxa"/>
            <w:noWrap/>
          </w:tcPr>
          <w:p w14:paraId="60F52A70" w14:textId="77777777" w:rsidR="00515800" w:rsidRPr="00AE51E8" w:rsidRDefault="00515800" w:rsidP="00515800">
            <w:pPr>
              <w:widowControl w:val="0"/>
              <w:spacing w:before="120"/>
              <w:jc w:val="both"/>
              <w:outlineLvl w:val="4"/>
              <w:rPr>
                <w:sz w:val="24"/>
                <w:szCs w:val="24"/>
              </w:rPr>
            </w:pPr>
            <w:r w:rsidRPr="00AE51E8">
              <w:rPr>
                <w:sz w:val="24"/>
                <w:szCs w:val="24"/>
              </w:rPr>
              <w:t>Társalgás, megbeszélés, eszmecsere, tranzakciók, utasítások, interjúk, viták.</w:t>
            </w:r>
          </w:p>
        </w:tc>
      </w:tr>
    </w:tbl>
    <w:p w14:paraId="543CA083" w14:textId="77777777" w:rsidR="00515800" w:rsidRDefault="00515800" w:rsidP="00515800">
      <w:pPr>
        <w:widowControl w:val="0"/>
        <w:rPr>
          <w:sz w:val="24"/>
          <w:szCs w:val="24"/>
        </w:rPr>
      </w:pPr>
    </w:p>
    <w:p w14:paraId="34E6A4A5" w14:textId="77777777" w:rsidR="00515800" w:rsidRPr="00AE51E8" w:rsidRDefault="00515800" w:rsidP="00515800">
      <w:pPr>
        <w:widowControl w:val="0"/>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0"/>
        <w:gridCol w:w="7141"/>
      </w:tblGrid>
      <w:tr w:rsidR="00515800" w:rsidRPr="00AE51E8" w14:paraId="6170BDB0" w14:textId="77777777" w:rsidTr="00515800">
        <w:trPr>
          <w:trHeight w:val="510"/>
        </w:trPr>
        <w:tc>
          <w:tcPr>
            <w:tcW w:w="2109" w:type="dxa"/>
            <w:noWrap/>
            <w:vAlign w:val="center"/>
          </w:tcPr>
          <w:p w14:paraId="0F472CBB" w14:textId="77777777" w:rsidR="00515800" w:rsidRPr="00AE51E8" w:rsidRDefault="00515800" w:rsidP="00515800">
            <w:pPr>
              <w:widowControl w:val="0"/>
              <w:spacing w:before="120"/>
              <w:jc w:val="center"/>
              <w:rPr>
                <w:b/>
                <w:bCs/>
                <w:sz w:val="24"/>
                <w:szCs w:val="24"/>
              </w:rPr>
            </w:pPr>
            <w:r w:rsidRPr="00AE51E8">
              <w:rPr>
                <w:b/>
                <w:sz w:val="24"/>
                <w:szCs w:val="24"/>
              </w:rPr>
              <w:t>Tematikai egység</w:t>
            </w:r>
          </w:p>
        </w:tc>
        <w:tc>
          <w:tcPr>
            <w:tcW w:w="7211" w:type="dxa"/>
            <w:noWrap/>
            <w:vAlign w:val="center"/>
          </w:tcPr>
          <w:p w14:paraId="388BACCB" w14:textId="77777777" w:rsidR="00515800" w:rsidRPr="00AE51E8" w:rsidRDefault="00515800" w:rsidP="00515800">
            <w:pPr>
              <w:widowControl w:val="0"/>
              <w:spacing w:before="120"/>
              <w:jc w:val="center"/>
              <w:rPr>
                <w:b/>
                <w:bCs/>
                <w:sz w:val="24"/>
                <w:szCs w:val="24"/>
              </w:rPr>
            </w:pPr>
            <w:r w:rsidRPr="00AE51E8">
              <w:rPr>
                <w:b/>
                <w:bCs/>
                <w:sz w:val="24"/>
                <w:szCs w:val="24"/>
              </w:rPr>
              <w:t>Összefüggő beszéd</w:t>
            </w:r>
          </w:p>
        </w:tc>
      </w:tr>
      <w:tr w:rsidR="00515800" w:rsidRPr="00AE51E8" w14:paraId="3FBFE8FC" w14:textId="77777777" w:rsidTr="00515800">
        <w:trPr>
          <w:trHeight w:val="720"/>
        </w:trPr>
        <w:tc>
          <w:tcPr>
            <w:tcW w:w="2109" w:type="dxa"/>
            <w:noWrap/>
            <w:vAlign w:val="center"/>
          </w:tcPr>
          <w:p w14:paraId="3D29EFE4" w14:textId="77777777" w:rsidR="00515800" w:rsidRPr="00AE51E8" w:rsidRDefault="00515800" w:rsidP="00515800">
            <w:pPr>
              <w:widowControl w:val="0"/>
              <w:spacing w:before="120"/>
              <w:jc w:val="center"/>
              <w:rPr>
                <w:b/>
                <w:bCs/>
                <w:sz w:val="24"/>
                <w:szCs w:val="24"/>
              </w:rPr>
            </w:pPr>
            <w:r w:rsidRPr="00AE51E8">
              <w:rPr>
                <w:b/>
                <w:bCs/>
                <w:sz w:val="24"/>
                <w:szCs w:val="24"/>
              </w:rPr>
              <w:t>Előzetes tudás</w:t>
            </w:r>
          </w:p>
        </w:tc>
        <w:tc>
          <w:tcPr>
            <w:tcW w:w="7211" w:type="dxa"/>
            <w:noWrap/>
          </w:tcPr>
          <w:p w14:paraId="0CE4C756" w14:textId="77777777" w:rsidR="00515800" w:rsidRPr="00AE51E8" w:rsidRDefault="00515800" w:rsidP="00515800">
            <w:pPr>
              <w:widowControl w:val="0"/>
              <w:spacing w:before="120"/>
              <w:rPr>
                <w:sz w:val="24"/>
                <w:szCs w:val="24"/>
              </w:rPr>
            </w:pPr>
            <w:r w:rsidRPr="00AE51E8">
              <w:rPr>
                <w:sz w:val="24"/>
                <w:szCs w:val="24"/>
              </w:rPr>
              <w:t>A tanuló már változatosabban és részletesebben tudja bemutatni a családját, más embereket, lakóhelyét, tanulmányait, iskoláját stb.</w:t>
            </w:r>
          </w:p>
        </w:tc>
      </w:tr>
      <w:tr w:rsidR="00515800" w:rsidRPr="00AE51E8" w14:paraId="5D926646" w14:textId="77777777" w:rsidTr="00515800">
        <w:trPr>
          <w:trHeight w:val="552"/>
        </w:trPr>
        <w:tc>
          <w:tcPr>
            <w:tcW w:w="2109" w:type="dxa"/>
            <w:noWrap/>
            <w:vAlign w:val="center"/>
          </w:tcPr>
          <w:p w14:paraId="4059F4F9" w14:textId="77777777" w:rsidR="00515800" w:rsidRPr="00AE51E8" w:rsidRDefault="00515800" w:rsidP="00515800">
            <w:pPr>
              <w:widowControl w:val="0"/>
              <w:spacing w:before="120"/>
              <w:jc w:val="center"/>
              <w:rPr>
                <w:b/>
                <w:bCs/>
                <w:sz w:val="24"/>
                <w:szCs w:val="24"/>
              </w:rPr>
            </w:pPr>
            <w:r w:rsidRPr="00AE51E8">
              <w:rPr>
                <w:b/>
                <w:bCs/>
                <w:sz w:val="24"/>
                <w:szCs w:val="24"/>
              </w:rPr>
              <w:t>A tantárgyhoz kapcsolható fejlesztési feladatok</w:t>
            </w:r>
          </w:p>
        </w:tc>
        <w:tc>
          <w:tcPr>
            <w:tcW w:w="7211" w:type="dxa"/>
            <w:noWrap/>
          </w:tcPr>
          <w:p w14:paraId="5617BDBC" w14:textId="77777777" w:rsidR="00515800" w:rsidRPr="00AE51E8" w:rsidRDefault="00515800" w:rsidP="00515800">
            <w:pPr>
              <w:widowControl w:val="0"/>
              <w:spacing w:before="120"/>
              <w:rPr>
                <w:sz w:val="24"/>
                <w:szCs w:val="24"/>
              </w:rPr>
            </w:pPr>
            <w:r w:rsidRPr="00AE51E8">
              <w:rPr>
                <w:sz w:val="24"/>
                <w:szCs w:val="24"/>
              </w:rPr>
              <w:t>Folyamatos önkifejezés a szintnek megfelelő szókincs és szerkezetek segítségével ismerős témakörökben.</w:t>
            </w:r>
          </w:p>
          <w:p w14:paraId="67D6C7DC" w14:textId="77777777" w:rsidR="00515800" w:rsidRPr="00AE51E8" w:rsidRDefault="00515800" w:rsidP="00515800">
            <w:pPr>
              <w:widowControl w:val="0"/>
              <w:rPr>
                <w:sz w:val="24"/>
                <w:szCs w:val="24"/>
              </w:rPr>
            </w:pPr>
            <w:r w:rsidRPr="00AE51E8">
              <w:rPr>
                <w:sz w:val="24"/>
                <w:szCs w:val="24"/>
              </w:rPr>
              <w:t>Érthető és folyamatos beszéd, a mondanivaló tudatos nyelvtani és szókincsbeli megtervezése és szükség szerinti módosítása.</w:t>
            </w:r>
          </w:p>
          <w:p w14:paraId="35BE38B6" w14:textId="77777777" w:rsidR="00515800" w:rsidRPr="00AE51E8" w:rsidRDefault="00515800" w:rsidP="00515800">
            <w:pPr>
              <w:widowControl w:val="0"/>
              <w:rPr>
                <w:sz w:val="24"/>
                <w:szCs w:val="24"/>
              </w:rPr>
            </w:pPr>
            <w:r w:rsidRPr="00AE51E8">
              <w:rPr>
                <w:sz w:val="24"/>
                <w:szCs w:val="24"/>
              </w:rPr>
              <w:t>Egy gondolat vagy probléma lényegének tartalmilag pontos kifejtése.</w:t>
            </w:r>
          </w:p>
        </w:tc>
      </w:tr>
      <w:tr w:rsidR="00515800" w:rsidRPr="00AE51E8" w14:paraId="1045FF0B" w14:textId="77777777" w:rsidTr="00515800">
        <w:trPr>
          <w:trHeight w:val="419"/>
        </w:trPr>
        <w:tc>
          <w:tcPr>
            <w:tcW w:w="2109" w:type="dxa"/>
            <w:gridSpan w:val="2"/>
            <w:noWrap/>
            <w:vAlign w:val="center"/>
          </w:tcPr>
          <w:p w14:paraId="546A6232" w14:textId="77777777" w:rsidR="00515800" w:rsidRPr="00AE51E8" w:rsidRDefault="00515800" w:rsidP="00515800">
            <w:pPr>
              <w:widowControl w:val="0"/>
              <w:spacing w:before="120"/>
              <w:jc w:val="center"/>
              <w:rPr>
                <w:b/>
                <w:bCs/>
                <w:sz w:val="24"/>
                <w:szCs w:val="24"/>
              </w:rPr>
            </w:pPr>
            <w:r w:rsidRPr="00AE51E8">
              <w:rPr>
                <w:b/>
                <w:bCs/>
                <w:iCs/>
                <w:sz w:val="24"/>
                <w:szCs w:val="24"/>
              </w:rPr>
              <w:t>Ismeretek/fejlesztési követelmények</w:t>
            </w:r>
          </w:p>
        </w:tc>
      </w:tr>
      <w:tr w:rsidR="00515800" w:rsidRPr="00AE51E8" w14:paraId="504BABE7" w14:textId="77777777" w:rsidTr="00515800">
        <w:tc>
          <w:tcPr>
            <w:tcW w:w="2109" w:type="dxa"/>
            <w:gridSpan w:val="2"/>
            <w:noWrap/>
          </w:tcPr>
          <w:p w14:paraId="68560B88" w14:textId="77777777" w:rsidR="00515800" w:rsidRPr="00AE51E8" w:rsidRDefault="00515800" w:rsidP="00515800">
            <w:pPr>
              <w:widowControl w:val="0"/>
              <w:spacing w:before="120"/>
              <w:rPr>
                <w:sz w:val="24"/>
                <w:szCs w:val="24"/>
              </w:rPr>
            </w:pPr>
            <w:r w:rsidRPr="00AE51E8">
              <w:rPr>
                <w:sz w:val="24"/>
                <w:szCs w:val="24"/>
              </w:rPr>
              <w:t>Folyamatos megnyilatkozás az érdeklődési körnek megfelelő témákról a gondolatok lineáris összekapcsolásával.</w:t>
            </w:r>
          </w:p>
          <w:p w14:paraId="480545A2" w14:textId="77777777" w:rsidR="00515800" w:rsidRPr="00AE51E8" w:rsidRDefault="00515800" w:rsidP="00515800">
            <w:pPr>
              <w:widowControl w:val="0"/>
              <w:rPr>
                <w:sz w:val="24"/>
                <w:szCs w:val="24"/>
              </w:rPr>
            </w:pPr>
            <w:r w:rsidRPr="00AE51E8">
              <w:rPr>
                <w:sz w:val="24"/>
                <w:szCs w:val="24"/>
              </w:rPr>
              <w:t>Elbeszélések vagy leírások lényegének összefoglalása folyamatos beszédben, a gondolatok lineáris összekapcsolásával.</w:t>
            </w:r>
          </w:p>
          <w:p w14:paraId="0D4D40E8" w14:textId="77777777" w:rsidR="00515800" w:rsidRPr="00AE51E8" w:rsidRDefault="00515800" w:rsidP="00515800">
            <w:pPr>
              <w:widowControl w:val="0"/>
              <w:rPr>
                <w:sz w:val="24"/>
                <w:szCs w:val="24"/>
              </w:rPr>
            </w:pPr>
            <w:r w:rsidRPr="00AE51E8">
              <w:rPr>
                <w:sz w:val="24"/>
                <w:szCs w:val="24"/>
              </w:rPr>
              <w:t>Részletes élménybeszámoló az érzések és reakciók bemutatásával.</w:t>
            </w:r>
          </w:p>
          <w:p w14:paraId="67BFAAB8" w14:textId="77777777" w:rsidR="00515800" w:rsidRPr="00AE51E8" w:rsidRDefault="00515800" w:rsidP="00515800">
            <w:pPr>
              <w:widowControl w:val="0"/>
              <w:rPr>
                <w:sz w:val="24"/>
                <w:szCs w:val="24"/>
              </w:rPr>
            </w:pPr>
            <w:r w:rsidRPr="00AE51E8">
              <w:rPr>
                <w:sz w:val="24"/>
                <w:szCs w:val="24"/>
              </w:rPr>
              <w:t>Valóságos vagy elképzelt események részleteinek bemutatása.</w:t>
            </w:r>
          </w:p>
          <w:p w14:paraId="3F0535A7" w14:textId="77777777" w:rsidR="00515800" w:rsidRPr="00AE51E8" w:rsidRDefault="00515800" w:rsidP="00515800">
            <w:pPr>
              <w:widowControl w:val="0"/>
              <w:rPr>
                <w:sz w:val="24"/>
                <w:szCs w:val="24"/>
              </w:rPr>
            </w:pPr>
            <w:r w:rsidRPr="00AE51E8">
              <w:rPr>
                <w:sz w:val="24"/>
                <w:szCs w:val="24"/>
              </w:rPr>
              <w:t>Könyv vagy film cselekményének összefoglalása és az ehhez kapcsolódó reakciók megfogalmazása.</w:t>
            </w:r>
          </w:p>
          <w:p w14:paraId="45E81538" w14:textId="77777777" w:rsidR="00515800" w:rsidRPr="00AE51E8" w:rsidRDefault="00515800" w:rsidP="00515800">
            <w:pPr>
              <w:widowControl w:val="0"/>
              <w:rPr>
                <w:sz w:val="24"/>
                <w:szCs w:val="24"/>
              </w:rPr>
            </w:pPr>
            <w:r w:rsidRPr="00AE51E8">
              <w:rPr>
                <w:sz w:val="24"/>
                <w:szCs w:val="24"/>
              </w:rPr>
              <w:t>Álmok, remények és ambíciók, történetek elmondása.</w:t>
            </w:r>
          </w:p>
          <w:p w14:paraId="7382DF1B" w14:textId="77777777" w:rsidR="00515800" w:rsidRPr="00AE51E8" w:rsidRDefault="00515800" w:rsidP="00515800">
            <w:pPr>
              <w:widowControl w:val="0"/>
              <w:rPr>
                <w:sz w:val="24"/>
                <w:szCs w:val="24"/>
              </w:rPr>
            </w:pPr>
            <w:r w:rsidRPr="00AE51E8">
              <w:rPr>
                <w:sz w:val="24"/>
                <w:szCs w:val="24"/>
              </w:rPr>
              <w:t>Vélemények, tervek és cselekedetek rövid magyarázata.</w:t>
            </w:r>
          </w:p>
          <w:p w14:paraId="7EB5FFDF" w14:textId="77777777" w:rsidR="00515800" w:rsidRPr="00AE51E8" w:rsidRDefault="00515800" w:rsidP="00515800">
            <w:pPr>
              <w:widowControl w:val="0"/>
              <w:rPr>
                <w:sz w:val="24"/>
                <w:szCs w:val="24"/>
              </w:rPr>
            </w:pPr>
            <w:r w:rsidRPr="00AE51E8">
              <w:rPr>
                <w:sz w:val="24"/>
                <w:szCs w:val="24"/>
              </w:rPr>
              <w:t>Rövid, begyakorolt megnyilatkozás ismerős témákról.</w:t>
            </w:r>
          </w:p>
          <w:p w14:paraId="272611F6" w14:textId="77777777" w:rsidR="00515800" w:rsidRPr="00AE51E8" w:rsidRDefault="00515800" w:rsidP="00515800">
            <w:pPr>
              <w:widowControl w:val="0"/>
              <w:rPr>
                <w:sz w:val="24"/>
                <w:szCs w:val="24"/>
              </w:rPr>
            </w:pPr>
            <w:r w:rsidRPr="00AE51E8">
              <w:rPr>
                <w:sz w:val="24"/>
                <w:szCs w:val="24"/>
              </w:rPr>
              <w:t xml:space="preserve">Előre megírt, lényegre törő, követhető előadás ismerős témáról. </w:t>
            </w:r>
          </w:p>
          <w:p w14:paraId="7A8BDF42" w14:textId="77777777" w:rsidR="00515800" w:rsidRPr="00AE51E8" w:rsidRDefault="00515800" w:rsidP="00515800">
            <w:pPr>
              <w:widowControl w:val="0"/>
              <w:rPr>
                <w:sz w:val="24"/>
                <w:szCs w:val="24"/>
              </w:rPr>
            </w:pPr>
            <w:r w:rsidRPr="00AE51E8">
              <w:rPr>
                <w:sz w:val="24"/>
                <w:szCs w:val="24"/>
              </w:rPr>
              <w:t>Az összefüggő beszéd tervezése során új kombinációk, kifejezések begyakorlása, alkalmazása.</w:t>
            </w:r>
          </w:p>
          <w:p w14:paraId="6300DF76" w14:textId="77777777" w:rsidR="00515800" w:rsidRPr="00AE51E8" w:rsidRDefault="00515800" w:rsidP="00515800">
            <w:pPr>
              <w:widowControl w:val="0"/>
              <w:rPr>
                <w:sz w:val="24"/>
                <w:szCs w:val="24"/>
              </w:rPr>
            </w:pPr>
            <w:r w:rsidRPr="00AE51E8">
              <w:rPr>
                <w:sz w:val="24"/>
                <w:szCs w:val="24"/>
              </w:rPr>
              <w:t>Az összefüggő beszédben kompenzáció alkalmazása, például körülírás elfelejtett szó esetén.</w:t>
            </w:r>
          </w:p>
          <w:p w14:paraId="33898EB4" w14:textId="77777777" w:rsidR="00515800" w:rsidRPr="00AE51E8" w:rsidRDefault="00515800" w:rsidP="00515800">
            <w:pPr>
              <w:widowControl w:val="0"/>
              <w:rPr>
                <w:sz w:val="24"/>
                <w:szCs w:val="24"/>
              </w:rPr>
            </w:pPr>
            <w:r w:rsidRPr="00AE51E8">
              <w:rPr>
                <w:sz w:val="24"/>
                <w:szCs w:val="24"/>
              </w:rPr>
              <w:t>Ismerős kontextusokban a nyelvi norma követésére törekvő nyelvhasználat.</w:t>
            </w:r>
          </w:p>
          <w:p w14:paraId="3F346B41" w14:textId="77777777" w:rsidR="00515800" w:rsidRPr="00AE51E8" w:rsidRDefault="00515800" w:rsidP="00515800">
            <w:pPr>
              <w:widowControl w:val="0"/>
              <w:rPr>
                <w:sz w:val="24"/>
                <w:szCs w:val="24"/>
              </w:rPr>
            </w:pPr>
            <w:r w:rsidRPr="00AE51E8">
              <w:rPr>
                <w:sz w:val="24"/>
                <w:szCs w:val="24"/>
              </w:rPr>
              <w:t>A nyelvi eszközök rugalmas használata a mondanivaló kifejezésére, ezek adaptálása kevésbé begyakorolt helyzetekben.</w:t>
            </w:r>
          </w:p>
          <w:p w14:paraId="59036A9D" w14:textId="77777777" w:rsidR="00515800" w:rsidRPr="00AE51E8" w:rsidRDefault="00515800" w:rsidP="00515800">
            <w:pPr>
              <w:widowControl w:val="0"/>
              <w:rPr>
                <w:sz w:val="24"/>
                <w:szCs w:val="24"/>
              </w:rPr>
            </w:pPr>
            <w:r w:rsidRPr="00AE51E8">
              <w:rPr>
                <w:sz w:val="24"/>
                <w:szCs w:val="24"/>
              </w:rPr>
              <w:t>A közlés magabiztos bevezetése, kifejtése és lezárása alapvető eszközökkel.</w:t>
            </w:r>
          </w:p>
          <w:p w14:paraId="731DE63E" w14:textId="77777777" w:rsidR="00515800" w:rsidRPr="00AE51E8" w:rsidRDefault="00515800" w:rsidP="00515800">
            <w:pPr>
              <w:widowControl w:val="0"/>
              <w:rPr>
                <w:sz w:val="24"/>
                <w:szCs w:val="24"/>
              </w:rPr>
            </w:pPr>
            <w:r w:rsidRPr="00AE51E8">
              <w:rPr>
                <w:sz w:val="24"/>
                <w:szCs w:val="24"/>
              </w:rPr>
              <w:t>Önellenőrzés és önkorrekció, például a félreértéshez vezető hibák felismerése és javítása.</w:t>
            </w:r>
          </w:p>
          <w:p w14:paraId="5D16D73A" w14:textId="77777777" w:rsidR="00515800" w:rsidRPr="00AE51E8" w:rsidRDefault="00515800" w:rsidP="00515800">
            <w:pPr>
              <w:widowControl w:val="0"/>
              <w:rPr>
                <w:sz w:val="24"/>
                <w:szCs w:val="24"/>
              </w:rPr>
            </w:pPr>
            <w:r w:rsidRPr="00AE51E8">
              <w:rPr>
                <w:sz w:val="24"/>
                <w:szCs w:val="24"/>
              </w:rPr>
              <w:t>Mindezeknek a szóbeli érettségi vizsgán történő alkalmazására való felkészülés.</w:t>
            </w:r>
          </w:p>
        </w:tc>
      </w:tr>
    </w:tbl>
    <w:p w14:paraId="020EA2F9"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7"/>
        <w:gridCol w:w="7354"/>
      </w:tblGrid>
      <w:tr w:rsidR="00515800" w:rsidRPr="00AE51E8" w14:paraId="39BAE56F" w14:textId="77777777" w:rsidTr="00515800">
        <w:trPr>
          <w:trHeight w:val="550"/>
        </w:trPr>
        <w:tc>
          <w:tcPr>
            <w:tcW w:w="1826" w:type="dxa"/>
            <w:noWrap/>
            <w:vAlign w:val="center"/>
          </w:tcPr>
          <w:p w14:paraId="068EED12"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156" w:type="dxa"/>
            <w:noWrap/>
          </w:tcPr>
          <w:p w14:paraId="34299160" w14:textId="77777777" w:rsidR="00515800" w:rsidRPr="00AE51E8" w:rsidRDefault="00515800" w:rsidP="00515800">
            <w:pPr>
              <w:widowControl w:val="0"/>
              <w:spacing w:before="120"/>
              <w:outlineLvl w:val="4"/>
              <w:rPr>
                <w:sz w:val="24"/>
                <w:szCs w:val="24"/>
              </w:rPr>
            </w:pPr>
            <w:r w:rsidRPr="00AE51E8">
              <w:rPr>
                <w:sz w:val="24"/>
                <w:szCs w:val="24"/>
              </w:rPr>
              <w:t>Leírások, képleírások, témakifejtés (például vizuális segédanyag alapján), elbeszélő szöveg, érveléssor, előadás, prezentáció (önállóan vagy segédanyagok, instrukciók alapján), projektek bemutatása, versek, rapszövegek.</w:t>
            </w:r>
          </w:p>
        </w:tc>
      </w:tr>
    </w:tbl>
    <w:p w14:paraId="5200AE8C" w14:textId="77777777" w:rsidR="00515800" w:rsidRDefault="00515800" w:rsidP="00515800">
      <w:pPr>
        <w:widowControl w:val="0"/>
        <w:rPr>
          <w:sz w:val="24"/>
          <w:szCs w:val="24"/>
        </w:rPr>
      </w:pPr>
    </w:p>
    <w:p w14:paraId="7F35237F" w14:textId="77777777" w:rsidR="00515800" w:rsidRPr="00AE51E8" w:rsidRDefault="00515800" w:rsidP="00515800">
      <w:pPr>
        <w:widowControl w:val="0"/>
        <w:rPr>
          <w:sz w:val="24"/>
          <w:szCs w:val="24"/>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9"/>
        <w:gridCol w:w="7033"/>
      </w:tblGrid>
      <w:tr w:rsidR="00515800" w:rsidRPr="00AE51E8" w14:paraId="3BC9DC15" w14:textId="77777777" w:rsidTr="00515800">
        <w:trPr>
          <w:trHeight w:val="20"/>
        </w:trPr>
        <w:tc>
          <w:tcPr>
            <w:tcW w:w="2109" w:type="dxa"/>
            <w:noWrap/>
            <w:vAlign w:val="center"/>
          </w:tcPr>
          <w:p w14:paraId="349FBBE5" w14:textId="77777777" w:rsidR="00515800" w:rsidRPr="00AE51E8" w:rsidRDefault="00515800" w:rsidP="00515800">
            <w:pPr>
              <w:widowControl w:val="0"/>
              <w:spacing w:before="120"/>
              <w:jc w:val="center"/>
              <w:rPr>
                <w:b/>
                <w:bCs/>
                <w:sz w:val="24"/>
                <w:szCs w:val="24"/>
              </w:rPr>
            </w:pPr>
            <w:r w:rsidRPr="00AE51E8">
              <w:rPr>
                <w:b/>
                <w:sz w:val="24"/>
                <w:szCs w:val="24"/>
              </w:rPr>
              <w:t>Tematikai egység</w:t>
            </w:r>
          </w:p>
        </w:tc>
        <w:tc>
          <w:tcPr>
            <w:tcW w:w="7033" w:type="dxa"/>
            <w:noWrap/>
            <w:vAlign w:val="center"/>
          </w:tcPr>
          <w:p w14:paraId="6EF8044C" w14:textId="77777777" w:rsidR="00515800" w:rsidRPr="00AE51E8" w:rsidRDefault="00515800" w:rsidP="00515800">
            <w:pPr>
              <w:widowControl w:val="0"/>
              <w:spacing w:before="120"/>
              <w:jc w:val="center"/>
              <w:rPr>
                <w:b/>
                <w:bCs/>
                <w:sz w:val="24"/>
                <w:szCs w:val="24"/>
              </w:rPr>
            </w:pPr>
            <w:r w:rsidRPr="00AE51E8">
              <w:rPr>
                <w:b/>
                <w:bCs/>
                <w:sz w:val="24"/>
                <w:szCs w:val="24"/>
              </w:rPr>
              <w:t>Olvasott szöveg értése</w:t>
            </w:r>
          </w:p>
        </w:tc>
      </w:tr>
      <w:tr w:rsidR="00515800" w:rsidRPr="00AE51E8" w14:paraId="01C2239F" w14:textId="77777777" w:rsidTr="00515800">
        <w:trPr>
          <w:trHeight w:val="20"/>
        </w:trPr>
        <w:tc>
          <w:tcPr>
            <w:tcW w:w="2109" w:type="dxa"/>
            <w:noWrap/>
            <w:vAlign w:val="center"/>
          </w:tcPr>
          <w:p w14:paraId="4A0CF0DD" w14:textId="77777777" w:rsidR="00515800" w:rsidRPr="00AE51E8" w:rsidRDefault="00515800" w:rsidP="00515800">
            <w:pPr>
              <w:widowControl w:val="0"/>
              <w:spacing w:before="120" w:after="120"/>
              <w:jc w:val="center"/>
              <w:rPr>
                <w:b/>
                <w:bCs/>
                <w:sz w:val="24"/>
                <w:szCs w:val="24"/>
              </w:rPr>
            </w:pPr>
            <w:r w:rsidRPr="00AE51E8">
              <w:rPr>
                <w:b/>
                <w:bCs/>
                <w:sz w:val="24"/>
                <w:szCs w:val="24"/>
              </w:rPr>
              <w:t>Előzetes tudás</w:t>
            </w:r>
          </w:p>
        </w:tc>
        <w:tc>
          <w:tcPr>
            <w:tcW w:w="7033" w:type="dxa"/>
            <w:noWrap/>
          </w:tcPr>
          <w:p w14:paraId="6D8122F4" w14:textId="77777777" w:rsidR="00515800" w:rsidRPr="00AE51E8" w:rsidRDefault="00515800" w:rsidP="00515800">
            <w:pPr>
              <w:widowControl w:val="0"/>
              <w:spacing w:before="120"/>
              <w:rPr>
                <w:sz w:val="24"/>
                <w:szCs w:val="24"/>
              </w:rPr>
            </w:pPr>
            <w:r w:rsidRPr="00AE51E8">
              <w:rPr>
                <w:sz w:val="24"/>
                <w:szCs w:val="24"/>
              </w:rPr>
              <w:t>A tanuló megérti a hétköznapi nyelven írt, érdeklődési köréhez kapcsolódó, lényegre törő szövegek fő gondolatait.</w:t>
            </w:r>
          </w:p>
          <w:p w14:paraId="0E26CE39" w14:textId="77777777" w:rsidR="00515800" w:rsidRPr="00AE51E8" w:rsidRDefault="00515800" w:rsidP="00515800">
            <w:pPr>
              <w:widowControl w:val="0"/>
              <w:rPr>
                <w:sz w:val="24"/>
                <w:szCs w:val="24"/>
              </w:rPr>
            </w:pPr>
            <w:r w:rsidRPr="00AE51E8">
              <w:rPr>
                <w:sz w:val="24"/>
                <w:szCs w:val="24"/>
              </w:rPr>
              <w:t>Tudja, hogy a szövegek olvasásakor a helyzetnek megfelelő stratégiákat kell alkalmaznia, és képes az ismeretlen elemek jelentését a szövegkörnyezet segítségével kikövetkeztetni.</w:t>
            </w:r>
          </w:p>
        </w:tc>
      </w:tr>
      <w:tr w:rsidR="00515800" w:rsidRPr="00AE51E8" w14:paraId="04257862" w14:textId="77777777" w:rsidTr="00515800">
        <w:trPr>
          <w:trHeight w:val="20"/>
        </w:trPr>
        <w:tc>
          <w:tcPr>
            <w:tcW w:w="2109" w:type="dxa"/>
            <w:noWrap/>
            <w:vAlign w:val="center"/>
          </w:tcPr>
          <w:p w14:paraId="0FDD461C" w14:textId="77777777" w:rsidR="00515800" w:rsidRPr="00AE51E8" w:rsidRDefault="00515800" w:rsidP="00515800">
            <w:pPr>
              <w:widowControl w:val="0"/>
              <w:spacing w:before="120" w:after="120"/>
              <w:jc w:val="center"/>
              <w:rPr>
                <w:b/>
                <w:bCs/>
                <w:sz w:val="24"/>
                <w:szCs w:val="24"/>
              </w:rPr>
            </w:pPr>
            <w:r w:rsidRPr="00AE51E8">
              <w:rPr>
                <w:b/>
                <w:bCs/>
                <w:sz w:val="24"/>
                <w:szCs w:val="24"/>
              </w:rPr>
              <w:t>A tantárgyhoz kapcsolható fejlesztési feladatok</w:t>
            </w:r>
          </w:p>
        </w:tc>
        <w:tc>
          <w:tcPr>
            <w:tcW w:w="7033" w:type="dxa"/>
            <w:noWrap/>
          </w:tcPr>
          <w:p w14:paraId="36D74E42" w14:textId="77777777" w:rsidR="00515800" w:rsidRPr="00AE51E8" w:rsidRDefault="00515800" w:rsidP="00515800">
            <w:pPr>
              <w:widowControl w:val="0"/>
              <w:spacing w:before="120"/>
              <w:rPr>
                <w:sz w:val="24"/>
                <w:szCs w:val="24"/>
              </w:rPr>
            </w:pPr>
            <w:r w:rsidRPr="00AE51E8">
              <w:rPr>
                <w:sz w:val="24"/>
                <w:szCs w:val="24"/>
              </w:rPr>
              <w:t>A nagyrészt közérthető nyelven írt, érdeklődési körhöz kapcsolódó, lényegre törő szövegek megértése.</w:t>
            </w:r>
          </w:p>
          <w:p w14:paraId="7CE1F94A" w14:textId="77777777" w:rsidR="00515800" w:rsidRPr="00AE51E8" w:rsidRDefault="00515800" w:rsidP="00515800">
            <w:pPr>
              <w:widowControl w:val="0"/>
              <w:rPr>
                <w:sz w:val="24"/>
                <w:szCs w:val="24"/>
              </w:rPr>
            </w:pPr>
            <w:r w:rsidRPr="00AE51E8">
              <w:rPr>
                <w:sz w:val="24"/>
                <w:szCs w:val="24"/>
              </w:rPr>
              <w:t>Az írott vélemény, érvelés követése, ezekből a lényeges részinformációk kiszűrése.</w:t>
            </w:r>
          </w:p>
        </w:tc>
      </w:tr>
      <w:tr w:rsidR="00515800" w:rsidRPr="00AE51E8" w14:paraId="77CEFEE6" w14:textId="77777777" w:rsidTr="00515800">
        <w:trPr>
          <w:trHeight w:val="20"/>
        </w:trPr>
        <w:tc>
          <w:tcPr>
            <w:tcW w:w="9142" w:type="dxa"/>
            <w:gridSpan w:val="2"/>
            <w:noWrap/>
            <w:vAlign w:val="center"/>
          </w:tcPr>
          <w:p w14:paraId="2C87FBAE" w14:textId="77777777" w:rsidR="00515800" w:rsidRPr="00AE51E8" w:rsidRDefault="00515800" w:rsidP="00515800">
            <w:pPr>
              <w:widowControl w:val="0"/>
              <w:spacing w:before="120"/>
              <w:jc w:val="center"/>
              <w:rPr>
                <w:b/>
                <w:bCs/>
                <w:sz w:val="24"/>
                <w:szCs w:val="24"/>
              </w:rPr>
            </w:pPr>
            <w:r w:rsidRPr="00AE51E8">
              <w:rPr>
                <w:b/>
                <w:bCs/>
                <w:iCs/>
                <w:sz w:val="24"/>
                <w:szCs w:val="24"/>
              </w:rPr>
              <w:t>Ismeretek/fejlesztési követelmények</w:t>
            </w:r>
          </w:p>
        </w:tc>
      </w:tr>
      <w:tr w:rsidR="00515800" w:rsidRPr="00AE51E8" w14:paraId="4F7E5470" w14:textId="77777777" w:rsidTr="00515800">
        <w:trPr>
          <w:trHeight w:val="20"/>
        </w:trPr>
        <w:tc>
          <w:tcPr>
            <w:tcW w:w="9142" w:type="dxa"/>
            <w:gridSpan w:val="2"/>
            <w:noWrap/>
          </w:tcPr>
          <w:p w14:paraId="5B15C2B3" w14:textId="77777777" w:rsidR="00515800" w:rsidRPr="00AE51E8" w:rsidRDefault="00515800" w:rsidP="00515800">
            <w:pPr>
              <w:widowControl w:val="0"/>
              <w:spacing w:before="120"/>
              <w:rPr>
                <w:sz w:val="24"/>
                <w:szCs w:val="24"/>
              </w:rPr>
            </w:pPr>
            <w:r w:rsidRPr="00AE51E8">
              <w:rPr>
                <w:sz w:val="24"/>
                <w:szCs w:val="24"/>
              </w:rPr>
              <w:t>A fontos általános vagy részinformációk megértése autentikus, hétköznapi nyelven íródott szövegekben, például levelekben, brosúrákban és rövid, hivatalos dokumentumokban.</w:t>
            </w:r>
          </w:p>
          <w:p w14:paraId="6CDB44AF" w14:textId="77777777" w:rsidR="00515800" w:rsidRPr="00AE51E8" w:rsidRDefault="00515800" w:rsidP="00515800">
            <w:pPr>
              <w:widowControl w:val="0"/>
              <w:rPr>
                <w:sz w:val="24"/>
                <w:szCs w:val="24"/>
              </w:rPr>
            </w:pPr>
            <w:r w:rsidRPr="00AE51E8">
              <w:rPr>
                <w:sz w:val="24"/>
                <w:szCs w:val="24"/>
              </w:rPr>
              <w:t>A feladat megoldásához szükséges információk megtalálása hosszabb szövegekben is.</w:t>
            </w:r>
          </w:p>
          <w:p w14:paraId="32E6F0DA" w14:textId="77777777" w:rsidR="00515800" w:rsidRPr="00AE51E8" w:rsidRDefault="00515800" w:rsidP="00515800">
            <w:pPr>
              <w:widowControl w:val="0"/>
              <w:rPr>
                <w:sz w:val="24"/>
                <w:szCs w:val="24"/>
              </w:rPr>
            </w:pPr>
            <w:r w:rsidRPr="00AE51E8">
              <w:rPr>
                <w:sz w:val="24"/>
                <w:szCs w:val="24"/>
              </w:rPr>
              <w:t>A fontos gondolatok felismerése ismerős témákról szóló, lényegre törő újságcikkekben.</w:t>
            </w:r>
          </w:p>
          <w:p w14:paraId="60B297A9" w14:textId="77777777" w:rsidR="00515800" w:rsidRPr="00AE51E8" w:rsidRDefault="00515800" w:rsidP="00515800">
            <w:pPr>
              <w:widowControl w:val="0"/>
              <w:rPr>
                <w:sz w:val="24"/>
                <w:szCs w:val="24"/>
              </w:rPr>
            </w:pPr>
            <w:r w:rsidRPr="00AE51E8">
              <w:rPr>
                <w:sz w:val="24"/>
                <w:szCs w:val="24"/>
              </w:rPr>
              <w:t>A gondolatmenet és a következtetések felismerése világosan írt érvelésekben.</w:t>
            </w:r>
          </w:p>
          <w:p w14:paraId="3E711EA3" w14:textId="77777777" w:rsidR="00515800" w:rsidRPr="00AE51E8" w:rsidRDefault="00515800" w:rsidP="00515800">
            <w:pPr>
              <w:widowControl w:val="0"/>
              <w:rPr>
                <w:sz w:val="24"/>
                <w:szCs w:val="24"/>
              </w:rPr>
            </w:pPr>
            <w:r w:rsidRPr="00AE51E8">
              <w:rPr>
                <w:sz w:val="24"/>
                <w:szCs w:val="24"/>
              </w:rPr>
              <w:t>A köznyelven írt szövegekben az érzések, kérések és vágyak kifejezésének megértése.</w:t>
            </w:r>
          </w:p>
          <w:p w14:paraId="14B130CE" w14:textId="77777777" w:rsidR="00515800" w:rsidRPr="00AE51E8" w:rsidRDefault="00515800" w:rsidP="00515800">
            <w:pPr>
              <w:widowControl w:val="0"/>
              <w:rPr>
                <w:sz w:val="24"/>
                <w:szCs w:val="24"/>
              </w:rPr>
            </w:pPr>
            <w:r w:rsidRPr="00AE51E8">
              <w:rPr>
                <w:sz w:val="24"/>
                <w:szCs w:val="24"/>
              </w:rPr>
              <w:t>A mindennapi témákkal összefüggő, köznyelven írt magánlevelek megértése annyira, hogy sikeres írásbeli kommunikációt tudjon folytatni.</w:t>
            </w:r>
          </w:p>
          <w:p w14:paraId="6CA9FD4A" w14:textId="77777777" w:rsidR="00515800" w:rsidRPr="00AE51E8" w:rsidRDefault="00515800" w:rsidP="00515800">
            <w:pPr>
              <w:widowControl w:val="0"/>
              <w:rPr>
                <w:sz w:val="24"/>
                <w:szCs w:val="24"/>
              </w:rPr>
            </w:pPr>
            <w:r w:rsidRPr="00AE51E8">
              <w:rPr>
                <w:sz w:val="24"/>
                <w:szCs w:val="24"/>
              </w:rPr>
              <w:t>Különböző eszközök egyszerű, világosan megfogalmazott használati utasításának megértése.</w:t>
            </w:r>
          </w:p>
          <w:p w14:paraId="5066F166" w14:textId="77777777" w:rsidR="00515800" w:rsidRPr="00AE51E8" w:rsidRDefault="00515800" w:rsidP="00515800">
            <w:pPr>
              <w:widowControl w:val="0"/>
              <w:rPr>
                <w:sz w:val="24"/>
                <w:szCs w:val="24"/>
              </w:rPr>
            </w:pPr>
            <w:r w:rsidRPr="00AE51E8">
              <w:rPr>
                <w:sz w:val="24"/>
                <w:szCs w:val="24"/>
              </w:rPr>
              <w:t>Ismert témájú hivatalos levélben az elintézéshez szükséges információk megértése.</w:t>
            </w:r>
          </w:p>
          <w:p w14:paraId="1847B717" w14:textId="77777777" w:rsidR="00515800" w:rsidRPr="00AE51E8" w:rsidRDefault="00515800" w:rsidP="00515800">
            <w:pPr>
              <w:widowControl w:val="0"/>
              <w:rPr>
                <w:sz w:val="24"/>
                <w:szCs w:val="24"/>
              </w:rPr>
            </w:pPr>
            <w:r w:rsidRPr="00AE51E8">
              <w:rPr>
                <w:sz w:val="24"/>
                <w:szCs w:val="24"/>
              </w:rPr>
              <w:t>Az egyszerű szövegfajták felépítésének felismerése, ezen ismeret alkalmazása a szövegértés során.</w:t>
            </w:r>
          </w:p>
          <w:p w14:paraId="1247A973" w14:textId="77777777" w:rsidR="00515800" w:rsidRPr="00AE51E8" w:rsidRDefault="00515800" w:rsidP="00515800">
            <w:pPr>
              <w:widowControl w:val="0"/>
              <w:rPr>
                <w:sz w:val="24"/>
                <w:szCs w:val="24"/>
              </w:rPr>
            </w:pPr>
            <w:r w:rsidRPr="00AE51E8">
              <w:rPr>
                <w:sz w:val="24"/>
                <w:szCs w:val="24"/>
              </w:rPr>
              <w:t>A feladat elvégzéséhez szükséges információk összegyűjtése a szöveg különböző részeiből, illetve több szövegből.</w:t>
            </w:r>
          </w:p>
          <w:p w14:paraId="623C6E2D" w14:textId="77777777" w:rsidR="00515800" w:rsidRPr="00AE51E8" w:rsidRDefault="00515800" w:rsidP="00515800">
            <w:pPr>
              <w:widowControl w:val="0"/>
              <w:rPr>
                <w:sz w:val="24"/>
                <w:szCs w:val="24"/>
              </w:rPr>
            </w:pPr>
            <w:r w:rsidRPr="00AE51E8">
              <w:rPr>
                <w:sz w:val="24"/>
                <w:szCs w:val="24"/>
              </w:rPr>
              <w:t>Az egyszerű szövegfajták felépítésének felismerése, ezen ismeret alkalmazása a szövegértés során.</w:t>
            </w:r>
          </w:p>
          <w:p w14:paraId="435BA68A" w14:textId="77777777" w:rsidR="00515800" w:rsidRPr="00AE51E8" w:rsidRDefault="00515800" w:rsidP="00515800">
            <w:pPr>
              <w:widowControl w:val="0"/>
              <w:rPr>
                <w:sz w:val="24"/>
                <w:szCs w:val="24"/>
              </w:rPr>
            </w:pPr>
            <w:r w:rsidRPr="00AE51E8">
              <w:rPr>
                <w:sz w:val="24"/>
                <w:szCs w:val="24"/>
              </w:rPr>
              <w:t>Az ismeretlen szavak jelentésének kikövetkeztetése a mondat megértett részei és a szövegösszefüggés alapján.</w:t>
            </w:r>
          </w:p>
          <w:p w14:paraId="2E10CF14" w14:textId="77777777" w:rsidR="00515800" w:rsidRPr="00AE51E8" w:rsidRDefault="00515800" w:rsidP="00515800">
            <w:pPr>
              <w:widowControl w:val="0"/>
              <w:rPr>
                <w:sz w:val="24"/>
                <w:szCs w:val="24"/>
              </w:rPr>
            </w:pPr>
            <w:r w:rsidRPr="00AE51E8">
              <w:rPr>
                <w:sz w:val="24"/>
                <w:szCs w:val="24"/>
              </w:rPr>
              <w:t>Az autentikus szövegek jellegéből fakadó ismeretlen fordulatok kezelése a szövegben.</w:t>
            </w:r>
          </w:p>
          <w:p w14:paraId="55E50F07" w14:textId="77777777" w:rsidR="00515800" w:rsidRPr="00AE51E8" w:rsidRDefault="00515800" w:rsidP="00515800">
            <w:pPr>
              <w:widowControl w:val="0"/>
              <w:rPr>
                <w:sz w:val="24"/>
                <w:szCs w:val="24"/>
              </w:rPr>
            </w:pPr>
            <w:r w:rsidRPr="00AE51E8">
              <w:rPr>
                <w:sz w:val="24"/>
                <w:szCs w:val="24"/>
              </w:rPr>
              <w:t>Felkészülés mindezek alkalmazására az érettségi vizsga feladatainak megoldása során.</w:t>
            </w:r>
          </w:p>
        </w:tc>
      </w:tr>
    </w:tbl>
    <w:p w14:paraId="3C7A1ECF"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142"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7"/>
        <w:gridCol w:w="7265"/>
      </w:tblGrid>
      <w:tr w:rsidR="00515800" w:rsidRPr="00AE51E8" w14:paraId="343A2F5A" w14:textId="77777777" w:rsidTr="00515800">
        <w:trPr>
          <w:trHeight w:val="20"/>
        </w:trPr>
        <w:tc>
          <w:tcPr>
            <w:tcW w:w="1877" w:type="dxa"/>
            <w:noWrap/>
            <w:vAlign w:val="center"/>
          </w:tcPr>
          <w:p w14:paraId="33FCC809" w14:textId="77777777" w:rsidR="00515800" w:rsidRPr="00AE51E8" w:rsidRDefault="00515800" w:rsidP="00515800">
            <w:pPr>
              <w:widowControl w:val="0"/>
              <w:spacing w:before="120"/>
              <w:jc w:val="center"/>
              <w:outlineLvl w:val="4"/>
              <w:rPr>
                <w:b/>
                <w:sz w:val="24"/>
                <w:szCs w:val="24"/>
              </w:rPr>
            </w:pPr>
            <w:r w:rsidRPr="00AE51E8">
              <w:rPr>
                <w:b/>
                <w:sz w:val="24"/>
                <w:szCs w:val="24"/>
              </w:rPr>
              <w:t xml:space="preserve">A fenti </w:t>
            </w:r>
            <w:r w:rsidRPr="00312246">
              <w:rPr>
                <w:b/>
                <w:sz w:val="24"/>
                <w:szCs w:val="24"/>
                <w:lang w:val="cs-CZ"/>
              </w:rPr>
              <w:t>tevékenységek-hez</w:t>
            </w:r>
            <w:r w:rsidRPr="00AE51E8">
              <w:rPr>
                <w:b/>
                <w:sz w:val="24"/>
                <w:szCs w:val="24"/>
              </w:rPr>
              <w:t xml:space="preserve"> használható szövegfajták, szövegforrások</w:t>
            </w:r>
          </w:p>
        </w:tc>
        <w:tc>
          <w:tcPr>
            <w:tcW w:w="7265" w:type="dxa"/>
            <w:noWrap/>
          </w:tcPr>
          <w:p w14:paraId="0392DD23" w14:textId="77777777" w:rsidR="00515800" w:rsidRPr="00AE51E8" w:rsidRDefault="00515800" w:rsidP="00515800">
            <w:pPr>
              <w:widowControl w:val="0"/>
              <w:spacing w:before="120"/>
              <w:outlineLvl w:val="4"/>
              <w:rPr>
                <w:sz w:val="24"/>
                <w:szCs w:val="24"/>
              </w:rPr>
            </w:pPr>
            <w:r w:rsidRPr="00AE51E8">
              <w:rPr>
                <w:sz w:val="24"/>
                <w:szCs w:val="24"/>
              </w:rPr>
              <w:t xml:space="preserve">Utasítások (pl. feliratok, használati utasítások), tájékoztató szövegek </w:t>
            </w:r>
            <w:r>
              <w:rPr>
                <w:sz w:val="24"/>
                <w:szCs w:val="24"/>
              </w:rPr>
              <w:br/>
            </w:r>
            <w:r w:rsidRPr="00AE51E8">
              <w:rPr>
                <w:sz w:val="24"/>
                <w:szCs w:val="24"/>
              </w:rPr>
              <w:t>(pl. hirdetés, reklám, menetrend, prospektus, műsorfüzet), játékszabályok, hagyományos és elektronikus levelek, újságcikkek (pl. hír, beszámoló, riport), internetes fórumok hozzászólásai, ismeretterjesztő szövegek, képregények, viccek egyszerű irodalmi szövegek.</w:t>
            </w:r>
          </w:p>
        </w:tc>
      </w:tr>
    </w:tbl>
    <w:p w14:paraId="37376CE8" w14:textId="77777777" w:rsidR="00515800" w:rsidRDefault="00515800" w:rsidP="00515800">
      <w:pPr>
        <w:widowControl w:val="0"/>
        <w:rPr>
          <w:sz w:val="24"/>
          <w:szCs w:val="24"/>
        </w:rPr>
      </w:pPr>
    </w:p>
    <w:p w14:paraId="6459D89F" w14:textId="77777777" w:rsidR="00515800" w:rsidRPr="00AE51E8" w:rsidRDefault="00515800" w:rsidP="00515800">
      <w:pPr>
        <w:widowControl w:val="0"/>
        <w:rPr>
          <w:sz w:val="24"/>
          <w:szCs w:val="24"/>
        </w:rPr>
      </w:pP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9"/>
        <w:gridCol w:w="7032"/>
      </w:tblGrid>
      <w:tr w:rsidR="00515800" w:rsidRPr="00AE51E8" w14:paraId="77ED7226" w14:textId="77777777" w:rsidTr="00515800">
        <w:trPr>
          <w:trHeight w:val="20"/>
        </w:trPr>
        <w:tc>
          <w:tcPr>
            <w:tcW w:w="2109" w:type="dxa"/>
            <w:noWrap/>
            <w:vAlign w:val="center"/>
          </w:tcPr>
          <w:p w14:paraId="65D82B85" w14:textId="77777777" w:rsidR="00515800" w:rsidRPr="00AE51E8" w:rsidRDefault="00515800" w:rsidP="00515800">
            <w:pPr>
              <w:widowControl w:val="0"/>
              <w:spacing w:before="120"/>
              <w:jc w:val="center"/>
              <w:rPr>
                <w:b/>
                <w:bCs/>
                <w:sz w:val="24"/>
                <w:szCs w:val="24"/>
              </w:rPr>
            </w:pPr>
            <w:r w:rsidRPr="00AE51E8">
              <w:rPr>
                <w:b/>
                <w:sz w:val="24"/>
                <w:szCs w:val="24"/>
              </w:rPr>
              <w:t>Tematikai egység</w:t>
            </w:r>
          </w:p>
        </w:tc>
        <w:tc>
          <w:tcPr>
            <w:tcW w:w="7032" w:type="dxa"/>
            <w:noWrap/>
            <w:vAlign w:val="center"/>
          </w:tcPr>
          <w:p w14:paraId="310A6C67" w14:textId="77777777" w:rsidR="00515800" w:rsidRPr="00AE51E8" w:rsidRDefault="00515800" w:rsidP="00515800">
            <w:pPr>
              <w:widowControl w:val="0"/>
              <w:spacing w:before="120"/>
              <w:jc w:val="center"/>
              <w:rPr>
                <w:b/>
                <w:bCs/>
                <w:sz w:val="24"/>
                <w:szCs w:val="24"/>
              </w:rPr>
            </w:pPr>
            <w:r w:rsidRPr="00AE51E8">
              <w:rPr>
                <w:b/>
                <w:bCs/>
                <w:sz w:val="24"/>
                <w:szCs w:val="24"/>
              </w:rPr>
              <w:t>Írás</w:t>
            </w:r>
          </w:p>
        </w:tc>
      </w:tr>
      <w:tr w:rsidR="00515800" w:rsidRPr="00AE51E8" w14:paraId="21D66BE1" w14:textId="77777777" w:rsidTr="00515800">
        <w:trPr>
          <w:trHeight w:val="20"/>
        </w:trPr>
        <w:tc>
          <w:tcPr>
            <w:tcW w:w="2109" w:type="dxa"/>
            <w:noWrap/>
            <w:vAlign w:val="center"/>
          </w:tcPr>
          <w:p w14:paraId="6B4107A0" w14:textId="77777777" w:rsidR="00515800" w:rsidRPr="00AE51E8" w:rsidRDefault="00515800" w:rsidP="00515800">
            <w:pPr>
              <w:widowControl w:val="0"/>
              <w:spacing w:before="120" w:after="120"/>
              <w:jc w:val="center"/>
              <w:rPr>
                <w:b/>
                <w:bCs/>
                <w:sz w:val="24"/>
                <w:szCs w:val="24"/>
              </w:rPr>
            </w:pPr>
            <w:r w:rsidRPr="00AE51E8">
              <w:rPr>
                <w:b/>
                <w:bCs/>
                <w:sz w:val="24"/>
                <w:szCs w:val="24"/>
              </w:rPr>
              <w:t>Előzetes tudás</w:t>
            </w:r>
          </w:p>
        </w:tc>
        <w:tc>
          <w:tcPr>
            <w:tcW w:w="7032" w:type="dxa"/>
            <w:noWrap/>
          </w:tcPr>
          <w:p w14:paraId="38CE6DA7" w14:textId="77777777" w:rsidR="00515800" w:rsidRPr="00AE51E8" w:rsidRDefault="00515800" w:rsidP="00515800">
            <w:pPr>
              <w:widowControl w:val="0"/>
              <w:spacing w:before="120"/>
              <w:rPr>
                <w:sz w:val="24"/>
                <w:szCs w:val="24"/>
              </w:rPr>
            </w:pPr>
            <w:r w:rsidRPr="00AE51E8">
              <w:rPr>
                <w:sz w:val="24"/>
                <w:szCs w:val="24"/>
              </w:rPr>
              <w:t>A tanuló egyszerű, rövid, összefüggő szövegeket fogalmaz ismert, hétköznapi témákról.</w:t>
            </w:r>
          </w:p>
          <w:p w14:paraId="62516221" w14:textId="77777777" w:rsidR="00515800" w:rsidRPr="00AE51E8" w:rsidRDefault="00515800" w:rsidP="00515800">
            <w:pPr>
              <w:widowControl w:val="0"/>
              <w:rPr>
                <w:sz w:val="24"/>
                <w:szCs w:val="24"/>
              </w:rPr>
            </w:pPr>
            <w:r w:rsidRPr="00AE51E8">
              <w:rPr>
                <w:sz w:val="24"/>
                <w:szCs w:val="24"/>
              </w:rPr>
              <w:t>Írásban beszámol eseményekről, élményeiről, érzéseiről, benyomásairól és véleményéről; írásbeli interakciót kezdeményez, fenntartja és befejezi.</w:t>
            </w:r>
          </w:p>
          <w:p w14:paraId="672E6A3F" w14:textId="77777777" w:rsidR="00515800" w:rsidRPr="00AE51E8" w:rsidRDefault="00515800" w:rsidP="00515800">
            <w:pPr>
              <w:widowControl w:val="0"/>
              <w:rPr>
                <w:sz w:val="24"/>
                <w:szCs w:val="24"/>
              </w:rPr>
            </w:pPr>
            <w:r w:rsidRPr="00AE51E8">
              <w:rPr>
                <w:sz w:val="24"/>
                <w:szCs w:val="24"/>
              </w:rPr>
              <w:t>Jegyzetet készít olvasott vagy hallott köznyelvi szövegből, illetve saját ötleteiről.</w:t>
            </w:r>
          </w:p>
          <w:p w14:paraId="7AAEE00E" w14:textId="77777777" w:rsidR="00515800" w:rsidRPr="00AE51E8" w:rsidRDefault="00515800" w:rsidP="00515800">
            <w:pPr>
              <w:widowControl w:val="0"/>
              <w:rPr>
                <w:sz w:val="24"/>
                <w:szCs w:val="24"/>
              </w:rPr>
            </w:pPr>
            <w:r w:rsidRPr="00AE51E8">
              <w:rPr>
                <w:sz w:val="24"/>
                <w:szCs w:val="24"/>
              </w:rPr>
              <w:t>Minták alapján rövid, lényegre törő szövegeket alkot az ismert műfajok főbb jellegzetességeinek és alapvető stílusjegyeinek követésével.</w:t>
            </w:r>
          </w:p>
        </w:tc>
      </w:tr>
      <w:tr w:rsidR="00515800" w:rsidRPr="00AE51E8" w14:paraId="53000D3D" w14:textId="77777777" w:rsidTr="00515800">
        <w:trPr>
          <w:trHeight w:val="20"/>
        </w:trPr>
        <w:tc>
          <w:tcPr>
            <w:tcW w:w="2109" w:type="dxa"/>
            <w:noWrap/>
            <w:vAlign w:val="center"/>
          </w:tcPr>
          <w:p w14:paraId="39F554B4" w14:textId="77777777" w:rsidR="00515800" w:rsidRPr="00AE51E8" w:rsidRDefault="00515800" w:rsidP="00515800">
            <w:pPr>
              <w:widowControl w:val="0"/>
              <w:spacing w:before="120" w:after="120"/>
              <w:jc w:val="center"/>
              <w:rPr>
                <w:b/>
                <w:bCs/>
                <w:sz w:val="24"/>
                <w:szCs w:val="24"/>
              </w:rPr>
            </w:pPr>
            <w:r w:rsidRPr="00AE51E8">
              <w:rPr>
                <w:b/>
                <w:bCs/>
                <w:sz w:val="24"/>
                <w:szCs w:val="24"/>
              </w:rPr>
              <w:t>A tantárgyhoz kapcsolható fejlesztési feladatok</w:t>
            </w:r>
          </w:p>
        </w:tc>
        <w:tc>
          <w:tcPr>
            <w:tcW w:w="7032" w:type="dxa"/>
            <w:noWrap/>
          </w:tcPr>
          <w:p w14:paraId="13BF5F8D" w14:textId="77777777" w:rsidR="00515800" w:rsidRPr="00AE51E8" w:rsidRDefault="00515800" w:rsidP="00515800">
            <w:pPr>
              <w:widowControl w:val="0"/>
              <w:spacing w:before="120"/>
              <w:rPr>
                <w:sz w:val="24"/>
                <w:szCs w:val="24"/>
              </w:rPr>
            </w:pPr>
            <w:r w:rsidRPr="00AE51E8">
              <w:rPr>
                <w:sz w:val="24"/>
                <w:szCs w:val="24"/>
              </w:rPr>
              <w:t>Részletesebb, összefüggő és tagolt szövegek fogalmazása ismert, hétköznapi és elvontabb témákról.</w:t>
            </w:r>
          </w:p>
          <w:p w14:paraId="2FC155C0" w14:textId="77777777" w:rsidR="00515800" w:rsidRPr="00AE51E8" w:rsidRDefault="00515800" w:rsidP="00515800">
            <w:pPr>
              <w:widowControl w:val="0"/>
              <w:rPr>
                <w:sz w:val="24"/>
                <w:szCs w:val="24"/>
              </w:rPr>
            </w:pPr>
            <w:r w:rsidRPr="00AE51E8">
              <w:rPr>
                <w:sz w:val="24"/>
                <w:szCs w:val="24"/>
              </w:rPr>
              <w:t>Eseményekről, élményekről, érzésekről, benyomásokról és véleményről írásbeli beszámolás, valamint vélemény alátámasztása.</w:t>
            </w:r>
          </w:p>
          <w:p w14:paraId="27038310" w14:textId="77777777" w:rsidR="00515800" w:rsidRPr="00AE51E8" w:rsidRDefault="00515800" w:rsidP="00515800">
            <w:pPr>
              <w:widowControl w:val="0"/>
              <w:rPr>
                <w:sz w:val="24"/>
                <w:szCs w:val="24"/>
              </w:rPr>
            </w:pPr>
            <w:r w:rsidRPr="00AE51E8">
              <w:rPr>
                <w:sz w:val="24"/>
                <w:szCs w:val="24"/>
              </w:rPr>
              <w:t>Hatékony írásbeli interakció folytatása.</w:t>
            </w:r>
          </w:p>
          <w:p w14:paraId="4CC7CE42" w14:textId="77777777" w:rsidR="00515800" w:rsidRPr="00AE51E8" w:rsidRDefault="00515800" w:rsidP="00515800">
            <w:pPr>
              <w:widowControl w:val="0"/>
              <w:rPr>
                <w:sz w:val="24"/>
                <w:szCs w:val="24"/>
              </w:rPr>
            </w:pPr>
            <w:r w:rsidRPr="00AE51E8">
              <w:rPr>
                <w:sz w:val="24"/>
                <w:szCs w:val="24"/>
              </w:rPr>
              <w:t>Jegyzetkészítés olvasott vagy hallott, érdeklődési körhöz tartozó szövegről, illetve saját ötletekről.</w:t>
            </w:r>
          </w:p>
          <w:p w14:paraId="2840A4D3" w14:textId="77777777" w:rsidR="00515800" w:rsidRPr="00AE51E8" w:rsidRDefault="00515800" w:rsidP="00515800">
            <w:pPr>
              <w:widowControl w:val="0"/>
              <w:rPr>
                <w:sz w:val="24"/>
                <w:szCs w:val="24"/>
              </w:rPr>
            </w:pPr>
            <w:r w:rsidRPr="00AE51E8">
              <w:rPr>
                <w:sz w:val="24"/>
                <w:szCs w:val="24"/>
              </w:rPr>
              <w:t>Több ismert műfajban is rövid, lényegre törő szövegek létrehozása a műfaj főbb jellegzetességeinek és stílusjegyeinek alkalmazásával.</w:t>
            </w:r>
          </w:p>
        </w:tc>
      </w:tr>
      <w:tr w:rsidR="00515800" w:rsidRPr="00AE51E8" w14:paraId="20D984B6" w14:textId="77777777" w:rsidTr="00515800">
        <w:trPr>
          <w:trHeight w:val="20"/>
        </w:trPr>
        <w:tc>
          <w:tcPr>
            <w:tcW w:w="9141" w:type="dxa"/>
            <w:gridSpan w:val="2"/>
            <w:noWrap/>
            <w:vAlign w:val="center"/>
          </w:tcPr>
          <w:p w14:paraId="4408CE27" w14:textId="77777777" w:rsidR="00515800" w:rsidRPr="00AE51E8" w:rsidRDefault="00515800" w:rsidP="00515800">
            <w:pPr>
              <w:widowControl w:val="0"/>
              <w:spacing w:before="120"/>
              <w:jc w:val="center"/>
              <w:rPr>
                <w:b/>
                <w:bCs/>
                <w:sz w:val="24"/>
                <w:szCs w:val="24"/>
              </w:rPr>
            </w:pPr>
            <w:r w:rsidRPr="00AE51E8">
              <w:rPr>
                <w:b/>
                <w:bCs/>
                <w:iCs/>
                <w:sz w:val="24"/>
                <w:szCs w:val="24"/>
              </w:rPr>
              <w:t>Ismeretek/fejlesztési követelmények</w:t>
            </w:r>
          </w:p>
        </w:tc>
      </w:tr>
      <w:tr w:rsidR="00515800" w:rsidRPr="00AE51E8" w14:paraId="33B325F8" w14:textId="77777777" w:rsidTr="00515800">
        <w:trPr>
          <w:trHeight w:val="20"/>
        </w:trPr>
        <w:tc>
          <w:tcPr>
            <w:tcW w:w="9141" w:type="dxa"/>
            <w:gridSpan w:val="2"/>
            <w:noWrap/>
          </w:tcPr>
          <w:p w14:paraId="53C50C16" w14:textId="77777777" w:rsidR="00515800" w:rsidRPr="00AE51E8" w:rsidRDefault="00515800" w:rsidP="00515800">
            <w:pPr>
              <w:widowControl w:val="0"/>
              <w:autoSpaceDE w:val="0"/>
              <w:autoSpaceDN w:val="0"/>
              <w:adjustRightInd w:val="0"/>
              <w:spacing w:before="120"/>
              <w:rPr>
                <w:sz w:val="24"/>
                <w:szCs w:val="24"/>
              </w:rPr>
            </w:pPr>
            <w:r w:rsidRPr="00AE51E8">
              <w:rPr>
                <w:sz w:val="24"/>
                <w:szCs w:val="24"/>
              </w:rPr>
              <w:t>Egyszerű, összefüggő, lényegre törő szöveg írása számos, érdeklődési köréhez tartozó, ismerős témában, rövid, különálló elemek lineáris összekapcsolásával.</w:t>
            </w:r>
          </w:p>
          <w:p w14:paraId="496D9D41" w14:textId="77777777" w:rsidR="00515800" w:rsidRPr="00AE51E8" w:rsidRDefault="00515800" w:rsidP="00515800">
            <w:pPr>
              <w:widowControl w:val="0"/>
              <w:autoSpaceDE w:val="0"/>
              <w:autoSpaceDN w:val="0"/>
              <w:adjustRightInd w:val="0"/>
              <w:rPr>
                <w:sz w:val="24"/>
                <w:szCs w:val="24"/>
              </w:rPr>
            </w:pPr>
            <w:r w:rsidRPr="00AE51E8">
              <w:rPr>
                <w:sz w:val="24"/>
                <w:szCs w:val="24"/>
              </w:rPr>
              <w:t>Hírek, gondolatok, vélemények és érzések közlése olyan elvontabb és kulturális témákkal kapcsolatban is, mint például a zene vagy a művészet.</w:t>
            </w:r>
          </w:p>
          <w:p w14:paraId="0D36AAB9" w14:textId="77777777" w:rsidR="00515800" w:rsidRPr="00AE51E8" w:rsidRDefault="00515800" w:rsidP="00515800">
            <w:pPr>
              <w:widowControl w:val="0"/>
              <w:rPr>
                <w:sz w:val="24"/>
                <w:szCs w:val="24"/>
              </w:rPr>
            </w:pPr>
            <w:r w:rsidRPr="00AE51E8">
              <w:rPr>
                <w:sz w:val="24"/>
                <w:szCs w:val="24"/>
              </w:rPr>
              <w:t>Információt közlő/kérő feljegyzések/üzenetek írása, pl. barátoknak, szolgáltatóknak, tanároknak.</w:t>
            </w:r>
          </w:p>
          <w:p w14:paraId="05402219" w14:textId="77777777" w:rsidR="00515800" w:rsidRPr="00AE51E8" w:rsidRDefault="00515800" w:rsidP="00515800">
            <w:pPr>
              <w:widowControl w:val="0"/>
              <w:rPr>
                <w:sz w:val="24"/>
                <w:szCs w:val="24"/>
              </w:rPr>
            </w:pPr>
            <w:r w:rsidRPr="00AE51E8">
              <w:rPr>
                <w:sz w:val="24"/>
                <w:szCs w:val="24"/>
              </w:rPr>
              <w:t>Véleményt kifejező üzenet, komment írása (pl. internetes fórumon, blogban).</w:t>
            </w:r>
          </w:p>
          <w:p w14:paraId="0868D6FA" w14:textId="77777777" w:rsidR="00515800" w:rsidRPr="00AE51E8" w:rsidRDefault="00515800" w:rsidP="00515800">
            <w:pPr>
              <w:widowControl w:val="0"/>
              <w:autoSpaceDE w:val="0"/>
              <w:autoSpaceDN w:val="0"/>
              <w:adjustRightInd w:val="0"/>
              <w:rPr>
                <w:sz w:val="24"/>
                <w:szCs w:val="24"/>
              </w:rPr>
            </w:pPr>
            <w:r w:rsidRPr="00AE51E8">
              <w:rPr>
                <w:sz w:val="24"/>
                <w:szCs w:val="24"/>
              </w:rPr>
              <w:t>Formanyomtatvány, kérdőív kitöltése, online ügyintézés.</w:t>
            </w:r>
          </w:p>
          <w:p w14:paraId="390BE9A5" w14:textId="77777777" w:rsidR="00515800" w:rsidRPr="00AE51E8" w:rsidRDefault="00515800" w:rsidP="00515800">
            <w:pPr>
              <w:widowControl w:val="0"/>
              <w:rPr>
                <w:sz w:val="24"/>
                <w:szCs w:val="24"/>
              </w:rPr>
            </w:pPr>
            <w:r w:rsidRPr="00AE51E8">
              <w:rPr>
                <w:sz w:val="24"/>
                <w:szCs w:val="24"/>
              </w:rPr>
              <w:t>Életrajz, lényegre koncentráló leírás, elbeszélés készítése.</w:t>
            </w:r>
          </w:p>
          <w:p w14:paraId="190F3AF5" w14:textId="77777777" w:rsidR="00515800" w:rsidRPr="00AE51E8" w:rsidRDefault="00515800" w:rsidP="00515800">
            <w:pPr>
              <w:widowControl w:val="0"/>
              <w:rPr>
                <w:sz w:val="24"/>
                <w:szCs w:val="24"/>
              </w:rPr>
            </w:pPr>
            <w:r w:rsidRPr="00AE51E8">
              <w:rPr>
                <w:sz w:val="24"/>
                <w:szCs w:val="24"/>
              </w:rPr>
              <w:t>Riport, cikk, esszé írása.</w:t>
            </w:r>
          </w:p>
          <w:p w14:paraId="78557E93" w14:textId="77777777" w:rsidR="00515800" w:rsidRPr="00AE51E8" w:rsidRDefault="00515800" w:rsidP="00515800">
            <w:pPr>
              <w:widowControl w:val="0"/>
              <w:autoSpaceDE w:val="0"/>
              <w:autoSpaceDN w:val="0"/>
              <w:adjustRightInd w:val="0"/>
              <w:rPr>
                <w:sz w:val="24"/>
                <w:szCs w:val="24"/>
              </w:rPr>
            </w:pPr>
            <w:r w:rsidRPr="00AE51E8">
              <w:rPr>
                <w:sz w:val="24"/>
                <w:szCs w:val="24"/>
              </w:rPr>
              <w:t>Rövid olvasott vagy hallott szöveg átfogalmazása, összefoglalása, jegyzet készítése.</w:t>
            </w:r>
          </w:p>
          <w:p w14:paraId="02E5C8BD" w14:textId="77777777" w:rsidR="00515800" w:rsidRPr="00AE51E8" w:rsidRDefault="00515800" w:rsidP="00515800">
            <w:pPr>
              <w:widowControl w:val="0"/>
              <w:autoSpaceDE w:val="0"/>
              <w:autoSpaceDN w:val="0"/>
              <w:adjustRightInd w:val="0"/>
              <w:rPr>
                <w:sz w:val="24"/>
                <w:szCs w:val="24"/>
              </w:rPr>
            </w:pPr>
            <w:r w:rsidRPr="00AE51E8">
              <w:rPr>
                <w:sz w:val="24"/>
                <w:szCs w:val="24"/>
              </w:rPr>
              <w:t>Saját ötletekről jegyzet készítése.</w:t>
            </w:r>
          </w:p>
          <w:p w14:paraId="4452AD89" w14:textId="77777777" w:rsidR="00515800" w:rsidRPr="00AE51E8" w:rsidRDefault="00515800" w:rsidP="00515800">
            <w:pPr>
              <w:widowControl w:val="0"/>
              <w:autoSpaceDE w:val="0"/>
              <w:autoSpaceDN w:val="0"/>
              <w:adjustRightInd w:val="0"/>
              <w:rPr>
                <w:sz w:val="24"/>
                <w:szCs w:val="24"/>
              </w:rPr>
            </w:pPr>
            <w:r w:rsidRPr="00AE51E8">
              <w:rPr>
                <w:sz w:val="24"/>
                <w:szCs w:val="24"/>
              </w:rPr>
              <w:t>Interaktív írás esetén megerősítés, vélemény kérése, az információ ellenőrzése, problémákra való rákérdezés, ill. problémák elmagyarázása.</w:t>
            </w:r>
          </w:p>
          <w:p w14:paraId="32D8476D" w14:textId="77777777" w:rsidR="00515800" w:rsidRPr="00AE51E8" w:rsidRDefault="00515800" w:rsidP="00515800">
            <w:pPr>
              <w:widowControl w:val="0"/>
              <w:rPr>
                <w:sz w:val="24"/>
                <w:szCs w:val="24"/>
              </w:rPr>
            </w:pPr>
            <w:r w:rsidRPr="00AE51E8">
              <w:rPr>
                <w:sz w:val="24"/>
                <w:szCs w:val="24"/>
              </w:rPr>
              <w:t>Az írás egyszerű tagolása: bevezetés, kifejtés, lezárás; bekezdések szerkesztése.</w:t>
            </w:r>
          </w:p>
          <w:p w14:paraId="2E38E53C" w14:textId="77777777" w:rsidR="00515800" w:rsidRPr="00AE51E8" w:rsidRDefault="00515800" w:rsidP="00515800">
            <w:pPr>
              <w:widowControl w:val="0"/>
              <w:rPr>
                <w:sz w:val="24"/>
                <w:szCs w:val="24"/>
              </w:rPr>
            </w:pPr>
            <w:r w:rsidRPr="00AE51E8">
              <w:rPr>
                <w:sz w:val="24"/>
                <w:szCs w:val="24"/>
              </w:rPr>
              <w:t>Néhány egyszerű szövegkohéziós és figyelemvezető eszköz használata.</w:t>
            </w:r>
          </w:p>
          <w:p w14:paraId="57BEF0F5" w14:textId="77777777" w:rsidR="00515800" w:rsidRPr="00AE51E8" w:rsidRDefault="00515800" w:rsidP="00515800">
            <w:pPr>
              <w:widowControl w:val="0"/>
              <w:rPr>
                <w:sz w:val="24"/>
                <w:szCs w:val="24"/>
              </w:rPr>
            </w:pPr>
            <w:r w:rsidRPr="00AE51E8">
              <w:rPr>
                <w:sz w:val="24"/>
                <w:szCs w:val="24"/>
              </w:rPr>
              <w:t>Az alapvető írásbeli műfajok fő szerkezeti és stílusjegyeinek követése (pl. levélben/e-mailben megszólítás, záró formula; a formális és informális regiszterhez köthető néhány szókincsbeli és helyesírási sajátosság).</w:t>
            </w:r>
          </w:p>
          <w:p w14:paraId="532ECFC1" w14:textId="77777777" w:rsidR="00515800" w:rsidRPr="00AE51E8" w:rsidRDefault="00515800" w:rsidP="00515800">
            <w:pPr>
              <w:widowControl w:val="0"/>
              <w:rPr>
                <w:sz w:val="24"/>
                <w:szCs w:val="24"/>
              </w:rPr>
            </w:pPr>
            <w:r w:rsidRPr="00AE51E8">
              <w:rPr>
                <w:sz w:val="24"/>
                <w:szCs w:val="24"/>
              </w:rPr>
              <w:t>Kreatív, önkifejező műfajokkal való kísérletezés (pl. vers, rap, rigmus, dalszöveg, rövid jelenet, paródia írása, illetve átírása).</w:t>
            </w:r>
          </w:p>
          <w:p w14:paraId="45E4F668" w14:textId="77777777" w:rsidR="00515800" w:rsidRPr="00AE51E8" w:rsidRDefault="00515800" w:rsidP="00515800">
            <w:pPr>
              <w:widowControl w:val="0"/>
              <w:rPr>
                <w:sz w:val="24"/>
                <w:szCs w:val="24"/>
              </w:rPr>
            </w:pPr>
            <w:r w:rsidRPr="00AE51E8">
              <w:rPr>
                <w:sz w:val="24"/>
                <w:szCs w:val="24"/>
              </w:rPr>
              <w:t>Írásos minták követése és aktuális tartalmakkal való megtöltésük.</w:t>
            </w:r>
          </w:p>
          <w:p w14:paraId="7BCDBEB5" w14:textId="77777777" w:rsidR="00515800" w:rsidRPr="00AE51E8" w:rsidRDefault="00515800" w:rsidP="00515800">
            <w:pPr>
              <w:widowControl w:val="0"/>
              <w:rPr>
                <w:sz w:val="24"/>
                <w:szCs w:val="24"/>
              </w:rPr>
            </w:pPr>
            <w:r w:rsidRPr="00AE51E8">
              <w:rPr>
                <w:sz w:val="24"/>
                <w:szCs w:val="24"/>
              </w:rPr>
              <w:t>Kész szövegekből számára hasznos fordulatok kiemelése és saját írásában való alkalmazása.</w:t>
            </w:r>
          </w:p>
          <w:p w14:paraId="1F1A182C" w14:textId="77777777" w:rsidR="00515800" w:rsidRPr="00AE51E8" w:rsidRDefault="00515800" w:rsidP="00515800">
            <w:pPr>
              <w:widowControl w:val="0"/>
              <w:rPr>
                <w:sz w:val="24"/>
                <w:szCs w:val="24"/>
              </w:rPr>
            </w:pPr>
            <w:r w:rsidRPr="00AE51E8">
              <w:rPr>
                <w:sz w:val="24"/>
                <w:szCs w:val="24"/>
              </w:rPr>
              <w:t>Irányított fogalmazási feladat kötött tartalmainak a fogalmazásban való megjelenítése.</w:t>
            </w:r>
          </w:p>
          <w:p w14:paraId="471E118C" w14:textId="77777777" w:rsidR="00515800" w:rsidRPr="00AE51E8" w:rsidRDefault="00515800" w:rsidP="00515800">
            <w:pPr>
              <w:widowControl w:val="0"/>
              <w:autoSpaceDE w:val="0"/>
              <w:autoSpaceDN w:val="0"/>
              <w:adjustRightInd w:val="0"/>
              <w:rPr>
                <w:sz w:val="24"/>
                <w:szCs w:val="24"/>
              </w:rPr>
            </w:pPr>
            <w:r w:rsidRPr="00AE51E8">
              <w:rPr>
                <w:sz w:val="24"/>
                <w:szCs w:val="24"/>
              </w:rPr>
              <w:t>Írásának tudatos ellenőrzése, javítása; félreértést okozó hibáinak korrigálása.</w:t>
            </w:r>
          </w:p>
          <w:p w14:paraId="6793FF39" w14:textId="77777777" w:rsidR="00515800" w:rsidRPr="00AE51E8" w:rsidRDefault="00515800" w:rsidP="00515800">
            <w:pPr>
              <w:widowControl w:val="0"/>
              <w:autoSpaceDE w:val="0"/>
              <w:autoSpaceDN w:val="0"/>
              <w:adjustRightInd w:val="0"/>
              <w:rPr>
                <w:sz w:val="24"/>
                <w:szCs w:val="24"/>
              </w:rPr>
            </w:pPr>
            <w:r w:rsidRPr="00AE51E8">
              <w:rPr>
                <w:sz w:val="24"/>
                <w:szCs w:val="24"/>
              </w:rPr>
              <w:t>A mondanivaló közvetítése egyéb vizuális eszközökkel (pl. nyilazás, kiemelés, központozás, internetes/SMS rövidítés, emot</w:t>
            </w:r>
            <w:r>
              <w:rPr>
                <w:sz w:val="24"/>
                <w:szCs w:val="24"/>
              </w:rPr>
              <w:t>ikon, rajz, ábra, térkép, kép).</w:t>
            </w:r>
          </w:p>
        </w:tc>
      </w:tr>
    </w:tbl>
    <w:p w14:paraId="7AC46306" w14:textId="77777777" w:rsidR="00515800" w:rsidRPr="00AE51E8" w:rsidRDefault="00515800" w:rsidP="00515800">
      <w:pPr>
        <w:widowControl w:val="0"/>
        <w:outlineLvl w:val="4"/>
        <w:rPr>
          <w:b/>
          <w:sz w:val="24"/>
          <w:szCs w:val="24"/>
        </w:rPr>
        <w:sectPr w:rsidR="00515800" w:rsidRPr="00AE51E8" w:rsidSect="00515800">
          <w:type w:val="continuous"/>
          <w:pgSz w:w="11906" w:h="16838"/>
          <w:pgMar w:top="1417" w:right="1417" w:bottom="1417" w:left="1417" w:header="708" w:footer="708" w:gutter="0"/>
          <w:cols w:space="708"/>
          <w:docGrid w:linePitch="360"/>
        </w:sectPr>
      </w:pPr>
    </w:p>
    <w:tbl>
      <w:tblPr>
        <w:tblW w:w="9142"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7163"/>
      </w:tblGrid>
      <w:tr w:rsidR="00515800" w:rsidRPr="00AE51E8" w14:paraId="381F3BAE" w14:textId="77777777" w:rsidTr="00515800">
        <w:trPr>
          <w:trHeight w:val="20"/>
        </w:trPr>
        <w:tc>
          <w:tcPr>
            <w:tcW w:w="1979" w:type="dxa"/>
            <w:noWrap/>
            <w:vAlign w:val="center"/>
          </w:tcPr>
          <w:p w14:paraId="5B17C567" w14:textId="77777777" w:rsidR="00515800" w:rsidRPr="00AE51E8" w:rsidRDefault="00515800" w:rsidP="00515800">
            <w:pPr>
              <w:widowControl w:val="0"/>
              <w:jc w:val="center"/>
              <w:outlineLvl w:val="4"/>
              <w:rPr>
                <w:b/>
                <w:sz w:val="24"/>
                <w:szCs w:val="24"/>
              </w:rPr>
            </w:pPr>
            <w:r w:rsidRPr="00AE51E8">
              <w:rPr>
                <w:b/>
                <w:sz w:val="24"/>
                <w:szCs w:val="24"/>
              </w:rPr>
              <w:t>A fenti tevékenységekhez használható szövegfajták, szövegforrások</w:t>
            </w:r>
          </w:p>
        </w:tc>
        <w:tc>
          <w:tcPr>
            <w:tcW w:w="7163" w:type="dxa"/>
            <w:noWrap/>
          </w:tcPr>
          <w:p w14:paraId="39FCF3BC" w14:textId="77777777" w:rsidR="00515800" w:rsidRPr="00AE51E8" w:rsidRDefault="00515800" w:rsidP="00515800">
            <w:pPr>
              <w:widowControl w:val="0"/>
              <w:spacing w:before="120"/>
              <w:outlineLvl w:val="4"/>
              <w:rPr>
                <w:sz w:val="24"/>
                <w:szCs w:val="24"/>
              </w:rPr>
            </w:pPr>
            <w:r w:rsidRPr="00AE51E8">
              <w:rPr>
                <w:sz w:val="24"/>
                <w:szCs w:val="24"/>
              </w:rPr>
              <w:t xml:space="preserve">Hagyományos és elektronikus nyomtatvány, kérdőív; listák; hagyományos és elektronikus képeslapok; poszterszövegek; képaláírások. Üzenetek; SMS-ek/MMS-ek; személyes adatokat tartalmazó bemutatkozó levelek, e-mailek vagy internes profilok. Tényszerű információt nyújtó, illetve kérő levelek és e-mailek; személyes információt, tényt, illetve tetszést/nemtetszést kifejező </w:t>
            </w:r>
            <w:r w:rsidRPr="00312246">
              <w:rPr>
                <w:sz w:val="24"/>
                <w:szCs w:val="24"/>
                <w:lang w:val="cs-CZ"/>
              </w:rPr>
              <w:t>üzenetek</w:t>
            </w:r>
            <w:r w:rsidRPr="00AE51E8">
              <w:rPr>
                <w:sz w:val="24"/>
                <w:szCs w:val="24"/>
              </w:rPr>
              <w:t>, internetes bejegyzések; egyszerű cselekvéssort tartalmazó instrukciók. Egyszerű ügyintéző levelek/e-mailek (pl. tudakozódás, megrendelés, foglalás, visszaigazolás); egyszerű, rövid történetek, elbeszélések, rövid jellemzések. Rövid leírások; jegyzetek; riportok, cikkek, esszék, felhívások, versek, rapszövegek, rigmusok, dalszövegek, rövid jelenetek, paródiák.</w:t>
            </w:r>
          </w:p>
        </w:tc>
      </w:tr>
    </w:tbl>
    <w:p w14:paraId="21414786" w14:textId="77777777" w:rsidR="00515800" w:rsidRPr="00312246" w:rsidRDefault="00515800" w:rsidP="00515800">
      <w:pPr>
        <w:widowControl w:val="0"/>
        <w:rPr>
          <w:sz w:val="24"/>
          <w:szCs w:val="24"/>
          <w:lang w:val="cs-CZ"/>
        </w:rPr>
      </w:pPr>
    </w:p>
    <w:p w14:paraId="606193D4" w14:textId="77777777" w:rsidR="00515800" w:rsidRPr="00AE51E8" w:rsidRDefault="00515800" w:rsidP="00515800">
      <w:pPr>
        <w:widowControl w:val="0"/>
        <w:rPr>
          <w:sz w:val="24"/>
          <w:szCs w:val="24"/>
        </w:rPr>
      </w:pP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67"/>
        <w:gridCol w:w="1274"/>
      </w:tblGrid>
      <w:tr w:rsidR="00515800" w:rsidRPr="00AE51E8" w14:paraId="7F67584B" w14:textId="77777777" w:rsidTr="00515800">
        <w:trPr>
          <w:trHeight w:val="20"/>
        </w:trPr>
        <w:tc>
          <w:tcPr>
            <w:tcW w:w="9141" w:type="dxa"/>
            <w:gridSpan w:val="2"/>
            <w:tcBorders>
              <w:top w:val="single" w:sz="4" w:space="0" w:color="auto"/>
              <w:left w:val="single" w:sz="4" w:space="0" w:color="auto"/>
              <w:bottom w:val="single" w:sz="4" w:space="0" w:color="auto"/>
              <w:right w:val="single" w:sz="4" w:space="0" w:color="auto"/>
            </w:tcBorders>
            <w:noWrap/>
            <w:vAlign w:val="center"/>
          </w:tcPr>
          <w:p w14:paraId="1A71160B" w14:textId="77777777" w:rsidR="00515800" w:rsidRPr="00AE51E8" w:rsidRDefault="00515800" w:rsidP="00515800">
            <w:pPr>
              <w:widowControl w:val="0"/>
              <w:spacing w:before="120"/>
              <w:ind w:left="108"/>
              <w:jc w:val="center"/>
              <w:rPr>
                <w:i/>
                <w:iCs/>
                <w:sz w:val="24"/>
                <w:szCs w:val="24"/>
              </w:rPr>
            </w:pPr>
            <w:r>
              <w:rPr>
                <w:b/>
                <w:bCs/>
                <w:sz w:val="24"/>
                <w:szCs w:val="24"/>
              </w:rPr>
              <w:t>T</w:t>
            </w:r>
            <w:r w:rsidRPr="00AE51E8">
              <w:rPr>
                <w:b/>
                <w:bCs/>
                <w:sz w:val="24"/>
                <w:szCs w:val="24"/>
              </w:rPr>
              <w:t xml:space="preserve">émakörök a </w:t>
            </w:r>
            <w:r>
              <w:rPr>
                <w:b/>
                <w:bCs/>
                <w:sz w:val="24"/>
                <w:szCs w:val="24"/>
              </w:rPr>
              <w:t>11</w:t>
            </w:r>
            <w:r w:rsidRPr="00AE51E8">
              <w:rPr>
                <w:b/>
                <w:bCs/>
                <w:sz w:val="24"/>
                <w:szCs w:val="24"/>
              </w:rPr>
              <w:t>. évfolyamra</w:t>
            </w:r>
          </w:p>
        </w:tc>
      </w:tr>
      <w:tr w:rsidR="00515800" w:rsidRPr="00AE51E8" w14:paraId="788DCB10" w14:textId="77777777" w:rsidTr="00515800">
        <w:trPr>
          <w:trHeight w:val="20"/>
        </w:trPr>
        <w:tc>
          <w:tcPr>
            <w:tcW w:w="7867" w:type="dxa"/>
            <w:tcBorders>
              <w:top w:val="single" w:sz="4" w:space="0" w:color="auto"/>
            </w:tcBorders>
            <w:noWrap/>
            <w:vAlign w:val="center"/>
          </w:tcPr>
          <w:p w14:paraId="3AB32D35" w14:textId="77777777" w:rsidR="00515800" w:rsidRPr="00AE51E8" w:rsidRDefault="00515800" w:rsidP="00515800">
            <w:pPr>
              <w:widowControl w:val="0"/>
              <w:spacing w:before="120"/>
              <w:ind w:left="108"/>
              <w:jc w:val="center"/>
              <w:rPr>
                <w:b/>
                <w:bCs/>
                <w:sz w:val="24"/>
                <w:szCs w:val="24"/>
              </w:rPr>
            </w:pPr>
            <w:r w:rsidRPr="00AE51E8">
              <w:rPr>
                <w:b/>
                <w:bCs/>
                <w:sz w:val="24"/>
                <w:szCs w:val="24"/>
              </w:rPr>
              <w:t>Témák</w:t>
            </w:r>
          </w:p>
        </w:tc>
        <w:tc>
          <w:tcPr>
            <w:tcW w:w="1274" w:type="dxa"/>
            <w:tcBorders>
              <w:top w:val="single" w:sz="4" w:space="0" w:color="auto"/>
            </w:tcBorders>
            <w:noWrap/>
            <w:vAlign w:val="center"/>
          </w:tcPr>
          <w:p w14:paraId="06DA1CC1" w14:textId="77777777" w:rsidR="00515800" w:rsidRPr="00AE51E8" w:rsidRDefault="00515800" w:rsidP="00515800">
            <w:pPr>
              <w:widowControl w:val="0"/>
              <w:spacing w:before="120"/>
              <w:jc w:val="center"/>
              <w:rPr>
                <w:b/>
                <w:bCs/>
                <w:sz w:val="24"/>
                <w:szCs w:val="24"/>
              </w:rPr>
            </w:pPr>
            <w:r w:rsidRPr="00312246">
              <w:rPr>
                <w:b/>
                <w:bCs/>
                <w:sz w:val="24"/>
                <w:szCs w:val="24"/>
                <w:lang w:val="cs-CZ"/>
              </w:rPr>
              <w:t>Órakeret</w:t>
            </w:r>
          </w:p>
        </w:tc>
      </w:tr>
      <w:tr w:rsidR="00515800" w:rsidRPr="00AE51E8" w14:paraId="3F44AC28" w14:textId="77777777" w:rsidTr="00515800">
        <w:tblPrEx>
          <w:tblCellMar>
            <w:left w:w="108" w:type="dxa"/>
            <w:right w:w="108" w:type="dxa"/>
          </w:tblCellMar>
        </w:tblPrEx>
        <w:trPr>
          <w:trHeight w:val="20"/>
        </w:trPr>
        <w:tc>
          <w:tcPr>
            <w:tcW w:w="7867" w:type="dxa"/>
            <w:noWrap/>
            <w:vAlign w:val="center"/>
          </w:tcPr>
          <w:p w14:paraId="72B4126E" w14:textId="77777777" w:rsidR="00515800" w:rsidRPr="00AE51E8" w:rsidRDefault="00515800" w:rsidP="00515800">
            <w:pPr>
              <w:widowControl w:val="0"/>
              <w:spacing w:before="120"/>
              <w:rPr>
                <w:i/>
                <w:sz w:val="24"/>
                <w:szCs w:val="24"/>
              </w:rPr>
            </w:pPr>
            <w:r w:rsidRPr="00AE51E8">
              <w:rPr>
                <w:bCs/>
                <w:i/>
                <w:sz w:val="24"/>
                <w:szCs w:val="24"/>
              </w:rPr>
              <w:t>Személyes vonatkozások, család</w:t>
            </w:r>
          </w:p>
          <w:p w14:paraId="0133FC47" w14:textId="77777777" w:rsidR="00515800" w:rsidRPr="00AE51E8" w:rsidRDefault="00515800" w:rsidP="00515800">
            <w:pPr>
              <w:widowControl w:val="0"/>
              <w:ind w:left="708"/>
              <w:rPr>
                <w:sz w:val="24"/>
                <w:szCs w:val="24"/>
              </w:rPr>
            </w:pPr>
            <w:r w:rsidRPr="00AE51E8">
              <w:rPr>
                <w:sz w:val="24"/>
                <w:szCs w:val="24"/>
              </w:rPr>
              <w:t>A tanuló személye, életrajza, életének fontos állomásai. Személyes tervek. Családi élet, családi kapcsolatok. A családi élet mindennapjai, otthoni teendők. Egyén és család nálunk és a célországokban.</w:t>
            </w:r>
          </w:p>
        </w:tc>
        <w:tc>
          <w:tcPr>
            <w:tcW w:w="1274" w:type="dxa"/>
            <w:noWrap/>
            <w:vAlign w:val="center"/>
          </w:tcPr>
          <w:p w14:paraId="4261DC13" w14:textId="77777777" w:rsidR="00515800" w:rsidRPr="00AE51E8" w:rsidRDefault="00515800" w:rsidP="00515800">
            <w:pPr>
              <w:widowControl w:val="0"/>
              <w:rPr>
                <w:b/>
                <w:color w:val="000000"/>
                <w:sz w:val="24"/>
                <w:szCs w:val="24"/>
              </w:rPr>
            </w:pPr>
            <w:r>
              <w:rPr>
                <w:b/>
                <w:color w:val="000000"/>
                <w:sz w:val="24"/>
                <w:szCs w:val="24"/>
              </w:rPr>
              <w:t>20</w:t>
            </w:r>
          </w:p>
        </w:tc>
      </w:tr>
      <w:tr w:rsidR="00515800" w:rsidRPr="00AE51E8" w14:paraId="050ADFE4" w14:textId="77777777" w:rsidTr="00515800">
        <w:tblPrEx>
          <w:tblCellMar>
            <w:left w:w="108" w:type="dxa"/>
            <w:right w:w="108" w:type="dxa"/>
          </w:tblCellMar>
        </w:tblPrEx>
        <w:trPr>
          <w:trHeight w:val="20"/>
        </w:trPr>
        <w:tc>
          <w:tcPr>
            <w:tcW w:w="7867" w:type="dxa"/>
            <w:noWrap/>
          </w:tcPr>
          <w:p w14:paraId="488D4503" w14:textId="77777777" w:rsidR="00515800" w:rsidRPr="00AE51E8" w:rsidRDefault="00515800" w:rsidP="00515800">
            <w:pPr>
              <w:widowControl w:val="0"/>
              <w:spacing w:before="120"/>
              <w:rPr>
                <w:i/>
                <w:sz w:val="24"/>
                <w:szCs w:val="24"/>
              </w:rPr>
            </w:pPr>
            <w:r w:rsidRPr="00AE51E8">
              <w:rPr>
                <w:bCs/>
                <w:i/>
                <w:sz w:val="24"/>
                <w:szCs w:val="24"/>
              </w:rPr>
              <w:t xml:space="preserve">Ember és társadalom </w:t>
            </w:r>
          </w:p>
          <w:p w14:paraId="6E9D4CB1" w14:textId="77777777" w:rsidR="00515800" w:rsidRPr="00AE51E8" w:rsidRDefault="00515800" w:rsidP="00515800">
            <w:pPr>
              <w:widowControl w:val="0"/>
              <w:ind w:left="708"/>
              <w:rPr>
                <w:sz w:val="24"/>
                <w:szCs w:val="24"/>
              </w:rPr>
            </w:pPr>
            <w:r w:rsidRPr="00AE51E8">
              <w:rPr>
                <w:sz w:val="24"/>
                <w:szCs w:val="24"/>
              </w:rPr>
              <w:t xml:space="preserve">Emberek külső és belső jellemzése. Baráti kör. Társas kapcsolatok. Női és férfi szerepek, ismerkedés, házasság. Felelősségvállalás </w:t>
            </w:r>
            <w:r>
              <w:rPr>
                <w:sz w:val="24"/>
                <w:szCs w:val="24"/>
              </w:rPr>
              <w:t xml:space="preserve">másokért, rászorulók segítése. </w:t>
            </w:r>
            <w:r w:rsidRPr="00AE51E8">
              <w:rPr>
                <w:sz w:val="24"/>
                <w:szCs w:val="24"/>
              </w:rPr>
              <w:t>Ünnepek, családi ünnepek. Öltözködés, divat. Hasonlóságok és különbségek az emberek között, tolerancia, pl. fogyatékkal élők.  Konfliktusok és kezelésük. Társadalmi szokások nálunk és a célországokban.</w:t>
            </w:r>
          </w:p>
        </w:tc>
        <w:tc>
          <w:tcPr>
            <w:tcW w:w="1274" w:type="dxa"/>
            <w:noWrap/>
            <w:vAlign w:val="center"/>
          </w:tcPr>
          <w:p w14:paraId="239422E1" w14:textId="77777777" w:rsidR="00515800" w:rsidRPr="00AE51E8" w:rsidRDefault="00515800" w:rsidP="00515800">
            <w:pPr>
              <w:widowControl w:val="0"/>
              <w:rPr>
                <w:b/>
                <w:color w:val="000000"/>
                <w:sz w:val="24"/>
                <w:szCs w:val="24"/>
              </w:rPr>
            </w:pPr>
            <w:r>
              <w:rPr>
                <w:b/>
                <w:color w:val="000000"/>
                <w:sz w:val="24"/>
                <w:szCs w:val="24"/>
              </w:rPr>
              <w:t>18</w:t>
            </w:r>
          </w:p>
        </w:tc>
      </w:tr>
      <w:tr w:rsidR="00515800" w:rsidRPr="00AE51E8" w14:paraId="3583F0F7" w14:textId="77777777" w:rsidTr="00515800">
        <w:tblPrEx>
          <w:tblCellMar>
            <w:left w:w="108" w:type="dxa"/>
            <w:right w:w="108" w:type="dxa"/>
          </w:tblCellMar>
        </w:tblPrEx>
        <w:trPr>
          <w:trHeight w:val="20"/>
        </w:trPr>
        <w:tc>
          <w:tcPr>
            <w:tcW w:w="7867" w:type="dxa"/>
            <w:noWrap/>
          </w:tcPr>
          <w:p w14:paraId="0D3BF29E" w14:textId="77777777" w:rsidR="00515800" w:rsidRPr="00AE51E8" w:rsidRDefault="00515800" w:rsidP="00515800">
            <w:pPr>
              <w:widowControl w:val="0"/>
              <w:spacing w:before="120"/>
              <w:rPr>
                <w:bCs/>
                <w:i/>
                <w:sz w:val="24"/>
                <w:szCs w:val="24"/>
              </w:rPr>
            </w:pPr>
            <w:r w:rsidRPr="00AE51E8">
              <w:rPr>
                <w:bCs/>
                <w:i/>
                <w:sz w:val="24"/>
                <w:szCs w:val="24"/>
              </w:rPr>
              <w:t>Környezetünk</w:t>
            </w:r>
          </w:p>
          <w:p w14:paraId="4FD74122" w14:textId="77777777" w:rsidR="00515800" w:rsidRPr="00AE51E8" w:rsidRDefault="00515800" w:rsidP="00515800">
            <w:pPr>
              <w:widowControl w:val="0"/>
              <w:ind w:left="708"/>
              <w:rPr>
                <w:sz w:val="24"/>
                <w:szCs w:val="24"/>
              </w:rPr>
            </w:pPr>
            <w:r w:rsidRPr="00AE51E8">
              <w:rPr>
                <w:sz w:val="24"/>
                <w:szCs w:val="24"/>
              </w:rPr>
              <w:t xml:space="preserve">Az otthon, a lakóhely és környéke (a lakószoba, a lakás, a ház bemutatása). A lakóhely nevezetességei, szolgáltatások, szórakozási lehetőségek. A városi és a vidéki élet összehasonlítása. Növények és állatok a környezetünkben. Időjárás, éghajlat. </w:t>
            </w:r>
            <w:r w:rsidRPr="00AE51E8">
              <w:rPr>
                <w:spacing w:val="-6"/>
                <w:sz w:val="24"/>
                <w:szCs w:val="24"/>
              </w:rPr>
              <w:t>Környezetvédelem a szűkebb környezetünkben és globálisan. Mit tehetünk környezetünkért és a természet megóvásáért, a fenntarthatóságért?</w:t>
            </w:r>
          </w:p>
        </w:tc>
        <w:tc>
          <w:tcPr>
            <w:tcW w:w="1274" w:type="dxa"/>
            <w:noWrap/>
            <w:vAlign w:val="center"/>
          </w:tcPr>
          <w:p w14:paraId="0FEA95DD" w14:textId="77777777" w:rsidR="00515800" w:rsidRPr="00AE51E8" w:rsidRDefault="00515800" w:rsidP="00515800">
            <w:pPr>
              <w:widowControl w:val="0"/>
              <w:rPr>
                <w:b/>
                <w:color w:val="000000"/>
                <w:sz w:val="24"/>
                <w:szCs w:val="24"/>
              </w:rPr>
            </w:pPr>
            <w:r>
              <w:rPr>
                <w:b/>
                <w:color w:val="000000"/>
                <w:sz w:val="24"/>
                <w:szCs w:val="24"/>
              </w:rPr>
              <w:t>20</w:t>
            </w:r>
          </w:p>
        </w:tc>
      </w:tr>
      <w:tr w:rsidR="00515800" w:rsidRPr="00AE51E8" w14:paraId="4A85C40A" w14:textId="77777777" w:rsidTr="00515800">
        <w:tblPrEx>
          <w:tblCellMar>
            <w:left w:w="108" w:type="dxa"/>
            <w:right w:w="108" w:type="dxa"/>
          </w:tblCellMar>
        </w:tblPrEx>
        <w:trPr>
          <w:trHeight w:val="20"/>
        </w:trPr>
        <w:tc>
          <w:tcPr>
            <w:tcW w:w="7867" w:type="dxa"/>
            <w:noWrap/>
          </w:tcPr>
          <w:p w14:paraId="21BFF79E" w14:textId="77777777" w:rsidR="00515800" w:rsidRPr="00AE51E8" w:rsidRDefault="00515800" w:rsidP="00515800">
            <w:pPr>
              <w:widowControl w:val="0"/>
              <w:spacing w:before="120"/>
              <w:rPr>
                <w:bCs/>
                <w:i/>
                <w:sz w:val="24"/>
                <w:szCs w:val="24"/>
              </w:rPr>
            </w:pPr>
            <w:r w:rsidRPr="00AE51E8">
              <w:rPr>
                <w:bCs/>
                <w:i/>
                <w:sz w:val="24"/>
                <w:szCs w:val="24"/>
              </w:rPr>
              <w:t>Az iskola</w:t>
            </w:r>
          </w:p>
          <w:p w14:paraId="5C8B319A" w14:textId="77777777" w:rsidR="00515800" w:rsidRPr="00AE51E8" w:rsidRDefault="00515800" w:rsidP="00515800">
            <w:pPr>
              <w:widowControl w:val="0"/>
              <w:ind w:left="708"/>
              <w:rPr>
                <w:sz w:val="24"/>
                <w:szCs w:val="24"/>
              </w:rPr>
            </w:pPr>
            <w:r w:rsidRPr="00AE51E8">
              <w:rPr>
                <w:sz w:val="24"/>
                <w:szCs w:val="24"/>
              </w:rPr>
              <w:t xml:space="preserve">Saját iskolájának bemutatása (sajátosságok, pl. szakmai képzés, tagozat). </w:t>
            </w:r>
            <w:r w:rsidRPr="00AE51E8">
              <w:rPr>
                <w:spacing w:val="-8"/>
                <w:sz w:val="24"/>
                <w:szCs w:val="24"/>
              </w:rPr>
              <w:t xml:space="preserve">Tantárgyak, órarend, érdeklődési kör, tanulmányi munka nálunk és más országokban. Az ismeretszerzés különböző módjai. </w:t>
            </w:r>
            <w:r w:rsidRPr="00AE51E8">
              <w:rPr>
                <w:sz w:val="24"/>
                <w:szCs w:val="24"/>
              </w:rPr>
              <w:t>A nyelvtanulás, a nyelvtudás szerepe, fontossága. Az internet szerepe az iskolában, a tanulásban. Az iskolai élet tanuláson kívüli eseményei. Iskolai hagyományok nálunk és a célországokban.</w:t>
            </w:r>
          </w:p>
        </w:tc>
        <w:tc>
          <w:tcPr>
            <w:tcW w:w="1274" w:type="dxa"/>
            <w:noWrap/>
            <w:vAlign w:val="center"/>
          </w:tcPr>
          <w:p w14:paraId="62FACC8A" w14:textId="77777777" w:rsidR="00515800" w:rsidRPr="00AE51E8" w:rsidRDefault="00515800" w:rsidP="00515800">
            <w:pPr>
              <w:widowControl w:val="0"/>
              <w:rPr>
                <w:b/>
                <w:color w:val="000000"/>
                <w:sz w:val="24"/>
                <w:szCs w:val="24"/>
              </w:rPr>
            </w:pPr>
            <w:r>
              <w:rPr>
                <w:b/>
                <w:color w:val="000000"/>
                <w:sz w:val="24"/>
                <w:szCs w:val="24"/>
              </w:rPr>
              <w:t>16</w:t>
            </w:r>
          </w:p>
        </w:tc>
      </w:tr>
      <w:tr w:rsidR="00515800" w:rsidRPr="00AE51E8" w14:paraId="24F06DEA" w14:textId="77777777" w:rsidTr="00515800">
        <w:tblPrEx>
          <w:tblCellMar>
            <w:left w:w="108" w:type="dxa"/>
            <w:right w:w="108" w:type="dxa"/>
          </w:tblCellMar>
        </w:tblPrEx>
        <w:trPr>
          <w:trHeight w:val="20"/>
        </w:trPr>
        <w:tc>
          <w:tcPr>
            <w:tcW w:w="7867" w:type="dxa"/>
            <w:noWrap/>
          </w:tcPr>
          <w:p w14:paraId="08BEA1C8" w14:textId="77777777" w:rsidR="00515800" w:rsidRPr="00AE51E8" w:rsidRDefault="00515800" w:rsidP="00515800">
            <w:pPr>
              <w:widowControl w:val="0"/>
              <w:spacing w:before="120"/>
              <w:rPr>
                <w:bCs/>
                <w:i/>
                <w:sz w:val="24"/>
                <w:szCs w:val="24"/>
              </w:rPr>
            </w:pPr>
            <w:r w:rsidRPr="00AE51E8">
              <w:rPr>
                <w:bCs/>
                <w:i/>
                <w:sz w:val="24"/>
                <w:szCs w:val="24"/>
              </w:rPr>
              <w:t>A munka világa</w:t>
            </w:r>
          </w:p>
          <w:p w14:paraId="14512996" w14:textId="77777777" w:rsidR="00515800" w:rsidRPr="00AE51E8" w:rsidRDefault="00515800" w:rsidP="00515800">
            <w:pPr>
              <w:widowControl w:val="0"/>
              <w:ind w:left="708"/>
              <w:rPr>
                <w:sz w:val="24"/>
                <w:szCs w:val="24"/>
              </w:rPr>
            </w:pPr>
            <w:r w:rsidRPr="00AE51E8">
              <w:rPr>
                <w:sz w:val="24"/>
                <w:szCs w:val="24"/>
              </w:rPr>
              <w:t>Foglalkozások és a szükséges kompetenciák, rutinok, kötelességek. Pályaválasztás, továbbtanulás vagy munkába állás. Önéletrajz, motivációs levél, állásinterjú.</w:t>
            </w:r>
          </w:p>
        </w:tc>
        <w:tc>
          <w:tcPr>
            <w:tcW w:w="1274" w:type="dxa"/>
            <w:noWrap/>
            <w:vAlign w:val="center"/>
          </w:tcPr>
          <w:p w14:paraId="08B50E40" w14:textId="77777777" w:rsidR="00515800" w:rsidRPr="00AE51E8" w:rsidRDefault="00515800" w:rsidP="00515800">
            <w:pPr>
              <w:widowControl w:val="0"/>
              <w:rPr>
                <w:b/>
                <w:color w:val="000000"/>
                <w:sz w:val="24"/>
                <w:szCs w:val="24"/>
              </w:rPr>
            </w:pPr>
            <w:r>
              <w:rPr>
                <w:b/>
                <w:color w:val="000000"/>
                <w:sz w:val="24"/>
                <w:szCs w:val="24"/>
              </w:rPr>
              <w:t>20</w:t>
            </w:r>
          </w:p>
        </w:tc>
      </w:tr>
      <w:tr w:rsidR="00515800" w:rsidRPr="00AE51E8" w14:paraId="72522D7D" w14:textId="77777777" w:rsidTr="00515800">
        <w:tblPrEx>
          <w:tblCellMar>
            <w:left w:w="108" w:type="dxa"/>
            <w:right w:w="108" w:type="dxa"/>
          </w:tblCellMar>
        </w:tblPrEx>
        <w:trPr>
          <w:trHeight w:val="20"/>
        </w:trPr>
        <w:tc>
          <w:tcPr>
            <w:tcW w:w="7867" w:type="dxa"/>
            <w:noWrap/>
          </w:tcPr>
          <w:p w14:paraId="36B57A7B" w14:textId="77777777" w:rsidR="00515800" w:rsidRPr="00AE51E8" w:rsidRDefault="00515800" w:rsidP="00515800">
            <w:pPr>
              <w:widowControl w:val="0"/>
              <w:rPr>
                <w:sz w:val="24"/>
                <w:szCs w:val="24"/>
              </w:rPr>
            </w:pPr>
            <w:r w:rsidRPr="00AE51E8">
              <w:rPr>
                <w:sz w:val="24"/>
                <w:szCs w:val="24"/>
              </w:rPr>
              <w:t>Az alap</w:t>
            </w:r>
            <w:r>
              <w:rPr>
                <w:sz w:val="24"/>
                <w:szCs w:val="24"/>
              </w:rPr>
              <w:t>vető írásbeli műfajok készítése-értékelése az írásbeli érettségi követelményei szerint (</w:t>
            </w:r>
            <w:r w:rsidRPr="00AE51E8">
              <w:rPr>
                <w:sz w:val="24"/>
                <w:szCs w:val="24"/>
              </w:rPr>
              <w:t xml:space="preserve"> levélben/e-mailben megszólítás, záró formula; a formális és informális regiszterhez köthető néhány szókincsbeli és helyesírási sajátosság).</w:t>
            </w:r>
          </w:p>
          <w:p w14:paraId="6B289DAB" w14:textId="77777777" w:rsidR="00515800" w:rsidRPr="007057F2" w:rsidRDefault="00515800" w:rsidP="00515800">
            <w:pPr>
              <w:widowControl w:val="0"/>
              <w:spacing w:before="120"/>
              <w:rPr>
                <w:b/>
                <w:bCs/>
                <w:sz w:val="24"/>
                <w:szCs w:val="24"/>
              </w:rPr>
            </w:pPr>
          </w:p>
        </w:tc>
        <w:tc>
          <w:tcPr>
            <w:tcW w:w="1274" w:type="dxa"/>
            <w:noWrap/>
            <w:vAlign w:val="center"/>
          </w:tcPr>
          <w:p w14:paraId="103592EC" w14:textId="77777777" w:rsidR="00515800" w:rsidRPr="00AE51E8" w:rsidRDefault="00515800" w:rsidP="00515800">
            <w:pPr>
              <w:widowControl w:val="0"/>
              <w:rPr>
                <w:b/>
                <w:color w:val="000000"/>
                <w:sz w:val="24"/>
                <w:szCs w:val="24"/>
              </w:rPr>
            </w:pPr>
            <w:r>
              <w:rPr>
                <w:b/>
                <w:color w:val="000000"/>
                <w:sz w:val="24"/>
                <w:szCs w:val="24"/>
              </w:rPr>
              <w:t>4</w:t>
            </w:r>
          </w:p>
        </w:tc>
      </w:tr>
      <w:tr w:rsidR="00515800" w:rsidRPr="00AE51E8" w14:paraId="7FE236F2" w14:textId="77777777" w:rsidTr="00515800">
        <w:tblPrEx>
          <w:tblCellMar>
            <w:left w:w="108" w:type="dxa"/>
            <w:right w:w="108" w:type="dxa"/>
          </w:tblCellMar>
        </w:tblPrEx>
        <w:trPr>
          <w:trHeight w:val="20"/>
        </w:trPr>
        <w:tc>
          <w:tcPr>
            <w:tcW w:w="9141" w:type="dxa"/>
            <w:gridSpan w:val="2"/>
            <w:noWrap/>
          </w:tcPr>
          <w:p w14:paraId="55A818BC" w14:textId="77777777" w:rsidR="00515800" w:rsidRPr="00D31391" w:rsidRDefault="00515800" w:rsidP="00515800">
            <w:pPr>
              <w:rPr>
                <w:sz w:val="24"/>
                <w:szCs w:val="24"/>
              </w:rPr>
            </w:pPr>
            <w:r w:rsidRPr="00E25B5A">
              <w:rPr>
                <w:b/>
                <w:sz w:val="24"/>
                <w:szCs w:val="24"/>
              </w:rPr>
              <w:t>Továbblépés feltétele:</w:t>
            </w:r>
            <w:r w:rsidRPr="00D31391">
              <w:rPr>
                <w:sz w:val="24"/>
                <w:szCs w:val="24"/>
              </w:rPr>
              <w:t xml:space="preserve"> A tanuló nyelvhasználatát a tudatosságra törekvés jellemzi: önálló a szabályok </w:t>
            </w:r>
          </w:p>
          <w:p w14:paraId="2CC9B5BF" w14:textId="77777777" w:rsidR="00515800" w:rsidRPr="00D31391" w:rsidRDefault="00515800" w:rsidP="00515800">
            <w:pPr>
              <w:rPr>
                <w:sz w:val="24"/>
                <w:szCs w:val="24"/>
              </w:rPr>
            </w:pPr>
            <w:r w:rsidRPr="00D31391">
              <w:rPr>
                <w:sz w:val="24"/>
                <w:szCs w:val="24"/>
              </w:rPr>
              <w:t xml:space="preserve">felismerésében, azok megfogalmazásában, alkalmazásában és az </w:t>
            </w:r>
          </w:p>
          <w:p w14:paraId="514E24DF" w14:textId="77777777" w:rsidR="00515800" w:rsidRPr="00D31391" w:rsidRDefault="00515800" w:rsidP="00515800">
            <w:pPr>
              <w:rPr>
                <w:sz w:val="24"/>
                <w:szCs w:val="24"/>
              </w:rPr>
            </w:pPr>
            <w:r w:rsidRPr="00D31391">
              <w:rPr>
                <w:sz w:val="24"/>
                <w:szCs w:val="24"/>
              </w:rPr>
              <w:t>önellenőrzésben. A</w:t>
            </w:r>
          </w:p>
          <w:p w14:paraId="3DE9599A" w14:textId="77777777" w:rsidR="00515800" w:rsidRPr="00D31391" w:rsidRDefault="00515800" w:rsidP="00515800">
            <w:pPr>
              <w:rPr>
                <w:sz w:val="24"/>
                <w:szCs w:val="24"/>
              </w:rPr>
            </w:pPr>
            <w:r w:rsidRPr="00D31391">
              <w:rPr>
                <w:sz w:val="24"/>
                <w:szCs w:val="24"/>
              </w:rPr>
              <w:t xml:space="preserve">tanuló szókincse aktív és differenciált, ismeretei bővültek az </w:t>
            </w:r>
          </w:p>
          <w:p w14:paraId="3C1F3393" w14:textId="77777777" w:rsidR="00515800" w:rsidRPr="00D31391" w:rsidRDefault="00515800" w:rsidP="00515800">
            <w:pPr>
              <w:rPr>
                <w:sz w:val="24"/>
                <w:szCs w:val="24"/>
              </w:rPr>
            </w:pPr>
            <w:r w:rsidRPr="00D31391">
              <w:rPr>
                <w:sz w:val="24"/>
                <w:szCs w:val="24"/>
              </w:rPr>
              <w:t xml:space="preserve">előző pedagógiai szakaszhoz képest. A tárgyalt témaköröket kapcsolatba tudja </w:t>
            </w:r>
          </w:p>
          <w:p w14:paraId="140A64F3" w14:textId="77777777" w:rsidR="00515800" w:rsidRPr="00D31391" w:rsidRDefault="00515800" w:rsidP="00515800">
            <w:pPr>
              <w:rPr>
                <w:sz w:val="24"/>
                <w:szCs w:val="24"/>
              </w:rPr>
            </w:pPr>
            <w:r w:rsidRPr="00D31391">
              <w:rPr>
                <w:sz w:val="24"/>
                <w:szCs w:val="24"/>
              </w:rPr>
              <w:t xml:space="preserve">hozni korunk társadalmi, szociális és gazdasági jelenségeivel. Kialakult az aktív </w:t>
            </w:r>
          </w:p>
          <w:p w14:paraId="6DCF69E2" w14:textId="77777777" w:rsidR="00515800" w:rsidRPr="00D31391" w:rsidRDefault="00515800" w:rsidP="00515800">
            <w:pPr>
              <w:rPr>
                <w:sz w:val="24"/>
                <w:szCs w:val="24"/>
              </w:rPr>
            </w:pPr>
            <w:r w:rsidRPr="00D31391">
              <w:rPr>
                <w:sz w:val="24"/>
                <w:szCs w:val="24"/>
              </w:rPr>
              <w:t xml:space="preserve">véleménynyilvánítás képessége, a világháló és egyéb kommunikációs média </w:t>
            </w:r>
          </w:p>
          <w:p w14:paraId="491DF85D" w14:textId="77777777" w:rsidR="00515800" w:rsidRPr="00D31391" w:rsidRDefault="00515800" w:rsidP="00515800">
            <w:pPr>
              <w:rPr>
                <w:sz w:val="24"/>
                <w:szCs w:val="24"/>
              </w:rPr>
            </w:pPr>
            <w:r>
              <w:rPr>
                <w:sz w:val="24"/>
                <w:szCs w:val="24"/>
              </w:rPr>
              <w:t xml:space="preserve">német </w:t>
            </w:r>
            <w:r w:rsidRPr="00D31391">
              <w:rPr>
                <w:sz w:val="24"/>
                <w:szCs w:val="24"/>
              </w:rPr>
              <w:t>nyelvű programjainak használatában.</w:t>
            </w:r>
          </w:p>
          <w:p w14:paraId="1DCDEBF7" w14:textId="77777777" w:rsidR="00515800" w:rsidRPr="00E25B5A" w:rsidRDefault="00515800" w:rsidP="00515800">
            <w:pPr>
              <w:widowControl w:val="0"/>
              <w:rPr>
                <w:b/>
                <w:sz w:val="24"/>
                <w:szCs w:val="24"/>
              </w:rPr>
            </w:pPr>
          </w:p>
        </w:tc>
      </w:tr>
      <w:tr w:rsidR="00515800" w:rsidRPr="00AE51E8" w14:paraId="61E7DB1D" w14:textId="77777777" w:rsidTr="00515800">
        <w:tblPrEx>
          <w:tblCellMar>
            <w:left w:w="108" w:type="dxa"/>
            <w:right w:w="108" w:type="dxa"/>
          </w:tblCellMar>
        </w:tblPrEx>
        <w:trPr>
          <w:trHeight w:val="20"/>
        </w:trPr>
        <w:tc>
          <w:tcPr>
            <w:tcW w:w="7867" w:type="dxa"/>
            <w:noWrap/>
          </w:tcPr>
          <w:p w14:paraId="2462E86A" w14:textId="77777777" w:rsidR="00515800" w:rsidRPr="00AE51E8" w:rsidRDefault="00515800" w:rsidP="00515800">
            <w:pPr>
              <w:widowControl w:val="0"/>
              <w:rPr>
                <w:sz w:val="24"/>
                <w:szCs w:val="24"/>
              </w:rPr>
            </w:pPr>
          </w:p>
        </w:tc>
        <w:tc>
          <w:tcPr>
            <w:tcW w:w="1274" w:type="dxa"/>
            <w:noWrap/>
            <w:vAlign w:val="center"/>
          </w:tcPr>
          <w:p w14:paraId="017ADFC9" w14:textId="77777777" w:rsidR="00515800" w:rsidRDefault="00515800" w:rsidP="00515800">
            <w:pPr>
              <w:widowControl w:val="0"/>
              <w:rPr>
                <w:b/>
                <w:color w:val="000000"/>
                <w:sz w:val="24"/>
                <w:szCs w:val="24"/>
              </w:rPr>
            </w:pPr>
          </w:p>
        </w:tc>
      </w:tr>
      <w:tr w:rsidR="00515800" w:rsidRPr="00AE51E8" w14:paraId="433FEA80" w14:textId="77777777" w:rsidTr="00515800">
        <w:tblPrEx>
          <w:tblCellMar>
            <w:left w:w="108" w:type="dxa"/>
            <w:right w:w="108" w:type="dxa"/>
          </w:tblCellMar>
        </w:tblPrEx>
        <w:trPr>
          <w:trHeight w:val="20"/>
        </w:trPr>
        <w:tc>
          <w:tcPr>
            <w:tcW w:w="7867" w:type="dxa"/>
            <w:noWrap/>
          </w:tcPr>
          <w:p w14:paraId="16CDD11D" w14:textId="77777777" w:rsidR="00515800" w:rsidRPr="007057F2" w:rsidRDefault="00515800" w:rsidP="00515800">
            <w:pPr>
              <w:widowControl w:val="0"/>
              <w:spacing w:before="120"/>
              <w:jc w:val="center"/>
              <w:rPr>
                <w:b/>
                <w:bCs/>
                <w:sz w:val="24"/>
                <w:szCs w:val="24"/>
              </w:rPr>
            </w:pPr>
            <w:r>
              <w:rPr>
                <w:b/>
                <w:bCs/>
                <w:sz w:val="24"/>
                <w:szCs w:val="24"/>
              </w:rPr>
              <w:t xml:space="preserve">Témakörök a </w:t>
            </w:r>
            <w:r w:rsidRPr="007057F2">
              <w:rPr>
                <w:b/>
                <w:bCs/>
                <w:sz w:val="24"/>
                <w:szCs w:val="24"/>
              </w:rPr>
              <w:t>12.</w:t>
            </w:r>
            <w:r>
              <w:rPr>
                <w:b/>
                <w:bCs/>
                <w:sz w:val="24"/>
                <w:szCs w:val="24"/>
              </w:rPr>
              <w:t xml:space="preserve"> </w:t>
            </w:r>
            <w:r w:rsidRPr="007057F2">
              <w:rPr>
                <w:b/>
                <w:bCs/>
                <w:sz w:val="24"/>
                <w:szCs w:val="24"/>
              </w:rPr>
              <w:t>évfolyam</w:t>
            </w:r>
            <w:r>
              <w:rPr>
                <w:b/>
                <w:bCs/>
                <w:sz w:val="24"/>
                <w:szCs w:val="24"/>
              </w:rPr>
              <w:t>ra</w:t>
            </w:r>
          </w:p>
        </w:tc>
        <w:tc>
          <w:tcPr>
            <w:tcW w:w="1274" w:type="dxa"/>
            <w:noWrap/>
            <w:vAlign w:val="center"/>
          </w:tcPr>
          <w:p w14:paraId="70DC01DA" w14:textId="77777777" w:rsidR="00515800" w:rsidRPr="00AE51E8" w:rsidRDefault="00515800" w:rsidP="00515800">
            <w:pPr>
              <w:widowControl w:val="0"/>
              <w:rPr>
                <w:b/>
                <w:color w:val="000000"/>
                <w:sz w:val="24"/>
                <w:szCs w:val="24"/>
              </w:rPr>
            </w:pPr>
            <w:r>
              <w:rPr>
                <w:b/>
                <w:bCs/>
                <w:sz w:val="24"/>
                <w:szCs w:val="24"/>
              </w:rPr>
              <w:t xml:space="preserve">Éves óraszám: </w:t>
            </w:r>
          </w:p>
        </w:tc>
      </w:tr>
      <w:tr w:rsidR="00515800" w:rsidRPr="00AE51E8" w14:paraId="460C87BE" w14:textId="77777777" w:rsidTr="00515800">
        <w:tblPrEx>
          <w:tblCellMar>
            <w:left w:w="108" w:type="dxa"/>
            <w:right w:w="108" w:type="dxa"/>
          </w:tblCellMar>
        </w:tblPrEx>
        <w:trPr>
          <w:trHeight w:val="20"/>
        </w:trPr>
        <w:tc>
          <w:tcPr>
            <w:tcW w:w="7867" w:type="dxa"/>
            <w:noWrap/>
          </w:tcPr>
          <w:p w14:paraId="06141655" w14:textId="77777777" w:rsidR="00515800" w:rsidRPr="00AE51E8" w:rsidRDefault="00515800" w:rsidP="00515800">
            <w:pPr>
              <w:widowControl w:val="0"/>
              <w:spacing w:before="120"/>
              <w:rPr>
                <w:bCs/>
                <w:i/>
                <w:sz w:val="24"/>
                <w:szCs w:val="24"/>
              </w:rPr>
            </w:pPr>
            <w:r w:rsidRPr="00AE51E8">
              <w:rPr>
                <w:bCs/>
                <w:i/>
                <w:sz w:val="24"/>
                <w:szCs w:val="24"/>
              </w:rPr>
              <w:t>Életmód</w:t>
            </w:r>
          </w:p>
          <w:p w14:paraId="4BA96896" w14:textId="77777777" w:rsidR="00515800" w:rsidRPr="00AE51E8" w:rsidRDefault="00515800" w:rsidP="00515800">
            <w:pPr>
              <w:widowControl w:val="0"/>
              <w:ind w:left="708"/>
              <w:rPr>
                <w:sz w:val="24"/>
                <w:szCs w:val="24"/>
              </w:rPr>
            </w:pPr>
            <w:r w:rsidRPr="00AE51E8">
              <w:rPr>
                <w:sz w:val="24"/>
                <w:szCs w:val="24"/>
              </w:rPr>
              <w:t xml:space="preserve">Napirend, időbeosztás. Az egészséges életmód (a helyes és a helytelen táplálkozás, a testmozgás szerepe az egészség megőrzésében, testápolás). Életünk és a stressz. Étkezési szokások a családban. Ételek, kedvenc ételek, sütés-főzés. </w:t>
            </w:r>
            <w:r w:rsidRPr="00AE51E8">
              <w:rPr>
                <w:spacing w:val="-6"/>
                <w:sz w:val="24"/>
                <w:szCs w:val="24"/>
              </w:rPr>
              <w:t xml:space="preserve">Étkezés iskolai menzán, éttermekben, gyorséttermekben. Ételrendelés telefonon és interneten. </w:t>
            </w:r>
            <w:r w:rsidRPr="00AE51E8">
              <w:rPr>
                <w:sz w:val="24"/>
                <w:szCs w:val="24"/>
              </w:rPr>
              <w:t>Gyakori betegségek, sérülések, baleset. Gyógykezelés (háziorvos, szakorvos, kórházak, alternatív gyógymódok). Életmód nálunk és más országokban. Függőségek (dohányzás, alkohol, internet, drog stb.).</w:t>
            </w:r>
          </w:p>
        </w:tc>
        <w:tc>
          <w:tcPr>
            <w:tcW w:w="1274" w:type="dxa"/>
            <w:noWrap/>
            <w:vAlign w:val="center"/>
          </w:tcPr>
          <w:p w14:paraId="3D1E14B0" w14:textId="77777777" w:rsidR="00515800" w:rsidRPr="00AE51E8" w:rsidRDefault="00515800" w:rsidP="00515800">
            <w:pPr>
              <w:widowControl w:val="0"/>
              <w:rPr>
                <w:b/>
                <w:color w:val="000000"/>
                <w:sz w:val="24"/>
                <w:szCs w:val="24"/>
              </w:rPr>
            </w:pPr>
            <w:r>
              <w:rPr>
                <w:b/>
                <w:color w:val="000000"/>
                <w:sz w:val="24"/>
                <w:szCs w:val="24"/>
              </w:rPr>
              <w:t>18</w:t>
            </w:r>
          </w:p>
        </w:tc>
      </w:tr>
      <w:tr w:rsidR="00515800" w:rsidRPr="00AE51E8" w14:paraId="0D11F33E" w14:textId="77777777" w:rsidTr="00515800">
        <w:tblPrEx>
          <w:tblCellMar>
            <w:left w:w="108" w:type="dxa"/>
            <w:right w:w="108" w:type="dxa"/>
          </w:tblCellMar>
        </w:tblPrEx>
        <w:trPr>
          <w:trHeight w:val="20"/>
        </w:trPr>
        <w:tc>
          <w:tcPr>
            <w:tcW w:w="7867" w:type="dxa"/>
            <w:noWrap/>
          </w:tcPr>
          <w:p w14:paraId="69C05BC3" w14:textId="77777777" w:rsidR="00515800" w:rsidRPr="00AE51E8" w:rsidRDefault="00515800" w:rsidP="00515800">
            <w:pPr>
              <w:widowControl w:val="0"/>
              <w:spacing w:before="120"/>
              <w:rPr>
                <w:bCs/>
                <w:i/>
                <w:sz w:val="24"/>
                <w:szCs w:val="24"/>
              </w:rPr>
            </w:pPr>
            <w:r w:rsidRPr="00AE51E8">
              <w:rPr>
                <w:bCs/>
                <w:i/>
                <w:sz w:val="24"/>
                <w:szCs w:val="24"/>
              </w:rPr>
              <w:t>Szabadidő, művelődés, szórakozás</w:t>
            </w:r>
          </w:p>
          <w:p w14:paraId="138D3C95" w14:textId="77777777" w:rsidR="00515800" w:rsidRPr="00AE51E8" w:rsidRDefault="00515800" w:rsidP="00515800">
            <w:pPr>
              <w:widowControl w:val="0"/>
              <w:ind w:left="708"/>
              <w:rPr>
                <w:sz w:val="24"/>
                <w:szCs w:val="24"/>
              </w:rPr>
            </w:pPr>
            <w:r w:rsidRPr="00AE51E8">
              <w:rPr>
                <w:sz w:val="24"/>
                <w:szCs w:val="24"/>
              </w:rPr>
              <w:t>Szabadidős elfoglaltságok, hobbik. Színház, mozi, koncert, kiállítás stb. A művészetek szerepe a mindennapokban. Sportolás, kedvenc sport, iskolai sport. Olvasás, rádió, tévé, videó, számítógép, internet. Az infokommunikáció szerepe a mindennapokban. Kulturális és sportélet nálunk és más országokban.</w:t>
            </w:r>
          </w:p>
        </w:tc>
        <w:tc>
          <w:tcPr>
            <w:tcW w:w="1274" w:type="dxa"/>
            <w:noWrap/>
            <w:vAlign w:val="center"/>
          </w:tcPr>
          <w:p w14:paraId="2C59D375" w14:textId="77777777" w:rsidR="00515800" w:rsidRPr="00AE51E8" w:rsidRDefault="00515800" w:rsidP="00515800">
            <w:pPr>
              <w:widowControl w:val="0"/>
              <w:rPr>
                <w:b/>
                <w:color w:val="000000"/>
                <w:sz w:val="24"/>
                <w:szCs w:val="24"/>
              </w:rPr>
            </w:pPr>
            <w:r>
              <w:rPr>
                <w:b/>
                <w:color w:val="000000"/>
                <w:sz w:val="24"/>
                <w:szCs w:val="24"/>
              </w:rPr>
              <w:t>18</w:t>
            </w:r>
          </w:p>
        </w:tc>
      </w:tr>
      <w:tr w:rsidR="00515800" w:rsidRPr="00AE51E8" w14:paraId="017829B1" w14:textId="77777777" w:rsidTr="00515800">
        <w:tblPrEx>
          <w:tblCellMar>
            <w:left w:w="108" w:type="dxa"/>
            <w:right w:w="108" w:type="dxa"/>
          </w:tblCellMar>
        </w:tblPrEx>
        <w:trPr>
          <w:trHeight w:val="20"/>
        </w:trPr>
        <w:tc>
          <w:tcPr>
            <w:tcW w:w="7867" w:type="dxa"/>
            <w:noWrap/>
          </w:tcPr>
          <w:p w14:paraId="04AD4CCC" w14:textId="77777777" w:rsidR="00515800" w:rsidRPr="00AE51E8" w:rsidRDefault="00515800" w:rsidP="00515800">
            <w:pPr>
              <w:widowControl w:val="0"/>
              <w:spacing w:before="120"/>
              <w:rPr>
                <w:bCs/>
                <w:i/>
                <w:sz w:val="24"/>
                <w:szCs w:val="24"/>
              </w:rPr>
            </w:pPr>
            <w:r w:rsidRPr="00AE51E8">
              <w:rPr>
                <w:bCs/>
                <w:i/>
                <w:sz w:val="24"/>
                <w:szCs w:val="24"/>
              </w:rPr>
              <w:t>Utazás, turizmus</w:t>
            </w:r>
          </w:p>
          <w:p w14:paraId="0767D53A" w14:textId="77777777" w:rsidR="00515800" w:rsidRPr="00AE51E8" w:rsidRDefault="00515800" w:rsidP="00515800">
            <w:pPr>
              <w:widowControl w:val="0"/>
              <w:ind w:left="708"/>
              <w:rPr>
                <w:sz w:val="24"/>
                <w:szCs w:val="24"/>
              </w:rPr>
            </w:pPr>
            <w:r w:rsidRPr="00AE51E8">
              <w:rPr>
                <w:sz w:val="24"/>
                <w:szCs w:val="24"/>
              </w:rPr>
              <w:t>A közlekedés eszközei, lehetőségei, a tömegközlekedés, a kerékpáros közlekedés. Nyaralás itthon, illetve külföldön. Utazási előkészületek, egy utazás megtervezése, megszervezése. Az egyéni és a társas utazás előnyei és hátrányai. Turisztikai célpontok. Célnyelvi és más kultúrák.</w:t>
            </w:r>
          </w:p>
        </w:tc>
        <w:tc>
          <w:tcPr>
            <w:tcW w:w="1274" w:type="dxa"/>
            <w:noWrap/>
            <w:vAlign w:val="center"/>
          </w:tcPr>
          <w:p w14:paraId="356BBE81" w14:textId="77777777" w:rsidR="00515800" w:rsidRPr="00AE51E8" w:rsidRDefault="00515800" w:rsidP="00515800">
            <w:pPr>
              <w:widowControl w:val="0"/>
              <w:rPr>
                <w:b/>
                <w:color w:val="000000"/>
                <w:sz w:val="24"/>
                <w:szCs w:val="24"/>
              </w:rPr>
            </w:pPr>
            <w:r>
              <w:rPr>
                <w:b/>
                <w:color w:val="000000"/>
                <w:sz w:val="24"/>
                <w:szCs w:val="24"/>
              </w:rPr>
              <w:t>18</w:t>
            </w:r>
          </w:p>
        </w:tc>
      </w:tr>
      <w:tr w:rsidR="00515800" w:rsidRPr="00AE51E8" w14:paraId="348AC27E" w14:textId="77777777" w:rsidTr="00515800">
        <w:tblPrEx>
          <w:tblCellMar>
            <w:left w:w="108" w:type="dxa"/>
            <w:right w:w="108" w:type="dxa"/>
          </w:tblCellMar>
        </w:tblPrEx>
        <w:trPr>
          <w:trHeight w:val="20"/>
        </w:trPr>
        <w:tc>
          <w:tcPr>
            <w:tcW w:w="7867" w:type="dxa"/>
            <w:noWrap/>
          </w:tcPr>
          <w:p w14:paraId="79E42212" w14:textId="77777777" w:rsidR="00515800" w:rsidRPr="00AE51E8" w:rsidRDefault="00515800" w:rsidP="00515800">
            <w:pPr>
              <w:widowControl w:val="0"/>
              <w:spacing w:before="120"/>
              <w:rPr>
                <w:bCs/>
                <w:i/>
                <w:sz w:val="24"/>
                <w:szCs w:val="24"/>
              </w:rPr>
            </w:pPr>
            <w:r w:rsidRPr="00AE51E8">
              <w:rPr>
                <w:bCs/>
                <w:i/>
                <w:sz w:val="24"/>
                <w:szCs w:val="24"/>
              </w:rPr>
              <w:t>Tudomány és technika</w:t>
            </w:r>
          </w:p>
          <w:p w14:paraId="3FFC0447" w14:textId="77777777" w:rsidR="00515800" w:rsidRPr="00AE51E8" w:rsidRDefault="00515800" w:rsidP="00515800">
            <w:pPr>
              <w:widowControl w:val="0"/>
              <w:ind w:left="708"/>
              <w:rPr>
                <w:sz w:val="24"/>
                <w:szCs w:val="24"/>
              </w:rPr>
            </w:pPr>
            <w:r w:rsidRPr="00AE51E8">
              <w:rPr>
                <w:sz w:val="24"/>
                <w:szCs w:val="24"/>
              </w:rPr>
              <w:t>Népszerű tudományok, ismeretterjesztés. A technikai eszközök szerepe a mindennapi életben. Az internet szerepe a magánéletben, a tanulásban és a munkában.</w:t>
            </w:r>
          </w:p>
        </w:tc>
        <w:tc>
          <w:tcPr>
            <w:tcW w:w="1274" w:type="dxa"/>
            <w:noWrap/>
            <w:vAlign w:val="center"/>
          </w:tcPr>
          <w:p w14:paraId="423CE0D9" w14:textId="77777777" w:rsidR="00515800" w:rsidRPr="00AE51E8" w:rsidRDefault="00515800" w:rsidP="00515800">
            <w:pPr>
              <w:widowControl w:val="0"/>
              <w:rPr>
                <w:b/>
                <w:color w:val="000000"/>
                <w:sz w:val="24"/>
                <w:szCs w:val="24"/>
              </w:rPr>
            </w:pPr>
            <w:r>
              <w:rPr>
                <w:b/>
                <w:color w:val="000000"/>
                <w:sz w:val="24"/>
                <w:szCs w:val="24"/>
              </w:rPr>
              <w:t>16</w:t>
            </w:r>
          </w:p>
        </w:tc>
      </w:tr>
      <w:tr w:rsidR="00515800" w:rsidRPr="00AE51E8" w14:paraId="75DC14EF" w14:textId="77777777" w:rsidTr="00515800">
        <w:tblPrEx>
          <w:tblCellMar>
            <w:left w:w="108" w:type="dxa"/>
            <w:right w:w="108" w:type="dxa"/>
          </w:tblCellMar>
        </w:tblPrEx>
        <w:trPr>
          <w:trHeight w:val="20"/>
        </w:trPr>
        <w:tc>
          <w:tcPr>
            <w:tcW w:w="7867" w:type="dxa"/>
            <w:noWrap/>
          </w:tcPr>
          <w:p w14:paraId="4A54378F" w14:textId="77777777" w:rsidR="00515800" w:rsidRPr="00AE51E8" w:rsidRDefault="00515800" w:rsidP="00515800">
            <w:pPr>
              <w:widowControl w:val="0"/>
              <w:spacing w:before="120"/>
              <w:rPr>
                <w:bCs/>
                <w:i/>
                <w:sz w:val="24"/>
                <w:szCs w:val="24"/>
              </w:rPr>
            </w:pPr>
            <w:r w:rsidRPr="00AE51E8">
              <w:rPr>
                <w:bCs/>
                <w:i/>
                <w:sz w:val="24"/>
                <w:szCs w:val="24"/>
              </w:rPr>
              <w:t>Gazdaság és pénzügyek</w:t>
            </w:r>
          </w:p>
          <w:p w14:paraId="1BE45659" w14:textId="77777777" w:rsidR="00515800" w:rsidRPr="00AE51E8" w:rsidRDefault="00515800" w:rsidP="00515800">
            <w:pPr>
              <w:widowControl w:val="0"/>
              <w:ind w:left="708"/>
              <w:rPr>
                <w:b/>
                <w:bCs/>
                <w:sz w:val="24"/>
                <w:szCs w:val="24"/>
              </w:rPr>
            </w:pPr>
            <w:r w:rsidRPr="00AE51E8">
              <w:rPr>
                <w:sz w:val="24"/>
                <w:szCs w:val="24"/>
              </w:rPr>
              <w:t>Családi gazdálkodás. A pénz szerepe a mindennapokban. Vásárlás, szolgáltatások (pl. posta, bank). Üzleti világ, fogyasztás, reklámok. Pénzkezelés a célnyelvi országokban.</w:t>
            </w:r>
          </w:p>
        </w:tc>
        <w:tc>
          <w:tcPr>
            <w:tcW w:w="1274" w:type="dxa"/>
            <w:noWrap/>
            <w:vAlign w:val="center"/>
          </w:tcPr>
          <w:p w14:paraId="21D14F4E" w14:textId="77777777" w:rsidR="00515800" w:rsidRPr="00AE51E8" w:rsidRDefault="00515800" w:rsidP="00515800">
            <w:pPr>
              <w:widowControl w:val="0"/>
              <w:rPr>
                <w:b/>
                <w:color w:val="000000"/>
                <w:sz w:val="24"/>
                <w:szCs w:val="24"/>
              </w:rPr>
            </w:pPr>
            <w:r>
              <w:rPr>
                <w:b/>
                <w:color w:val="000000"/>
                <w:sz w:val="24"/>
                <w:szCs w:val="24"/>
              </w:rPr>
              <w:t>15</w:t>
            </w:r>
          </w:p>
        </w:tc>
      </w:tr>
      <w:tr w:rsidR="00515800" w:rsidRPr="00AE51E8" w14:paraId="70C2002C" w14:textId="77777777" w:rsidTr="00515800">
        <w:tblPrEx>
          <w:tblCellMar>
            <w:left w:w="108" w:type="dxa"/>
            <w:right w:w="108" w:type="dxa"/>
          </w:tblCellMar>
        </w:tblPrEx>
        <w:trPr>
          <w:trHeight w:val="20"/>
        </w:trPr>
        <w:tc>
          <w:tcPr>
            <w:tcW w:w="7867" w:type="dxa"/>
            <w:noWrap/>
          </w:tcPr>
          <w:p w14:paraId="171C1E78" w14:textId="77777777" w:rsidR="00515800" w:rsidRDefault="00515800" w:rsidP="00515800">
            <w:pPr>
              <w:widowControl w:val="0"/>
              <w:spacing w:before="120"/>
            </w:pPr>
            <w:r>
              <w:rPr>
                <w:bCs/>
                <w:i/>
                <w:sz w:val="24"/>
                <w:szCs w:val="24"/>
              </w:rPr>
              <w:t xml:space="preserve">Próba érettségi </w:t>
            </w:r>
          </w:p>
          <w:p w14:paraId="2CC9AEFF" w14:textId="77777777" w:rsidR="00515800" w:rsidRPr="00AE51E8" w:rsidRDefault="00515800" w:rsidP="00515800">
            <w:pPr>
              <w:widowControl w:val="0"/>
              <w:spacing w:before="120"/>
              <w:rPr>
                <w:bCs/>
                <w:i/>
                <w:sz w:val="24"/>
                <w:szCs w:val="24"/>
              </w:rPr>
            </w:pPr>
            <w:r w:rsidRPr="00AE51E8">
              <w:t xml:space="preserve"> </w:t>
            </w:r>
            <w:r w:rsidRPr="00AE51E8">
              <w:rPr>
                <w:sz w:val="24"/>
                <w:szCs w:val="24"/>
              </w:rPr>
              <w:t xml:space="preserve">A feladatlap az érettségi </w:t>
            </w:r>
            <w:r>
              <w:rPr>
                <w:sz w:val="24"/>
                <w:szCs w:val="24"/>
              </w:rPr>
              <w:t>vizsgák feladattípusaiból áll</w:t>
            </w:r>
            <w:r w:rsidRPr="00AE51E8">
              <w:rPr>
                <w:sz w:val="24"/>
                <w:szCs w:val="24"/>
              </w:rPr>
              <w:t>nak: olvasott/hallott szöveg értése: igaz-hamis-nincs a szövegben, feleletválasztós feladatok, párosítás, hiányos szöveg, rövid válaszok, mondatkiegészítés, összekevert bekezdések; nyelvhelyesség: feleletválasztós feladatok, szövegkiegészítés, szóképzés; íráskészség: rövid szöveg: képeslapírás, meghívás, üzenet; hosszabb szöveg: baráti levél, érdeklődő, panasz-, állásra jelentkező levél</w:t>
            </w:r>
          </w:p>
        </w:tc>
        <w:tc>
          <w:tcPr>
            <w:tcW w:w="1274" w:type="dxa"/>
            <w:noWrap/>
            <w:vAlign w:val="center"/>
          </w:tcPr>
          <w:p w14:paraId="504B3877" w14:textId="77777777" w:rsidR="00515800" w:rsidRDefault="00515800" w:rsidP="00515800">
            <w:pPr>
              <w:widowControl w:val="0"/>
              <w:rPr>
                <w:b/>
                <w:color w:val="000000"/>
                <w:sz w:val="24"/>
                <w:szCs w:val="24"/>
              </w:rPr>
            </w:pPr>
            <w:r>
              <w:rPr>
                <w:b/>
                <w:color w:val="000000"/>
                <w:sz w:val="24"/>
                <w:szCs w:val="24"/>
              </w:rPr>
              <w:t>4</w:t>
            </w:r>
          </w:p>
        </w:tc>
      </w:tr>
    </w:tbl>
    <w:p w14:paraId="5D8D9B1B" w14:textId="77777777" w:rsidR="00515800" w:rsidRPr="00AE51E8" w:rsidRDefault="00515800" w:rsidP="00515800">
      <w:pPr>
        <w:widowControl w:val="0"/>
        <w:rPr>
          <w:sz w:val="24"/>
          <w:szCs w:val="24"/>
        </w:rPr>
      </w:pPr>
    </w:p>
    <w:p w14:paraId="1C845638" w14:textId="77777777" w:rsidR="00515800" w:rsidRPr="00AE51E8" w:rsidRDefault="00515800" w:rsidP="00515800">
      <w:pPr>
        <w:widowControl w:val="0"/>
        <w:ind w:firstLine="708"/>
        <w:jc w:val="both"/>
        <w:rPr>
          <w:sz w:val="24"/>
          <w:szCs w:val="24"/>
        </w:rPr>
      </w:pPr>
    </w:p>
    <w:p w14:paraId="1BEC5C0B" w14:textId="77777777" w:rsidR="00515800" w:rsidRDefault="00515800" w:rsidP="00515800">
      <w:pPr>
        <w:widowControl w:val="0"/>
        <w:rPr>
          <w:sz w:val="24"/>
          <w:szCs w:val="24"/>
        </w:rPr>
      </w:pPr>
    </w:p>
    <w:p w14:paraId="5593C03A" w14:textId="77777777" w:rsidR="00515800" w:rsidRPr="00AE51E8" w:rsidRDefault="00515800" w:rsidP="00515800">
      <w:pPr>
        <w:widowControl w:val="0"/>
        <w:rPr>
          <w:sz w:val="24"/>
          <w:szCs w:val="24"/>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
        <w:gridCol w:w="2197"/>
        <w:gridCol w:w="6996"/>
        <w:gridCol w:w="32"/>
      </w:tblGrid>
      <w:tr w:rsidR="00515800" w:rsidRPr="00AE51E8" w14:paraId="168E87F4" w14:textId="77777777" w:rsidTr="00515800">
        <w:trPr>
          <w:gridAfter w:val="1"/>
          <w:wAfter w:w="32" w:type="dxa"/>
          <w:trHeight w:val="550"/>
        </w:trPr>
        <w:tc>
          <w:tcPr>
            <w:tcW w:w="2235" w:type="dxa"/>
            <w:gridSpan w:val="2"/>
            <w:noWrap/>
            <w:vAlign w:val="center"/>
          </w:tcPr>
          <w:p w14:paraId="20424DAF" w14:textId="77777777" w:rsidR="00515800" w:rsidRPr="00AE51E8" w:rsidRDefault="00515800" w:rsidP="00515800">
            <w:pPr>
              <w:widowControl w:val="0"/>
              <w:jc w:val="center"/>
              <w:rPr>
                <w:b/>
                <w:bCs/>
                <w:sz w:val="24"/>
                <w:szCs w:val="24"/>
              </w:rPr>
            </w:pPr>
            <w:r w:rsidRPr="00AE51E8">
              <w:rPr>
                <w:b/>
                <w:bCs/>
                <w:sz w:val="24"/>
                <w:szCs w:val="24"/>
              </w:rPr>
              <w:t>A fejlesztés várt eredményei a két évfolyamos</w:t>
            </w:r>
            <w:r w:rsidRPr="00AE51E8">
              <w:rPr>
                <w:sz w:val="24"/>
                <w:szCs w:val="24"/>
              </w:rPr>
              <w:t xml:space="preserve"> </w:t>
            </w:r>
            <w:r w:rsidRPr="00AE51E8">
              <w:rPr>
                <w:b/>
                <w:bCs/>
                <w:sz w:val="24"/>
                <w:szCs w:val="24"/>
              </w:rPr>
              <w:t>ciklus végén</w:t>
            </w:r>
          </w:p>
        </w:tc>
        <w:tc>
          <w:tcPr>
            <w:tcW w:w="6996" w:type="dxa"/>
            <w:noWrap/>
          </w:tcPr>
          <w:p w14:paraId="2AAAF988" w14:textId="77777777" w:rsidR="00515800" w:rsidRPr="00AE51E8" w:rsidRDefault="00515800" w:rsidP="00515800">
            <w:pPr>
              <w:widowControl w:val="0"/>
              <w:spacing w:before="120"/>
              <w:rPr>
                <w:sz w:val="24"/>
                <w:szCs w:val="24"/>
              </w:rPr>
            </w:pPr>
            <w:r w:rsidRPr="00AE51E8">
              <w:rPr>
                <w:sz w:val="24"/>
                <w:szCs w:val="24"/>
              </w:rPr>
              <w:t>B1 nyelvi szint.</w:t>
            </w:r>
          </w:p>
          <w:p w14:paraId="7C33B0C4" w14:textId="77777777" w:rsidR="00515800" w:rsidRPr="00AE51E8" w:rsidRDefault="00515800" w:rsidP="00515800">
            <w:pPr>
              <w:widowControl w:val="0"/>
              <w:rPr>
                <w:sz w:val="24"/>
                <w:szCs w:val="24"/>
              </w:rPr>
            </w:pPr>
            <w:r w:rsidRPr="00AE51E8">
              <w:rPr>
                <w:sz w:val="24"/>
                <w:szCs w:val="24"/>
              </w:rPr>
              <w:t xml:space="preserve">A </w:t>
            </w:r>
            <w:r w:rsidRPr="00312246">
              <w:rPr>
                <w:sz w:val="24"/>
                <w:szCs w:val="24"/>
                <w:lang w:val="cs-CZ"/>
              </w:rPr>
              <w:t>tanuló</w:t>
            </w:r>
            <w:r w:rsidRPr="00AE51E8">
              <w:rPr>
                <w:sz w:val="24"/>
                <w:szCs w:val="24"/>
              </w:rPr>
              <w:t xml:space="preserve"> képes főbb vonalaiban és egyes részleteiben is megérteni a köznyelvi beszédet a számára ismerős témákról.</w:t>
            </w:r>
          </w:p>
          <w:p w14:paraId="661151A7" w14:textId="77777777" w:rsidR="00515800" w:rsidRPr="00AE51E8" w:rsidRDefault="00515800" w:rsidP="00515800">
            <w:pPr>
              <w:widowControl w:val="0"/>
              <w:rPr>
                <w:sz w:val="24"/>
                <w:szCs w:val="24"/>
              </w:rPr>
            </w:pPr>
            <w:r w:rsidRPr="00AE51E8">
              <w:rPr>
                <w:sz w:val="24"/>
                <w:szCs w:val="24"/>
              </w:rPr>
              <w:t xml:space="preserve">Képes önállóan boldogulni, véleményt mondani és érvelni a mindennapi élet legtöbb, akár váratlan helyzetében is. Stílusában és regiszterhasználatában alkalmazkodik a kommunikációs helyzethez. </w:t>
            </w:r>
          </w:p>
          <w:p w14:paraId="417656A6" w14:textId="77777777" w:rsidR="00515800" w:rsidRPr="00AE51E8" w:rsidRDefault="00515800" w:rsidP="00515800">
            <w:pPr>
              <w:widowControl w:val="0"/>
              <w:rPr>
                <w:sz w:val="24"/>
                <w:szCs w:val="24"/>
              </w:rPr>
            </w:pPr>
            <w:r w:rsidRPr="00AE51E8">
              <w:rPr>
                <w:sz w:val="24"/>
                <w:szCs w:val="24"/>
              </w:rPr>
              <w:t>Ki tudja magát fejezni a szintnek megfelelő szókincs és szerkezetek segítségével az ismerős témakörökben. Beszéde folyamatos, érthető, a főbb pontok tekintetében tartalmilag pontos, stílusa megfelelő.</w:t>
            </w:r>
          </w:p>
          <w:p w14:paraId="73E6F61E" w14:textId="77777777" w:rsidR="00515800" w:rsidRPr="00AE51E8" w:rsidRDefault="00515800" w:rsidP="00515800">
            <w:pPr>
              <w:widowControl w:val="0"/>
              <w:rPr>
                <w:sz w:val="24"/>
                <w:szCs w:val="24"/>
              </w:rPr>
            </w:pPr>
            <w:r w:rsidRPr="00AE51E8">
              <w:rPr>
                <w:sz w:val="24"/>
                <w:szCs w:val="24"/>
              </w:rPr>
              <w:t>Több műfajban képes részleteket is tartalmazó, összefüggő szövegeket fogalmazni ismert, hétköznapi és elvontabb témákról. Írásbeli megnyilatkozásaiban megjelennek műfaji sajátosságok és különböző stílusjegyek.</w:t>
            </w:r>
          </w:p>
          <w:p w14:paraId="7E7CD89A" w14:textId="77777777" w:rsidR="00515800" w:rsidRPr="00AE51E8" w:rsidRDefault="00515800" w:rsidP="00515800">
            <w:pPr>
              <w:widowControl w:val="0"/>
              <w:rPr>
                <w:sz w:val="24"/>
                <w:szCs w:val="24"/>
              </w:rPr>
            </w:pPr>
            <w:r w:rsidRPr="00AE51E8">
              <w:rPr>
                <w:sz w:val="24"/>
                <w:szCs w:val="24"/>
              </w:rPr>
              <w:t xml:space="preserve">Képes megérteni a gondolatmenet lényegét és egyes részinformációkat a nagyrészt közérthető nyelven írt, érdeklődési köréhez kapcsolódó, lényegre törően megfogalmazott szövegekben. </w:t>
            </w:r>
          </w:p>
        </w:tc>
      </w:tr>
      <w:tr w:rsidR="00515800" w:rsidRPr="006D341B" w14:paraId="255A8708" w14:textId="77777777" w:rsidTr="00515800">
        <w:tblPrEx>
          <w:tblBorders>
            <w:top w:val="none" w:sz="0" w:space="0" w:color="auto"/>
          </w:tblBorders>
          <w:tblCellMar>
            <w:left w:w="70" w:type="dxa"/>
            <w:right w:w="70" w:type="dxa"/>
          </w:tblCellMar>
        </w:tblPrEx>
        <w:trPr>
          <w:gridBefore w:val="1"/>
          <w:wBefore w:w="38" w:type="dxa"/>
          <w:trHeight w:val="20"/>
        </w:trPr>
        <w:tc>
          <w:tcPr>
            <w:tcW w:w="2197" w:type="dxa"/>
            <w:noWrap/>
            <w:vAlign w:val="center"/>
          </w:tcPr>
          <w:p w14:paraId="750266CA" w14:textId="77777777" w:rsidR="00515800" w:rsidRPr="006D341B" w:rsidRDefault="00515800" w:rsidP="00515800">
            <w:pPr>
              <w:widowControl w:val="0"/>
              <w:jc w:val="center"/>
              <w:outlineLvl w:val="4"/>
              <w:rPr>
                <w:b/>
                <w:sz w:val="24"/>
                <w:szCs w:val="24"/>
              </w:rPr>
            </w:pPr>
            <w:r w:rsidRPr="006D341B">
              <w:rPr>
                <w:b/>
                <w:sz w:val="24"/>
                <w:szCs w:val="24"/>
              </w:rPr>
              <w:t>A fenti tevékenységekhez használható szövegfajták, szövegforrások</w:t>
            </w:r>
          </w:p>
        </w:tc>
        <w:tc>
          <w:tcPr>
            <w:tcW w:w="7028" w:type="dxa"/>
            <w:gridSpan w:val="2"/>
            <w:noWrap/>
          </w:tcPr>
          <w:p w14:paraId="782E5AB3" w14:textId="77777777" w:rsidR="00515800" w:rsidRPr="006D341B" w:rsidRDefault="00515800" w:rsidP="00515800">
            <w:pPr>
              <w:widowControl w:val="0"/>
              <w:spacing w:before="120"/>
              <w:outlineLvl w:val="4"/>
              <w:rPr>
                <w:sz w:val="24"/>
                <w:szCs w:val="24"/>
              </w:rPr>
            </w:pPr>
            <w:r w:rsidRPr="006D341B">
              <w:rPr>
                <w:sz w:val="24"/>
                <w:szCs w:val="24"/>
              </w:rPr>
              <w:t>Hagyományos és elektronikus nyomtatvány, kérdőív; listák; hagyományos és elektronikus képeslapok; poszterszövegek; képaláírások. Üzenetek; SMS-ek/MMS-ek; személyes adatokat tartalmazó bemutatkozó levelek, e-mailek vagy internes profilok. Tényszerű információt nyújtó, illetve kérő levelek és e-mailek; személyes információt, tényt, ill</w:t>
            </w:r>
            <w:r>
              <w:rPr>
                <w:sz w:val="24"/>
                <w:szCs w:val="24"/>
              </w:rPr>
              <w:t>etve</w:t>
            </w:r>
            <w:r w:rsidRPr="006D341B">
              <w:rPr>
                <w:sz w:val="24"/>
                <w:szCs w:val="24"/>
              </w:rPr>
              <w:t xml:space="preserve"> tetszést/nemtetszést kifejező üzenetek, internetes bejegyzések; egyszerű cselekvéssort tartalmazó instrukciók. Egyszerű ügyintéző levelek/e-mailek (pl. tudakozódás, megrendelés, foglalás, visszaigazolás); egyszerű, rövid történetek, elbeszélések, rövid jellemzések. Rövid leírások; jegyzetek; riportok, cikkek, esszék, felhívások, versek, rapszövegek, rigmusok, dalszövegek, rövid jelenetek, paródiák.</w:t>
            </w:r>
          </w:p>
        </w:tc>
      </w:tr>
    </w:tbl>
    <w:p w14:paraId="1CFAF714" w14:textId="77777777" w:rsidR="00515800" w:rsidRDefault="00515800" w:rsidP="00515800">
      <w:pPr>
        <w:contextualSpacing/>
        <w:jc w:val="center"/>
        <w:rPr>
          <w:b/>
          <w:sz w:val="28"/>
          <w:szCs w:val="28"/>
          <w:lang w:eastAsia="en-US"/>
        </w:rPr>
      </w:pPr>
    </w:p>
    <w:p w14:paraId="62E58471" w14:textId="77777777" w:rsidR="00515800" w:rsidRDefault="00515800" w:rsidP="00515800">
      <w:pPr>
        <w:spacing w:after="200" w:line="276" w:lineRule="auto"/>
        <w:rPr>
          <w:b/>
          <w:sz w:val="28"/>
          <w:szCs w:val="28"/>
          <w:lang w:eastAsia="en-US"/>
        </w:rPr>
      </w:pPr>
      <w:r>
        <w:rPr>
          <w:b/>
          <w:sz w:val="28"/>
          <w:szCs w:val="28"/>
          <w:lang w:eastAsia="en-US"/>
        </w:rPr>
        <w:br w:type="page"/>
      </w:r>
    </w:p>
    <w:p w14:paraId="1A16DC83" w14:textId="77777777" w:rsidR="00515800" w:rsidRPr="003E1A8D" w:rsidRDefault="00515800" w:rsidP="00515800">
      <w:pPr>
        <w:contextualSpacing/>
        <w:jc w:val="center"/>
        <w:rPr>
          <w:b/>
          <w:sz w:val="24"/>
          <w:szCs w:val="24"/>
          <w:lang w:eastAsia="en-US"/>
        </w:rPr>
      </w:pPr>
      <w:r w:rsidRPr="003E1A8D">
        <w:rPr>
          <w:b/>
          <w:sz w:val="28"/>
          <w:szCs w:val="28"/>
          <w:lang w:eastAsia="en-US"/>
        </w:rPr>
        <w:t>MATEMATIKA</w:t>
      </w:r>
      <w:r w:rsidRPr="003E1A8D">
        <w:rPr>
          <w:b/>
          <w:sz w:val="24"/>
          <w:szCs w:val="24"/>
          <w:lang w:eastAsia="en-US"/>
        </w:rPr>
        <w:t xml:space="preserve"> </w:t>
      </w:r>
      <w:r w:rsidRPr="003E1A8D">
        <w:rPr>
          <w:b/>
          <w:sz w:val="24"/>
          <w:szCs w:val="24"/>
          <w:lang w:eastAsia="en-US"/>
        </w:rPr>
        <w:br/>
        <w:t>9</w:t>
      </w:r>
      <w:r w:rsidRPr="003E1A8D">
        <w:rPr>
          <w:b/>
          <w:sz w:val="24"/>
          <w:szCs w:val="24"/>
          <w:lang w:eastAsia="en-US"/>
        </w:rPr>
        <w:noBreakHyphen/>
        <w:t>12. évfolyam</w:t>
      </w:r>
    </w:p>
    <w:p w14:paraId="7A1651EC" w14:textId="77777777" w:rsidR="00515800" w:rsidRPr="003E1A8D" w:rsidRDefault="00515800" w:rsidP="00515800">
      <w:pPr>
        <w:contextualSpacing/>
        <w:jc w:val="center"/>
        <w:rPr>
          <w:b/>
          <w:sz w:val="24"/>
          <w:szCs w:val="24"/>
          <w:lang w:eastAsia="en-US"/>
        </w:rPr>
      </w:pPr>
      <w:r w:rsidRPr="003E1A8D">
        <w:rPr>
          <w:b/>
          <w:sz w:val="24"/>
          <w:szCs w:val="24"/>
          <w:lang w:eastAsia="en-US"/>
        </w:rPr>
        <w:t>(Esti tagozat)</w:t>
      </w:r>
    </w:p>
    <w:p w14:paraId="4551BDC0" w14:textId="77777777" w:rsidR="00515800" w:rsidRPr="003E1A8D" w:rsidRDefault="00515800" w:rsidP="00515800">
      <w:pPr>
        <w:contextualSpacing/>
        <w:jc w:val="center"/>
        <w:rPr>
          <w:b/>
          <w:sz w:val="24"/>
          <w:szCs w:val="24"/>
          <w:lang w:eastAsia="en-US"/>
        </w:rPr>
      </w:pPr>
    </w:p>
    <w:p w14:paraId="6BE941B1" w14:textId="77777777" w:rsidR="00515800" w:rsidRPr="003E1A8D" w:rsidRDefault="00515800" w:rsidP="00515800">
      <w:pPr>
        <w:contextualSpacing/>
        <w:jc w:val="center"/>
        <w:rPr>
          <w:b/>
          <w:sz w:val="24"/>
          <w:szCs w:val="24"/>
          <w:lang w:eastAsia="en-US"/>
        </w:rPr>
      </w:pPr>
    </w:p>
    <w:p w14:paraId="6E8A266C" w14:textId="77777777" w:rsidR="00515800" w:rsidRPr="003E1A8D" w:rsidRDefault="00515800" w:rsidP="00515800">
      <w:pPr>
        <w:jc w:val="both"/>
        <w:rPr>
          <w:sz w:val="24"/>
          <w:szCs w:val="24"/>
          <w:lang w:eastAsia="en-US"/>
        </w:rPr>
      </w:pPr>
      <w:r w:rsidRPr="003E1A8D">
        <w:rPr>
          <w:sz w:val="24"/>
          <w:szCs w:val="24"/>
          <w:lang w:eastAsia="en-US"/>
        </w:rPr>
        <w:t xml:space="preserve">A </w:t>
      </w:r>
      <w:r w:rsidRPr="003E1A8D">
        <w:rPr>
          <w:sz w:val="24"/>
          <w:szCs w:val="24"/>
          <w:lang w:val="cs-CZ" w:eastAsia="en-US"/>
        </w:rPr>
        <w:t>matematikai</w:t>
      </w:r>
      <w:r w:rsidRPr="003E1A8D">
        <w:rPr>
          <w:sz w:val="24"/>
          <w:szCs w:val="24"/>
          <w:lang w:eastAsia="en-US"/>
        </w:rPr>
        <w:t xml:space="preserve"> gondolkodás fejlesztése segíti a gondolkodás általános kultúrájának kiteljesedését. Megmutathatja a matematika hasznosságát, belső szépségét, az emberi kultúrában betöltött szerepét. Fejleszti a tanulók térbeli tájékozódását, esztétikai érzékét. A tanulás elvezethet a matematika szerepének megértésére a természet- és társadalomtudományokban.</w:t>
      </w:r>
    </w:p>
    <w:p w14:paraId="44F0F8A4" w14:textId="77777777" w:rsidR="00515800" w:rsidRPr="003E1A8D" w:rsidRDefault="00515800" w:rsidP="00515800">
      <w:pPr>
        <w:contextualSpacing/>
        <w:jc w:val="both"/>
        <w:rPr>
          <w:sz w:val="24"/>
          <w:szCs w:val="24"/>
          <w:lang w:eastAsia="en-US"/>
        </w:rPr>
      </w:pPr>
      <w:r w:rsidRPr="003E1A8D">
        <w:rPr>
          <w:sz w:val="24"/>
          <w:szCs w:val="24"/>
          <w:lang w:eastAsia="en-US"/>
        </w:rPr>
        <w:t>A matematika: kulturális örökség; gondolkodásmód; alkotó tevékenység; a gondolkodás örömének forrása; a mintákban, struktúrákban tapasztalható rend és esztétikum megjelenítője; önálló tudomány; más tudományok segítője; a mindennapi élet része és a szakmák eszköze.</w:t>
      </w:r>
    </w:p>
    <w:p w14:paraId="6B7F8BB5" w14:textId="77777777" w:rsidR="00515800" w:rsidRPr="003E1A8D" w:rsidRDefault="00515800" w:rsidP="00515800">
      <w:pPr>
        <w:jc w:val="both"/>
        <w:rPr>
          <w:sz w:val="24"/>
          <w:szCs w:val="24"/>
          <w:lang w:eastAsia="en-US"/>
        </w:rPr>
      </w:pPr>
      <w:r w:rsidRPr="003E1A8D">
        <w:rPr>
          <w:sz w:val="24"/>
          <w:szCs w:val="24"/>
          <w:lang w:eastAsia="en-US"/>
        </w:rPr>
        <w:t xml:space="preserve">A felnőttek gimnáziumában a matematika oktatásának célja a tanulók matematikai kompetenciájának fejlesztése, amivel természetesen növeljük a tanulóink esélyeit az életben, a munkaerőpiacon, az egész életen át tartó tanulásban. </w:t>
      </w:r>
      <w:r w:rsidRPr="003E1A8D">
        <w:rPr>
          <w:sz w:val="24"/>
          <w:szCs w:val="24"/>
          <w:lang w:eastAsia="en-US" w:bidi="hi-IN"/>
        </w:rPr>
        <w:t>A tanuló képes lesz matematikai problémák megoldása során és mindennapi helyzetekben egyszerű modelleket alkotni, használni. Felismer egyszerű ok-okozati összefüggéseket, logikai kapcsolatokat, és törekszik ezeket pontosan megfogalmazni. Gyakorlott a mindennapi életben is használt mennyiségek becslésében, a mennyiségek összehasonlításában. Képes következtetésre épülő problémamegoldás során az egyszerű algoritmusok kialakítására, követésére. Képessé válik konkrét tapasztalatok alapján az általánosításra, matematikai problémák megvitatása esetén is érveket, cáfolatokat megfogalmazni, egyes állításait bizonyítani. Fontos, hogy hangsúlyozottan építsünk a felnőtt tanulók előzetes élet- és munkatapasztalataira.</w:t>
      </w:r>
    </w:p>
    <w:p w14:paraId="171FA0AF" w14:textId="77777777" w:rsidR="00515800" w:rsidRPr="003E1A8D" w:rsidRDefault="00515800" w:rsidP="00515800">
      <w:pPr>
        <w:jc w:val="both"/>
        <w:rPr>
          <w:sz w:val="24"/>
          <w:szCs w:val="24"/>
          <w:lang w:eastAsia="en-US"/>
        </w:rPr>
      </w:pPr>
      <w:r w:rsidRPr="003E1A8D">
        <w:rPr>
          <w:sz w:val="24"/>
          <w:szCs w:val="24"/>
          <w:lang w:eastAsia="en-US"/>
        </w:rPr>
        <w:t>A tanulási folyamat során fokozatosan megismertetjük a matematika belső struktúráját (fogalmak, axiómák, tételek, bizonyítások elsajátítása). Fejlesztjük a tanulók absztrakciós és szintetizáló képességét. Az új fogalmak alkotása, az összefüggések felfedezése és az ismeretek feladatokban való alkalmazása fejleszti a kombinatív készséget, a kreativitást, az önálló gondolatok megfogalmazását, a felmerült problémák megfelelő önbizalommal történő megközelítését, megoldását. A diszkussziós képesség fejlesztése, a többféle megoldás keresése, megtalálása és megbeszélése a többféle nézőpont érvényesítését, a komplex problémakezelés képességét is fejleszti. A folyamat végén a tanulók eljutnak az önálló, rendszerezett, logikus gondolkodás bizonyos szintjére.</w:t>
      </w:r>
    </w:p>
    <w:p w14:paraId="33640BDA" w14:textId="77777777" w:rsidR="00515800" w:rsidRPr="003E1A8D" w:rsidRDefault="00515800" w:rsidP="00515800">
      <w:pPr>
        <w:jc w:val="both"/>
        <w:rPr>
          <w:sz w:val="24"/>
          <w:szCs w:val="24"/>
          <w:lang w:eastAsia="en-US"/>
        </w:rPr>
      </w:pPr>
      <w:r w:rsidRPr="003E1A8D">
        <w:rPr>
          <w:sz w:val="24"/>
          <w:szCs w:val="24"/>
          <w:lang w:eastAsia="en-US"/>
        </w:rPr>
        <w:t>A tanulók megismerik a világ számszerű vonatkozásait</w:t>
      </w:r>
      <w:r w:rsidRPr="003E1A8D">
        <w:rPr>
          <w:b/>
          <w:sz w:val="24"/>
          <w:szCs w:val="24"/>
          <w:lang w:eastAsia="en-US"/>
        </w:rPr>
        <w:t xml:space="preserve">, </w:t>
      </w:r>
      <w:r w:rsidRPr="003E1A8D">
        <w:rPr>
          <w:sz w:val="24"/>
          <w:szCs w:val="24"/>
          <w:lang w:eastAsia="en-US"/>
        </w:rPr>
        <w:t>összefüggéseit, az ember szempontjából legfontosabb törvényszerűségeket, relációkat. A tantárgyi ismeretek elsajátítását olyan problémák, eljárások alkalmazásával kell segíteni, hogy a tanulók ismerjék fel a matematikának a gyakorlati életben és más ismereteik bővítésében való alkalmazhatóságát. Mindezek elemzéséhez, megismeréséhez, szakmai gyakorlati alkalmazásához legyenek algebrai, halmazelméleti, geometriai ismereteik, melyekkel képessé válnak a világ térbeli, időbeli folyamatainak objektív értelmezésére, a változás, fejlődés tendenciáinak felismerésére. Az adatok, táblázatok, grafikonok értelmezésének megismerése segíti a mindennapokban, a reális tájékozódásban. Mindehhez elengedhetetlen egyszerű matematikai szövegek értelmezése, elemzése.</w:t>
      </w:r>
    </w:p>
    <w:p w14:paraId="20277F77" w14:textId="77777777" w:rsidR="00515800" w:rsidRPr="003E1A8D" w:rsidRDefault="00515800" w:rsidP="00515800">
      <w:pPr>
        <w:jc w:val="both"/>
        <w:rPr>
          <w:sz w:val="24"/>
          <w:szCs w:val="24"/>
          <w:lang w:eastAsia="en-US"/>
        </w:rPr>
      </w:pPr>
      <w:r w:rsidRPr="003E1A8D">
        <w:rPr>
          <w:sz w:val="24"/>
          <w:szCs w:val="24"/>
          <w:lang w:eastAsia="en-US"/>
        </w:rPr>
        <w:t xml:space="preserve">A felnőttek középiskolájában sajátos problémák közepette kell ezt a célt megvalósítani. Egyrészt az iskola itt igen vegyes előképzettségű, korosztályú és motivációjú fiatalokkal – és idősebbekkel — találkozik, másrészt a nappalis időkeretnél </w:t>
      </w:r>
      <w:r w:rsidRPr="003E1A8D">
        <w:rPr>
          <w:i/>
          <w:sz w:val="24"/>
          <w:szCs w:val="24"/>
          <w:lang w:eastAsia="en-US"/>
        </w:rPr>
        <w:t>kevesebb</w:t>
      </w:r>
      <w:r w:rsidRPr="003E1A8D">
        <w:rPr>
          <w:sz w:val="24"/>
          <w:szCs w:val="24"/>
          <w:lang w:eastAsia="en-US"/>
        </w:rPr>
        <w:t xml:space="preserve"> kontakt órában a tanulókat </w:t>
      </w:r>
      <w:r w:rsidRPr="003E1A8D">
        <w:rPr>
          <w:i/>
          <w:sz w:val="24"/>
          <w:szCs w:val="24"/>
          <w:lang w:eastAsia="en-US"/>
        </w:rPr>
        <w:t>ugyanarra az érettségi vizsgára</w:t>
      </w:r>
      <w:r w:rsidRPr="003E1A8D">
        <w:rPr>
          <w:sz w:val="24"/>
          <w:szCs w:val="24"/>
          <w:lang w:eastAsia="en-US"/>
        </w:rPr>
        <w:t xml:space="preserve"> kell felkészíteni. </w:t>
      </w:r>
    </w:p>
    <w:p w14:paraId="2651C6D5" w14:textId="77777777" w:rsidR="00515800" w:rsidRPr="003E1A8D" w:rsidRDefault="00515800" w:rsidP="00515800">
      <w:pPr>
        <w:jc w:val="both"/>
        <w:rPr>
          <w:sz w:val="24"/>
          <w:szCs w:val="24"/>
          <w:lang w:eastAsia="en-US"/>
        </w:rPr>
      </w:pPr>
      <w:r w:rsidRPr="003E1A8D">
        <w:rPr>
          <w:sz w:val="24"/>
          <w:szCs w:val="24"/>
          <w:lang w:val="x-none" w:eastAsia="en-US"/>
        </w:rPr>
        <w:t xml:space="preserve">A </w:t>
      </w:r>
      <w:r w:rsidRPr="003E1A8D">
        <w:rPr>
          <w:sz w:val="24"/>
          <w:szCs w:val="24"/>
          <w:lang w:eastAsia="en-US"/>
        </w:rPr>
        <w:t xml:space="preserve">felnőttoktatási </w:t>
      </w:r>
      <w:r w:rsidRPr="003E1A8D">
        <w:rPr>
          <w:sz w:val="24"/>
          <w:szCs w:val="24"/>
          <w:lang w:val="x-none" w:eastAsia="en-US"/>
        </w:rPr>
        <w:t>középfokú intézményekbe jelentkezőkről feltételezhető, hogy nagyon különböző felkészültségűek, különböző körülmények között, különböző színvonalon, különböző időpontokban  szerezték meg az alapfokú végzettséget. Ezért a középiskola első évfolyama az általános iskolai tananyag alapos, konkrét feladatokhoz kapcsolódó ismétlésével kell hogy kezdődjön. Az ismétlés során mutassuk meg a tanult matematikai ismeretek rendszerét, az egyes fogalmak kialakulásának és fejlődésének útját, mutassuk meg a folyamatot, amely a probléma felvetésétől a megoldásig vezet. Egy jól strukturált ismétlésből szinte észrevétlenül térhetünk rá az új tananyagra.</w:t>
      </w:r>
    </w:p>
    <w:p w14:paraId="2A45A19D" w14:textId="77777777" w:rsidR="00515800" w:rsidRPr="003E1A8D" w:rsidRDefault="00515800" w:rsidP="00515800">
      <w:pPr>
        <w:jc w:val="both"/>
        <w:rPr>
          <w:sz w:val="24"/>
          <w:szCs w:val="24"/>
          <w:lang w:eastAsia="en-US"/>
        </w:rPr>
      </w:pPr>
      <w:r w:rsidRPr="003E1A8D">
        <w:rPr>
          <w:sz w:val="24"/>
          <w:szCs w:val="24"/>
          <w:lang w:val="x-none" w:eastAsia="en-US"/>
        </w:rPr>
        <w:t>A felnőttoktatásban hangsúlyosan beletartozik a tananyag feldolgozásának idejébe az az idő, amit a tanuló otthon, önálló tanulással tölt. Ez sok tekintetben igényli a nappalistól eltérő tanítási módszerek alkalmazását.</w:t>
      </w:r>
      <w:r w:rsidRPr="003E1A8D">
        <w:rPr>
          <w:sz w:val="24"/>
          <w:szCs w:val="24"/>
          <w:lang w:eastAsia="en-US"/>
        </w:rPr>
        <w:t xml:space="preserve"> Fontos a tanulók előzetes (nem csak matematikai) ismereteinek elismerése, beépítése az órai munkába (ezek adják a felnőttoktatás plusz előnyeit).</w:t>
      </w:r>
    </w:p>
    <w:p w14:paraId="4C55BB68" w14:textId="77777777" w:rsidR="00515800" w:rsidRPr="003E1A8D" w:rsidRDefault="00515800" w:rsidP="00515800">
      <w:pPr>
        <w:jc w:val="both"/>
        <w:rPr>
          <w:sz w:val="24"/>
          <w:szCs w:val="24"/>
          <w:lang w:eastAsia="en-US"/>
        </w:rPr>
      </w:pPr>
      <w:r w:rsidRPr="003E1A8D">
        <w:rPr>
          <w:sz w:val="24"/>
          <w:szCs w:val="24"/>
          <w:lang w:val="x-none" w:eastAsia="en-US"/>
        </w:rPr>
        <w:t xml:space="preserve">A tanulási folyamatot, a tevékenységeket úgy kell megszervezni, hogy növekedjék a tanuló figyelem-koncentrációja, fejlődjék önálló és logikus gondolkodása, kreativitása, problémát és összefüggéseket felismerő, fegyelmezett, precíz, kooperatív munkára való képessége, bővüljön kommunikációs tere (szöveg, ábra, jelrendszer), a folyamatos önellenőrzés iránti igénye. </w:t>
      </w:r>
    </w:p>
    <w:p w14:paraId="1003678A" w14:textId="77777777" w:rsidR="00515800" w:rsidRPr="003E1A8D" w:rsidRDefault="00515800" w:rsidP="00515800">
      <w:pPr>
        <w:jc w:val="both"/>
        <w:rPr>
          <w:sz w:val="24"/>
          <w:szCs w:val="24"/>
          <w:lang w:eastAsia="en-US"/>
        </w:rPr>
      </w:pPr>
      <w:r w:rsidRPr="003E1A8D">
        <w:rPr>
          <w:sz w:val="24"/>
          <w:szCs w:val="24"/>
          <w:lang w:eastAsia="en-US"/>
        </w:rPr>
        <w:t>Mindezen célok elérése érdekében a hangsúlyokat a következő területekre, tevékenységekre helyezzük:</w:t>
      </w:r>
    </w:p>
    <w:p w14:paraId="6DA7DC0B"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Hétköznapok matematikája (gyakorlat, becslés, kerekítés, fejben számolás).</w:t>
      </w:r>
    </w:p>
    <w:p w14:paraId="5BB173B4"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Kommunikáció fejlesztése (szöveges problémamegoldás).</w:t>
      </w:r>
    </w:p>
    <w:p w14:paraId="41B094D6"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Szövegek matematikai tartalmának értelmezése, elemzése.</w:t>
      </w:r>
    </w:p>
    <w:p w14:paraId="2E4AA46B"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Kombinatorika, valószínűség, statisztika elemei.</w:t>
      </w:r>
    </w:p>
    <w:p w14:paraId="00926C13"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Matematikai modell és alkalmazhatósága.</w:t>
      </w:r>
    </w:p>
    <w:p w14:paraId="0C48C828"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Algoritmus, kiszámíthatóság.</w:t>
      </w:r>
    </w:p>
    <w:p w14:paraId="5F33634C"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Mennyiségek közötti kapcsolat (függvény, illetve valószínűségi) megértése.</w:t>
      </w:r>
    </w:p>
    <w:p w14:paraId="51754BDD"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Többféle megoldási mód keresése.</w:t>
      </w:r>
    </w:p>
    <w:p w14:paraId="1BEC3900"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Önellenőrzés módjai (eredmény realitása).</w:t>
      </w:r>
    </w:p>
    <w:p w14:paraId="50537510" w14:textId="77777777" w:rsidR="00515800" w:rsidRPr="003E1A8D" w:rsidRDefault="00515800" w:rsidP="00515800">
      <w:pPr>
        <w:numPr>
          <w:ilvl w:val="0"/>
          <w:numId w:val="100"/>
        </w:numPr>
        <w:spacing w:after="200" w:line="276" w:lineRule="auto"/>
        <w:jc w:val="both"/>
        <w:rPr>
          <w:sz w:val="24"/>
          <w:szCs w:val="24"/>
          <w:lang w:eastAsia="en-US"/>
        </w:rPr>
      </w:pPr>
      <w:r w:rsidRPr="003E1A8D">
        <w:rPr>
          <w:sz w:val="24"/>
          <w:szCs w:val="24"/>
          <w:lang w:eastAsia="en-US"/>
        </w:rPr>
        <w:t>Számológép és számítógép használata.</w:t>
      </w:r>
    </w:p>
    <w:p w14:paraId="2CBECC44" w14:textId="77777777" w:rsidR="00515800" w:rsidRPr="003E1A8D" w:rsidRDefault="00515800" w:rsidP="00515800">
      <w:pPr>
        <w:jc w:val="both"/>
        <w:rPr>
          <w:sz w:val="24"/>
          <w:szCs w:val="24"/>
          <w:lang w:val="x-none" w:eastAsia="en-US"/>
        </w:rPr>
      </w:pPr>
      <w:r w:rsidRPr="003E1A8D">
        <w:rPr>
          <w:sz w:val="24"/>
          <w:szCs w:val="24"/>
          <w:lang w:val="x-none" w:eastAsia="en-US"/>
        </w:rPr>
        <w:t>A matematika tanítása alkalmazásközpontú, elsősorban az induktív gondolkodásra épít, tevékenységhez kapcsolódik, és az egyre önállóbb tanulói munkára is épít. A tanuló számára a saját hétköznapi teendőin, azok megoldásán át vezet az út a magasabb absztrakciós szint felé. Tudatosítanunk kell, hogy minden más ismeretanyag, információ feldolgozása is a matematikai eszközök használatát igényli. A tanítási óra a gyakorlatból indul ki, és következtetései, eredményei – általánosítva és magasabb szintre emelve – oda is térnek vissza.</w:t>
      </w:r>
    </w:p>
    <w:p w14:paraId="2EAF244C" w14:textId="77777777" w:rsidR="00515800" w:rsidRPr="003E1A8D" w:rsidRDefault="00515800" w:rsidP="00515800">
      <w:pPr>
        <w:jc w:val="both"/>
        <w:rPr>
          <w:sz w:val="24"/>
          <w:szCs w:val="24"/>
        </w:rPr>
      </w:pPr>
      <w:r w:rsidRPr="003E1A8D">
        <w:rPr>
          <w:sz w:val="24"/>
          <w:szCs w:val="24"/>
        </w:rPr>
        <w:t>A matematika jellemzően fontos része az állítások, tételek bizonyítása. Ennek tanítása során maradjunk a tanulóink és a körülmények által adott határokon belül. Lényeg a bizonyítás iránti igénynek, a logikai levezetés szükségességének felismerése.</w:t>
      </w:r>
    </w:p>
    <w:p w14:paraId="1010380D" w14:textId="77777777" w:rsidR="00515800" w:rsidRPr="003E1A8D" w:rsidRDefault="00515800" w:rsidP="00515800">
      <w:pPr>
        <w:jc w:val="both"/>
        <w:rPr>
          <w:sz w:val="24"/>
          <w:szCs w:val="24"/>
          <w:lang w:eastAsia="en-US"/>
        </w:rPr>
      </w:pPr>
      <w:r w:rsidRPr="003E1A8D">
        <w:rPr>
          <w:sz w:val="24"/>
          <w:szCs w:val="24"/>
          <w:lang w:eastAsia="en-US"/>
        </w:rPr>
        <w:t>A matematika tanításának kiemelt szerepe van a pénzügyi-gazdasági kompetenciák kialakításában. Bevezetünk feladatainkban pénzügyi fogalmakat: bevétel, kiadás, haszon, kölcsön, kamat, értékcsökkenés, -növekedés, törlesztés, futamidő stb. A matematikához való pozitív hozzáállást nagyban segíthetik a matematika tartalmú játékok és a matematikához kapcsolódó érdekességek, fejtörők és feladványok.</w:t>
      </w:r>
    </w:p>
    <w:p w14:paraId="5943064A" w14:textId="77777777" w:rsidR="00515800" w:rsidRPr="003E1A8D" w:rsidRDefault="00515800" w:rsidP="00515800">
      <w:pPr>
        <w:jc w:val="both"/>
        <w:rPr>
          <w:sz w:val="24"/>
          <w:szCs w:val="24"/>
          <w:lang w:eastAsia="en-US"/>
        </w:rPr>
      </w:pPr>
      <w:r w:rsidRPr="003E1A8D">
        <w:rPr>
          <w:sz w:val="24"/>
          <w:szCs w:val="24"/>
          <w:lang w:eastAsia="en-US"/>
        </w:rPr>
        <w:t>A matematika támogatni tudja az elektronikus eszközök, Internet, oktatóprogramok stb. célszerű felhasználását, ezzel a digitális kompetencia fejlődéséhez is hozzájárul.</w:t>
      </w:r>
    </w:p>
    <w:p w14:paraId="7B552E3B" w14:textId="77777777" w:rsidR="00515800" w:rsidRPr="003E1A8D" w:rsidRDefault="00515800" w:rsidP="00515800">
      <w:pPr>
        <w:jc w:val="both"/>
        <w:rPr>
          <w:sz w:val="24"/>
          <w:szCs w:val="24"/>
          <w:lang w:eastAsia="en-US"/>
        </w:rPr>
      </w:pPr>
      <w:r w:rsidRPr="003E1A8D">
        <w:rPr>
          <w:sz w:val="24"/>
          <w:szCs w:val="24"/>
          <w:lang w:eastAsia="en-US"/>
        </w:rPr>
        <w:t xml:space="preserve">A matematika a kultúrtörténetnek is része. Segítheti a matematikához való pozitív hozzáállást, ha bemutatjuk a tananyag egyes elemeinek a művészetekben való alkalmazását. Ide kapcsolódik a nagy matematikusok életének, munkásságának megismerése. A NAT néhány nagy matematikus nevének ismeretét írja elő: Eukleidész, Pitagorasz, Descartes, Bolyai Farkas, Bolyai János, Thalész, Euler, Gauss, Pascal, Cantor, Erdős, Neumann. </w:t>
      </w:r>
    </w:p>
    <w:p w14:paraId="0DDB761D" w14:textId="77777777" w:rsidR="00515800" w:rsidRPr="003E1A8D" w:rsidRDefault="00515800" w:rsidP="00515800">
      <w:pPr>
        <w:jc w:val="both"/>
        <w:rPr>
          <w:sz w:val="24"/>
          <w:szCs w:val="24"/>
          <w:lang w:eastAsia="en-US"/>
        </w:rPr>
      </w:pPr>
      <w:r w:rsidRPr="003E1A8D">
        <w:rPr>
          <w:sz w:val="24"/>
          <w:szCs w:val="24"/>
          <w:lang w:eastAsia="en-US"/>
        </w:rPr>
        <w:t xml:space="preserve">A megismerés módszerei között fontos a gyakorlati tapasztalatszerzés, az ismertszerzés fő módszere a tapasztalatokból szerzett információk rendszerezése, igazolása, ellenőrzése, és az ezek alapján elsajátított ismeretanyag alkalmazása. A középiskola első két évfolyamán előkerülnek a korábban már szereplő ismeretek, összefüggések, fogalmak. A fogalmak definiálásán, az összefüggések igazolásán, az ismeretek rendszerezésén, kapcsolataik feltárásán és az alkalmazási lehetőségeik megismerésén van a hangsúly. Ezért a tanulóknak meg kell ismerkedniük a tudományos feldolgozás alapvető módszereivel. (Mindenki által elfogadott alapelvek/axiómák, már bizonyított állítások, új sejtések, állítások megfogalmazása és azok igazolása, a fentiek összegzése, a nyitva maradt kérdések felsorolása, a következmények elemzése.) A felsorolt célok az alapfokú matematikatanítás céljaihoz képest minőségi ugrást jelentenek, így fontos, hogy változatos módszertani megoldásokkal könnyítsük meg. </w:t>
      </w:r>
    </w:p>
    <w:p w14:paraId="374EE092" w14:textId="77777777" w:rsidR="00515800" w:rsidRPr="003E1A8D" w:rsidRDefault="00515800" w:rsidP="00515800">
      <w:pPr>
        <w:jc w:val="both"/>
        <w:rPr>
          <w:sz w:val="24"/>
          <w:szCs w:val="24"/>
          <w:lang w:eastAsia="en-US"/>
        </w:rPr>
      </w:pPr>
      <w:r w:rsidRPr="003E1A8D">
        <w:rPr>
          <w:sz w:val="24"/>
          <w:szCs w:val="24"/>
          <w:lang w:eastAsia="en-US"/>
        </w:rPr>
        <w:t>Változatos példákkal, feladatokkal mutathatunk rá arra, hogy milyen előnyöket jelenthet a mindennapi életben, ha valaki jól tud problémákat megoldani. Gazdasági, sport témájú feladatokkal, geometriai, algebrai szélsőérték-feladattal lehet gyakorlati kérdésekre optimális megoldásokat keresni.</w:t>
      </w:r>
    </w:p>
    <w:p w14:paraId="680A170E" w14:textId="77777777" w:rsidR="00515800" w:rsidRPr="003E1A8D" w:rsidRDefault="00515800" w:rsidP="00515800">
      <w:pPr>
        <w:jc w:val="both"/>
        <w:rPr>
          <w:sz w:val="24"/>
          <w:szCs w:val="24"/>
          <w:lang w:eastAsia="en-US"/>
        </w:rPr>
      </w:pPr>
      <w:r w:rsidRPr="003E1A8D">
        <w:rPr>
          <w:sz w:val="24"/>
          <w:szCs w:val="24"/>
          <w:lang w:eastAsia="en-US"/>
        </w:rPr>
        <w:t xml:space="preserve">A felnőtt tanulók esetében fontos az önálló tanulás, otthoni ismeretszerzés, melynek legfontosabb eszköze napjainkban a számítógép, az internet. Elvárás lehet, hogy egyes adatoknak, fogalmaknak, ismereteknek könyvtárban, interneten nézzenek utána. Ez a kutatómunka hozzájárulhat a tanulók digitális kompetenciájának növeléséhez, ugyanúgy, mint a geometriai és egyéb matematikai programok használata is. </w:t>
      </w:r>
    </w:p>
    <w:p w14:paraId="66236201" w14:textId="77777777" w:rsidR="00515800" w:rsidRPr="003E1A8D" w:rsidRDefault="00515800" w:rsidP="00515800">
      <w:pPr>
        <w:jc w:val="both"/>
        <w:rPr>
          <w:sz w:val="24"/>
          <w:szCs w:val="24"/>
          <w:lang w:eastAsia="en-US"/>
        </w:rPr>
      </w:pPr>
      <w:r w:rsidRPr="003E1A8D">
        <w:rPr>
          <w:sz w:val="24"/>
          <w:szCs w:val="24"/>
          <w:lang w:eastAsia="en-US"/>
        </w:rPr>
        <w:t xml:space="preserve">A középiskola második szakasza az érettségire felkészítés időszaka, ezért a fejlesztésnek kiemelten fontos tényezője az elemző- és összegzőkészség alakítása. Ebben a két évfolyamban áttekintését adjuk a korábbi évek ismereteinek, eljárásainak, problémamegoldó módszereinek, emellett sok, gyakorlati területen széles körben használható tudást is közvetítünk. Az érettségi előtt már elvárható többféle ismeret együttes alkalmazása. A sík- és térgeometriai fogalmak és tételek mind a térszemlélet, mind az analógiás gondolkodás fejlesztése szempontjából lényegesek. A koordináta-geometria elemeinek tanításával a matematika különböző területeinek összefüggéseit s így a matematika komplexitását mutatjuk meg. </w:t>
      </w:r>
    </w:p>
    <w:p w14:paraId="7673AC1B" w14:textId="77777777" w:rsidR="00515800" w:rsidRPr="003E1A8D" w:rsidRDefault="00515800" w:rsidP="00515800">
      <w:pPr>
        <w:jc w:val="both"/>
        <w:rPr>
          <w:sz w:val="24"/>
          <w:szCs w:val="24"/>
          <w:lang w:eastAsia="en-US"/>
        </w:rPr>
      </w:pPr>
      <w:r w:rsidRPr="003E1A8D">
        <w:rPr>
          <w:sz w:val="24"/>
          <w:szCs w:val="24"/>
          <w:lang w:eastAsia="en-US"/>
        </w:rPr>
        <w:t xml:space="preserve">Minden témában nagy hangsúllyal ki kell térnünk a gyakorlati alkalmazásokra, az ismeretek más tantárgyakban és a hétköznapokban való felhasználhatóságára. A statisztikai kimutatások és az információk kritikus értelmezése, az esetleges manipulációs szándék felfedeztetése hozzájárul a vállalkozói kompetencia fejlesztéséhez, a helyes döntések meghozatalához. Gyakran alkalmazhatjuk a digitális technikát az adatok, problémák gyűjtéséhez, a véletlen jelenségek vizsgálatához. A terület-, felszín-, térfogatszámítás más tantárgyakban és mindennapjaink gyakorlatában is elengedhetetlen. A sorozatok, kamatos kamat témakör kiválóan alkalmas a pénzügyi, gazdasági problémákban való jártasság kialakításra. </w:t>
      </w:r>
    </w:p>
    <w:p w14:paraId="4E9E8FA7" w14:textId="77777777" w:rsidR="00515800" w:rsidRPr="003E1A8D" w:rsidRDefault="00515800" w:rsidP="00515800">
      <w:pPr>
        <w:autoSpaceDE w:val="0"/>
        <w:autoSpaceDN w:val="0"/>
        <w:adjustRightInd w:val="0"/>
        <w:jc w:val="both"/>
        <w:rPr>
          <w:color w:val="000000"/>
          <w:sz w:val="24"/>
          <w:szCs w:val="24"/>
        </w:rPr>
      </w:pPr>
      <w:r w:rsidRPr="003E1A8D">
        <w:rPr>
          <w:color w:val="000000"/>
          <w:sz w:val="24"/>
          <w:szCs w:val="24"/>
        </w:rPr>
        <w:t xml:space="preserve">Az egyes tematikus egységekre javasolt óraszámokat a táblázatok tartalmazzák. A tematikus egységekhez rendelt óraszámok hozzávetőleges arányokat fejeznek ki, minthogy a tantárgyi sajátosságok következtében az egyes részegységek feldolgozásában átfedések fordulnak elő. (Pl. képletek behelyettesítése, képletgyűjtemények használata a geometria, az algebra, a függvények témakörnél is előfordul, a geometria feladatai nagyrészt szöveges feladatoknak minősülnek, megoldásuk legtöbbször egyenlettel és függvénnyel kapcsolatos.) </w:t>
      </w:r>
    </w:p>
    <w:p w14:paraId="33F9DFA5" w14:textId="77777777" w:rsidR="00515800" w:rsidRPr="003E1A8D" w:rsidRDefault="00515800" w:rsidP="00515800">
      <w:pPr>
        <w:autoSpaceDE w:val="0"/>
        <w:autoSpaceDN w:val="0"/>
        <w:adjustRightInd w:val="0"/>
        <w:jc w:val="both"/>
        <w:rPr>
          <w:sz w:val="24"/>
          <w:szCs w:val="24"/>
        </w:rPr>
      </w:pPr>
    </w:p>
    <w:p w14:paraId="14059EF3" w14:textId="77777777" w:rsidR="00515800" w:rsidRPr="003E1A8D" w:rsidRDefault="00515800" w:rsidP="00515800">
      <w:pPr>
        <w:autoSpaceDE w:val="0"/>
        <w:autoSpaceDN w:val="0"/>
        <w:adjustRightInd w:val="0"/>
        <w:jc w:val="both"/>
        <w:rPr>
          <w:sz w:val="24"/>
          <w:szCs w:val="24"/>
        </w:rPr>
      </w:pPr>
    </w:p>
    <w:p w14:paraId="36AF9A3C" w14:textId="77777777" w:rsidR="00515800" w:rsidRPr="003E1A8D" w:rsidRDefault="00515800" w:rsidP="00515800">
      <w:pPr>
        <w:jc w:val="center"/>
        <w:rPr>
          <w:b/>
          <w:bCs/>
          <w:sz w:val="24"/>
          <w:szCs w:val="24"/>
          <w:lang w:eastAsia="en-US"/>
        </w:rPr>
      </w:pPr>
      <w:r w:rsidRPr="003E1A8D">
        <w:rPr>
          <w:b/>
          <w:bCs/>
          <w:sz w:val="24"/>
          <w:szCs w:val="24"/>
          <w:lang w:eastAsia="en-US"/>
        </w:rPr>
        <w:t>9–10. évfolyam</w:t>
      </w:r>
    </w:p>
    <w:p w14:paraId="09BCADFE" w14:textId="77777777" w:rsidR="00515800" w:rsidRPr="003E1A8D" w:rsidRDefault="00515800" w:rsidP="00515800">
      <w:pPr>
        <w:jc w:val="center"/>
        <w:rPr>
          <w:b/>
          <w:bCs/>
          <w:sz w:val="24"/>
          <w:szCs w:val="24"/>
          <w:lang w:eastAsia="en-US"/>
        </w:rPr>
      </w:pPr>
    </w:p>
    <w:p w14:paraId="266B939C" w14:textId="77777777" w:rsidR="00515800" w:rsidRPr="003E1A8D" w:rsidRDefault="00515800" w:rsidP="00515800">
      <w:pPr>
        <w:rPr>
          <w:bCs/>
          <w:sz w:val="24"/>
          <w:szCs w:val="24"/>
          <w:lang w:eastAsia="en-US"/>
        </w:rPr>
      </w:pPr>
      <w:r w:rsidRPr="003E1A8D">
        <w:rPr>
          <w:bCs/>
          <w:sz w:val="24"/>
          <w:szCs w:val="24"/>
          <w:lang w:eastAsia="en-US"/>
        </w:rPr>
        <w:t>Éves óraszám:</w:t>
      </w:r>
    </w:p>
    <w:p w14:paraId="080A9334" w14:textId="77777777" w:rsidR="00515800" w:rsidRPr="003E1A8D" w:rsidRDefault="00515800" w:rsidP="00515800">
      <w:pPr>
        <w:spacing w:after="200"/>
        <w:rPr>
          <w:bCs/>
          <w:sz w:val="24"/>
          <w:szCs w:val="24"/>
          <w:lang w:eastAsia="en-US"/>
        </w:rPr>
      </w:pPr>
      <w:r w:rsidRPr="003E1A8D">
        <w:rPr>
          <w:bCs/>
          <w:sz w:val="24"/>
          <w:szCs w:val="24"/>
          <w:lang w:eastAsia="en-US"/>
        </w:rPr>
        <w:t xml:space="preserve">  9. évfolyam</w:t>
      </w:r>
      <w:r w:rsidRPr="003E1A8D">
        <w:rPr>
          <w:bCs/>
          <w:sz w:val="24"/>
          <w:szCs w:val="24"/>
          <w:lang w:eastAsia="en-US"/>
        </w:rPr>
        <w:tab/>
        <w:t>esti: 108 óra;</w:t>
      </w:r>
      <w:r w:rsidRPr="003E1A8D">
        <w:rPr>
          <w:bCs/>
          <w:sz w:val="24"/>
          <w:szCs w:val="24"/>
          <w:lang w:eastAsia="en-US"/>
        </w:rPr>
        <w:tab/>
        <w:t xml:space="preserve"> Szabadon felhasználható órakeret: 8 óra</w:t>
      </w:r>
      <w:r w:rsidRPr="003E1A8D">
        <w:rPr>
          <w:bCs/>
          <w:sz w:val="24"/>
          <w:szCs w:val="24"/>
          <w:lang w:eastAsia="en-US"/>
        </w:rPr>
        <w:tab/>
      </w:r>
      <w:r w:rsidRPr="003E1A8D">
        <w:rPr>
          <w:bCs/>
          <w:sz w:val="24"/>
          <w:szCs w:val="24"/>
          <w:lang w:eastAsia="en-US"/>
        </w:rPr>
        <w:br/>
        <w:t>10. évfolyam:</w:t>
      </w:r>
      <w:r w:rsidRPr="003E1A8D">
        <w:rPr>
          <w:bCs/>
          <w:sz w:val="24"/>
          <w:szCs w:val="24"/>
          <w:lang w:eastAsia="en-US"/>
        </w:rPr>
        <w:tab/>
        <w:t>esti: 108 óra</w:t>
      </w:r>
      <w:r w:rsidRPr="003E1A8D">
        <w:rPr>
          <w:bCs/>
          <w:sz w:val="24"/>
          <w:szCs w:val="24"/>
          <w:lang w:eastAsia="en-US"/>
        </w:rPr>
        <w:tab/>
        <w:t xml:space="preserve"> Szabadon felhasználható órakeret: 8 óra</w:t>
      </w:r>
      <w:r w:rsidRPr="003E1A8D">
        <w:rPr>
          <w:bCs/>
          <w:sz w:val="24"/>
          <w:szCs w:val="24"/>
          <w:lang w:eastAsia="en-US"/>
        </w:rPr>
        <w:tab/>
      </w:r>
    </w:p>
    <w:p w14:paraId="18BDE8F7" w14:textId="77777777" w:rsidR="00515800" w:rsidRPr="003E1A8D" w:rsidRDefault="00515800" w:rsidP="00515800">
      <w:pPr>
        <w:spacing w:after="200"/>
        <w:rPr>
          <w:bCs/>
          <w:sz w:val="24"/>
          <w:szCs w:val="24"/>
          <w:lang w:eastAsia="en-US"/>
        </w:rPr>
      </w:pPr>
      <w:r w:rsidRPr="003E1A8D">
        <w:rPr>
          <w:bCs/>
          <w:sz w:val="24"/>
          <w:szCs w:val="24"/>
          <w:lang w:eastAsia="en-US"/>
        </w:rPr>
        <w:t>A szabadon felhasználható órákat beépítettük az órakeretbe.</w:t>
      </w:r>
    </w:p>
    <w:p w14:paraId="489F129D" w14:textId="77777777" w:rsidR="00515800" w:rsidRPr="003E1A8D" w:rsidRDefault="00515800" w:rsidP="00515800">
      <w:pPr>
        <w:rPr>
          <w:bCs/>
          <w:sz w:val="24"/>
          <w:szCs w:val="24"/>
          <w:lang w:eastAsia="en-US"/>
        </w:rPr>
      </w:pPr>
      <w:r w:rsidRPr="003E1A8D">
        <w:rPr>
          <w:bCs/>
          <w:sz w:val="24"/>
          <w:szCs w:val="24"/>
          <w:lang w:eastAsia="en-US"/>
        </w:rPr>
        <w:t>Heti óraszám:</w:t>
      </w:r>
    </w:p>
    <w:p w14:paraId="1999E46F" w14:textId="77777777" w:rsidR="00515800" w:rsidRPr="003E1A8D" w:rsidRDefault="00515800" w:rsidP="00515800">
      <w:pPr>
        <w:rPr>
          <w:bCs/>
          <w:sz w:val="24"/>
          <w:szCs w:val="24"/>
          <w:lang w:eastAsia="en-US"/>
        </w:rPr>
      </w:pPr>
      <w:r w:rsidRPr="003E1A8D">
        <w:rPr>
          <w:bCs/>
          <w:sz w:val="24"/>
          <w:szCs w:val="24"/>
          <w:lang w:eastAsia="en-US"/>
        </w:rPr>
        <w:t xml:space="preserve">  9. évfolyam:</w:t>
      </w:r>
      <w:r w:rsidRPr="003E1A8D">
        <w:rPr>
          <w:bCs/>
          <w:sz w:val="24"/>
          <w:szCs w:val="24"/>
          <w:lang w:eastAsia="en-US"/>
        </w:rPr>
        <w:tab/>
        <w:t>esti: 3 óra</w:t>
      </w:r>
      <w:r w:rsidRPr="003E1A8D">
        <w:rPr>
          <w:bCs/>
          <w:sz w:val="24"/>
          <w:szCs w:val="24"/>
          <w:lang w:eastAsia="en-US"/>
        </w:rPr>
        <w:tab/>
      </w:r>
      <w:r w:rsidRPr="003E1A8D">
        <w:rPr>
          <w:bCs/>
          <w:sz w:val="24"/>
          <w:szCs w:val="24"/>
          <w:lang w:eastAsia="en-US"/>
        </w:rPr>
        <w:tab/>
      </w:r>
      <w:r w:rsidRPr="003E1A8D">
        <w:rPr>
          <w:bCs/>
          <w:sz w:val="24"/>
          <w:szCs w:val="24"/>
          <w:lang w:eastAsia="en-US"/>
        </w:rPr>
        <w:tab/>
      </w:r>
    </w:p>
    <w:p w14:paraId="3FDD302B" w14:textId="77777777" w:rsidR="00515800" w:rsidRPr="003E1A8D" w:rsidRDefault="00515800" w:rsidP="00515800">
      <w:pPr>
        <w:rPr>
          <w:bCs/>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036"/>
        <w:gridCol w:w="5960"/>
        <w:gridCol w:w="1235"/>
      </w:tblGrid>
      <w:tr w:rsidR="00515800" w:rsidRPr="003E1A8D" w14:paraId="68186AD6" w14:textId="77777777" w:rsidTr="00515800">
        <w:tc>
          <w:tcPr>
            <w:tcW w:w="2036" w:type="dxa"/>
            <w:noWrap/>
            <w:vAlign w:val="center"/>
          </w:tcPr>
          <w:p w14:paraId="238DC427" w14:textId="77777777" w:rsidR="00515800" w:rsidRPr="003E1A8D" w:rsidRDefault="00515800" w:rsidP="00515800">
            <w:pPr>
              <w:jc w:val="center"/>
              <w:rPr>
                <w:b/>
                <w:bCs/>
                <w:sz w:val="24"/>
                <w:szCs w:val="24"/>
                <w:lang w:eastAsia="en-US"/>
              </w:rPr>
            </w:pPr>
            <w:r w:rsidRPr="003E1A8D">
              <w:rPr>
                <w:b/>
                <w:bCs/>
                <w:sz w:val="24"/>
                <w:szCs w:val="24"/>
                <w:lang w:val="cs-CZ" w:eastAsia="en-US"/>
              </w:rPr>
              <w:t>Tematikai</w:t>
            </w:r>
            <w:r w:rsidRPr="003E1A8D">
              <w:rPr>
                <w:b/>
                <w:bCs/>
                <w:sz w:val="24"/>
                <w:szCs w:val="24"/>
                <w:lang w:eastAsia="en-US"/>
              </w:rPr>
              <w:t xml:space="preserve"> egység</w:t>
            </w:r>
          </w:p>
        </w:tc>
        <w:tc>
          <w:tcPr>
            <w:tcW w:w="5960" w:type="dxa"/>
            <w:noWrap/>
            <w:vAlign w:val="center"/>
          </w:tcPr>
          <w:p w14:paraId="10AAE08A" w14:textId="77777777" w:rsidR="00515800" w:rsidRPr="003E1A8D" w:rsidRDefault="00515800" w:rsidP="00515800">
            <w:pPr>
              <w:jc w:val="center"/>
              <w:rPr>
                <w:bCs/>
                <w:sz w:val="24"/>
                <w:szCs w:val="24"/>
                <w:lang w:eastAsia="en-US"/>
              </w:rPr>
            </w:pPr>
            <w:r w:rsidRPr="003E1A8D">
              <w:rPr>
                <w:b/>
                <w:bCs/>
                <w:sz w:val="24"/>
                <w:szCs w:val="24"/>
                <w:lang w:eastAsia="en-US"/>
              </w:rPr>
              <w:t>A tanulók teljesítményének a mérése</w:t>
            </w:r>
          </w:p>
        </w:tc>
        <w:tc>
          <w:tcPr>
            <w:tcW w:w="1235" w:type="dxa"/>
            <w:noWrap/>
            <w:vAlign w:val="center"/>
          </w:tcPr>
          <w:p w14:paraId="0674D5D8" w14:textId="77777777" w:rsidR="00515800" w:rsidRPr="003E1A8D" w:rsidRDefault="00515800" w:rsidP="00515800">
            <w:pPr>
              <w:jc w:val="center"/>
              <w:rPr>
                <w:b/>
                <w:bCs/>
                <w:sz w:val="24"/>
                <w:szCs w:val="24"/>
                <w:lang w:eastAsia="en-US"/>
              </w:rPr>
            </w:pPr>
            <w:r w:rsidRPr="003E1A8D">
              <w:rPr>
                <w:b/>
                <w:bCs/>
                <w:sz w:val="24"/>
                <w:szCs w:val="24"/>
                <w:lang w:eastAsia="en-US"/>
              </w:rPr>
              <w:t>Órakeret</w:t>
            </w:r>
          </w:p>
          <w:p w14:paraId="4B3C6C6D" w14:textId="77777777" w:rsidR="00515800" w:rsidRPr="003E1A8D" w:rsidRDefault="00515800" w:rsidP="00515800">
            <w:pPr>
              <w:jc w:val="center"/>
              <w:rPr>
                <w:b/>
                <w:bCs/>
                <w:sz w:val="24"/>
                <w:szCs w:val="24"/>
                <w:lang w:eastAsia="en-US"/>
              </w:rPr>
            </w:pPr>
            <w:r w:rsidRPr="003E1A8D">
              <w:rPr>
                <w:b/>
                <w:bCs/>
                <w:sz w:val="24"/>
                <w:szCs w:val="24"/>
                <w:lang w:eastAsia="en-US"/>
              </w:rPr>
              <w:br/>
              <w:t>5</w:t>
            </w:r>
            <w:r w:rsidRPr="003E1A8D">
              <w:rPr>
                <w:b/>
                <w:bCs/>
                <w:sz w:val="24"/>
                <w:szCs w:val="24"/>
                <w:lang w:eastAsia="en-US"/>
              </w:rPr>
              <w:br/>
            </w:r>
          </w:p>
        </w:tc>
      </w:tr>
      <w:tr w:rsidR="00515800" w:rsidRPr="003E1A8D" w14:paraId="60775A2F" w14:textId="77777777" w:rsidTr="00515800">
        <w:tc>
          <w:tcPr>
            <w:tcW w:w="2036" w:type="dxa"/>
            <w:noWrap/>
            <w:vAlign w:val="center"/>
          </w:tcPr>
          <w:p w14:paraId="0BC77A66" w14:textId="77777777" w:rsidR="00515800" w:rsidRPr="003E1A8D" w:rsidRDefault="00515800" w:rsidP="00515800">
            <w:pPr>
              <w:jc w:val="center"/>
              <w:rPr>
                <w:b/>
                <w:bCs/>
                <w:sz w:val="24"/>
                <w:szCs w:val="24"/>
                <w:lang w:eastAsia="en-US"/>
              </w:rPr>
            </w:pPr>
          </w:p>
        </w:tc>
        <w:tc>
          <w:tcPr>
            <w:tcW w:w="7195" w:type="dxa"/>
            <w:gridSpan w:val="2"/>
            <w:noWrap/>
            <w:vAlign w:val="center"/>
          </w:tcPr>
          <w:p w14:paraId="7EAF48AF" w14:textId="77777777" w:rsidR="00515800" w:rsidRPr="003E1A8D" w:rsidRDefault="00515800" w:rsidP="00515800">
            <w:pPr>
              <w:rPr>
                <w:bCs/>
                <w:sz w:val="24"/>
                <w:szCs w:val="24"/>
                <w:lang w:eastAsia="en-US"/>
              </w:rPr>
            </w:pPr>
            <w:r w:rsidRPr="003E1A8D">
              <w:rPr>
                <w:bCs/>
                <w:sz w:val="24"/>
                <w:szCs w:val="24"/>
                <w:lang w:eastAsia="en-US"/>
              </w:rPr>
              <w:t xml:space="preserve">Ez a mérés  néhány szokványos órai írásbeli és/vagy egyéni tanulói vállaláson alapuló kiselőadás, bemutató, akár egy kiscsoportos munka során egymás értékelésével összekötött önértékelési folyamat, esetleg hosszabb idő alatt kidolgozott (egy vagy több tanuló által készített) projektmunka minősítése is. </w:t>
            </w:r>
          </w:p>
          <w:p w14:paraId="2584532B" w14:textId="77777777" w:rsidR="00515800" w:rsidRPr="003E1A8D" w:rsidRDefault="00515800" w:rsidP="00515800">
            <w:pPr>
              <w:rPr>
                <w:bCs/>
                <w:sz w:val="24"/>
                <w:szCs w:val="24"/>
                <w:lang w:eastAsia="en-US"/>
              </w:rPr>
            </w:pPr>
          </w:p>
        </w:tc>
      </w:tr>
    </w:tbl>
    <w:p w14:paraId="5DCB9470" w14:textId="77777777" w:rsidR="00515800" w:rsidRPr="003E1A8D" w:rsidRDefault="00515800" w:rsidP="00515800">
      <w:pPr>
        <w:rPr>
          <w:sz w:val="24"/>
          <w:szCs w:val="24"/>
          <w:lang w:eastAsia="en-US"/>
        </w:rPr>
      </w:pPr>
    </w:p>
    <w:p w14:paraId="660A84F2" w14:textId="77777777" w:rsidR="00515800" w:rsidRPr="003E1A8D" w:rsidRDefault="00515800" w:rsidP="00515800">
      <w:pPr>
        <w:rPr>
          <w:sz w:val="24"/>
          <w:szCs w:val="24"/>
          <w:lang w:eastAsia="en-US"/>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2448"/>
        <w:gridCol w:w="5592"/>
        <w:gridCol w:w="1237"/>
      </w:tblGrid>
      <w:tr w:rsidR="00515800" w:rsidRPr="003E1A8D" w14:paraId="5D87E3B9" w14:textId="77777777" w:rsidTr="00515800">
        <w:trPr>
          <w:trHeight w:val="20"/>
        </w:trPr>
        <w:tc>
          <w:tcPr>
            <w:tcW w:w="2448" w:type="dxa"/>
            <w:noWrap/>
            <w:vAlign w:val="center"/>
          </w:tcPr>
          <w:p w14:paraId="3C9B2636" w14:textId="77777777" w:rsidR="00515800" w:rsidRPr="003E1A8D" w:rsidRDefault="00515800" w:rsidP="00515800">
            <w:pPr>
              <w:spacing w:before="120"/>
              <w:jc w:val="center"/>
              <w:rPr>
                <w:b/>
                <w:bCs/>
                <w:sz w:val="24"/>
                <w:szCs w:val="24"/>
                <w:lang w:eastAsia="en-US"/>
              </w:rPr>
            </w:pPr>
            <w:r w:rsidRPr="003E1A8D">
              <w:rPr>
                <w:b/>
                <w:bCs/>
                <w:sz w:val="24"/>
                <w:szCs w:val="24"/>
                <w:lang w:val="cs-CZ" w:eastAsia="en-US"/>
              </w:rPr>
              <w:t>Tematikai</w:t>
            </w:r>
            <w:r w:rsidRPr="003E1A8D">
              <w:rPr>
                <w:b/>
                <w:bCs/>
                <w:sz w:val="24"/>
                <w:szCs w:val="24"/>
                <w:lang w:eastAsia="en-US"/>
              </w:rPr>
              <w:t xml:space="preserve"> egység</w:t>
            </w:r>
          </w:p>
        </w:tc>
        <w:tc>
          <w:tcPr>
            <w:tcW w:w="5592" w:type="dxa"/>
            <w:noWrap/>
            <w:vAlign w:val="center"/>
          </w:tcPr>
          <w:p w14:paraId="2715A77B" w14:textId="77777777" w:rsidR="00515800" w:rsidRPr="003E1A8D" w:rsidRDefault="00515800" w:rsidP="00515800">
            <w:pPr>
              <w:spacing w:before="120"/>
              <w:jc w:val="center"/>
              <w:rPr>
                <w:sz w:val="24"/>
                <w:szCs w:val="24"/>
                <w:lang w:eastAsia="en-US"/>
              </w:rPr>
            </w:pPr>
            <w:r w:rsidRPr="003E1A8D">
              <w:rPr>
                <w:b/>
                <w:bCs/>
                <w:sz w:val="24"/>
                <w:szCs w:val="24"/>
                <w:lang w:eastAsia="en-US"/>
              </w:rPr>
              <w:t>1. Gondolkodási és megismerési módszerek</w:t>
            </w:r>
          </w:p>
        </w:tc>
        <w:tc>
          <w:tcPr>
            <w:tcW w:w="1237" w:type="dxa"/>
            <w:noWrap/>
            <w:vAlign w:val="center"/>
          </w:tcPr>
          <w:p w14:paraId="04C6E690" w14:textId="77777777" w:rsidR="00515800" w:rsidRPr="003E1A8D" w:rsidRDefault="00515800" w:rsidP="00515800">
            <w:pPr>
              <w:spacing w:before="120"/>
              <w:jc w:val="center"/>
              <w:rPr>
                <w:b/>
                <w:sz w:val="24"/>
                <w:szCs w:val="24"/>
                <w:lang w:eastAsia="en-US"/>
              </w:rPr>
            </w:pPr>
            <w:r w:rsidRPr="003E1A8D">
              <w:rPr>
                <w:b/>
                <w:bCs/>
                <w:sz w:val="24"/>
                <w:szCs w:val="24"/>
                <w:lang w:val="cs-CZ" w:eastAsia="en-US"/>
              </w:rPr>
              <w:t>Órakeret</w:t>
            </w:r>
            <w:r w:rsidRPr="003E1A8D">
              <w:rPr>
                <w:b/>
                <w:bCs/>
                <w:sz w:val="24"/>
                <w:szCs w:val="24"/>
                <w:lang w:eastAsia="en-US"/>
              </w:rPr>
              <w:t xml:space="preserve"> </w:t>
            </w:r>
            <w:r w:rsidRPr="003E1A8D">
              <w:rPr>
                <w:b/>
                <w:sz w:val="24"/>
                <w:szCs w:val="24"/>
                <w:lang w:eastAsia="en-US"/>
              </w:rPr>
              <w:br/>
              <w:t>10</w:t>
            </w:r>
            <w:r w:rsidRPr="003E1A8D">
              <w:rPr>
                <w:b/>
                <w:sz w:val="24"/>
                <w:szCs w:val="24"/>
                <w:lang w:eastAsia="en-US"/>
              </w:rPr>
              <w:br/>
            </w:r>
          </w:p>
        </w:tc>
      </w:tr>
      <w:tr w:rsidR="00515800" w:rsidRPr="003E1A8D" w14:paraId="5BCA7E42" w14:textId="77777777" w:rsidTr="00515800">
        <w:trPr>
          <w:trHeight w:val="20"/>
        </w:trPr>
        <w:tc>
          <w:tcPr>
            <w:tcW w:w="2448" w:type="dxa"/>
            <w:noWrap/>
            <w:vAlign w:val="center"/>
          </w:tcPr>
          <w:p w14:paraId="41382000"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6829" w:type="dxa"/>
            <w:gridSpan w:val="2"/>
            <w:noWrap/>
          </w:tcPr>
          <w:p w14:paraId="21307A24" w14:textId="77777777" w:rsidR="00515800" w:rsidRPr="003E1A8D" w:rsidRDefault="00515800" w:rsidP="00515800">
            <w:pPr>
              <w:spacing w:before="120"/>
              <w:rPr>
                <w:sz w:val="24"/>
                <w:szCs w:val="24"/>
                <w:lang w:eastAsia="en-US"/>
              </w:rPr>
            </w:pPr>
            <w:r w:rsidRPr="003E1A8D">
              <w:rPr>
                <w:sz w:val="24"/>
                <w:szCs w:val="24"/>
                <w:lang w:eastAsia="en-US"/>
              </w:rPr>
              <w:t>Példák halmazokra, geometriai alapfogalmak, alapszerkesztések. Halmazba rendezés több szempont alapján. Gyakorlat szövegek értelmezésében. A matematikai szakkifejezések adott szinthez illeszkedő ismerete.</w:t>
            </w:r>
          </w:p>
        </w:tc>
      </w:tr>
      <w:tr w:rsidR="00515800" w:rsidRPr="003E1A8D" w14:paraId="22D0A5B5" w14:textId="77777777" w:rsidTr="00515800">
        <w:trPr>
          <w:trHeight w:val="20"/>
        </w:trPr>
        <w:tc>
          <w:tcPr>
            <w:tcW w:w="2448" w:type="dxa"/>
            <w:noWrap/>
            <w:vAlign w:val="center"/>
          </w:tcPr>
          <w:p w14:paraId="025A9940"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6829" w:type="dxa"/>
            <w:gridSpan w:val="2"/>
            <w:noWrap/>
          </w:tcPr>
          <w:p w14:paraId="68B5D59C" w14:textId="77777777" w:rsidR="00515800" w:rsidRPr="003E1A8D" w:rsidRDefault="00515800" w:rsidP="00515800">
            <w:pPr>
              <w:spacing w:before="120"/>
              <w:rPr>
                <w:sz w:val="24"/>
                <w:szCs w:val="24"/>
                <w:lang w:eastAsia="en-US"/>
              </w:rPr>
            </w:pPr>
            <w:r w:rsidRPr="003E1A8D">
              <w:rPr>
                <w:sz w:val="24"/>
                <w:szCs w:val="24"/>
                <w:lang w:eastAsia="en-US"/>
              </w:rPr>
              <w:t xml:space="preserve">A valós számok halmazának ismerete. Kommunikáció, együttműködés. A matematika épülése elveinek bemutatása. Igaz és hamis állítások megkülönböztetése. Halmazok eszközjellegű használata. Gondolkodás; ismeretek rendszerezési képességének fejlesztése. Önfejlesztés, önellenőrzés segítése, absztrakciós képesség, kombinációs készség fejlesztése. </w:t>
            </w:r>
          </w:p>
        </w:tc>
      </w:tr>
      <w:tr w:rsidR="00515800" w:rsidRPr="003E1A8D" w14:paraId="5D061728"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3971C7AD"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29EFF2D7"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4DB3352B" w14:textId="77777777" w:rsidR="00515800" w:rsidRPr="003E1A8D" w:rsidRDefault="00515800" w:rsidP="00515800">
            <w:pPr>
              <w:rPr>
                <w:sz w:val="24"/>
                <w:szCs w:val="24"/>
                <w:lang w:eastAsia="en-US"/>
              </w:rPr>
            </w:pPr>
            <w:r w:rsidRPr="003E1A8D">
              <w:rPr>
                <w:sz w:val="24"/>
                <w:szCs w:val="24"/>
                <w:lang w:eastAsia="en-US"/>
              </w:rPr>
              <w:t xml:space="preserve">Véges és végtelen halmazok. Végtelen számosság szemléletes fogalma. </w:t>
            </w:r>
            <w:r w:rsidRPr="003E1A8D">
              <w:rPr>
                <w:i/>
                <w:iCs/>
                <w:sz w:val="24"/>
                <w:szCs w:val="24"/>
                <w:lang w:eastAsia="en-US"/>
              </w:rPr>
              <w:t>Matematikatörténet:</w:t>
            </w:r>
            <w:r w:rsidRPr="003E1A8D">
              <w:rPr>
                <w:iCs/>
                <w:sz w:val="24"/>
                <w:szCs w:val="24"/>
                <w:lang w:eastAsia="en-US"/>
              </w:rPr>
              <w:t xml:space="preserve"> Cantor.</w:t>
            </w:r>
          </w:p>
          <w:p w14:paraId="6F0B9214" w14:textId="77777777" w:rsidR="00515800" w:rsidRPr="003E1A8D" w:rsidRDefault="00515800" w:rsidP="00515800">
            <w:pPr>
              <w:rPr>
                <w:dstrike/>
                <w:sz w:val="24"/>
                <w:szCs w:val="24"/>
                <w:lang w:eastAsia="en-US"/>
              </w:rPr>
            </w:pPr>
            <w:r w:rsidRPr="003E1A8D">
              <w:rPr>
                <w:sz w:val="24"/>
                <w:szCs w:val="24"/>
                <w:lang w:eastAsia="en-US"/>
              </w:rPr>
              <w:t xml:space="preserve">Annak megértése, hogy csak a véges halmazok elemszáma adható meg természetes számmal. </w:t>
            </w:r>
          </w:p>
        </w:tc>
      </w:tr>
      <w:tr w:rsidR="00515800" w:rsidRPr="003E1A8D" w14:paraId="276AF79A"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7543F965" w14:textId="77777777" w:rsidR="00515800" w:rsidRPr="003E1A8D" w:rsidRDefault="00515800" w:rsidP="00515800">
            <w:pPr>
              <w:rPr>
                <w:sz w:val="24"/>
                <w:szCs w:val="24"/>
                <w:lang w:eastAsia="en-US"/>
              </w:rPr>
            </w:pPr>
            <w:r w:rsidRPr="003E1A8D">
              <w:rPr>
                <w:sz w:val="24"/>
                <w:szCs w:val="24"/>
                <w:lang w:eastAsia="en-US"/>
              </w:rPr>
              <w:t>Részhalmaz. Halmazműveletek: unió, metszet, különbség. Halmazok közötti viszonyok megjelenítése.</w:t>
            </w:r>
          </w:p>
          <w:p w14:paraId="4BC388FC" w14:textId="77777777" w:rsidR="00515800" w:rsidRPr="003E1A8D" w:rsidRDefault="00515800" w:rsidP="00515800">
            <w:pPr>
              <w:rPr>
                <w:sz w:val="24"/>
                <w:szCs w:val="24"/>
                <w:lang w:eastAsia="en-US"/>
              </w:rPr>
            </w:pPr>
            <w:r w:rsidRPr="003E1A8D">
              <w:rPr>
                <w:sz w:val="24"/>
                <w:szCs w:val="24"/>
                <w:lang w:eastAsia="en-US"/>
              </w:rPr>
              <w:t>Megosztott figyelem; két, illetve több szempont egyidejű követése. Szöveges megfogalmazások matematikai modellre fordítása. Elnevezések megtanulása, definíciókra való emlékezés.</w:t>
            </w:r>
          </w:p>
        </w:tc>
      </w:tr>
      <w:tr w:rsidR="00515800" w:rsidRPr="003E1A8D" w14:paraId="6D390939"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4DA9906F" w14:textId="77777777" w:rsidR="00515800" w:rsidRPr="003E1A8D" w:rsidRDefault="00515800" w:rsidP="00515800">
            <w:pPr>
              <w:rPr>
                <w:sz w:val="24"/>
                <w:szCs w:val="24"/>
                <w:lang w:eastAsia="en-US"/>
              </w:rPr>
            </w:pPr>
            <w:r w:rsidRPr="003E1A8D">
              <w:rPr>
                <w:sz w:val="24"/>
                <w:szCs w:val="24"/>
                <w:lang w:eastAsia="en-US"/>
              </w:rPr>
              <w:t xml:space="preserve">Alaphalmaz és komplementer halmaz. </w:t>
            </w:r>
          </w:p>
          <w:p w14:paraId="7D16C2B8" w14:textId="77777777" w:rsidR="00515800" w:rsidRPr="003E1A8D" w:rsidRDefault="00515800" w:rsidP="00515800">
            <w:pPr>
              <w:rPr>
                <w:sz w:val="24"/>
                <w:szCs w:val="24"/>
                <w:lang w:eastAsia="en-US"/>
              </w:rPr>
            </w:pPr>
            <w:r w:rsidRPr="003E1A8D">
              <w:rPr>
                <w:sz w:val="24"/>
                <w:szCs w:val="24"/>
                <w:lang w:eastAsia="en-US"/>
              </w:rPr>
              <w:t>Annak tudatosítása, hogy alaphalmaz nélkül nincs komplementer halmaz. Halmaz közös elem nélküli halmazokra bontása jelentőségének belátása.</w:t>
            </w:r>
          </w:p>
        </w:tc>
      </w:tr>
      <w:tr w:rsidR="00515800" w:rsidRPr="003E1A8D" w14:paraId="332EC25D"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4023BDA1" w14:textId="77777777" w:rsidR="00515800" w:rsidRPr="003E1A8D" w:rsidRDefault="00515800" w:rsidP="00515800">
            <w:pPr>
              <w:rPr>
                <w:sz w:val="24"/>
                <w:szCs w:val="24"/>
                <w:lang w:eastAsia="en-US"/>
              </w:rPr>
            </w:pPr>
            <w:r w:rsidRPr="003E1A8D">
              <w:rPr>
                <w:sz w:val="24"/>
                <w:szCs w:val="24"/>
                <w:lang w:eastAsia="en-US"/>
              </w:rPr>
              <w:t>A megismert számhalmazok: természetes számok, egész számok, racionális számok. A számírás története.</w:t>
            </w:r>
          </w:p>
          <w:p w14:paraId="362E8EF3" w14:textId="77777777" w:rsidR="00515800" w:rsidRPr="003E1A8D" w:rsidRDefault="00515800" w:rsidP="00515800">
            <w:pPr>
              <w:contextualSpacing/>
              <w:rPr>
                <w:sz w:val="24"/>
                <w:szCs w:val="24"/>
                <w:lang w:eastAsia="en-US"/>
              </w:rPr>
            </w:pPr>
            <w:r w:rsidRPr="003E1A8D">
              <w:rPr>
                <w:sz w:val="24"/>
                <w:szCs w:val="24"/>
                <w:lang w:eastAsia="en-US"/>
              </w:rPr>
              <w:t>A megismert számhalmazok áttekintése. Természetes számok, egész számok, racionális számok elhelyezése halmazábrában, számegyenesen.</w:t>
            </w:r>
          </w:p>
        </w:tc>
      </w:tr>
      <w:tr w:rsidR="00515800" w:rsidRPr="003E1A8D" w14:paraId="09B99DEA"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23E34B92" w14:textId="77777777" w:rsidR="00515800" w:rsidRPr="003E1A8D" w:rsidRDefault="00515800" w:rsidP="00515800">
            <w:pPr>
              <w:rPr>
                <w:sz w:val="24"/>
                <w:szCs w:val="24"/>
                <w:lang w:eastAsia="en-US"/>
              </w:rPr>
            </w:pPr>
            <w:r w:rsidRPr="003E1A8D">
              <w:rPr>
                <w:sz w:val="24"/>
                <w:szCs w:val="24"/>
                <w:lang w:eastAsia="en-US"/>
              </w:rPr>
              <w:t>Valós számok halmaza. Az intervallum fogalma, fajtái. Irracionális szám létezése.</w:t>
            </w:r>
          </w:p>
          <w:p w14:paraId="61D6D516" w14:textId="77777777" w:rsidR="00515800" w:rsidRPr="003E1A8D" w:rsidRDefault="00515800" w:rsidP="00515800">
            <w:pPr>
              <w:contextualSpacing/>
              <w:rPr>
                <w:sz w:val="24"/>
                <w:szCs w:val="24"/>
                <w:lang w:eastAsia="en-US"/>
              </w:rPr>
            </w:pPr>
            <w:r w:rsidRPr="003E1A8D">
              <w:rPr>
                <w:sz w:val="24"/>
                <w:szCs w:val="24"/>
                <w:lang w:eastAsia="en-US"/>
              </w:rPr>
              <w:t>Annak tudatosítása, hogy az intervallum végtelen halmaz.</w:t>
            </w:r>
          </w:p>
        </w:tc>
      </w:tr>
      <w:tr w:rsidR="00515800" w:rsidRPr="003E1A8D" w14:paraId="0D82C437"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30EBC338" w14:textId="77777777" w:rsidR="00515800" w:rsidRPr="003E1A8D" w:rsidRDefault="00515800" w:rsidP="00515800">
            <w:pPr>
              <w:rPr>
                <w:sz w:val="24"/>
                <w:szCs w:val="24"/>
                <w:lang w:eastAsia="en-US"/>
              </w:rPr>
            </w:pPr>
            <w:r w:rsidRPr="003E1A8D">
              <w:rPr>
                <w:sz w:val="24"/>
                <w:szCs w:val="24"/>
                <w:lang w:eastAsia="en-US"/>
              </w:rPr>
              <w:t>Távolsággal megadott ponthalmazok, adott tulajdonságú ponthalmazok (kör, gömb, felező merőleges, szögfelező, középpárhuzamos).</w:t>
            </w:r>
          </w:p>
          <w:p w14:paraId="5FAD116F" w14:textId="77777777" w:rsidR="00515800" w:rsidRPr="003E1A8D" w:rsidRDefault="00515800" w:rsidP="00515800">
            <w:pPr>
              <w:contextualSpacing/>
              <w:rPr>
                <w:sz w:val="24"/>
                <w:szCs w:val="24"/>
                <w:lang w:eastAsia="en-US"/>
              </w:rPr>
            </w:pPr>
            <w:r w:rsidRPr="003E1A8D">
              <w:rPr>
                <w:sz w:val="24"/>
                <w:szCs w:val="24"/>
                <w:lang w:eastAsia="en-US"/>
              </w:rPr>
              <w:t>Ponthalmazok megadása ábrával. Megosztott figyelem; két, illetve több szempont egyidejű követése (például két feltétellel megadott ponthalmaz).</w:t>
            </w:r>
          </w:p>
        </w:tc>
      </w:tr>
      <w:tr w:rsidR="00515800" w:rsidRPr="003E1A8D" w14:paraId="3A1E72C5"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6CAE333E" w14:textId="77777777" w:rsidR="00515800" w:rsidRPr="003E1A8D" w:rsidRDefault="00515800" w:rsidP="00515800">
            <w:pPr>
              <w:rPr>
                <w:sz w:val="24"/>
                <w:szCs w:val="24"/>
                <w:lang w:eastAsia="en-US"/>
              </w:rPr>
            </w:pPr>
            <w:r w:rsidRPr="003E1A8D">
              <w:rPr>
                <w:sz w:val="24"/>
                <w:szCs w:val="24"/>
                <w:lang w:eastAsia="en-US"/>
              </w:rPr>
              <w:t>Logikai műveletek: „nem”, „és”, „vagy”, „ha…, akkor”. (Folyamatosan a 9–12. évfolyamon.)</w:t>
            </w:r>
          </w:p>
          <w:p w14:paraId="71F0B361" w14:textId="77777777" w:rsidR="00515800" w:rsidRPr="003E1A8D" w:rsidRDefault="00515800" w:rsidP="00515800">
            <w:pPr>
              <w:contextualSpacing/>
              <w:rPr>
                <w:sz w:val="24"/>
                <w:szCs w:val="24"/>
                <w:lang w:eastAsia="en-US"/>
              </w:rPr>
            </w:pPr>
            <w:r w:rsidRPr="003E1A8D">
              <w:rPr>
                <w:sz w:val="24"/>
                <w:szCs w:val="24"/>
                <w:lang w:eastAsia="en-US"/>
              </w:rPr>
              <w:t>Matematikai és más jellegű érvelésekben a logikai műveletek felfedezése, megértése, önálló alkalmazása. A köznyelvi kötőszavak és a matematikai logikában használt kifejezések jelentéstartalmának összevetése. A hétköznapi, nem tudományos szövegekben található matematikai információk felfedezése, rendezése a megadott célnak megfelelően. Matematikai tartalmú (nem tudományos jellegű) szöveg értelmezése.</w:t>
            </w:r>
          </w:p>
        </w:tc>
      </w:tr>
      <w:tr w:rsidR="00515800" w:rsidRPr="003E1A8D" w14:paraId="06FBAF68"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3D25C403" w14:textId="77777777" w:rsidR="00515800" w:rsidRPr="003E1A8D" w:rsidRDefault="00515800" w:rsidP="00515800">
            <w:pPr>
              <w:rPr>
                <w:sz w:val="24"/>
                <w:szCs w:val="24"/>
                <w:lang w:eastAsia="en-US"/>
              </w:rPr>
            </w:pPr>
            <w:r w:rsidRPr="003E1A8D">
              <w:rPr>
                <w:sz w:val="24"/>
                <w:szCs w:val="24"/>
                <w:lang w:eastAsia="en-US"/>
              </w:rPr>
              <w:t>Szöveges feladatok. (Folyamatos feladat a 9–12. évfolyamon: a szöveg alapján a megfelelő matematikai modell megalkotása.) Szöveges feladatok értelmezése, megoldási terv készítése, a feladat megoldása és szöveg alapján történő ellenőrzése. Modellek alkotása a matematikán belül; matematikán kívüli problémák modellezése. Gondolatmenet lejegyzése (megoldási terv).</w:t>
            </w:r>
          </w:p>
          <w:p w14:paraId="6CDD75C3" w14:textId="77777777" w:rsidR="00515800" w:rsidRPr="003E1A8D" w:rsidRDefault="00515800" w:rsidP="00515800">
            <w:pPr>
              <w:rPr>
                <w:sz w:val="24"/>
                <w:szCs w:val="24"/>
                <w:lang w:eastAsia="en-US"/>
              </w:rPr>
            </w:pPr>
            <w:r w:rsidRPr="003E1A8D">
              <w:rPr>
                <w:sz w:val="24"/>
                <w:szCs w:val="24"/>
                <w:lang w:eastAsia="en-US"/>
              </w:rPr>
              <w:t xml:space="preserve">Megosztott figyelem; két, illetve több szempont egyidejű követése (a szövegben előforduló információk). Figyelem összpontosítása. Problémamegoldó gondolkodás és szövegfeldolgozás: az indukció és dedukció, a rendszerezés, a következtetés. </w:t>
            </w:r>
          </w:p>
        </w:tc>
      </w:tr>
      <w:tr w:rsidR="00515800" w:rsidRPr="003E1A8D" w14:paraId="177362EB"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0084DC1D" w14:textId="77777777" w:rsidR="00515800" w:rsidRPr="003E1A8D" w:rsidRDefault="00515800" w:rsidP="00515800">
            <w:pPr>
              <w:rPr>
                <w:sz w:val="24"/>
                <w:szCs w:val="24"/>
                <w:lang w:eastAsia="en-US"/>
              </w:rPr>
            </w:pPr>
            <w:r w:rsidRPr="003E1A8D">
              <w:rPr>
                <w:sz w:val="24"/>
                <w:szCs w:val="24"/>
                <w:lang w:eastAsia="en-US"/>
              </w:rPr>
              <w:t>A „minden” és a „van olyan” helyes használata. Nyitott mondatok igazsághalmaza, szemléltetés módjai. A „minden” és a „van olyan” helyes használata.</w:t>
            </w:r>
          </w:p>
          <w:p w14:paraId="03FCE1E9" w14:textId="77777777" w:rsidR="00515800" w:rsidRPr="003E1A8D" w:rsidRDefault="00515800" w:rsidP="00515800">
            <w:pPr>
              <w:contextualSpacing/>
              <w:rPr>
                <w:strike/>
                <w:sz w:val="24"/>
                <w:szCs w:val="24"/>
                <w:lang w:eastAsia="en-US"/>
              </w:rPr>
            </w:pPr>
            <w:r w:rsidRPr="003E1A8D">
              <w:rPr>
                <w:sz w:val="24"/>
                <w:szCs w:val="24"/>
                <w:lang w:eastAsia="en-US"/>
              </w:rPr>
              <w:t>Halmazok eszközjellegű használata.</w:t>
            </w:r>
          </w:p>
        </w:tc>
      </w:tr>
      <w:tr w:rsidR="00515800" w:rsidRPr="003E1A8D" w14:paraId="688015E7"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40A683FB" w14:textId="77777777" w:rsidR="00515800" w:rsidRPr="003E1A8D" w:rsidRDefault="00515800" w:rsidP="00515800">
            <w:pPr>
              <w:rPr>
                <w:sz w:val="24"/>
                <w:szCs w:val="24"/>
                <w:lang w:eastAsia="en-US"/>
              </w:rPr>
            </w:pPr>
            <w:r w:rsidRPr="003E1A8D">
              <w:rPr>
                <w:sz w:val="24"/>
                <w:szCs w:val="24"/>
                <w:lang w:eastAsia="en-US"/>
              </w:rPr>
              <w:t xml:space="preserve">A matematikai bizonyítás. Kísérletezés, módszeres próbálkozás, sejtés, cáfolás (folyamatos feladat a 9–12. évfolyamokon). </w:t>
            </w:r>
            <w:r w:rsidRPr="003E1A8D">
              <w:rPr>
                <w:i/>
                <w:iCs/>
                <w:sz w:val="24"/>
                <w:szCs w:val="24"/>
                <w:lang w:eastAsia="en-US"/>
              </w:rPr>
              <w:t>Matematikatörténet</w:t>
            </w:r>
            <w:r w:rsidRPr="003E1A8D">
              <w:rPr>
                <w:i/>
                <w:sz w:val="24"/>
                <w:szCs w:val="24"/>
                <w:lang w:eastAsia="en-US"/>
              </w:rPr>
              <w:t>:</w:t>
            </w:r>
            <w:r w:rsidRPr="003E1A8D">
              <w:rPr>
                <w:sz w:val="24"/>
                <w:szCs w:val="24"/>
                <w:lang w:eastAsia="en-US"/>
              </w:rPr>
              <w:t xml:space="preserve"> </w:t>
            </w:r>
            <w:r w:rsidRPr="003E1A8D">
              <w:rPr>
                <w:iCs/>
                <w:sz w:val="24"/>
                <w:szCs w:val="24"/>
                <w:lang w:eastAsia="en-US"/>
              </w:rPr>
              <w:t>Eukleidész.</w:t>
            </w:r>
          </w:p>
          <w:p w14:paraId="4F220E01" w14:textId="77777777" w:rsidR="00515800" w:rsidRPr="003E1A8D" w:rsidRDefault="00515800" w:rsidP="00515800">
            <w:pPr>
              <w:rPr>
                <w:sz w:val="24"/>
                <w:szCs w:val="24"/>
                <w:lang w:eastAsia="en-US"/>
              </w:rPr>
            </w:pPr>
            <w:r w:rsidRPr="003E1A8D">
              <w:rPr>
                <w:sz w:val="24"/>
                <w:szCs w:val="24"/>
                <w:lang w:eastAsia="en-US"/>
              </w:rPr>
              <w:t>Kísérletezés, módszeres próbálkozás, sejtés, cáfolás megkülönböztetése. Érvelés, vita. Érvek és ellenérvek. Ellenpélda szerepe. Mások gondolataival való vitába szállás és a kulturált vitatkozás. Megosztott figyelem; két, illetve több szempont (pl. a saját és a vitapartner szempontjának) egyidejű követése.</w:t>
            </w:r>
          </w:p>
        </w:tc>
      </w:tr>
      <w:tr w:rsidR="00515800" w:rsidRPr="003E1A8D" w14:paraId="21B109CF"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14D51B15" w14:textId="77777777" w:rsidR="00515800" w:rsidRPr="003E1A8D" w:rsidRDefault="00515800" w:rsidP="00515800">
            <w:pPr>
              <w:rPr>
                <w:sz w:val="24"/>
                <w:szCs w:val="24"/>
                <w:lang w:eastAsia="en-US"/>
              </w:rPr>
            </w:pPr>
            <w:r w:rsidRPr="003E1A8D">
              <w:rPr>
                <w:sz w:val="24"/>
                <w:szCs w:val="24"/>
                <w:lang w:eastAsia="en-US"/>
              </w:rPr>
              <w:t>Állítás és megfordítása. „Akkor és csak akkor” típusú állítások. Az „akkor és csak akkor” használata. Feltétel és következmény felismerése a „Ha …, akkor …” típusú állítások esetében.</w:t>
            </w:r>
          </w:p>
          <w:p w14:paraId="4E7CB824" w14:textId="77777777" w:rsidR="00515800" w:rsidRPr="003E1A8D" w:rsidRDefault="00515800" w:rsidP="00515800">
            <w:pPr>
              <w:contextualSpacing/>
              <w:rPr>
                <w:sz w:val="24"/>
                <w:szCs w:val="24"/>
                <w:lang w:eastAsia="en-US"/>
              </w:rPr>
            </w:pPr>
            <w:r w:rsidRPr="003E1A8D">
              <w:rPr>
                <w:sz w:val="24"/>
                <w:szCs w:val="24"/>
                <w:lang w:eastAsia="en-US"/>
              </w:rPr>
              <w:t>Korábbi, illetve újabb (saját) állítások, tételek jelentésének elemzése.</w:t>
            </w:r>
          </w:p>
        </w:tc>
      </w:tr>
      <w:tr w:rsidR="00515800" w:rsidRPr="003E1A8D" w14:paraId="7F1072B4"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1FD1FDAD" w14:textId="77777777" w:rsidR="00515800" w:rsidRPr="003E1A8D" w:rsidRDefault="00515800" w:rsidP="00515800">
            <w:pPr>
              <w:rPr>
                <w:sz w:val="24"/>
                <w:szCs w:val="24"/>
                <w:lang w:eastAsia="en-US"/>
              </w:rPr>
            </w:pPr>
            <w:r w:rsidRPr="003E1A8D">
              <w:rPr>
                <w:sz w:val="24"/>
                <w:szCs w:val="24"/>
                <w:lang w:eastAsia="en-US"/>
              </w:rPr>
              <w:t xml:space="preserve">Bizonyítás. </w:t>
            </w:r>
          </w:p>
          <w:p w14:paraId="55FDA785" w14:textId="77777777" w:rsidR="00515800" w:rsidRPr="003E1A8D" w:rsidRDefault="00515800" w:rsidP="00515800">
            <w:pPr>
              <w:rPr>
                <w:sz w:val="24"/>
                <w:szCs w:val="24"/>
                <w:lang w:eastAsia="en-US"/>
              </w:rPr>
            </w:pPr>
            <w:r w:rsidRPr="003E1A8D">
              <w:rPr>
                <w:sz w:val="24"/>
                <w:szCs w:val="24"/>
                <w:lang w:eastAsia="en-US"/>
              </w:rPr>
              <w:t>Gondolatmenet tagolása. Rendszerezés (érvek logikus sorrendje). Következtetés megítélése helyessége szerint. A bizonyítás gondolatmenetére, bizonyítási módszerekre való emlékezés. Kidolgozott bizonyítás gondolatmenetének követése, megértése. Példák a hétköznapokból helyes és helytelenül megfogalmazott következtetésekre.</w:t>
            </w:r>
          </w:p>
        </w:tc>
      </w:tr>
      <w:tr w:rsidR="00515800" w:rsidRPr="003E1A8D" w14:paraId="61A4DA2A"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350D57FB" w14:textId="77777777" w:rsidR="00515800" w:rsidRPr="003E1A8D" w:rsidRDefault="00515800" w:rsidP="00515800">
            <w:pPr>
              <w:rPr>
                <w:sz w:val="24"/>
                <w:szCs w:val="24"/>
                <w:lang w:eastAsia="en-US"/>
              </w:rPr>
            </w:pPr>
            <w:r w:rsidRPr="003E1A8D">
              <w:rPr>
                <w:sz w:val="24"/>
                <w:szCs w:val="24"/>
                <w:lang w:eastAsia="en-US"/>
              </w:rPr>
              <w:t>Egyszerű kombinatorikai feladatok: leszámlálás, sorbarendezés, gyakorlati problémák. Kombinatorika a mindennapokban.</w:t>
            </w:r>
          </w:p>
          <w:p w14:paraId="5BF503EF" w14:textId="77777777" w:rsidR="00515800" w:rsidRPr="003E1A8D" w:rsidRDefault="00515800" w:rsidP="00515800">
            <w:pPr>
              <w:rPr>
                <w:sz w:val="24"/>
                <w:szCs w:val="24"/>
                <w:lang w:eastAsia="en-US"/>
              </w:rPr>
            </w:pPr>
            <w:r w:rsidRPr="003E1A8D">
              <w:rPr>
                <w:sz w:val="24"/>
                <w:szCs w:val="24"/>
                <w:lang w:eastAsia="en-US"/>
              </w:rPr>
              <w:t>Rendszerezés: az esetek összeszámlálásánál minden esetet meg kell találni, de minden esetet csak egyszer lehet számításba venni. Megosztott figyelem; két, illetve több szempont egyidejű követése. Esetfelsorolások, diszkusszió (pl. van-e ismétlődés). Sikertelen megoldási kísérlet után újjal való próbálkozás; a sikertelenség okának feltárása (pl. minden feltételre figyelt-e).</w:t>
            </w:r>
          </w:p>
        </w:tc>
      </w:tr>
      <w:tr w:rsidR="00515800" w:rsidRPr="003E1A8D" w14:paraId="434A463A" w14:textId="77777777" w:rsidTr="00515800">
        <w:trPr>
          <w:trHeight w:val="20"/>
        </w:trPr>
        <w:tc>
          <w:tcPr>
            <w:tcW w:w="9277" w:type="dxa"/>
            <w:gridSpan w:val="3"/>
            <w:tcBorders>
              <w:top w:val="single" w:sz="4" w:space="0" w:color="auto"/>
              <w:left w:val="single" w:sz="4" w:space="0" w:color="auto"/>
              <w:bottom w:val="single" w:sz="4" w:space="0" w:color="auto"/>
              <w:right w:val="single" w:sz="4" w:space="0" w:color="auto"/>
            </w:tcBorders>
            <w:noWrap/>
          </w:tcPr>
          <w:p w14:paraId="0C525E25" w14:textId="77777777" w:rsidR="00515800" w:rsidRPr="003E1A8D" w:rsidRDefault="00515800" w:rsidP="00515800">
            <w:pPr>
              <w:rPr>
                <w:sz w:val="24"/>
                <w:szCs w:val="24"/>
                <w:lang w:eastAsia="en-US"/>
              </w:rPr>
            </w:pPr>
            <w:r w:rsidRPr="003E1A8D">
              <w:rPr>
                <w:sz w:val="24"/>
                <w:szCs w:val="24"/>
                <w:lang w:eastAsia="en-US"/>
              </w:rPr>
              <w:t xml:space="preserve">A gráffal kapcsolatos alapfogalmak (csúcs, él, fokszám). Egyszerű hálózat szemléltetése. Gráfok alkalmazása problémamegoldásban. </w:t>
            </w:r>
          </w:p>
          <w:p w14:paraId="4EF25F99" w14:textId="77777777" w:rsidR="00515800" w:rsidRPr="003E1A8D" w:rsidRDefault="00515800" w:rsidP="00515800">
            <w:pPr>
              <w:rPr>
                <w:sz w:val="24"/>
                <w:szCs w:val="24"/>
                <w:lang w:eastAsia="en-US"/>
              </w:rPr>
            </w:pPr>
            <w:r w:rsidRPr="003E1A8D">
              <w:rPr>
                <w:sz w:val="24"/>
                <w:szCs w:val="24"/>
                <w:lang w:eastAsia="en-US"/>
              </w:rPr>
              <w:t>Számítógépek egy munkahelyen, elektromos hálózat a lakásban, település úthálózata stb. szemléltetése gráffal. Gondolatmenet megjelenítése gráffal.</w:t>
            </w:r>
          </w:p>
        </w:tc>
      </w:tr>
    </w:tbl>
    <w:p w14:paraId="1374EA27" w14:textId="77777777" w:rsidR="00515800" w:rsidRPr="003E1A8D" w:rsidRDefault="00515800" w:rsidP="00515800">
      <w:pPr>
        <w:spacing w:before="120"/>
        <w:jc w:val="center"/>
        <w:rPr>
          <w:b/>
          <w:bCs/>
          <w:sz w:val="24"/>
          <w:szCs w:val="24"/>
          <w:lang w:eastAsia="en-US"/>
        </w:rPr>
        <w:sectPr w:rsidR="00515800" w:rsidRPr="003E1A8D" w:rsidSect="00515800">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1884"/>
        <w:gridCol w:w="7347"/>
      </w:tblGrid>
      <w:tr w:rsidR="00515800" w:rsidRPr="003E1A8D" w14:paraId="243D6835" w14:textId="77777777" w:rsidTr="00515800">
        <w:trPr>
          <w:trHeight w:val="20"/>
        </w:trPr>
        <w:tc>
          <w:tcPr>
            <w:tcW w:w="1826" w:type="dxa"/>
            <w:noWrap/>
            <w:vAlign w:val="center"/>
          </w:tcPr>
          <w:p w14:paraId="07478DCC" w14:textId="77777777" w:rsidR="00515800" w:rsidRPr="003E1A8D" w:rsidRDefault="00515800" w:rsidP="00515800">
            <w:pPr>
              <w:jc w:val="center"/>
              <w:rPr>
                <w:b/>
                <w:bCs/>
                <w:sz w:val="24"/>
                <w:szCs w:val="24"/>
                <w:lang w:eastAsia="en-US"/>
              </w:rPr>
            </w:pPr>
            <w:r w:rsidRPr="003E1A8D">
              <w:rPr>
                <w:b/>
                <w:bCs/>
                <w:sz w:val="24"/>
                <w:szCs w:val="24"/>
                <w:lang w:eastAsia="en-US"/>
              </w:rPr>
              <w:t>Kulcsfogalmak/</w:t>
            </w:r>
            <w:r w:rsidRPr="003E1A8D">
              <w:rPr>
                <w:b/>
                <w:bCs/>
                <w:sz w:val="24"/>
                <w:szCs w:val="24"/>
                <w:lang w:eastAsia="en-US"/>
              </w:rPr>
              <w:br/>
              <w:t>fogalmak</w:t>
            </w:r>
          </w:p>
        </w:tc>
        <w:tc>
          <w:tcPr>
            <w:tcW w:w="7122" w:type="dxa"/>
            <w:noWrap/>
          </w:tcPr>
          <w:p w14:paraId="5F17845A" w14:textId="77777777" w:rsidR="00515800" w:rsidRPr="003E1A8D" w:rsidRDefault="00515800" w:rsidP="00515800">
            <w:pPr>
              <w:rPr>
                <w:sz w:val="24"/>
                <w:szCs w:val="24"/>
                <w:lang w:eastAsia="en-US"/>
              </w:rPr>
            </w:pPr>
            <w:r w:rsidRPr="003E1A8D">
              <w:rPr>
                <w:sz w:val="24"/>
                <w:szCs w:val="24"/>
                <w:lang w:eastAsia="en-US"/>
              </w:rPr>
              <w:t>Unió, metszet, különbség, komplementer halmaz. Gráf csúcsa, éle, csúcs fokszáma. Logikai művelet (NEM, ÉS, VAGY. „Ha …, akkor …”). Feltétel és következmény. Sejtés, bizonyítás, megcáfolás. Ellentmondás. Faktoriális.</w:t>
            </w:r>
          </w:p>
        </w:tc>
      </w:tr>
    </w:tbl>
    <w:p w14:paraId="62D3883A" w14:textId="77777777" w:rsidR="00515800" w:rsidRPr="003E1A8D" w:rsidRDefault="00515800" w:rsidP="00515800">
      <w:pPr>
        <w:rPr>
          <w:bCs/>
          <w:sz w:val="24"/>
          <w:szCs w:val="24"/>
          <w:lang w:eastAsia="en-US"/>
        </w:rPr>
      </w:pPr>
    </w:p>
    <w:p w14:paraId="681E0424" w14:textId="77777777" w:rsidR="00515800" w:rsidRPr="003E1A8D" w:rsidRDefault="00515800" w:rsidP="00515800">
      <w:pPr>
        <w:rPr>
          <w:bCs/>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5560"/>
        <w:gridCol w:w="1223"/>
      </w:tblGrid>
      <w:tr w:rsidR="00515800" w:rsidRPr="003E1A8D" w14:paraId="0EB70F32" w14:textId="77777777" w:rsidTr="00515800">
        <w:tc>
          <w:tcPr>
            <w:tcW w:w="2448" w:type="dxa"/>
            <w:noWrap/>
            <w:vAlign w:val="center"/>
          </w:tcPr>
          <w:p w14:paraId="6291C892" w14:textId="77777777" w:rsidR="00515800" w:rsidRPr="003E1A8D" w:rsidRDefault="00515800" w:rsidP="00515800">
            <w:pPr>
              <w:spacing w:before="120"/>
              <w:jc w:val="center"/>
              <w:rPr>
                <w:b/>
                <w:bCs/>
                <w:sz w:val="24"/>
                <w:szCs w:val="24"/>
                <w:lang w:eastAsia="en-US"/>
              </w:rPr>
            </w:pPr>
            <w:r w:rsidRPr="003E1A8D">
              <w:rPr>
                <w:b/>
                <w:bCs/>
                <w:sz w:val="24"/>
                <w:szCs w:val="24"/>
                <w:lang w:val="cs-CZ" w:eastAsia="en-US"/>
              </w:rPr>
              <w:t>Tematikai</w:t>
            </w:r>
            <w:r w:rsidRPr="003E1A8D">
              <w:rPr>
                <w:b/>
                <w:bCs/>
                <w:sz w:val="24"/>
                <w:szCs w:val="24"/>
                <w:lang w:eastAsia="en-US"/>
              </w:rPr>
              <w:t xml:space="preserve"> egység/ Fejlesztési cél</w:t>
            </w:r>
          </w:p>
        </w:tc>
        <w:tc>
          <w:tcPr>
            <w:tcW w:w="5560" w:type="dxa"/>
            <w:noWrap/>
            <w:vAlign w:val="center"/>
          </w:tcPr>
          <w:p w14:paraId="0DC86DAC" w14:textId="77777777" w:rsidR="00515800" w:rsidRPr="003E1A8D" w:rsidRDefault="00515800" w:rsidP="00515800">
            <w:pPr>
              <w:spacing w:before="120"/>
              <w:jc w:val="center"/>
              <w:rPr>
                <w:sz w:val="24"/>
                <w:szCs w:val="24"/>
                <w:lang w:eastAsia="en-US"/>
              </w:rPr>
            </w:pPr>
            <w:r w:rsidRPr="003E1A8D">
              <w:rPr>
                <w:b/>
                <w:bCs/>
                <w:sz w:val="24"/>
                <w:szCs w:val="24"/>
                <w:lang w:eastAsia="en-US"/>
              </w:rPr>
              <w:t>2. Számtan, algebra</w:t>
            </w:r>
          </w:p>
        </w:tc>
        <w:tc>
          <w:tcPr>
            <w:tcW w:w="1223" w:type="dxa"/>
            <w:noWrap/>
            <w:vAlign w:val="center"/>
          </w:tcPr>
          <w:p w14:paraId="5D2410C9"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4BA4DCCA" w14:textId="77777777" w:rsidR="00515800" w:rsidRPr="003E1A8D" w:rsidRDefault="00515800" w:rsidP="00515800">
            <w:pPr>
              <w:jc w:val="center"/>
              <w:rPr>
                <w:b/>
                <w:sz w:val="24"/>
                <w:szCs w:val="24"/>
                <w:lang w:eastAsia="en-US"/>
              </w:rPr>
            </w:pPr>
            <w:r w:rsidRPr="003E1A8D">
              <w:rPr>
                <w:b/>
                <w:sz w:val="24"/>
                <w:szCs w:val="24"/>
                <w:lang w:eastAsia="en-US"/>
              </w:rPr>
              <w:br/>
              <w:t>35</w:t>
            </w:r>
            <w:r w:rsidRPr="003E1A8D">
              <w:rPr>
                <w:b/>
                <w:sz w:val="24"/>
                <w:szCs w:val="24"/>
                <w:lang w:eastAsia="en-US"/>
              </w:rPr>
              <w:br/>
            </w:r>
          </w:p>
        </w:tc>
      </w:tr>
      <w:tr w:rsidR="00515800" w:rsidRPr="003E1A8D" w14:paraId="3B4C9676" w14:textId="77777777" w:rsidTr="00515800">
        <w:tc>
          <w:tcPr>
            <w:tcW w:w="2448" w:type="dxa"/>
            <w:noWrap/>
            <w:vAlign w:val="center"/>
          </w:tcPr>
          <w:p w14:paraId="1FCEB487"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6783" w:type="dxa"/>
            <w:gridSpan w:val="2"/>
            <w:noWrap/>
          </w:tcPr>
          <w:p w14:paraId="57F05DD5" w14:textId="77777777" w:rsidR="00515800" w:rsidRPr="003E1A8D" w:rsidRDefault="00515800" w:rsidP="00515800">
            <w:pPr>
              <w:spacing w:before="120"/>
              <w:rPr>
                <w:sz w:val="24"/>
                <w:szCs w:val="24"/>
                <w:lang w:eastAsia="en-US"/>
              </w:rPr>
            </w:pPr>
            <w:r w:rsidRPr="003E1A8D">
              <w:rPr>
                <w:sz w:val="24"/>
                <w:szCs w:val="24"/>
                <w:lang w:eastAsia="en-US"/>
              </w:rPr>
              <w:t>Számolás racionális számkörben. Prímszám, összetett szám, oszthatósági szabályok. Hatványjelölés. Egyszerű algebrai kifejezések ismerete, zárójel használata. Egyenlet, egyenlet megoldása. Egyenlőtlenség. Egyszerű szöveg alapján egyenlet felírása (modell alkotása), megoldása, ellenőrzése.</w:t>
            </w:r>
          </w:p>
        </w:tc>
      </w:tr>
      <w:tr w:rsidR="00515800" w:rsidRPr="003E1A8D" w14:paraId="79B33E4C" w14:textId="77777777" w:rsidTr="00515800">
        <w:tc>
          <w:tcPr>
            <w:tcW w:w="2448" w:type="dxa"/>
            <w:noWrap/>
            <w:vAlign w:val="center"/>
          </w:tcPr>
          <w:p w14:paraId="0434FDCB"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6783" w:type="dxa"/>
            <w:gridSpan w:val="2"/>
            <w:noWrap/>
          </w:tcPr>
          <w:p w14:paraId="7FF90ED0" w14:textId="77777777" w:rsidR="00515800" w:rsidRPr="003E1A8D" w:rsidRDefault="00515800" w:rsidP="00515800">
            <w:pPr>
              <w:spacing w:before="120"/>
              <w:rPr>
                <w:sz w:val="24"/>
                <w:szCs w:val="24"/>
                <w:lang w:eastAsia="en-US"/>
              </w:rPr>
            </w:pPr>
            <w:r w:rsidRPr="003E1A8D">
              <w:rPr>
                <w:sz w:val="24"/>
                <w:szCs w:val="24"/>
                <w:lang w:eastAsia="en-US"/>
              </w:rPr>
              <w:t xml:space="preserve">Tájékozódás a világ mennyiségi viszonyaiban, tapasztalatszerzés. Problémakezelés és -megoldás. Algebrai kifejezések biztonságos ismerete, kezelése. Szabályok betartása, tanultak alkalmazása. Első- és másodfokú egyenletek, egyenletrendszerek megoldási módszerei, a megoldási módszer önálló kiválasztási képességének kialakítása. </w:t>
            </w:r>
          </w:p>
          <w:p w14:paraId="10BA3900" w14:textId="77777777" w:rsidR="00515800" w:rsidRPr="003E1A8D" w:rsidRDefault="00515800" w:rsidP="00515800">
            <w:pPr>
              <w:rPr>
                <w:sz w:val="24"/>
                <w:szCs w:val="24"/>
                <w:lang w:eastAsia="en-US"/>
              </w:rPr>
            </w:pPr>
            <w:r w:rsidRPr="003E1A8D">
              <w:rPr>
                <w:sz w:val="24"/>
                <w:szCs w:val="24"/>
                <w:lang w:eastAsia="en-US"/>
              </w:rPr>
              <w:t>Gyakorlati problémák matematikai modelljének felállítása, a modell hatókörének vizsgálata, a kapott eredmény összevetése a valósággal; ellenőrzés fontossága. A problémához illő számítási mód kiválasztása, eredmény kerekítése a tartalomnak megfelelően.</w:t>
            </w:r>
          </w:p>
          <w:p w14:paraId="53297D28" w14:textId="77777777" w:rsidR="00515800" w:rsidRPr="003E1A8D" w:rsidRDefault="00515800" w:rsidP="00515800">
            <w:pPr>
              <w:rPr>
                <w:sz w:val="24"/>
                <w:szCs w:val="24"/>
                <w:lang w:eastAsia="en-US"/>
              </w:rPr>
            </w:pPr>
            <w:r w:rsidRPr="003E1A8D">
              <w:rPr>
                <w:sz w:val="24"/>
                <w:szCs w:val="24"/>
                <w:lang w:eastAsia="en-US"/>
              </w:rPr>
              <w:t>Alkotás öntevékenyen, saját tervek szerint; alkotás adott feltételeknek megfelelően; átstrukturálás. Számológép használata.</w:t>
            </w:r>
          </w:p>
        </w:tc>
      </w:tr>
    </w:tbl>
    <w:p w14:paraId="6C69D07C"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9231"/>
      </w:tblGrid>
      <w:tr w:rsidR="00515800" w:rsidRPr="003E1A8D" w14:paraId="0FD6C217" w14:textId="77777777" w:rsidTr="00515800">
        <w:trPr>
          <w:trHeight w:val="20"/>
        </w:trPr>
        <w:tc>
          <w:tcPr>
            <w:tcW w:w="9475" w:type="dxa"/>
            <w:tcBorders>
              <w:top w:val="nil"/>
            </w:tcBorders>
            <w:noWrap/>
            <w:vAlign w:val="center"/>
          </w:tcPr>
          <w:p w14:paraId="32700E06"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3166FBC3" w14:textId="77777777" w:rsidTr="00515800">
        <w:trPr>
          <w:trHeight w:val="20"/>
        </w:trPr>
        <w:tc>
          <w:tcPr>
            <w:tcW w:w="9475" w:type="dxa"/>
            <w:noWrap/>
          </w:tcPr>
          <w:p w14:paraId="3CE0B1E4" w14:textId="77777777" w:rsidR="00515800" w:rsidRPr="003E1A8D" w:rsidRDefault="00515800" w:rsidP="00515800">
            <w:pPr>
              <w:rPr>
                <w:sz w:val="24"/>
                <w:szCs w:val="24"/>
                <w:lang w:eastAsia="en-US"/>
              </w:rPr>
            </w:pPr>
            <w:r w:rsidRPr="003E1A8D">
              <w:rPr>
                <w:sz w:val="24"/>
                <w:szCs w:val="24"/>
                <w:lang w:eastAsia="en-US"/>
              </w:rPr>
              <w:t xml:space="preserve">Számelmélet elemei. A tanult oszthatósági szabályok. Prímtényezős felbontás, legnagyobb közös osztó, legkisebb közös többszörös. Relatív prímek. </w:t>
            </w:r>
            <w:r w:rsidRPr="003E1A8D">
              <w:rPr>
                <w:i/>
                <w:sz w:val="24"/>
                <w:szCs w:val="24"/>
                <w:lang w:eastAsia="en-US"/>
              </w:rPr>
              <w:t>Matematikatörténeti és számelméleti érdekességek</w:t>
            </w:r>
            <w:r w:rsidRPr="003E1A8D">
              <w:rPr>
                <w:sz w:val="24"/>
                <w:szCs w:val="24"/>
                <w:lang w:eastAsia="en-US"/>
              </w:rPr>
              <w:t xml:space="preserve"> (pl. végtelen sok prímszám létezik, tökéletes számok, barátságos számok, Eukleidész. Mersenne, Euler, Fermat).</w:t>
            </w:r>
            <w:r w:rsidRPr="003E1A8D">
              <w:rPr>
                <w:dstrike/>
                <w:sz w:val="24"/>
                <w:szCs w:val="24"/>
                <w:lang w:eastAsia="en-US"/>
              </w:rPr>
              <w:t xml:space="preserve"> </w:t>
            </w:r>
          </w:p>
          <w:p w14:paraId="131540E3" w14:textId="77777777" w:rsidR="00515800" w:rsidRPr="003E1A8D" w:rsidRDefault="00515800" w:rsidP="00515800">
            <w:pPr>
              <w:rPr>
                <w:sz w:val="24"/>
                <w:szCs w:val="24"/>
                <w:lang w:eastAsia="en-US"/>
              </w:rPr>
            </w:pPr>
            <w:r w:rsidRPr="003E1A8D">
              <w:rPr>
                <w:sz w:val="24"/>
                <w:szCs w:val="24"/>
                <w:lang w:eastAsia="en-US"/>
              </w:rPr>
              <w:t xml:space="preserve">A tanult oszthatósági szabályok rendszerezése. Prímtényezős felbontás, legnagyobb közös osztó, </w:t>
            </w:r>
            <w:r w:rsidRPr="003E1A8D">
              <w:rPr>
                <w:sz w:val="24"/>
                <w:szCs w:val="24"/>
                <w:lang w:val="cs-CZ" w:eastAsia="en-US"/>
              </w:rPr>
              <w:t>legkisebb</w:t>
            </w:r>
            <w:r w:rsidRPr="003E1A8D">
              <w:rPr>
                <w:sz w:val="24"/>
                <w:szCs w:val="24"/>
                <w:lang w:eastAsia="en-US"/>
              </w:rPr>
              <w:t xml:space="preserve"> közös többszörös meghatározása a felbontás segítségével. Egyszerű oszthatósági feladatok, szöveges feladatok megoldása. Gondolatmenet követése, egyszerű gondolatmenet megfordítása. Érvelés.</w:t>
            </w:r>
          </w:p>
        </w:tc>
      </w:tr>
      <w:tr w:rsidR="00515800" w:rsidRPr="003E1A8D" w14:paraId="0EBB55A7" w14:textId="77777777" w:rsidTr="00515800">
        <w:trPr>
          <w:trHeight w:val="20"/>
        </w:trPr>
        <w:tc>
          <w:tcPr>
            <w:tcW w:w="9475" w:type="dxa"/>
            <w:noWrap/>
          </w:tcPr>
          <w:p w14:paraId="56D543A0" w14:textId="77777777" w:rsidR="00515800" w:rsidRPr="003E1A8D" w:rsidRDefault="00515800" w:rsidP="00515800">
            <w:pPr>
              <w:rPr>
                <w:sz w:val="24"/>
                <w:szCs w:val="24"/>
                <w:lang w:eastAsia="en-US"/>
              </w:rPr>
            </w:pPr>
            <w:r w:rsidRPr="003E1A8D">
              <w:rPr>
                <w:sz w:val="24"/>
                <w:szCs w:val="24"/>
                <w:lang w:eastAsia="en-US"/>
              </w:rPr>
              <w:t>Hatványozás 0 és negatív egész kitevőre. Permanencia elv.</w:t>
            </w:r>
          </w:p>
          <w:p w14:paraId="4E903E85" w14:textId="77777777" w:rsidR="00515800" w:rsidRPr="003E1A8D" w:rsidRDefault="00515800" w:rsidP="00515800">
            <w:pPr>
              <w:rPr>
                <w:sz w:val="24"/>
                <w:szCs w:val="24"/>
                <w:lang w:eastAsia="en-US"/>
              </w:rPr>
            </w:pPr>
            <w:r w:rsidRPr="003E1A8D">
              <w:rPr>
                <w:sz w:val="24"/>
                <w:szCs w:val="24"/>
                <w:lang w:eastAsia="en-US"/>
              </w:rPr>
              <w:t>Fogalmi általánosítás: a korábbi definíció kiterjesztése.</w:t>
            </w:r>
          </w:p>
        </w:tc>
      </w:tr>
      <w:tr w:rsidR="00515800" w:rsidRPr="003E1A8D" w14:paraId="09AC56A9" w14:textId="77777777" w:rsidTr="00515800">
        <w:trPr>
          <w:trHeight w:val="20"/>
        </w:trPr>
        <w:tc>
          <w:tcPr>
            <w:tcW w:w="9475" w:type="dxa"/>
            <w:noWrap/>
          </w:tcPr>
          <w:p w14:paraId="43D19945" w14:textId="77777777" w:rsidR="00515800" w:rsidRPr="003E1A8D" w:rsidRDefault="00515800" w:rsidP="00515800">
            <w:pPr>
              <w:rPr>
                <w:sz w:val="24"/>
                <w:szCs w:val="24"/>
                <w:lang w:eastAsia="en-US"/>
              </w:rPr>
            </w:pPr>
            <w:r w:rsidRPr="003E1A8D">
              <w:rPr>
                <w:sz w:val="24"/>
                <w:szCs w:val="24"/>
                <w:lang w:eastAsia="en-US"/>
              </w:rPr>
              <w:t>A hatványozás azonosságai.</w:t>
            </w:r>
          </w:p>
          <w:p w14:paraId="5AF1CF58" w14:textId="77777777" w:rsidR="00515800" w:rsidRPr="003E1A8D" w:rsidRDefault="00515800" w:rsidP="00515800">
            <w:pPr>
              <w:rPr>
                <w:sz w:val="24"/>
                <w:szCs w:val="24"/>
                <w:lang w:eastAsia="en-US"/>
              </w:rPr>
            </w:pPr>
            <w:r w:rsidRPr="003E1A8D">
              <w:rPr>
                <w:sz w:val="24"/>
                <w:szCs w:val="24"/>
                <w:lang w:eastAsia="en-US"/>
              </w:rPr>
              <w:t>Korábbi ismeretekre felelevenítése, rendszerezés.</w:t>
            </w:r>
          </w:p>
        </w:tc>
      </w:tr>
      <w:tr w:rsidR="00515800" w:rsidRPr="003E1A8D" w14:paraId="1D4AD2AF" w14:textId="77777777" w:rsidTr="00515800">
        <w:trPr>
          <w:trHeight w:val="20"/>
        </w:trPr>
        <w:tc>
          <w:tcPr>
            <w:tcW w:w="9475" w:type="dxa"/>
            <w:noWrap/>
          </w:tcPr>
          <w:p w14:paraId="33855641" w14:textId="77777777" w:rsidR="00515800" w:rsidRPr="003E1A8D" w:rsidRDefault="00515800" w:rsidP="00515800">
            <w:pPr>
              <w:rPr>
                <w:sz w:val="24"/>
                <w:szCs w:val="24"/>
                <w:lang w:eastAsia="en-US"/>
              </w:rPr>
            </w:pPr>
            <w:r w:rsidRPr="003E1A8D">
              <w:rPr>
                <w:sz w:val="24"/>
                <w:szCs w:val="24"/>
                <w:lang w:eastAsia="en-US"/>
              </w:rPr>
              <w:t>Számok abszolút értéke. Egyenértékű definíció (távolsággal adott definícióval).</w:t>
            </w:r>
          </w:p>
        </w:tc>
      </w:tr>
      <w:tr w:rsidR="00515800" w:rsidRPr="003E1A8D" w14:paraId="2A8B7B00" w14:textId="77777777" w:rsidTr="00515800">
        <w:trPr>
          <w:trHeight w:val="20"/>
        </w:trPr>
        <w:tc>
          <w:tcPr>
            <w:tcW w:w="9475" w:type="dxa"/>
            <w:noWrap/>
          </w:tcPr>
          <w:p w14:paraId="5A813999" w14:textId="77777777" w:rsidR="00515800" w:rsidRPr="003E1A8D" w:rsidRDefault="00515800" w:rsidP="00515800">
            <w:pPr>
              <w:rPr>
                <w:sz w:val="24"/>
                <w:szCs w:val="24"/>
                <w:lang w:eastAsia="en-US"/>
              </w:rPr>
            </w:pPr>
            <w:r w:rsidRPr="003E1A8D">
              <w:rPr>
                <w:sz w:val="24"/>
                <w:szCs w:val="24"/>
                <w:lang w:eastAsia="en-US"/>
              </w:rPr>
              <w:t xml:space="preserve">Különböző számrendszerek. A helyi értékes írásmód lényege. Kettes számrendszer. </w:t>
            </w:r>
            <w:r w:rsidRPr="003E1A8D">
              <w:rPr>
                <w:i/>
                <w:iCs/>
                <w:sz w:val="24"/>
                <w:szCs w:val="24"/>
                <w:lang w:eastAsia="en-US"/>
              </w:rPr>
              <w:t>Matematikatörténet:</w:t>
            </w:r>
            <w:r w:rsidRPr="003E1A8D">
              <w:rPr>
                <w:iCs/>
                <w:sz w:val="24"/>
                <w:szCs w:val="24"/>
                <w:lang w:eastAsia="en-US"/>
              </w:rPr>
              <w:t xml:space="preserve"> Neumann János.</w:t>
            </w:r>
            <w:r w:rsidRPr="003E1A8D">
              <w:rPr>
                <w:sz w:val="24"/>
                <w:szCs w:val="24"/>
                <w:lang w:eastAsia="en-US"/>
              </w:rPr>
              <w:t xml:space="preserve"> A különböző számrendszerek egyenértékűségének belátása.</w:t>
            </w:r>
          </w:p>
        </w:tc>
      </w:tr>
      <w:tr w:rsidR="00515800" w:rsidRPr="003E1A8D" w14:paraId="027515DC" w14:textId="77777777" w:rsidTr="00515800">
        <w:trPr>
          <w:trHeight w:val="20"/>
        </w:trPr>
        <w:tc>
          <w:tcPr>
            <w:tcW w:w="9475" w:type="dxa"/>
            <w:noWrap/>
          </w:tcPr>
          <w:p w14:paraId="43FA6F5D" w14:textId="77777777" w:rsidR="00515800" w:rsidRPr="003E1A8D" w:rsidRDefault="00515800" w:rsidP="00515800">
            <w:pPr>
              <w:rPr>
                <w:sz w:val="24"/>
                <w:szCs w:val="24"/>
                <w:lang w:eastAsia="en-US"/>
              </w:rPr>
            </w:pPr>
            <w:r w:rsidRPr="003E1A8D">
              <w:rPr>
                <w:sz w:val="24"/>
                <w:szCs w:val="24"/>
                <w:lang w:eastAsia="en-US"/>
              </w:rPr>
              <w:t>Számok normálalakja. Az egyes fogalmak (távolság, idő, terület, tömeg, népesség, pénz, adat stb.) mennyiségi jellemzőinek kifejezése számokkal, mennyiségi következtetések. Számolás normálalakkal írásban és számológép segítségével.</w:t>
            </w:r>
          </w:p>
          <w:p w14:paraId="798F1DBF" w14:textId="77777777" w:rsidR="00515800" w:rsidRPr="003E1A8D" w:rsidRDefault="00515800" w:rsidP="00515800">
            <w:pPr>
              <w:contextualSpacing/>
              <w:rPr>
                <w:sz w:val="24"/>
                <w:szCs w:val="24"/>
                <w:lang w:eastAsia="en-US"/>
              </w:rPr>
            </w:pPr>
            <w:r w:rsidRPr="003E1A8D">
              <w:rPr>
                <w:sz w:val="24"/>
                <w:szCs w:val="24"/>
                <w:lang w:eastAsia="en-US"/>
              </w:rPr>
              <w:t>A természettudományokban és a társadalomban előforduló nagy és kis mennyiségekkel történő számolás.</w:t>
            </w:r>
          </w:p>
        </w:tc>
      </w:tr>
      <w:tr w:rsidR="00515800" w:rsidRPr="003E1A8D" w14:paraId="28622CC1" w14:textId="77777777" w:rsidTr="00515800">
        <w:trPr>
          <w:trHeight w:val="20"/>
        </w:trPr>
        <w:tc>
          <w:tcPr>
            <w:tcW w:w="9475" w:type="dxa"/>
            <w:noWrap/>
          </w:tcPr>
          <w:p w14:paraId="60D45AEF" w14:textId="77777777" w:rsidR="00515800" w:rsidRPr="003E1A8D" w:rsidRDefault="00515800" w:rsidP="00515800">
            <w:pPr>
              <w:rPr>
                <w:sz w:val="24"/>
                <w:szCs w:val="24"/>
                <w:lang w:eastAsia="en-US"/>
              </w:rPr>
            </w:pPr>
            <w:r w:rsidRPr="003E1A8D">
              <w:rPr>
                <w:sz w:val="24"/>
                <w:szCs w:val="24"/>
                <w:lang w:eastAsia="en-US"/>
              </w:rPr>
              <w:t>Nevezetes azonosságok: kommutativitás, asszociativitás, disztributivitás. Számolási szabályok, zárójelek használata.</w:t>
            </w:r>
          </w:p>
          <w:p w14:paraId="4DB15DA4" w14:textId="77777777" w:rsidR="00515800" w:rsidRPr="003E1A8D" w:rsidRDefault="00515800" w:rsidP="00515800">
            <w:pPr>
              <w:contextualSpacing/>
              <w:rPr>
                <w:sz w:val="24"/>
                <w:szCs w:val="24"/>
                <w:lang w:eastAsia="en-US"/>
              </w:rPr>
            </w:pPr>
            <w:r w:rsidRPr="003E1A8D">
              <w:rPr>
                <w:sz w:val="24"/>
                <w:szCs w:val="24"/>
                <w:lang w:eastAsia="en-US"/>
              </w:rPr>
              <w:t xml:space="preserve">Régebbi ismeretek mozgósítása, összeillesztése, felhasználása. </w:t>
            </w:r>
          </w:p>
        </w:tc>
      </w:tr>
      <w:tr w:rsidR="00515800" w:rsidRPr="003E1A8D" w14:paraId="0F587989" w14:textId="77777777" w:rsidTr="00515800">
        <w:trPr>
          <w:trHeight w:val="20"/>
        </w:trPr>
        <w:tc>
          <w:tcPr>
            <w:tcW w:w="9475" w:type="dxa"/>
            <w:noWrap/>
          </w:tcPr>
          <w:p w14:paraId="595BA93A" w14:textId="77777777" w:rsidR="00515800" w:rsidRPr="003E1A8D" w:rsidRDefault="00515800" w:rsidP="00515800">
            <w:pPr>
              <w:rPr>
                <w:sz w:val="24"/>
                <w:szCs w:val="24"/>
                <w:lang w:eastAsia="en-US"/>
              </w:rPr>
            </w:pPr>
            <w:r w:rsidRPr="003E1A8D">
              <w:rPr>
                <w:sz w:val="24"/>
                <w:szCs w:val="24"/>
                <w:lang w:eastAsia="en-US"/>
              </w:rPr>
              <w:t xml:space="preserve">Szöveges számítási feladatok a természettudományokból, a mindennapokból. </w:t>
            </w:r>
          </w:p>
          <w:p w14:paraId="2C77E9FE" w14:textId="77777777" w:rsidR="00515800" w:rsidRPr="003E1A8D" w:rsidRDefault="00515800" w:rsidP="00515800">
            <w:pPr>
              <w:rPr>
                <w:sz w:val="24"/>
                <w:szCs w:val="24"/>
                <w:lang w:eastAsia="en-US"/>
              </w:rPr>
            </w:pPr>
            <w:r w:rsidRPr="003E1A8D">
              <w:rPr>
                <w:sz w:val="24"/>
                <w:szCs w:val="24"/>
                <w:lang w:eastAsia="en-US"/>
              </w:rPr>
              <w:t>Szöveges számítási feladatok megoldása a természettudományokból, a mindennapokból (pl. százalékszámítás: megtakarítás, kölcsön, áremelés, árleszállítás, bruttó ár és nettó ár, áfa, jövedelemadó, járulékok, élelmiszerek százalékos összetétele).  A növekedés és csökkenés kifejezése százalékkal („mihez viszonyítunk?”). Gondolatmenet lejegyzése (megoldási terv). Számológép használata. Az értelmes kerekítés megtalálása.</w:t>
            </w:r>
          </w:p>
        </w:tc>
      </w:tr>
      <w:tr w:rsidR="00515800" w:rsidRPr="003E1A8D" w14:paraId="6DC374C4" w14:textId="77777777" w:rsidTr="00515800">
        <w:trPr>
          <w:trHeight w:val="20"/>
        </w:trPr>
        <w:tc>
          <w:tcPr>
            <w:tcW w:w="9475" w:type="dxa"/>
            <w:noWrap/>
          </w:tcPr>
          <w:p w14:paraId="503B4274" w14:textId="77777777" w:rsidR="00515800" w:rsidRPr="003E1A8D" w:rsidRDefault="00515800" w:rsidP="00515800">
            <w:pPr>
              <w:rPr>
                <w:sz w:val="24"/>
                <w:szCs w:val="24"/>
                <w:lang w:eastAsia="en-US"/>
              </w:rPr>
            </w:pPr>
            <w:r w:rsidRPr="003E1A8D">
              <w:rPr>
                <w:sz w:val="24"/>
                <w:szCs w:val="24"/>
                <w:lang w:eastAsia="en-US"/>
              </w:rPr>
              <w:t>(</w:t>
            </w:r>
            <w:r w:rsidRPr="003E1A8D">
              <w:rPr>
                <w:i/>
                <w:iCs/>
                <w:sz w:val="24"/>
                <w:szCs w:val="24"/>
                <w:lang w:eastAsia="en-US"/>
              </w:rPr>
              <w:t>a</w:t>
            </w:r>
            <w:r w:rsidRPr="003E1A8D">
              <w:rPr>
                <w:sz w:val="24"/>
                <w:szCs w:val="24"/>
                <w:lang w:eastAsia="en-US"/>
              </w:rPr>
              <w:t xml:space="preserve"> ± </w:t>
            </w:r>
            <w:r w:rsidRPr="003E1A8D">
              <w:rPr>
                <w:i/>
                <w:iCs/>
                <w:sz w:val="24"/>
                <w:szCs w:val="24"/>
                <w:lang w:eastAsia="en-US"/>
              </w:rPr>
              <w:t>b</w:t>
            </w:r>
            <w:r w:rsidRPr="003E1A8D">
              <w:rPr>
                <w:sz w:val="24"/>
                <w:szCs w:val="24"/>
                <w:lang w:eastAsia="en-US"/>
              </w:rPr>
              <w:t>)</w:t>
            </w:r>
            <w:r w:rsidRPr="003E1A8D">
              <w:rPr>
                <w:sz w:val="24"/>
                <w:szCs w:val="24"/>
                <w:vertAlign w:val="superscript"/>
                <w:lang w:eastAsia="en-US"/>
              </w:rPr>
              <w:t>2</w:t>
            </w:r>
            <w:r w:rsidRPr="003E1A8D">
              <w:rPr>
                <w:sz w:val="24"/>
                <w:szCs w:val="24"/>
                <w:lang w:eastAsia="en-US"/>
              </w:rPr>
              <w:t>, (</w:t>
            </w:r>
            <w:r w:rsidRPr="003E1A8D">
              <w:rPr>
                <w:i/>
                <w:iCs/>
                <w:sz w:val="24"/>
                <w:szCs w:val="24"/>
                <w:lang w:eastAsia="en-US"/>
              </w:rPr>
              <w:t xml:space="preserve">a </w:t>
            </w:r>
            <w:r w:rsidRPr="003E1A8D">
              <w:rPr>
                <w:sz w:val="24"/>
                <w:szCs w:val="24"/>
                <w:lang w:eastAsia="en-US"/>
              </w:rPr>
              <w:t xml:space="preserve">± </w:t>
            </w:r>
            <w:r w:rsidRPr="003E1A8D">
              <w:rPr>
                <w:i/>
                <w:iCs/>
                <w:sz w:val="24"/>
                <w:szCs w:val="24"/>
                <w:lang w:eastAsia="en-US"/>
              </w:rPr>
              <w:t>b</w:t>
            </w:r>
            <w:r w:rsidRPr="003E1A8D">
              <w:rPr>
                <w:sz w:val="24"/>
                <w:szCs w:val="24"/>
                <w:lang w:eastAsia="en-US"/>
              </w:rPr>
              <w:t>)</w:t>
            </w:r>
            <w:r w:rsidRPr="003E1A8D">
              <w:rPr>
                <w:sz w:val="24"/>
                <w:szCs w:val="24"/>
                <w:vertAlign w:val="superscript"/>
                <w:lang w:eastAsia="en-US"/>
              </w:rPr>
              <w:t>3</w:t>
            </w:r>
            <w:r w:rsidRPr="003E1A8D">
              <w:rPr>
                <w:sz w:val="24"/>
                <w:szCs w:val="24"/>
                <w:lang w:eastAsia="en-US"/>
              </w:rPr>
              <w:t xml:space="preserve"> polinom alakja, </w:t>
            </w:r>
            <w:r>
              <w:rPr>
                <w:noProof/>
                <w:position w:val="-6"/>
                <w:sz w:val="24"/>
                <w:szCs w:val="24"/>
              </w:rPr>
              <w:drawing>
                <wp:inline distT="0" distB="0" distL="0" distR="0" wp14:anchorId="18B6D81D" wp14:editId="398D8A9B">
                  <wp:extent cx="461010" cy="19621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6215"/>
                          </a:xfrm>
                          <a:prstGeom prst="rect">
                            <a:avLst/>
                          </a:prstGeom>
                          <a:noFill/>
                          <a:ln>
                            <a:noFill/>
                          </a:ln>
                        </pic:spPr>
                      </pic:pic>
                    </a:graphicData>
                  </a:graphic>
                </wp:inline>
              </w:drawing>
            </w:r>
            <w:r w:rsidRPr="003E1A8D">
              <w:rPr>
                <w:sz w:val="24"/>
                <w:szCs w:val="24"/>
                <w:lang w:eastAsia="en-US"/>
              </w:rPr>
              <w:t xml:space="preserve"> szorzat alakja. Azonosság fogalma. Ismeretek tudatos memorizálása (azonosságok). </w:t>
            </w:r>
          </w:p>
          <w:p w14:paraId="0C713323" w14:textId="77777777" w:rsidR="00515800" w:rsidRPr="003E1A8D" w:rsidRDefault="00515800" w:rsidP="00515800">
            <w:pPr>
              <w:contextualSpacing/>
              <w:rPr>
                <w:sz w:val="24"/>
                <w:szCs w:val="24"/>
                <w:lang w:eastAsia="en-US"/>
              </w:rPr>
            </w:pPr>
            <w:r w:rsidRPr="003E1A8D">
              <w:rPr>
                <w:sz w:val="24"/>
                <w:szCs w:val="24"/>
                <w:lang w:eastAsia="en-US"/>
              </w:rPr>
              <w:t>Geometria és algebra összekapcsolása az azonosságok igazolásánál.</w:t>
            </w:r>
          </w:p>
        </w:tc>
      </w:tr>
      <w:tr w:rsidR="00515800" w:rsidRPr="003E1A8D" w14:paraId="1E7C458B" w14:textId="77777777" w:rsidTr="00515800">
        <w:trPr>
          <w:trHeight w:val="20"/>
        </w:trPr>
        <w:tc>
          <w:tcPr>
            <w:tcW w:w="9475" w:type="dxa"/>
            <w:noWrap/>
          </w:tcPr>
          <w:p w14:paraId="7E638619" w14:textId="77777777" w:rsidR="00515800" w:rsidRPr="003E1A8D" w:rsidRDefault="00515800" w:rsidP="00515800">
            <w:pPr>
              <w:rPr>
                <w:sz w:val="24"/>
                <w:szCs w:val="24"/>
                <w:lang w:eastAsia="en-US"/>
              </w:rPr>
            </w:pPr>
            <w:r w:rsidRPr="003E1A8D">
              <w:rPr>
                <w:sz w:val="24"/>
                <w:szCs w:val="24"/>
                <w:lang w:eastAsia="en-US"/>
              </w:rPr>
              <w:t>Egyszerű feladatok polinomok, illetve algebrai törtek közötti műveletekre. Tanult azonosságok alkalmazása. Algebrai tört értelmezési tartománya. Algebrai kifejezések egyszerűbb alakra hozása.</w:t>
            </w:r>
          </w:p>
          <w:p w14:paraId="4B1C79DF" w14:textId="77777777" w:rsidR="00515800" w:rsidRPr="003E1A8D" w:rsidRDefault="00515800" w:rsidP="00515800">
            <w:pPr>
              <w:contextualSpacing/>
              <w:rPr>
                <w:sz w:val="24"/>
                <w:szCs w:val="24"/>
                <w:lang w:eastAsia="en-US"/>
              </w:rPr>
            </w:pPr>
            <w:r w:rsidRPr="003E1A8D">
              <w:rPr>
                <w:sz w:val="24"/>
                <w:szCs w:val="24"/>
                <w:lang w:eastAsia="en-US"/>
              </w:rPr>
              <w:t>Ismeretek felidézése, mozgósítása (pl. szorzattá alakítás, tört egyszerűsítése, bővítése, műveletek törtekkel).</w:t>
            </w:r>
          </w:p>
        </w:tc>
      </w:tr>
      <w:tr w:rsidR="00515800" w:rsidRPr="003E1A8D" w14:paraId="1AA271FC" w14:textId="77777777" w:rsidTr="00515800">
        <w:trPr>
          <w:trHeight w:val="20"/>
        </w:trPr>
        <w:tc>
          <w:tcPr>
            <w:tcW w:w="9475" w:type="dxa"/>
            <w:noWrap/>
          </w:tcPr>
          <w:p w14:paraId="20849DB2" w14:textId="77777777" w:rsidR="00515800" w:rsidRPr="003E1A8D" w:rsidRDefault="00515800" w:rsidP="00515800">
            <w:pPr>
              <w:rPr>
                <w:sz w:val="24"/>
                <w:szCs w:val="24"/>
                <w:lang w:eastAsia="en-US"/>
              </w:rPr>
            </w:pPr>
            <w:r w:rsidRPr="003E1A8D">
              <w:rPr>
                <w:sz w:val="24"/>
                <w:szCs w:val="24"/>
                <w:lang w:eastAsia="en-US"/>
              </w:rPr>
              <w:t>Egyes változók kifejezése fizikai, kémiai képletekből. A képlet értelmének, jelentőségének belátása. Helyettesítési érték kiszámítása képlet alapján.</w:t>
            </w:r>
          </w:p>
        </w:tc>
      </w:tr>
      <w:tr w:rsidR="00515800" w:rsidRPr="003E1A8D" w14:paraId="1B56613B" w14:textId="77777777" w:rsidTr="00515800">
        <w:trPr>
          <w:trHeight w:val="20"/>
        </w:trPr>
        <w:tc>
          <w:tcPr>
            <w:tcW w:w="9475" w:type="dxa"/>
            <w:noWrap/>
          </w:tcPr>
          <w:p w14:paraId="64FB8C7D" w14:textId="77777777" w:rsidR="00515800" w:rsidRPr="003E1A8D" w:rsidRDefault="00515800" w:rsidP="00515800">
            <w:pPr>
              <w:rPr>
                <w:sz w:val="24"/>
                <w:szCs w:val="24"/>
                <w:lang w:eastAsia="en-US"/>
              </w:rPr>
            </w:pPr>
            <w:r w:rsidRPr="003E1A8D">
              <w:rPr>
                <w:sz w:val="24"/>
                <w:szCs w:val="24"/>
                <w:lang w:eastAsia="en-US"/>
              </w:rPr>
              <w:t xml:space="preserve">Elsőfokú kétismeretlenes egyenletrendszer megoldása. </w:t>
            </w:r>
          </w:p>
          <w:p w14:paraId="21497D3D" w14:textId="77777777" w:rsidR="00515800" w:rsidRPr="003E1A8D" w:rsidRDefault="00515800" w:rsidP="00515800">
            <w:pPr>
              <w:rPr>
                <w:sz w:val="24"/>
                <w:szCs w:val="24"/>
                <w:lang w:eastAsia="en-US"/>
              </w:rPr>
            </w:pPr>
            <w:r w:rsidRPr="003E1A8D">
              <w:rPr>
                <w:sz w:val="24"/>
                <w:szCs w:val="24"/>
                <w:lang w:eastAsia="en-US"/>
              </w:rPr>
              <w:t>Megosztott figyelem; két, illetve több szempont egyidejű követése. Különböző módszerek alkalmazása ugyanarra a problémára (behelyettesítő módszer, ellentett együtthatók módszere).</w:t>
            </w:r>
          </w:p>
        </w:tc>
      </w:tr>
      <w:tr w:rsidR="00515800" w:rsidRPr="003E1A8D" w14:paraId="46611EFD" w14:textId="77777777" w:rsidTr="00515800">
        <w:trPr>
          <w:trHeight w:val="20"/>
        </w:trPr>
        <w:tc>
          <w:tcPr>
            <w:tcW w:w="9475" w:type="dxa"/>
            <w:noWrap/>
          </w:tcPr>
          <w:p w14:paraId="5BDCE6A1" w14:textId="77777777" w:rsidR="00515800" w:rsidRPr="003E1A8D" w:rsidRDefault="00515800" w:rsidP="00515800">
            <w:pPr>
              <w:rPr>
                <w:sz w:val="24"/>
                <w:szCs w:val="24"/>
                <w:lang w:eastAsia="en-US"/>
              </w:rPr>
            </w:pPr>
            <w:r w:rsidRPr="003E1A8D">
              <w:rPr>
                <w:sz w:val="24"/>
                <w:szCs w:val="24"/>
                <w:lang w:eastAsia="en-US"/>
              </w:rPr>
              <w:t xml:space="preserve">Elsőfokú egyenletre, egyenlőtlenségre, egyenletrendszerre vezető szöveges feladatok. </w:t>
            </w:r>
          </w:p>
          <w:p w14:paraId="4488924B" w14:textId="77777777" w:rsidR="00515800" w:rsidRPr="003E1A8D" w:rsidRDefault="00515800" w:rsidP="00515800">
            <w:pPr>
              <w:contextualSpacing/>
              <w:rPr>
                <w:sz w:val="24"/>
                <w:szCs w:val="24"/>
                <w:lang w:eastAsia="en-US"/>
              </w:rPr>
            </w:pPr>
            <w:r w:rsidRPr="003E1A8D">
              <w:rPr>
                <w:sz w:val="24"/>
                <w:szCs w:val="24"/>
                <w:lang w:eastAsia="en-US"/>
              </w:rPr>
              <w:t>A mindennapokhoz kapcsolódó problémák matematikai modelljének elkészítése (egyenlet, egyenlőtlenség, illetve egyenletrendszer felírása); a megoldás ellenőrzése, a gyakorlati feladat megoldásának összevetése a valósággal (lehetséges-e?).</w:t>
            </w:r>
          </w:p>
        </w:tc>
      </w:tr>
      <w:tr w:rsidR="00515800" w:rsidRPr="003E1A8D" w14:paraId="08B54B5B" w14:textId="77777777" w:rsidTr="00515800">
        <w:trPr>
          <w:trHeight w:val="20"/>
        </w:trPr>
        <w:tc>
          <w:tcPr>
            <w:tcW w:w="9475" w:type="dxa"/>
            <w:noWrap/>
          </w:tcPr>
          <w:p w14:paraId="16EE9E4A" w14:textId="77777777" w:rsidR="00515800" w:rsidRPr="003E1A8D" w:rsidRDefault="00515800" w:rsidP="00515800">
            <w:pPr>
              <w:rPr>
                <w:sz w:val="24"/>
                <w:szCs w:val="24"/>
                <w:lang w:eastAsia="en-US"/>
              </w:rPr>
            </w:pPr>
            <w:r w:rsidRPr="003E1A8D">
              <w:rPr>
                <w:sz w:val="24"/>
                <w:szCs w:val="24"/>
                <w:lang w:eastAsia="en-US"/>
              </w:rPr>
              <w:t xml:space="preserve">Egy abszolút értéket tartalmazó egyenletek. </w:t>
            </w:r>
            <w:r>
              <w:rPr>
                <w:noProof/>
                <w:position w:val="-14"/>
                <w:sz w:val="24"/>
                <w:szCs w:val="24"/>
              </w:rPr>
              <w:drawing>
                <wp:inline distT="0" distB="0" distL="0" distR="0" wp14:anchorId="060B2D63" wp14:editId="75D8D09B">
                  <wp:extent cx="959485" cy="24955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9485" cy="249555"/>
                          </a:xfrm>
                          <a:prstGeom prst="rect">
                            <a:avLst/>
                          </a:prstGeom>
                          <a:noFill/>
                          <a:ln>
                            <a:noFill/>
                          </a:ln>
                        </pic:spPr>
                      </pic:pic>
                    </a:graphicData>
                  </a:graphic>
                </wp:inline>
              </w:drawing>
            </w:r>
            <w:r w:rsidRPr="003E1A8D">
              <w:rPr>
                <w:sz w:val="24"/>
                <w:szCs w:val="24"/>
                <w:lang w:eastAsia="en-US"/>
              </w:rPr>
              <w:t>.</w:t>
            </w:r>
          </w:p>
          <w:p w14:paraId="5B3B3035" w14:textId="77777777" w:rsidR="00515800" w:rsidRPr="003E1A8D" w:rsidRDefault="00515800" w:rsidP="00515800">
            <w:pPr>
              <w:contextualSpacing/>
              <w:rPr>
                <w:strike/>
                <w:color w:val="008000"/>
                <w:sz w:val="24"/>
                <w:szCs w:val="24"/>
                <w:lang w:eastAsia="en-US"/>
              </w:rPr>
            </w:pPr>
            <w:r w:rsidRPr="003E1A8D">
              <w:rPr>
                <w:sz w:val="24"/>
                <w:szCs w:val="24"/>
                <w:lang w:eastAsia="en-US"/>
              </w:rPr>
              <w:t>Definíciókra való emlékezés.</w:t>
            </w:r>
          </w:p>
        </w:tc>
      </w:tr>
      <w:tr w:rsidR="00515800" w:rsidRPr="003E1A8D" w14:paraId="385A1F12" w14:textId="77777777" w:rsidTr="00515800">
        <w:trPr>
          <w:trHeight w:val="20"/>
        </w:trPr>
        <w:tc>
          <w:tcPr>
            <w:tcW w:w="9475" w:type="dxa"/>
            <w:noWrap/>
          </w:tcPr>
          <w:p w14:paraId="2E189D54" w14:textId="77777777" w:rsidR="00515800" w:rsidRPr="003E1A8D" w:rsidRDefault="00515800" w:rsidP="00515800">
            <w:pPr>
              <w:rPr>
                <w:sz w:val="24"/>
                <w:szCs w:val="24"/>
                <w:lang w:eastAsia="en-US"/>
              </w:rPr>
            </w:pPr>
            <w:r w:rsidRPr="003E1A8D">
              <w:rPr>
                <w:sz w:val="24"/>
                <w:szCs w:val="24"/>
                <w:lang w:eastAsia="en-US"/>
              </w:rPr>
              <w:t xml:space="preserve">A négyzetgyök definíciója. A négyzetgyök azonosságai. </w:t>
            </w:r>
          </w:p>
          <w:p w14:paraId="01586CFF" w14:textId="77777777" w:rsidR="00515800" w:rsidRPr="003E1A8D" w:rsidRDefault="00515800" w:rsidP="00515800">
            <w:pPr>
              <w:rPr>
                <w:sz w:val="24"/>
                <w:szCs w:val="24"/>
                <w:lang w:eastAsia="en-US"/>
              </w:rPr>
            </w:pPr>
            <w:r w:rsidRPr="003E1A8D">
              <w:rPr>
                <w:sz w:val="24"/>
                <w:szCs w:val="24"/>
                <w:lang w:eastAsia="en-US"/>
              </w:rPr>
              <w:t>Számológép használata. A négyzetgyök azonosságainak használata konkrét esetekben.</w:t>
            </w:r>
          </w:p>
        </w:tc>
      </w:tr>
      <w:tr w:rsidR="00515800" w:rsidRPr="003E1A8D" w14:paraId="6F4FFB51" w14:textId="77777777" w:rsidTr="00515800">
        <w:trPr>
          <w:trHeight w:val="20"/>
        </w:trPr>
        <w:tc>
          <w:tcPr>
            <w:tcW w:w="9475" w:type="dxa"/>
            <w:noWrap/>
          </w:tcPr>
          <w:p w14:paraId="7466C45D" w14:textId="77777777" w:rsidR="00515800" w:rsidRPr="003E1A8D" w:rsidRDefault="00515800" w:rsidP="00515800">
            <w:pPr>
              <w:rPr>
                <w:sz w:val="24"/>
                <w:szCs w:val="24"/>
                <w:lang w:eastAsia="en-US"/>
              </w:rPr>
            </w:pPr>
            <w:r w:rsidRPr="003E1A8D">
              <w:rPr>
                <w:sz w:val="24"/>
                <w:szCs w:val="24"/>
                <w:lang w:eastAsia="en-US"/>
              </w:rPr>
              <w:t xml:space="preserve">A másodfokú egyenlet megoldása, a megoldóképlet. </w:t>
            </w:r>
          </w:p>
          <w:p w14:paraId="25880C63" w14:textId="77777777" w:rsidR="00515800" w:rsidRPr="003E1A8D" w:rsidRDefault="00515800" w:rsidP="00515800">
            <w:pPr>
              <w:rPr>
                <w:sz w:val="24"/>
                <w:szCs w:val="24"/>
                <w:lang w:eastAsia="en-US"/>
              </w:rPr>
            </w:pPr>
            <w:r w:rsidRPr="003E1A8D">
              <w:rPr>
                <w:sz w:val="24"/>
                <w:szCs w:val="24"/>
                <w:lang w:eastAsia="en-US"/>
              </w:rPr>
              <w:t>Különböző algebrai módszerek alkalmazása ugyanarra a problémára (szorzattá alakítás, teljes négyzetté kiegészítés). Ismeretek tudatos memorizálása (rendezett másodfokú egyenlet és megoldóképlet összekapcsolódása). A megoldóképlet biztos használata.</w:t>
            </w:r>
          </w:p>
        </w:tc>
      </w:tr>
      <w:tr w:rsidR="00515800" w:rsidRPr="003E1A8D" w14:paraId="193139C2" w14:textId="77777777" w:rsidTr="00515800">
        <w:trPr>
          <w:trHeight w:val="20"/>
        </w:trPr>
        <w:tc>
          <w:tcPr>
            <w:tcW w:w="9475" w:type="dxa"/>
            <w:noWrap/>
          </w:tcPr>
          <w:p w14:paraId="6A694BF5" w14:textId="77777777" w:rsidR="00515800" w:rsidRPr="003E1A8D" w:rsidRDefault="00515800" w:rsidP="00515800">
            <w:pPr>
              <w:rPr>
                <w:sz w:val="24"/>
                <w:szCs w:val="24"/>
                <w:lang w:eastAsia="en-US"/>
              </w:rPr>
            </w:pPr>
            <w:r w:rsidRPr="003E1A8D">
              <w:rPr>
                <w:sz w:val="24"/>
                <w:szCs w:val="24"/>
                <w:lang w:eastAsia="en-US"/>
              </w:rPr>
              <w:t xml:space="preserve">Másodfokú egyenletre vezető gyakorlati problémák, szöveges feladatok. </w:t>
            </w:r>
          </w:p>
          <w:p w14:paraId="6493E7D1" w14:textId="77777777" w:rsidR="00515800" w:rsidRPr="003E1A8D" w:rsidRDefault="00515800" w:rsidP="00515800">
            <w:pPr>
              <w:contextualSpacing/>
              <w:rPr>
                <w:sz w:val="24"/>
                <w:szCs w:val="24"/>
                <w:lang w:eastAsia="en-US"/>
              </w:rPr>
            </w:pPr>
            <w:r w:rsidRPr="003E1A8D">
              <w:rPr>
                <w:sz w:val="24"/>
                <w:szCs w:val="24"/>
                <w:lang w:eastAsia="en-US"/>
              </w:rPr>
              <w:t>Matematikai modell (másodfokú egyenlet) megalkotása a szöveg alapján. A megoldás ellenőrzése, gyakorlati feladat megoldásának összevetése a valósággal (lehetséges-e?).</w:t>
            </w:r>
          </w:p>
        </w:tc>
      </w:tr>
      <w:tr w:rsidR="00515800" w:rsidRPr="003E1A8D" w14:paraId="25AE1C1F" w14:textId="77777777" w:rsidTr="00515800">
        <w:trPr>
          <w:trHeight w:val="20"/>
        </w:trPr>
        <w:tc>
          <w:tcPr>
            <w:tcW w:w="9475" w:type="dxa"/>
            <w:noWrap/>
          </w:tcPr>
          <w:p w14:paraId="1081927C" w14:textId="77777777" w:rsidR="00515800" w:rsidRPr="003E1A8D" w:rsidRDefault="00515800" w:rsidP="00515800">
            <w:pPr>
              <w:rPr>
                <w:sz w:val="24"/>
                <w:szCs w:val="24"/>
                <w:lang w:eastAsia="en-US"/>
              </w:rPr>
            </w:pPr>
            <w:r w:rsidRPr="003E1A8D">
              <w:rPr>
                <w:sz w:val="24"/>
                <w:szCs w:val="24"/>
                <w:lang w:eastAsia="en-US"/>
              </w:rPr>
              <w:t>Gyöktényezős alak. Másodfokú polinom szorzattá alakítása.</w:t>
            </w:r>
          </w:p>
          <w:p w14:paraId="55DD4BB4" w14:textId="77777777" w:rsidR="00515800" w:rsidRPr="003E1A8D" w:rsidRDefault="00515800" w:rsidP="00515800">
            <w:pPr>
              <w:contextualSpacing/>
              <w:rPr>
                <w:sz w:val="24"/>
                <w:szCs w:val="24"/>
                <w:lang w:eastAsia="en-US"/>
              </w:rPr>
            </w:pPr>
            <w:r w:rsidRPr="003E1A8D">
              <w:rPr>
                <w:sz w:val="24"/>
                <w:szCs w:val="24"/>
                <w:lang w:eastAsia="en-US"/>
              </w:rPr>
              <w:t>Algebrai ismeretek alkalmazása.</w:t>
            </w:r>
          </w:p>
        </w:tc>
      </w:tr>
      <w:tr w:rsidR="00515800" w:rsidRPr="003E1A8D" w14:paraId="0ECC0985" w14:textId="77777777" w:rsidTr="00515800">
        <w:trPr>
          <w:trHeight w:val="20"/>
        </w:trPr>
        <w:tc>
          <w:tcPr>
            <w:tcW w:w="9475" w:type="dxa"/>
            <w:noWrap/>
          </w:tcPr>
          <w:p w14:paraId="2379A209" w14:textId="77777777" w:rsidR="00515800" w:rsidRPr="003E1A8D" w:rsidRDefault="00515800" w:rsidP="00515800">
            <w:pPr>
              <w:rPr>
                <w:sz w:val="24"/>
                <w:szCs w:val="24"/>
                <w:highlight w:val="green"/>
                <w:lang w:eastAsia="en-US"/>
              </w:rPr>
            </w:pPr>
            <w:r w:rsidRPr="003E1A8D">
              <w:rPr>
                <w:sz w:val="24"/>
                <w:szCs w:val="24"/>
                <w:lang w:eastAsia="en-US"/>
              </w:rPr>
              <w:t>Gyökök és együtthatók összefüggései.</w:t>
            </w:r>
          </w:p>
          <w:p w14:paraId="0C4A05C5" w14:textId="77777777" w:rsidR="00515800" w:rsidRPr="003E1A8D" w:rsidRDefault="00515800" w:rsidP="00515800">
            <w:pPr>
              <w:contextualSpacing/>
              <w:rPr>
                <w:sz w:val="24"/>
                <w:szCs w:val="24"/>
                <w:lang w:eastAsia="en-US"/>
              </w:rPr>
            </w:pPr>
            <w:r w:rsidRPr="003E1A8D">
              <w:rPr>
                <w:sz w:val="24"/>
                <w:szCs w:val="24"/>
                <w:lang w:eastAsia="en-US"/>
              </w:rPr>
              <w:t xml:space="preserve">Önellenőrzés: egyenlet megoldásának ellenőrzése. </w:t>
            </w:r>
          </w:p>
        </w:tc>
      </w:tr>
      <w:tr w:rsidR="00515800" w:rsidRPr="003E1A8D" w14:paraId="3BFCD465" w14:textId="77777777" w:rsidTr="00515800">
        <w:trPr>
          <w:trHeight w:val="20"/>
        </w:trPr>
        <w:tc>
          <w:tcPr>
            <w:tcW w:w="9475" w:type="dxa"/>
            <w:noWrap/>
          </w:tcPr>
          <w:p w14:paraId="4495FA93" w14:textId="77777777" w:rsidR="00515800" w:rsidRPr="003E1A8D" w:rsidRDefault="00515800" w:rsidP="00515800">
            <w:pPr>
              <w:rPr>
                <w:sz w:val="24"/>
                <w:szCs w:val="24"/>
                <w:lang w:eastAsia="en-US"/>
              </w:rPr>
            </w:pPr>
            <w:r w:rsidRPr="003E1A8D">
              <w:rPr>
                <w:sz w:val="24"/>
                <w:szCs w:val="24"/>
                <w:lang w:eastAsia="en-US"/>
              </w:rPr>
              <w:t>Néhány egyszerű magasabb fokú egyenlet megoldása.</w:t>
            </w:r>
          </w:p>
          <w:p w14:paraId="48BAA947" w14:textId="77777777" w:rsidR="00515800" w:rsidRPr="003E1A8D" w:rsidRDefault="00515800" w:rsidP="00515800">
            <w:pPr>
              <w:contextualSpacing/>
              <w:rPr>
                <w:dstrike/>
                <w:sz w:val="24"/>
                <w:szCs w:val="24"/>
                <w:lang w:eastAsia="en-US"/>
              </w:rPr>
            </w:pPr>
            <w:r w:rsidRPr="003E1A8D">
              <w:rPr>
                <w:sz w:val="24"/>
                <w:szCs w:val="24"/>
                <w:lang w:eastAsia="en-US"/>
              </w:rPr>
              <w:t>Annak belátása, hogy vannak a matematikában megoldhatatlan problémák.</w:t>
            </w:r>
          </w:p>
        </w:tc>
      </w:tr>
      <w:tr w:rsidR="00515800" w:rsidRPr="003E1A8D" w14:paraId="040EB251" w14:textId="77777777" w:rsidTr="00515800">
        <w:trPr>
          <w:trHeight w:val="20"/>
        </w:trPr>
        <w:tc>
          <w:tcPr>
            <w:tcW w:w="9475" w:type="dxa"/>
            <w:noWrap/>
          </w:tcPr>
          <w:p w14:paraId="6D6D0B18" w14:textId="77777777" w:rsidR="00515800" w:rsidRPr="003E1A8D" w:rsidRDefault="00515800" w:rsidP="00515800">
            <w:pPr>
              <w:rPr>
                <w:sz w:val="24"/>
                <w:szCs w:val="24"/>
                <w:lang w:eastAsia="en-US"/>
              </w:rPr>
            </w:pPr>
            <w:r w:rsidRPr="003E1A8D">
              <w:rPr>
                <w:sz w:val="24"/>
                <w:szCs w:val="24"/>
                <w:lang w:eastAsia="en-US"/>
              </w:rPr>
              <w:t xml:space="preserve">Egyszerű négyzetgyökös egyenletek. </w:t>
            </w:r>
            <w:r>
              <w:rPr>
                <w:noProof/>
                <w:position w:val="-8"/>
                <w:sz w:val="24"/>
                <w:szCs w:val="24"/>
              </w:rPr>
              <w:drawing>
                <wp:inline distT="0" distB="0" distL="0" distR="0" wp14:anchorId="19C7B981" wp14:editId="1E24529F">
                  <wp:extent cx="1050290" cy="226695"/>
                  <wp:effectExtent l="0" t="0" r="0" b="190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0290" cy="226695"/>
                          </a:xfrm>
                          <a:prstGeom prst="rect">
                            <a:avLst/>
                          </a:prstGeom>
                          <a:noFill/>
                          <a:ln>
                            <a:noFill/>
                          </a:ln>
                        </pic:spPr>
                      </pic:pic>
                    </a:graphicData>
                  </a:graphic>
                </wp:inline>
              </w:drawing>
            </w:r>
            <w:r w:rsidRPr="003E1A8D">
              <w:rPr>
                <w:sz w:val="24"/>
                <w:szCs w:val="24"/>
                <w:lang w:eastAsia="en-US"/>
              </w:rPr>
              <w:t>.</w:t>
            </w:r>
          </w:p>
          <w:p w14:paraId="0B4F80D9" w14:textId="77777777" w:rsidR="00515800" w:rsidRPr="003E1A8D" w:rsidRDefault="00515800" w:rsidP="00515800">
            <w:pPr>
              <w:contextualSpacing/>
              <w:rPr>
                <w:sz w:val="24"/>
                <w:szCs w:val="24"/>
                <w:lang w:eastAsia="en-US"/>
              </w:rPr>
            </w:pPr>
            <w:r w:rsidRPr="003E1A8D">
              <w:rPr>
                <w:sz w:val="24"/>
                <w:szCs w:val="24"/>
                <w:lang w:eastAsia="en-US"/>
              </w:rPr>
              <w:t>Megoldások ellenőrzése.</w:t>
            </w:r>
          </w:p>
        </w:tc>
      </w:tr>
      <w:tr w:rsidR="00515800" w:rsidRPr="003E1A8D" w14:paraId="7FB87CEB" w14:textId="77777777" w:rsidTr="00515800">
        <w:trPr>
          <w:trHeight w:val="20"/>
        </w:trPr>
        <w:tc>
          <w:tcPr>
            <w:tcW w:w="9475" w:type="dxa"/>
            <w:noWrap/>
          </w:tcPr>
          <w:p w14:paraId="42DB8AB8" w14:textId="77777777" w:rsidR="00515800" w:rsidRPr="003E1A8D" w:rsidRDefault="00515800" w:rsidP="00515800">
            <w:pPr>
              <w:rPr>
                <w:sz w:val="24"/>
                <w:szCs w:val="24"/>
                <w:lang w:eastAsia="en-US"/>
              </w:rPr>
            </w:pPr>
            <w:r w:rsidRPr="003E1A8D">
              <w:rPr>
                <w:sz w:val="24"/>
                <w:szCs w:val="24"/>
                <w:lang w:eastAsia="en-US"/>
              </w:rPr>
              <w:t>Másodfokú egyenletrendszer. A behelyettesítő módszer.</w:t>
            </w:r>
          </w:p>
          <w:p w14:paraId="7B657EA5" w14:textId="77777777" w:rsidR="00515800" w:rsidRPr="003E1A8D" w:rsidRDefault="00515800" w:rsidP="00515800">
            <w:pPr>
              <w:rPr>
                <w:sz w:val="24"/>
                <w:szCs w:val="24"/>
                <w:lang w:eastAsia="en-US"/>
              </w:rPr>
            </w:pPr>
            <w:r w:rsidRPr="003E1A8D">
              <w:rPr>
                <w:sz w:val="24"/>
                <w:szCs w:val="24"/>
                <w:lang w:eastAsia="en-US"/>
              </w:rPr>
              <w:t>Egyszerű másodfokú egyenletrendszer megoldása. A behelyettesítő módszerrel is megoldható feladatok. Megosztott figyelem; két, illetve több szempont egyidejű követése.</w:t>
            </w:r>
          </w:p>
        </w:tc>
      </w:tr>
      <w:tr w:rsidR="00515800" w:rsidRPr="003E1A8D" w14:paraId="2313B1B4" w14:textId="77777777" w:rsidTr="00515800">
        <w:trPr>
          <w:trHeight w:val="20"/>
        </w:trPr>
        <w:tc>
          <w:tcPr>
            <w:tcW w:w="9475" w:type="dxa"/>
            <w:noWrap/>
          </w:tcPr>
          <w:p w14:paraId="639D42AC" w14:textId="77777777" w:rsidR="00515800" w:rsidRPr="003E1A8D" w:rsidRDefault="00515800" w:rsidP="00515800">
            <w:pPr>
              <w:rPr>
                <w:sz w:val="24"/>
                <w:szCs w:val="24"/>
                <w:lang w:eastAsia="en-US"/>
              </w:rPr>
            </w:pPr>
            <w:r w:rsidRPr="003E1A8D">
              <w:rPr>
                <w:sz w:val="24"/>
                <w:szCs w:val="24"/>
                <w:lang w:eastAsia="en-US"/>
              </w:rPr>
              <w:t xml:space="preserve">Egyszerű másodfokú egyenlőtlenségek. </w:t>
            </w:r>
            <w:r>
              <w:rPr>
                <w:noProof/>
                <w:position w:val="-6"/>
                <w:sz w:val="24"/>
                <w:szCs w:val="24"/>
              </w:rPr>
              <w:drawing>
                <wp:inline distT="0" distB="0" distL="0" distR="0" wp14:anchorId="72825F8C" wp14:editId="0E986A22">
                  <wp:extent cx="997585" cy="19621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7585" cy="196215"/>
                          </a:xfrm>
                          <a:prstGeom prst="rect">
                            <a:avLst/>
                          </a:prstGeom>
                          <a:noFill/>
                          <a:ln>
                            <a:noFill/>
                          </a:ln>
                        </pic:spPr>
                      </pic:pic>
                    </a:graphicData>
                  </a:graphic>
                </wp:inline>
              </w:drawing>
            </w:r>
            <w:r w:rsidRPr="003E1A8D">
              <w:rPr>
                <w:sz w:val="24"/>
                <w:szCs w:val="24"/>
                <w:lang w:eastAsia="en-US"/>
              </w:rPr>
              <w:t xml:space="preserve"> (vagy &gt; 0) alakra visszavezethető egyenlőtlenségek (</w:t>
            </w:r>
            <w:r>
              <w:rPr>
                <w:noProof/>
                <w:position w:val="-6"/>
                <w:sz w:val="24"/>
                <w:szCs w:val="24"/>
              </w:rPr>
              <w:drawing>
                <wp:inline distT="0" distB="0" distL="0" distR="0" wp14:anchorId="082C5FF7" wp14:editId="296A3064">
                  <wp:extent cx="370205" cy="181610"/>
                  <wp:effectExtent l="0" t="0" r="0" b="889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205" cy="181610"/>
                          </a:xfrm>
                          <a:prstGeom prst="rect">
                            <a:avLst/>
                          </a:prstGeom>
                          <a:noFill/>
                          <a:ln>
                            <a:noFill/>
                          </a:ln>
                        </pic:spPr>
                      </pic:pic>
                    </a:graphicData>
                  </a:graphic>
                </wp:inline>
              </w:drawing>
            </w:r>
            <w:r w:rsidRPr="003E1A8D">
              <w:rPr>
                <w:sz w:val="24"/>
                <w:szCs w:val="24"/>
                <w:lang w:eastAsia="en-US"/>
              </w:rPr>
              <w:t>). Egyszerű másodfokú egyenlőtlenség megoldása. Másodfokú függvény eszközjellegű használata.</w:t>
            </w:r>
          </w:p>
        </w:tc>
      </w:tr>
      <w:tr w:rsidR="00515800" w:rsidRPr="003E1A8D" w14:paraId="718AD67B" w14:textId="77777777" w:rsidTr="00515800">
        <w:trPr>
          <w:trHeight w:val="20"/>
        </w:trPr>
        <w:tc>
          <w:tcPr>
            <w:tcW w:w="9475" w:type="dxa"/>
            <w:noWrap/>
          </w:tcPr>
          <w:p w14:paraId="45950B79" w14:textId="77777777" w:rsidR="00515800" w:rsidRPr="003E1A8D" w:rsidRDefault="00515800" w:rsidP="00515800">
            <w:pPr>
              <w:rPr>
                <w:sz w:val="24"/>
                <w:szCs w:val="24"/>
                <w:lang w:eastAsia="en-US"/>
              </w:rPr>
            </w:pPr>
            <w:r w:rsidRPr="003E1A8D">
              <w:rPr>
                <w:sz w:val="24"/>
                <w:szCs w:val="24"/>
                <w:lang w:eastAsia="en-US"/>
              </w:rPr>
              <w:t>Példák adott alaphalmazon ekvivalens és nem ekvivalens egyenletekre, átalakításokra. Alaphalmaz, értelmezési tartomány, megoldáshalmaz. Hamis gyök, gyökvesztés.</w:t>
            </w:r>
          </w:p>
          <w:p w14:paraId="01E60CEF" w14:textId="77777777" w:rsidR="00515800" w:rsidRPr="003E1A8D" w:rsidRDefault="00515800" w:rsidP="00515800">
            <w:pPr>
              <w:rPr>
                <w:sz w:val="24"/>
                <w:szCs w:val="24"/>
                <w:lang w:eastAsia="en-US"/>
              </w:rPr>
            </w:pPr>
            <w:r w:rsidRPr="003E1A8D">
              <w:rPr>
                <w:sz w:val="24"/>
                <w:szCs w:val="24"/>
                <w:lang w:eastAsia="en-US"/>
              </w:rPr>
              <w:t>Megosztott figyelem; két, illetve több szempont egyidejű követése. Halmazok eszközjellegű használata.</w:t>
            </w:r>
          </w:p>
        </w:tc>
      </w:tr>
      <w:tr w:rsidR="00515800" w:rsidRPr="003E1A8D" w14:paraId="6FE269A8" w14:textId="77777777" w:rsidTr="00515800">
        <w:trPr>
          <w:trHeight w:val="20"/>
        </w:trPr>
        <w:tc>
          <w:tcPr>
            <w:tcW w:w="9475" w:type="dxa"/>
            <w:noWrap/>
          </w:tcPr>
          <w:p w14:paraId="76532C96" w14:textId="77777777" w:rsidR="00515800" w:rsidRPr="003E1A8D" w:rsidRDefault="00515800" w:rsidP="00515800">
            <w:pPr>
              <w:rPr>
                <w:sz w:val="24"/>
                <w:szCs w:val="24"/>
                <w:lang w:eastAsia="en-US"/>
              </w:rPr>
            </w:pPr>
            <w:r w:rsidRPr="003E1A8D">
              <w:rPr>
                <w:sz w:val="24"/>
                <w:szCs w:val="24"/>
                <w:lang w:eastAsia="en-US"/>
              </w:rPr>
              <w:t>Összefüggés két pozitív szám számtani és mértani közepe között. Gyakorlati példa minimum és maximum probléma megoldására. Geometria és algebra összekapcsolása az azonosság igazolásánál. Gondolatmenet megfordítása.</w:t>
            </w:r>
          </w:p>
        </w:tc>
      </w:tr>
    </w:tbl>
    <w:p w14:paraId="5BFC32EA"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7359"/>
      </w:tblGrid>
      <w:tr w:rsidR="00515800" w:rsidRPr="003E1A8D" w14:paraId="65792BE8" w14:textId="77777777" w:rsidTr="00515800">
        <w:tc>
          <w:tcPr>
            <w:tcW w:w="1872" w:type="dxa"/>
            <w:vAlign w:val="center"/>
          </w:tcPr>
          <w:p w14:paraId="753A0F99" w14:textId="77777777" w:rsidR="00515800" w:rsidRPr="003E1A8D" w:rsidRDefault="00515800" w:rsidP="00515800">
            <w:pPr>
              <w:spacing w:before="120"/>
              <w:jc w:val="center"/>
              <w:rPr>
                <w:b/>
                <w:bCs/>
                <w:sz w:val="24"/>
                <w:szCs w:val="24"/>
                <w:lang w:eastAsia="en-US"/>
              </w:rPr>
            </w:pPr>
            <w:r w:rsidRPr="003E1A8D">
              <w:rPr>
                <w:b/>
                <w:bCs/>
                <w:sz w:val="24"/>
                <w:szCs w:val="24"/>
                <w:lang w:eastAsia="en-US"/>
              </w:rPr>
              <w:t>Kulcsfogalmak/fogalmak</w:t>
            </w:r>
          </w:p>
        </w:tc>
        <w:tc>
          <w:tcPr>
            <w:tcW w:w="7359" w:type="dxa"/>
          </w:tcPr>
          <w:p w14:paraId="4F75638E" w14:textId="77777777" w:rsidR="00515800" w:rsidRPr="003E1A8D" w:rsidRDefault="00515800" w:rsidP="00515800">
            <w:pPr>
              <w:spacing w:before="120"/>
              <w:rPr>
                <w:sz w:val="24"/>
                <w:szCs w:val="24"/>
                <w:lang w:eastAsia="en-US"/>
              </w:rPr>
            </w:pPr>
            <w:r w:rsidRPr="003E1A8D">
              <w:rPr>
                <w:sz w:val="24"/>
                <w:szCs w:val="24"/>
                <w:lang w:eastAsia="en-US"/>
              </w:rPr>
              <w:t>Hatvány. Normálalak. Egyenlet. Alaphalmaz, értelmezési tartomány. Azonosság. Ekvivalens egyenlet. Hamis gyök. Első- és másodfokú egyenlet, diszkrimináns. Egyenletrendszer. Egyenlőtlenség. Számtani közép, mértani közép.</w:t>
            </w:r>
          </w:p>
        </w:tc>
      </w:tr>
    </w:tbl>
    <w:p w14:paraId="74963DA4" w14:textId="77777777" w:rsidR="00515800" w:rsidRPr="003E1A8D" w:rsidRDefault="00515800" w:rsidP="00515800">
      <w:pPr>
        <w:rPr>
          <w:bCs/>
          <w:sz w:val="24"/>
          <w:szCs w:val="24"/>
          <w:lang w:val="cs-CZ" w:eastAsia="en-US"/>
        </w:rPr>
      </w:pPr>
    </w:p>
    <w:p w14:paraId="42C7BF07"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5562"/>
        <w:gridCol w:w="1221"/>
      </w:tblGrid>
      <w:tr w:rsidR="00515800" w:rsidRPr="003E1A8D" w14:paraId="797548DF" w14:textId="77777777" w:rsidTr="00515800">
        <w:tc>
          <w:tcPr>
            <w:tcW w:w="2448" w:type="dxa"/>
            <w:tcBorders>
              <w:top w:val="single" w:sz="4" w:space="0" w:color="auto"/>
              <w:left w:val="single" w:sz="4" w:space="0" w:color="auto"/>
              <w:bottom w:val="single" w:sz="4" w:space="0" w:color="auto"/>
              <w:right w:val="single" w:sz="4" w:space="0" w:color="auto"/>
            </w:tcBorders>
            <w:noWrap/>
            <w:vAlign w:val="center"/>
          </w:tcPr>
          <w:p w14:paraId="03F85287" w14:textId="77777777" w:rsidR="00515800" w:rsidRPr="003E1A8D" w:rsidRDefault="00515800" w:rsidP="00515800">
            <w:pPr>
              <w:spacing w:before="120"/>
              <w:jc w:val="center"/>
              <w:rPr>
                <w:b/>
                <w:bCs/>
                <w:sz w:val="24"/>
                <w:szCs w:val="24"/>
                <w:lang w:eastAsia="en-US"/>
              </w:rPr>
            </w:pPr>
            <w:r w:rsidRPr="003E1A8D">
              <w:rPr>
                <w:b/>
                <w:bCs/>
                <w:sz w:val="24"/>
                <w:szCs w:val="24"/>
                <w:lang w:eastAsia="en-US"/>
              </w:rPr>
              <w:t>Tematikai egység/ Fejlesztési cél</w:t>
            </w:r>
          </w:p>
        </w:tc>
        <w:tc>
          <w:tcPr>
            <w:tcW w:w="5562" w:type="dxa"/>
            <w:tcBorders>
              <w:top w:val="single" w:sz="4" w:space="0" w:color="auto"/>
              <w:left w:val="single" w:sz="4" w:space="0" w:color="auto"/>
              <w:bottom w:val="single" w:sz="4" w:space="0" w:color="auto"/>
              <w:right w:val="single" w:sz="4" w:space="0" w:color="auto"/>
            </w:tcBorders>
            <w:noWrap/>
            <w:vAlign w:val="center"/>
          </w:tcPr>
          <w:p w14:paraId="6882B67E" w14:textId="77777777" w:rsidR="00515800" w:rsidRPr="003E1A8D" w:rsidRDefault="00515800" w:rsidP="00515800">
            <w:pPr>
              <w:spacing w:before="120"/>
              <w:jc w:val="center"/>
              <w:rPr>
                <w:sz w:val="24"/>
                <w:szCs w:val="24"/>
                <w:lang w:eastAsia="en-US"/>
              </w:rPr>
            </w:pPr>
            <w:r w:rsidRPr="003E1A8D">
              <w:rPr>
                <w:b/>
                <w:bCs/>
                <w:kern w:val="32"/>
                <w:sz w:val="24"/>
                <w:szCs w:val="24"/>
                <w:lang w:eastAsia="en-US"/>
              </w:rPr>
              <w:t>3. Összefüggések, függvények, sorozatok</w:t>
            </w:r>
          </w:p>
        </w:tc>
        <w:tc>
          <w:tcPr>
            <w:tcW w:w="1221" w:type="dxa"/>
            <w:tcBorders>
              <w:top w:val="single" w:sz="4" w:space="0" w:color="auto"/>
              <w:left w:val="single" w:sz="4" w:space="0" w:color="auto"/>
              <w:bottom w:val="single" w:sz="4" w:space="0" w:color="auto"/>
              <w:right w:val="single" w:sz="4" w:space="0" w:color="auto"/>
            </w:tcBorders>
            <w:noWrap/>
            <w:vAlign w:val="center"/>
          </w:tcPr>
          <w:p w14:paraId="799FFB7A"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097F7341" w14:textId="77777777" w:rsidR="00515800" w:rsidRPr="003E1A8D" w:rsidRDefault="00515800" w:rsidP="00515800">
            <w:pPr>
              <w:jc w:val="center"/>
              <w:rPr>
                <w:b/>
                <w:sz w:val="24"/>
                <w:szCs w:val="24"/>
                <w:lang w:eastAsia="en-US"/>
              </w:rPr>
            </w:pPr>
            <w:r w:rsidRPr="003E1A8D">
              <w:rPr>
                <w:b/>
                <w:sz w:val="24"/>
                <w:szCs w:val="24"/>
                <w:lang w:eastAsia="en-US"/>
              </w:rPr>
              <w:br/>
              <w:t>10</w:t>
            </w:r>
            <w:r w:rsidRPr="003E1A8D">
              <w:rPr>
                <w:b/>
                <w:sz w:val="24"/>
                <w:szCs w:val="24"/>
                <w:lang w:eastAsia="en-US"/>
              </w:rPr>
              <w:br/>
            </w:r>
          </w:p>
        </w:tc>
      </w:tr>
      <w:tr w:rsidR="00515800" w:rsidRPr="003E1A8D" w14:paraId="7B0A3935" w14:textId="77777777" w:rsidTr="00515800">
        <w:tc>
          <w:tcPr>
            <w:tcW w:w="2448" w:type="dxa"/>
            <w:tcBorders>
              <w:top w:val="single" w:sz="4" w:space="0" w:color="auto"/>
              <w:left w:val="single" w:sz="4" w:space="0" w:color="auto"/>
              <w:bottom w:val="single" w:sz="4" w:space="0" w:color="auto"/>
              <w:right w:val="single" w:sz="4" w:space="0" w:color="auto"/>
            </w:tcBorders>
            <w:noWrap/>
            <w:vAlign w:val="center"/>
          </w:tcPr>
          <w:p w14:paraId="23797F0F"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6783" w:type="dxa"/>
            <w:gridSpan w:val="2"/>
            <w:tcBorders>
              <w:top w:val="single" w:sz="4" w:space="0" w:color="auto"/>
              <w:left w:val="single" w:sz="4" w:space="0" w:color="auto"/>
              <w:bottom w:val="single" w:sz="4" w:space="0" w:color="auto"/>
              <w:right w:val="single" w:sz="4" w:space="0" w:color="auto"/>
            </w:tcBorders>
            <w:noWrap/>
          </w:tcPr>
          <w:p w14:paraId="070C3998" w14:textId="77777777" w:rsidR="00515800" w:rsidRPr="003E1A8D" w:rsidRDefault="00515800" w:rsidP="00515800">
            <w:pPr>
              <w:spacing w:before="120"/>
              <w:rPr>
                <w:sz w:val="24"/>
                <w:szCs w:val="24"/>
                <w:lang w:eastAsia="en-US"/>
              </w:rPr>
            </w:pPr>
            <w:r w:rsidRPr="003E1A8D">
              <w:rPr>
                <w:sz w:val="24"/>
                <w:szCs w:val="24"/>
                <w:lang w:eastAsia="en-US"/>
              </w:rPr>
              <w:t xml:space="preserve">Halmazok. Hozzárendelés fogalma. Grafikonok készítése, olvasása. Pontok ábrázolása koordináta-rendszerben. </w:t>
            </w:r>
          </w:p>
        </w:tc>
      </w:tr>
      <w:tr w:rsidR="00515800" w:rsidRPr="003E1A8D" w14:paraId="7D37E3B2" w14:textId="77777777" w:rsidTr="00515800">
        <w:tc>
          <w:tcPr>
            <w:tcW w:w="2448" w:type="dxa"/>
            <w:tcBorders>
              <w:top w:val="single" w:sz="4" w:space="0" w:color="auto"/>
              <w:left w:val="single" w:sz="4" w:space="0" w:color="auto"/>
              <w:bottom w:val="single" w:sz="4" w:space="0" w:color="auto"/>
              <w:right w:val="single" w:sz="4" w:space="0" w:color="auto"/>
            </w:tcBorders>
            <w:noWrap/>
            <w:vAlign w:val="center"/>
          </w:tcPr>
          <w:p w14:paraId="5241A0E9"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6783" w:type="dxa"/>
            <w:gridSpan w:val="2"/>
            <w:tcBorders>
              <w:top w:val="single" w:sz="4" w:space="0" w:color="auto"/>
              <w:left w:val="single" w:sz="4" w:space="0" w:color="auto"/>
              <w:bottom w:val="single" w:sz="4" w:space="0" w:color="auto"/>
              <w:right w:val="single" w:sz="4" w:space="0" w:color="auto"/>
            </w:tcBorders>
            <w:noWrap/>
          </w:tcPr>
          <w:p w14:paraId="3AC6F1D2" w14:textId="77777777" w:rsidR="00515800" w:rsidRPr="003E1A8D" w:rsidRDefault="00515800" w:rsidP="00515800">
            <w:pPr>
              <w:spacing w:before="120"/>
              <w:rPr>
                <w:sz w:val="24"/>
                <w:szCs w:val="24"/>
                <w:lang w:eastAsia="en-US"/>
              </w:rPr>
            </w:pPr>
            <w:r w:rsidRPr="003E1A8D">
              <w:rPr>
                <w:sz w:val="24"/>
                <w:szCs w:val="24"/>
                <w:lang w:eastAsia="en-US"/>
              </w:rPr>
              <w:t xml:space="preserve">Összefüggések, folyamatok megjelenítése matematikai formában (függvény-modell), vizsgálat a grafikon alapján. A vizsgálat szempontjainak kialakítása. Függvénytranszformációk algebrai és geometriai megjelenítése. </w:t>
            </w:r>
          </w:p>
        </w:tc>
      </w:tr>
    </w:tbl>
    <w:p w14:paraId="64271EC5" w14:textId="77777777" w:rsidR="00515800" w:rsidRPr="003E1A8D" w:rsidRDefault="00515800" w:rsidP="00515800">
      <w:pPr>
        <w:spacing w:before="120"/>
        <w:jc w:val="center"/>
        <w:rPr>
          <w:b/>
          <w:bCs/>
          <w:sz w:val="24"/>
          <w:szCs w:val="24"/>
          <w:lang w:eastAsia="en-US"/>
        </w:rPr>
        <w:sectPr w:rsidR="00515800" w:rsidRPr="003E1A8D" w:rsidSect="00515800">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9231"/>
      </w:tblGrid>
      <w:tr w:rsidR="00515800" w:rsidRPr="003E1A8D" w14:paraId="2BFB5B7C" w14:textId="77777777" w:rsidTr="00515800">
        <w:trPr>
          <w:trHeight w:val="138"/>
        </w:trPr>
        <w:tc>
          <w:tcPr>
            <w:tcW w:w="9231" w:type="dxa"/>
            <w:tcBorders>
              <w:top w:val="nil"/>
              <w:left w:val="single" w:sz="4" w:space="0" w:color="auto"/>
              <w:bottom w:val="single" w:sz="4" w:space="0" w:color="auto"/>
              <w:right w:val="single" w:sz="4" w:space="0" w:color="auto"/>
            </w:tcBorders>
            <w:noWrap/>
            <w:vAlign w:val="center"/>
          </w:tcPr>
          <w:p w14:paraId="4BD45630"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5E4A4342" w14:textId="77777777" w:rsidTr="00515800">
        <w:trPr>
          <w:trHeight w:val="20"/>
        </w:trPr>
        <w:tc>
          <w:tcPr>
            <w:tcW w:w="9231" w:type="dxa"/>
            <w:tcBorders>
              <w:top w:val="single" w:sz="4" w:space="0" w:color="auto"/>
              <w:left w:val="single" w:sz="4" w:space="0" w:color="auto"/>
              <w:bottom w:val="single" w:sz="4" w:space="0" w:color="auto"/>
              <w:right w:val="single" w:sz="4" w:space="0" w:color="auto"/>
            </w:tcBorders>
            <w:noWrap/>
          </w:tcPr>
          <w:p w14:paraId="64F17B09" w14:textId="77777777" w:rsidR="00515800" w:rsidRPr="003E1A8D" w:rsidRDefault="00515800" w:rsidP="00515800">
            <w:pPr>
              <w:rPr>
                <w:sz w:val="24"/>
                <w:szCs w:val="24"/>
                <w:lang w:eastAsia="en-US"/>
              </w:rPr>
            </w:pPr>
            <w:r w:rsidRPr="003E1A8D">
              <w:rPr>
                <w:sz w:val="24"/>
                <w:szCs w:val="24"/>
                <w:lang w:eastAsia="en-US"/>
              </w:rPr>
              <w:t>A függvény megadása, elemi tulajdonságai.</w:t>
            </w:r>
          </w:p>
          <w:p w14:paraId="1F0A040E" w14:textId="77777777" w:rsidR="00515800" w:rsidRPr="003E1A8D" w:rsidRDefault="00515800" w:rsidP="00515800">
            <w:pPr>
              <w:rPr>
                <w:sz w:val="24"/>
                <w:szCs w:val="24"/>
                <w:lang w:eastAsia="en-US"/>
              </w:rPr>
            </w:pPr>
            <w:r w:rsidRPr="003E1A8D">
              <w:rPr>
                <w:sz w:val="24"/>
                <w:szCs w:val="24"/>
                <w:lang w:eastAsia="en-US"/>
              </w:rPr>
              <w:t>Ismeretek tudatos memorizálása (függvénytani alapfogalmak). Alapfogalmak megértése, konkrét függvények elemzése a grafikonjuk alapján. Időben lejátszódó valós folyamatok elemzése grafikon alapján. Számítógép használata a függvények vizsgálatára.</w:t>
            </w:r>
          </w:p>
        </w:tc>
      </w:tr>
      <w:tr w:rsidR="00515800" w:rsidRPr="003E1A8D" w14:paraId="1D7C45B7" w14:textId="77777777" w:rsidTr="00515800">
        <w:trPr>
          <w:trHeight w:val="20"/>
        </w:trPr>
        <w:tc>
          <w:tcPr>
            <w:tcW w:w="9231" w:type="dxa"/>
            <w:tcBorders>
              <w:top w:val="single" w:sz="4" w:space="0" w:color="auto"/>
              <w:left w:val="single" w:sz="4" w:space="0" w:color="auto"/>
              <w:bottom w:val="single" w:sz="4" w:space="0" w:color="auto"/>
              <w:right w:val="single" w:sz="4" w:space="0" w:color="auto"/>
            </w:tcBorders>
            <w:noWrap/>
          </w:tcPr>
          <w:p w14:paraId="62032154" w14:textId="77777777" w:rsidR="00515800" w:rsidRPr="003E1A8D" w:rsidRDefault="00515800" w:rsidP="00515800">
            <w:pPr>
              <w:rPr>
                <w:sz w:val="24"/>
                <w:szCs w:val="24"/>
                <w:lang w:eastAsia="en-US"/>
              </w:rPr>
            </w:pPr>
            <w:r w:rsidRPr="003E1A8D">
              <w:rPr>
                <w:sz w:val="24"/>
                <w:szCs w:val="24"/>
                <w:lang w:eastAsia="en-US"/>
              </w:rPr>
              <w:t xml:space="preserve">A lineáris függvény, lineáris kapcsolatok. A lineáris függvények tulajdonságai. Az egyenes arányosság. A lineáris függvény grafikonjának meredeksége, ennek jelentése lineáris kapcsolatokban. Táblázatok készítése adott szabálynak, összefüggésnek megfelelően. </w:t>
            </w:r>
          </w:p>
          <w:p w14:paraId="2D227200" w14:textId="77777777" w:rsidR="00515800" w:rsidRPr="003E1A8D" w:rsidRDefault="00515800" w:rsidP="00515800">
            <w:pPr>
              <w:rPr>
                <w:sz w:val="24"/>
                <w:szCs w:val="24"/>
                <w:lang w:eastAsia="en-US"/>
              </w:rPr>
            </w:pPr>
            <w:r w:rsidRPr="003E1A8D">
              <w:rPr>
                <w:sz w:val="24"/>
                <w:szCs w:val="24"/>
                <w:lang w:eastAsia="en-US"/>
              </w:rPr>
              <w:t>Időben lejátszódó történések megfigyelése, a változás megfogalmazása. Modellek alkotása: lineáris kapcsolatok felfedezése a hétköznapokban (pl. egységár, a változás sebessége). Lineáris függvény ábrázolása paraméterei alapján.Számítógép használata a lineáris folyamat megjelenítésében.</w:t>
            </w:r>
          </w:p>
        </w:tc>
      </w:tr>
      <w:tr w:rsidR="00515800" w:rsidRPr="003E1A8D" w14:paraId="4F435BDE" w14:textId="77777777" w:rsidTr="00515800">
        <w:trPr>
          <w:trHeight w:val="20"/>
        </w:trPr>
        <w:tc>
          <w:tcPr>
            <w:tcW w:w="9231" w:type="dxa"/>
            <w:tcBorders>
              <w:top w:val="single" w:sz="4" w:space="0" w:color="auto"/>
              <w:left w:val="single" w:sz="4" w:space="0" w:color="auto"/>
              <w:bottom w:val="single" w:sz="4" w:space="0" w:color="auto"/>
              <w:right w:val="single" w:sz="4" w:space="0" w:color="auto"/>
            </w:tcBorders>
            <w:noWrap/>
          </w:tcPr>
          <w:p w14:paraId="438B3D8B" w14:textId="77777777" w:rsidR="00515800" w:rsidRPr="003E1A8D" w:rsidRDefault="00515800" w:rsidP="00515800">
            <w:pPr>
              <w:rPr>
                <w:sz w:val="24"/>
                <w:szCs w:val="24"/>
                <w:lang w:eastAsia="en-US"/>
              </w:rPr>
            </w:pPr>
            <w:r w:rsidRPr="003E1A8D">
              <w:rPr>
                <w:sz w:val="24"/>
                <w:szCs w:val="24"/>
                <w:lang w:eastAsia="en-US"/>
              </w:rPr>
              <w:t xml:space="preserve">Az abszolútérték-függvény. Az </w:t>
            </w:r>
            <w:r>
              <w:rPr>
                <w:noProof/>
                <w:position w:val="-14"/>
                <w:sz w:val="24"/>
                <w:szCs w:val="24"/>
              </w:rPr>
              <w:drawing>
                <wp:inline distT="0" distB="0" distL="0" distR="0" wp14:anchorId="69CF45DD" wp14:editId="4FB831CF">
                  <wp:extent cx="763270" cy="257175"/>
                  <wp:effectExtent l="0" t="0" r="0"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270" cy="257175"/>
                          </a:xfrm>
                          <a:prstGeom prst="rect">
                            <a:avLst/>
                          </a:prstGeom>
                          <a:noFill/>
                          <a:ln>
                            <a:noFill/>
                          </a:ln>
                        </pic:spPr>
                      </pic:pic>
                    </a:graphicData>
                  </a:graphic>
                </wp:inline>
              </w:drawing>
            </w:r>
            <w:r w:rsidRPr="003E1A8D">
              <w:rPr>
                <w:sz w:val="24"/>
                <w:szCs w:val="24"/>
                <w:lang w:eastAsia="en-US"/>
              </w:rPr>
              <w:t xml:space="preserve"> függvény grafikonja, tulajdonságai (</w:t>
            </w:r>
            <w:r>
              <w:rPr>
                <w:noProof/>
                <w:position w:val="-6"/>
                <w:sz w:val="24"/>
                <w:szCs w:val="24"/>
              </w:rPr>
              <w:drawing>
                <wp:inline distT="0" distB="0" distL="0" distR="0" wp14:anchorId="685BBC12" wp14:editId="224AF1A2">
                  <wp:extent cx="370205" cy="181610"/>
                  <wp:effectExtent l="0" t="0" r="0" b="889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205" cy="181610"/>
                          </a:xfrm>
                          <a:prstGeom prst="rect">
                            <a:avLst/>
                          </a:prstGeom>
                          <a:noFill/>
                          <a:ln>
                            <a:noFill/>
                          </a:ln>
                        </pic:spPr>
                      </pic:pic>
                    </a:graphicData>
                  </a:graphic>
                </wp:inline>
              </w:drawing>
            </w:r>
            <w:r w:rsidRPr="003E1A8D">
              <w:rPr>
                <w:sz w:val="24"/>
                <w:szCs w:val="24"/>
                <w:lang w:eastAsia="en-US"/>
              </w:rPr>
              <w:t>).</w:t>
            </w:r>
          </w:p>
          <w:p w14:paraId="4FC4E2F3" w14:textId="77777777" w:rsidR="00515800" w:rsidRPr="003E1A8D" w:rsidRDefault="00515800" w:rsidP="00515800">
            <w:pPr>
              <w:contextualSpacing/>
              <w:rPr>
                <w:sz w:val="24"/>
                <w:szCs w:val="24"/>
                <w:lang w:eastAsia="en-US"/>
              </w:rPr>
            </w:pPr>
            <w:r w:rsidRPr="003E1A8D">
              <w:rPr>
                <w:sz w:val="24"/>
                <w:szCs w:val="24"/>
                <w:lang w:val="cs-CZ" w:eastAsia="en-US"/>
              </w:rPr>
              <w:t>Ismeretek</w:t>
            </w:r>
            <w:r w:rsidRPr="003E1A8D">
              <w:rPr>
                <w:sz w:val="24"/>
                <w:szCs w:val="24"/>
                <w:lang w:eastAsia="en-US"/>
              </w:rPr>
              <w:t xml:space="preserve"> felidézése (függvénytulajdonságok).</w:t>
            </w:r>
          </w:p>
        </w:tc>
      </w:tr>
      <w:tr w:rsidR="00515800" w:rsidRPr="003E1A8D" w14:paraId="1BCE1C1B" w14:textId="77777777" w:rsidTr="00515800">
        <w:trPr>
          <w:trHeight w:val="20"/>
        </w:trPr>
        <w:tc>
          <w:tcPr>
            <w:tcW w:w="9231" w:type="dxa"/>
            <w:tcBorders>
              <w:top w:val="single" w:sz="4" w:space="0" w:color="auto"/>
              <w:left w:val="single" w:sz="4" w:space="0" w:color="auto"/>
              <w:bottom w:val="single" w:sz="4" w:space="0" w:color="auto"/>
              <w:right w:val="single" w:sz="4" w:space="0" w:color="auto"/>
            </w:tcBorders>
            <w:noWrap/>
          </w:tcPr>
          <w:p w14:paraId="66283A73" w14:textId="77777777" w:rsidR="00515800" w:rsidRPr="003E1A8D" w:rsidRDefault="00515800" w:rsidP="00515800">
            <w:pPr>
              <w:rPr>
                <w:sz w:val="24"/>
                <w:szCs w:val="24"/>
                <w:lang w:eastAsia="en-US"/>
              </w:rPr>
            </w:pPr>
            <w:r w:rsidRPr="003E1A8D">
              <w:rPr>
                <w:sz w:val="24"/>
                <w:szCs w:val="24"/>
                <w:lang w:eastAsia="en-US"/>
              </w:rPr>
              <w:t xml:space="preserve">A négyzetgyökfüggvény. Az </w:t>
            </w:r>
            <w:r>
              <w:rPr>
                <w:noProof/>
                <w:position w:val="-8"/>
                <w:sz w:val="24"/>
                <w:szCs w:val="24"/>
              </w:rPr>
              <w:drawing>
                <wp:inline distT="0" distB="0" distL="0" distR="0" wp14:anchorId="30248754" wp14:editId="04687331">
                  <wp:extent cx="544195" cy="226695"/>
                  <wp:effectExtent l="0" t="0" r="8255" b="190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4195" cy="226695"/>
                          </a:xfrm>
                          <a:prstGeom prst="rect">
                            <a:avLst/>
                          </a:prstGeom>
                          <a:noFill/>
                          <a:ln>
                            <a:noFill/>
                          </a:ln>
                        </pic:spPr>
                      </pic:pic>
                    </a:graphicData>
                  </a:graphic>
                </wp:inline>
              </w:drawing>
            </w:r>
            <w:r w:rsidRPr="003E1A8D">
              <w:rPr>
                <w:sz w:val="24"/>
                <w:szCs w:val="24"/>
                <w:lang w:eastAsia="en-US"/>
              </w:rPr>
              <w:t xml:space="preserve"> (</w:t>
            </w:r>
            <w:r>
              <w:rPr>
                <w:noProof/>
                <w:position w:val="-6"/>
                <w:sz w:val="24"/>
                <w:szCs w:val="24"/>
              </w:rPr>
              <w:drawing>
                <wp:inline distT="0" distB="0" distL="0" distR="0" wp14:anchorId="3617D1D4" wp14:editId="4AD9803E">
                  <wp:extent cx="354965" cy="181610"/>
                  <wp:effectExtent l="0" t="0" r="6985" b="889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4965" cy="181610"/>
                          </a:xfrm>
                          <a:prstGeom prst="rect">
                            <a:avLst/>
                          </a:prstGeom>
                          <a:noFill/>
                          <a:ln>
                            <a:noFill/>
                          </a:ln>
                        </pic:spPr>
                      </pic:pic>
                    </a:graphicData>
                  </a:graphic>
                </wp:inline>
              </w:drawing>
            </w:r>
            <w:r w:rsidRPr="003E1A8D">
              <w:rPr>
                <w:sz w:val="24"/>
                <w:szCs w:val="24"/>
                <w:lang w:eastAsia="en-US"/>
              </w:rPr>
              <w:t>) függvény grafikonja, tulajdonságai.</w:t>
            </w:r>
          </w:p>
          <w:p w14:paraId="30572FB6" w14:textId="77777777" w:rsidR="00515800" w:rsidRPr="003E1A8D" w:rsidRDefault="00515800" w:rsidP="00515800">
            <w:pPr>
              <w:contextualSpacing/>
              <w:rPr>
                <w:sz w:val="24"/>
                <w:szCs w:val="24"/>
                <w:lang w:eastAsia="en-US"/>
              </w:rPr>
            </w:pPr>
            <w:r w:rsidRPr="003E1A8D">
              <w:rPr>
                <w:sz w:val="24"/>
                <w:szCs w:val="24"/>
                <w:lang w:eastAsia="en-US"/>
              </w:rPr>
              <w:t>Ismeretek felidézése (függvénytulajdonságok).</w:t>
            </w:r>
          </w:p>
        </w:tc>
      </w:tr>
      <w:tr w:rsidR="00515800" w:rsidRPr="003E1A8D" w14:paraId="0707148C" w14:textId="77777777" w:rsidTr="00515800">
        <w:trPr>
          <w:trHeight w:val="20"/>
        </w:trPr>
        <w:tc>
          <w:tcPr>
            <w:tcW w:w="9231" w:type="dxa"/>
            <w:tcBorders>
              <w:top w:val="single" w:sz="4" w:space="0" w:color="auto"/>
              <w:left w:val="single" w:sz="4" w:space="0" w:color="auto"/>
              <w:bottom w:val="single" w:sz="4" w:space="0" w:color="auto"/>
              <w:right w:val="single" w:sz="4" w:space="0" w:color="auto"/>
            </w:tcBorders>
            <w:noWrap/>
          </w:tcPr>
          <w:p w14:paraId="4D18FA1F" w14:textId="77777777" w:rsidR="00515800" w:rsidRPr="003E1A8D" w:rsidRDefault="00515800" w:rsidP="00515800">
            <w:pPr>
              <w:rPr>
                <w:sz w:val="24"/>
                <w:szCs w:val="24"/>
                <w:lang w:eastAsia="en-US"/>
              </w:rPr>
            </w:pPr>
            <w:r w:rsidRPr="003E1A8D">
              <w:rPr>
                <w:sz w:val="24"/>
                <w:szCs w:val="24"/>
                <w:lang w:eastAsia="en-US"/>
              </w:rPr>
              <w:t xml:space="preserve">A fordított arányosság függvénye. </w:t>
            </w:r>
            <w:r>
              <w:rPr>
                <w:noProof/>
                <w:position w:val="-24"/>
                <w:sz w:val="24"/>
                <w:szCs w:val="24"/>
              </w:rPr>
              <w:drawing>
                <wp:inline distT="0" distB="0" distL="0" distR="0" wp14:anchorId="15199647" wp14:editId="11A6EDC6">
                  <wp:extent cx="445770" cy="393065"/>
                  <wp:effectExtent l="0" t="0" r="0" b="698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5770" cy="393065"/>
                          </a:xfrm>
                          <a:prstGeom prst="rect">
                            <a:avLst/>
                          </a:prstGeom>
                          <a:noFill/>
                          <a:ln>
                            <a:noFill/>
                          </a:ln>
                        </pic:spPr>
                      </pic:pic>
                    </a:graphicData>
                  </a:graphic>
                </wp:inline>
              </w:drawing>
            </w:r>
            <w:r w:rsidRPr="003E1A8D">
              <w:rPr>
                <w:sz w:val="24"/>
                <w:szCs w:val="24"/>
                <w:lang w:eastAsia="en-US"/>
              </w:rPr>
              <w:t xml:space="preserve"> (</w:t>
            </w:r>
            <w:r>
              <w:rPr>
                <w:noProof/>
                <w:position w:val="-6"/>
                <w:sz w:val="24"/>
                <w:szCs w:val="24"/>
              </w:rPr>
              <w:drawing>
                <wp:inline distT="0" distB="0" distL="0" distR="0" wp14:anchorId="4BFC7F73" wp14:editId="30B2334C">
                  <wp:extent cx="415925" cy="181610"/>
                  <wp:effectExtent l="0" t="0" r="3175" b="889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925" cy="181610"/>
                          </a:xfrm>
                          <a:prstGeom prst="rect">
                            <a:avLst/>
                          </a:prstGeom>
                          <a:noFill/>
                          <a:ln>
                            <a:noFill/>
                          </a:ln>
                        </pic:spPr>
                      </pic:pic>
                    </a:graphicData>
                  </a:graphic>
                </wp:inline>
              </w:drawing>
            </w:r>
            <w:r w:rsidRPr="003E1A8D">
              <w:rPr>
                <w:sz w:val="24"/>
                <w:szCs w:val="24"/>
                <w:lang w:eastAsia="en-US"/>
              </w:rPr>
              <w:t xml:space="preserve">) grafikonja, tulajdonságai. </w:t>
            </w:r>
          </w:p>
          <w:p w14:paraId="52404796" w14:textId="77777777" w:rsidR="00515800" w:rsidRPr="003E1A8D" w:rsidRDefault="00515800" w:rsidP="00515800">
            <w:pPr>
              <w:contextualSpacing/>
              <w:rPr>
                <w:sz w:val="24"/>
                <w:szCs w:val="24"/>
                <w:lang w:eastAsia="en-US"/>
              </w:rPr>
            </w:pPr>
            <w:r w:rsidRPr="003E1A8D">
              <w:rPr>
                <w:sz w:val="24"/>
                <w:szCs w:val="24"/>
                <w:lang w:eastAsia="en-US"/>
              </w:rPr>
              <w:t>Ismeretek felidézése (függvénytulajdonságok).</w:t>
            </w:r>
          </w:p>
        </w:tc>
      </w:tr>
      <w:tr w:rsidR="00515800" w:rsidRPr="003E1A8D" w14:paraId="7DED230F" w14:textId="77777777" w:rsidTr="00515800">
        <w:trPr>
          <w:trHeight w:val="20"/>
        </w:trPr>
        <w:tc>
          <w:tcPr>
            <w:tcW w:w="9231" w:type="dxa"/>
            <w:tcBorders>
              <w:top w:val="single" w:sz="4" w:space="0" w:color="auto"/>
              <w:left w:val="single" w:sz="4" w:space="0" w:color="auto"/>
              <w:bottom w:val="single" w:sz="4" w:space="0" w:color="auto"/>
              <w:right w:val="single" w:sz="4" w:space="0" w:color="auto"/>
            </w:tcBorders>
            <w:noWrap/>
          </w:tcPr>
          <w:p w14:paraId="35ABE42D" w14:textId="77777777" w:rsidR="00515800" w:rsidRPr="003E1A8D" w:rsidRDefault="00515800" w:rsidP="00515800">
            <w:pPr>
              <w:rPr>
                <w:sz w:val="24"/>
                <w:szCs w:val="24"/>
                <w:lang w:eastAsia="en-US"/>
              </w:rPr>
            </w:pPr>
            <w:r w:rsidRPr="003E1A8D">
              <w:rPr>
                <w:sz w:val="24"/>
                <w:szCs w:val="24"/>
                <w:lang w:eastAsia="en-US"/>
              </w:rPr>
              <w:t xml:space="preserve">Függvények alkalmazása. Valós folyamatok függvénymodelljének megalkotása. A folyamat elemzése a függvény vizsgálatával, az eredmény összevetése a valósággal. A modell érvényességének vizsgálata. </w:t>
            </w:r>
          </w:p>
          <w:p w14:paraId="1E5D575C" w14:textId="77777777" w:rsidR="00515800" w:rsidRPr="003E1A8D" w:rsidRDefault="00515800" w:rsidP="00515800">
            <w:pPr>
              <w:rPr>
                <w:sz w:val="24"/>
                <w:szCs w:val="24"/>
                <w:lang w:eastAsia="en-US"/>
              </w:rPr>
            </w:pPr>
            <w:r w:rsidRPr="003E1A8D">
              <w:rPr>
                <w:sz w:val="24"/>
                <w:szCs w:val="24"/>
                <w:lang w:eastAsia="en-US"/>
              </w:rPr>
              <w:t xml:space="preserve">Számítógép alkalmazása (pl. függvényrajzoló program). </w:t>
            </w:r>
          </w:p>
        </w:tc>
      </w:tr>
      <w:tr w:rsidR="00515800" w:rsidRPr="003E1A8D" w14:paraId="6C79F12C" w14:textId="77777777" w:rsidTr="00515800">
        <w:trPr>
          <w:trHeight w:val="20"/>
        </w:trPr>
        <w:tc>
          <w:tcPr>
            <w:tcW w:w="9231" w:type="dxa"/>
            <w:tcBorders>
              <w:top w:val="single" w:sz="4" w:space="0" w:color="auto"/>
              <w:left w:val="single" w:sz="4" w:space="0" w:color="auto"/>
              <w:bottom w:val="single" w:sz="4" w:space="0" w:color="auto"/>
              <w:right w:val="single" w:sz="4" w:space="0" w:color="auto"/>
            </w:tcBorders>
            <w:noWrap/>
          </w:tcPr>
          <w:p w14:paraId="0D66F0F6" w14:textId="77777777" w:rsidR="00515800" w:rsidRPr="003E1A8D" w:rsidRDefault="00515800" w:rsidP="00515800">
            <w:pPr>
              <w:rPr>
                <w:sz w:val="24"/>
                <w:szCs w:val="24"/>
                <w:lang w:eastAsia="en-US"/>
              </w:rPr>
            </w:pPr>
            <w:r w:rsidRPr="003E1A8D">
              <w:rPr>
                <w:sz w:val="24"/>
                <w:szCs w:val="24"/>
                <w:lang w:eastAsia="en-US"/>
              </w:rPr>
              <w:t xml:space="preserve">Egyenlet, egyenletrendszer grafikus megoldása. </w:t>
            </w:r>
          </w:p>
          <w:p w14:paraId="4136C03E" w14:textId="77777777" w:rsidR="00515800" w:rsidRPr="003E1A8D" w:rsidRDefault="00515800" w:rsidP="00515800">
            <w:pPr>
              <w:rPr>
                <w:sz w:val="24"/>
                <w:szCs w:val="24"/>
                <w:lang w:eastAsia="en-US"/>
              </w:rPr>
            </w:pPr>
            <w:r w:rsidRPr="003E1A8D">
              <w:rPr>
                <w:sz w:val="24"/>
                <w:szCs w:val="24"/>
                <w:lang w:eastAsia="en-US"/>
              </w:rPr>
              <w:t>Egy adott probléma megoldása két különböző módszerrel. Az algebrai és a grafikus módszer összevetése. Számítógépes program használata.</w:t>
            </w:r>
          </w:p>
        </w:tc>
      </w:tr>
      <w:tr w:rsidR="00515800" w:rsidRPr="003E1A8D" w14:paraId="779ACBF5" w14:textId="77777777" w:rsidTr="00515800">
        <w:trPr>
          <w:trHeight w:val="20"/>
        </w:trPr>
        <w:tc>
          <w:tcPr>
            <w:tcW w:w="9231" w:type="dxa"/>
            <w:tcBorders>
              <w:top w:val="single" w:sz="4" w:space="0" w:color="auto"/>
              <w:left w:val="single" w:sz="4" w:space="0" w:color="auto"/>
              <w:bottom w:val="single" w:sz="4" w:space="0" w:color="auto"/>
              <w:right w:val="single" w:sz="4" w:space="0" w:color="auto"/>
            </w:tcBorders>
            <w:noWrap/>
          </w:tcPr>
          <w:p w14:paraId="1D261F58" w14:textId="77777777" w:rsidR="00515800" w:rsidRPr="003E1A8D" w:rsidRDefault="00515800" w:rsidP="00515800">
            <w:pPr>
              <w:rPr>
                <w:sz w:val="24"/>
                <w:szCs w:val="24"/>
                <w:lang w:eastAsia="en-US"/>
              </w:rPr>
            </w:pPr>
            <w:r w:rsidRPr="003E1A8D">
              <w:rPr>
                <w:sz w:val="24"/>
                <w:szCs w:val="24"/>
                <w:lang w:eastAsia="en-US"/>
              </w:rPr>
              <w:t xml:space="preserve">Az </w:t>
            </w:r>
            <w:r>
              <w:rPr>
                <w:noProof/>
                <w:position w:val="-6"/>
                <w:sz w:val="24"/>
                <w:szCs w:val="24"/>
              </w:rPr>
              <w:drawing>
                <wp:inline distT="0" distB="0" distL="0" distR="0" wp14:anchorId="3F66C041" wp14:editId="63EA48B1">
                  <wp:extent cx="1065530" cy="196215"/>
                  <wp:effectExtent l="0" t="0" r="127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5530" cy="196215"/>
                          </a:xfrm>
                          <a:prstGeom prst="rect">
                            <a:avLst/>
                          </a:prstGeom>
                          <a:noFill/>
                          <a:ln>
                            <a:noFill/>
                          </a:ln>
                        </pic:spPr>
                      </pic:pic>
                    </a:graphicData>
                  </a:graphic>
                </wp:inline>
              </w:drawing>
            </w:r>
            <w:r w:rsidRPr="003E1A8D">
              <w:rPr>
                <w:sz w:val="24"/>
                <w:szCs w:val="24"/>
                <w:lang w:eastAsia="en-US"/>
              </w:rPr>
              <w:t xml:space="preserve"> (</w:t>
            </w:r>
            <w:r w:rsidRPr="003E1A8D">
              <w:rPr>
                <w:i/>
                <w:iCs/>
                <w:sz w:val="24"/>
                <w:szCs w:val="24"/>
                <w:lang w:eastAsia="en-US"/>
              </w:rPr>
              <w:t xml:space="preserve">a </w:t>
            </w:r>
            <w:r w:rsidRPr="003E1A8D">
              <w:rPr>
                <w:sz w:val="24"/>
                <w:szCs w:val="24"/>
                <w:lang w:eastAsia="en-US"/>
              </w:rPr>
              <w:sym w:font="Symbol" w:char="F0B9"/>
            </w:r>
            <w:r w:rsidRPr="003E1A8D">
              <w:rPr>
                <w:sz w:val="24"/>
                <w:szCs w:val="24"/>
                <w:lang w:eastAsia="en-US"/>
              </w:rPr>
              <w:t xml:space="preserve"> 0) másodfokú függvény ábrázolása és tulajdonságai. Függvénytranszformációk áttekintése az </w:t>
            </w:r>
            <w:r>
              <w:rPr>
                <w:noProof/>
                <w:position w:val="-10"/>
                <w:sz w:val="24"/>
                <w:szCs w:val="24"/>
              </w:rPr>
              <w:drawing>
                <wp:inline distT="0" distB="0" distL="0" distR="0" wp14:anchorId="2DF3884B" wp14:editId="72C05E7D">
                  <wp:extent cx="1110615" cy="226695"/>
                  <wp:effectExtent l="0" t="0" r="0" b="190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0615" cy="226695"/>
                          </a:xfrm>
                          <a:prstGeom prst="rect">
                            <a:avLst/>
                          </a:prstGeom>
                          <a:noFill/>
                          <a:ln>
                            <a:noFill/>
                          </a:ln>
                        </pic:spPr>
                      </pic:pic>
                    </a:graphicData>
                  </a:graphic>
                </wp:inline>
              </w:drawing>
            </w:r>
            <w:r w:rsidRPr="003E1A8D">
              <w:rPr>
                <w:sz w:val="24"/>
                <w:szCs w:val="24"/>
                <w:lang w:eastAsia="en-US"/>
              </w:rPr>
              <w:t xml:space="preserve"> alak segítségével. </w:t>
            </w:r>
          </w:p>
          <w:p w14:paraId="5A8D3E45" w14:textId="77777777" w:rsidR="00515800" w:rsidRPr="003E1A8D" w:rsidRDefault="00515800" w:rsidP="00515800">
            <w:pPr>
              <w:rPr>
                <w:sz w:val="24"/>
                <w:szCs w:val="24"/>
                <w:lang w:eastAsia="en-US"/>
              </w:rPr>
            </w:pPr>
            <w:r w:rsidRPr="003E1A8D">
              <w:rPr>
                <w:sz w:val="24"/>
                <w:szCs w:val="24"/>
                <w:lang w:eastAsia="en-US"/>
              </w:rPr>
              <w:t xml:space="preserve">Ismeretek felidézése (algebrai ismeretek és függvénytulajdonságok ismerete). </w:t>
            </w:r>
          </w:p>
        </w:tc>
      </w:tr>
    </w:tbl>
    <w:p w14:paraId="088F6F9E" w14:textId="77777777" w:rsidR="00515800" w:rsidRPr="003E1A8D" w:rsidRDefault="00515800" w:rsidP="00515800">
      <w:pPr>
        <w:jc w:val="center"/>
        <w:rPr>
          <w:b/>
          <w:bCs/>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1886"/>
        <w:gridCol w:w="7345"/>
      </w:tblGrid>
      <w:tr w:rsidR="00515800" w:rsidRPr="003E1A8D" w14:paraId="4B0DCAAF" w14:textId="77777777" w:rsidTr="00515800">
        <w:trPr>
          <w:trHeight w:val="20"/>
        </w:trPr>
        <w:tc>
          <w:tcPr>
            <w:tcW w:w="1886" w:type="dxa"/>
            <w:noWrap/>
            <w:vAlign w:val="center"/>
          </w:tcPr>
          <w:p w14:paraId="01B9AC63" w14:textId="77777777" w:rsidR="00515800" w:rsidRPr="003E1A8D" w:rsidRDefault="00515800" w:rsidP="00515800">
            <w:pPr>
              <w:jc w:val="center"/>
              <w:rPr>
                <w:b/>
                <w:bCs/>
                <w:sz w:val="24"/>
                <w:szCs w:val="24"/>
                <w:lang w:eastAsia="en-US"/>
              </w:rPr>
            </w:pPr>
            <w:r w:rsidRPr="003E1A8D">
              <w:rPr>
                <w:b/>
                <w:bCs/>
                <w:sz w:val="24"/>
                <w:szCs w:val="24"/>
                <w:lang w:eastAsia="en-US"/>
              </w:rPr>
              <w:t>Kulcsfogalmak/ fogalmak</w:t>
            </w:r>
          </w:p>
        </w:tc>
        <w:tc>
          <w:tcPr>
            <w:tcW w:w="7345" w:type="dxa"/>
            <w:noWrap/>
          </w:tcPr>
          <w:p w14:paraId="4B16F6FB" w14:textId="77777777" w:rsidR="00515800" w:rsidRPr="003E1A8D" w:rsidRDefault="00515800" w:rsidP="00515800">
            <w:pPr>
              <w:rPr>
                <w:sz w:val="24"/>
                <w:szCs w:val="24"/>
                <w:lang w:eastAsia="en-US"/>
              </w:rPr>
            </w:pPr>
            <w:r w:rsidRPr="003E1A8D">
              <w:rPr>
                <w:sz w:val="24"/>
                <w:szCs w:val="24"/>
                <w:lang w:eastAsia="en-US"/>
              </w:rPr>
              <w:t>Függvény. Valós függvény. Értelmezési tartomány, értékkészlet, zérushely, növekedés, fogyás, szélsőértékhely, szélsőérték. Alapfüggvény. Függvénytranszformáció. Lineáris kapcsolat. Meredekség. Grafikus megoldás.</w:t>
            </w:r>
          </w:p>
        </w:tc>
      </w:tr>
    </w:tbl>
    <w:p w14:paraId="6B2581B3" w14:textId="77777777" w:rsidR="00515800" w:rsidRPr="003E1A8D" w:rsidRDefault="00515800" w:rsidP="00515800">
      <w:pPr>
        <w:rPr>
          <w:bCs/>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5651"/>
        <w:gridCol w:w="1191"/>
      </w:tblGrid>
      <w:tr w:rsidR="00515800" w:rsidRPr="003E1A8D" w14:paraId="3170BCF1" w14:textId="77777777" w:rsidTr="00515800">
        <w:tc>
          <w:tcPr>
            <w:tcW w:w="2109" w:type="dxa"/>
            <w:noWrap/>
            <w:vAlign w:val="center"/>
          </w:tcPr>
          <w:p w14:paraId="18ED9FF9" w14:textId="77777777" w:rsidR="00515800" w:rsidRPr="003E1A8D" w:rsidRDefault="00515800" w:rsidP="00515800">
            <w:pPr>
              <w:spacing w:before="120"/>
              <w:jc w:val="center"/>
              <w:rPr>
                <w:b/>
                <w:bCs/>
                <w:sz w:val="24"/>
                <w:szCs w:val="24"/>
                <w:lang w:eastAsia="en-US"/>
              </w:rPr>
            </w:pPr>
            <w:r w:rsidRPr="003E1A8D">
              <w:rPr>
                <w:b/>
                <w:bCs/>
                <w:sz w:val="24"/>
                <w:szCs w:val="24"/>
                <w:lang w:eastAsia="en-US"/>
              </w:rPr>
              <w:t>Tematikai egység/</w:t>
            </w:r>
            <w:r w:rsidRPr="003E1A8D">
              <w:rPr>
                <w:b/>
                <w:bCs/>
                <w:sz w:val="24"/>
                <w:szCs w:val="24"/>
                <w:lang w:eastAsia="en-US"/>
              </w:rPr>
              <w:br/>
              <w:t>Fejlesztési cél</w:t>
            </w:r>
          </w:p>
        </w:tc>
        <w:tc>
          <w:tcPr>
            <w:tcW w:w="5651" w:type="dxa"/>
            <w:noWrap/>
            <w:vAlign w:val="center"/>
          </w:tcPr>
          <w:p w14:paraId="6F1ED551" w14:textId="77777777" w:rsidR="00515800" w:rsidRPr="003E1A8D" w:rsidRDefault="00515800" w:rsidP="00515800">
            <w:pPr>
              <w:spacing w:before="120"/>
              <w:jc w:val="center"/>
              <w:rPr>
                <w:sz w:val="24"/>
                <w:szCs w:val="24"/>
                <w:lang w:eastAsia="en-US"/>
              </w:rPr>
            </w:pPr>
            <w:r w:rsidRPr="003E1A8D">
              <w:rPr>
                <w:b/>
                <w:bCs/>
                <w:kern w:val="32"/>
                <w:sz w:val="24"/>
                <w:szCs w:val="24"/>
                <w:lang w:eastAsia="en-US"/>
              </w:rPr>
              <w:t>4. Geometria</w:t>
            </w:r>
          </w:p>
        </w:tc>
        <w:tc>
          <w:tcPr>
            <w:tcW w:w="1191" w:type="dxa"/>
            <w:noWrap/>
            <w:vAlign w:val="center"/>
          </w:tcPr>
          <w:p w14:paraId="0CEA77AB"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19FD9CB0" w14:textId="77777777" w:rsidR="00515800" w:rsidRPr="003E1A8D" w:rsidRDefault="00515800" w:rsidP="00515800">
            <w:pPr>
              <w:jc w:val="center"/>
              <w:rPr>
                <w:b/>
                <w:sz w:val="24"/>
                <w:szCs w:val="24"/>
                <w:lang w:eastAsia="en-US"/>
              </w:rPr>
            </w:pPr>
            <w:r w:rsidRPr="003E1A8D">
              <w:rPr>
                <w:b/>
                <w:sz w:val="24"/>
                <w:szCs w:val="24"/>
                <w:lang w:eastAsia="en-US"/>
              </w:rPr>
              <w:br/>
              <w:t>30</w:t>
            </w:r>
            <w:r w:rsidRPr="003E1A8D">
              <w:rPr>
                <w:b/>
                <w:sz w:val="24"/>
                <w:szCs w:val="24"/>
                <w:lang w:eastAsia="en-US"/>
              </w:rPr>
              <w:br/>
            </w:r>
          </w:p>
        </w:tc>
      </w:tr>
      <w:tr w:rsidR="00515800" w:rsidRPr="003E1A8D" w14:paraId="327371FB" w14:textId="77777777" w:rsidTr="00515800">
        <w:tc>
          <w:tcPr>
            <w:tcW w:w="2109" w:type="dxa"/>
            <w:noWrap/>
            <w:vAlign w:val="center"/>
          </w:tcPr>
          <w:p w14:paraId="4D0D3B72"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1191" w:type="dxa"/>
            <w:gridSpan w:val="2"/>
            <w:noWrap/>
          </w:tcPr>
          <w:p w14:paraId="0FAE72B6" w14:textId="77777777" w:rsidR="00515800" w:rsidRPr="003E1A8D" w:rsidRDefault="00515800" w:rsidP="00515800">
            <w:pPr>
              <w:spacing w:before="120"/>
              <w:rPr>
                <w:sz w:val="24"/>
                <w:szCs w:val="24"/>
                <w:lang w:eastAsia="en-US"/>
              </w:rPr>
            </w:pPr>
            <w:r w:rsidRPr="003E1A8D">
              <w:rPr>
                <w:sz w:val="24"/>
                <w:szCs w:val="24"/>
                <w:lang w:eastAsia="en-US"/>
              </w:rPr>
              <w:t>Térelemek, illeszkedés. Sokszögek, háromszögek alaptulajdonságai, négyszögek csoportosítása; speciális háromszögek és négyszögek elnevezése, felismerése, alaptulajdonságaik. Alapszerkesztések, háromszög szerkesztése alapadatokból. Háromszög köré írt kör és beírt kör szerkesztése. Háromszögek egybevágósága. Kör és gömb, hasábok, hengerek és gúlák felismerése, alaptulajdonságaik. A Pitagorasz-tétel ismerete.</w:t>
            </w:r>
          </w:p>
        </w:tc>
      </w:tr>
      <w:tr w:rsidR="00515800" w:rsidRPr="003E1A8D" w14:paraId="27C11480" w14:textId="77777777" w:rsidTr="00515800">
        <w:tc>
          <w:tcPr>
            <w:tcW w:w="2109" w:type="dxa"/>
            <w:noWrap/>
            <w:vAlign w:val="center"/>
          </w:tcPr>
          <w:p w14:paraId="11E87710"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1191" w:type="dxa"/>
            <w:gridSpan w:val="2"/>
            <w:noWrap/>
          </w:tcPr>
          <w:p w14:paraId="1E2C623A" w14:textId="77777777" w:rsidR="00515800" w:rsidRPr="003E1A8D" w:rsidRDefault="00515800" w:rsidP="00515800">
            <w:pPr>
              <w:spacing w:before="120"/>
              <w:rPr>
                <w:sz w:val="24"/>
                <w:szCs w:val="24"/>
                <w:lang w:eastAsia="en-US"/>
              </w:rPr>
            </w:pPr>
            <w:r w:rsidRPr="003E1A8D">
              <w:rPr>
                <w:sz w:val="24"/>
                <w:szCs w:val="24"/>
                <w:lang w:eastAsia="en-US"/>
              </w:rPr>
              <w:t>Tájékozódás a térben. Számítások síkban és térben. A geometriai transzformációk alkalmazása problémamegoldásban. A szimmetria szerepének felismerése a matematikában, a valóságban. A szükséges és az elégséges feltétel felismerése. Tájékozódás valóságos viszonyokról térkép és egyéb vázlatok alapján. Összetett számítási probléma lebontása, számítási terv készítése (megfelelő részlet kiválasztása, a részletszámítások logikus sorrendbe illesztése). Valós probléma geometriai modelljének megalkotása, számítások a modell alapján, az eredmények összevetése a valósággal; a valóságos tárgyak formájának és a tanult formáknak az összevetése, gyakorlati számítások (henger, hasáb, kúp, gúla, gömb). Korábbi ismeretek mozgósítása. Számológép, számítógép használata.</w:t>
            </w:r>
          </w:p>
        </w:tc>
      </w:tr>
    </w:tbl>
    <w:p w14:paraId="353C4CA4"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tblCellMar>
        <w:tblLook w:val="0000" w:firstRow="0" w:lastRow="0" w:firstColumn="0" w:lastColumn="0" w:noHBand="0" w:noVBand="0"/>
      </w:tblPr>
      <w:tblGrid>
        <w:gridCol w:w="9263"/>
      </w:tblGrid>
      <w:tr w:rsidR="00515800" w:rsidRPr="003E1A8D" w14:paraId="078B5FC0" w14:textId="77777777" w:rsidTr="00515800">
        <w:trPr>
          <w:trHeight w:val="20"/>
        </w:trPr>
        <w:tc>
          <w:tcPr>
            <w:tcW w:w="9263" w:type="dxa"/>
            <w:tcBorders>
              <w:top w:val="nil"/>
            </w:tcBorders>
            <w:noWrap/>
          </w:tcPr>
          <w:p w14:paraId="6554F6C2"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52290033" w14:textId="77777777" w:rsidTr="00515800">
        <w:trPr>
          <w:trHeight w:val="20"/>
        </w:trPr>
        <w:tc>
          <w:tcPr>
            <w:tcW w:w="9263" w:type="dxa"/>
            <w:noWrap/>
            <w:vAlign w:val="center"/>
          </w:tcPr>
          <w:p w14:paraId="08E4F21D" w14:textId="77777777" w:rsidR="00515800" w:rsidRPr="003E1A8D" w:rsidRDefault="00515800" w:rsidP="00515800">
            <w:pPr>
              <w:rPr>
                <w:sz w:val="24"/>
                <w:szCs w:val="24"/>
                <w:lang w:eastAsia="en-US"/>
              </w:rPr>
            </w:pPr>
            <w:r w:rsidRPr="003E1A8D">
              <w:rPr>
                <w:sz w:val="24"/>
                <w:szCs w:val="24"/>
                <w:lang w:eastAsia="en-US"/>
              </w:rPr>
              <w:t>Geometriai alapfogalmak. Térelemek, távolságok és szögek értelmezése. (Folyamatosan a 9</w:t>
            </w:r>
            <w:r w:rsidRPr="003E1A8D">
              <w:rPr>
                <w:sz w:val="24"/>
                <w:szCs w:val="24"/>
                <w:lang w:eastAsia="en-US"/>
              </w:rPr>
              <w:noBreakHyphen/>
              <w:t>10. évfolyamon.) Idealizáló absztrakció: pont, egyenes, sík, síkidomok, testek. Vázlat készítése.</w:t>
            </w:r>
          </w:p>
        </w:tc>
      </w:tr>
      <w:tr w:rsidR="00515800" w:rsidRPr="003E1A8D" w14:paraId="1A2FFD3D" w14:textId="77777777" w:rsidTr="00515800">
        <w:trPr>
          <w:trHeight w:val="20"/>
        </w:trPr>
        <w:tc>
          <w:tcPr>
            <w:tcW w:w="9263" w:type="dxa"/>
            <w:noWrap/>
          </w:tcPr>
          <w:p w14:paraId="09F9912D" w14:textId="77777777" w:rsidR="00515800" w:rsidRPr="003E1A8D" w:rsidRDefault="00515800" w:rsidP="00515800">
            <w:pPr>
              <w:rPr>
                <w:sz w:val="24"/>
                <w:szCs w:val="24"/>
                <w:lang w:eastAsia="en-US"/>
              </w:rPr>
            </w:pPr>
            <w:r w:rsidRPr="003E1A8D">
              <w:rPr>
                <w:sz w:val="24"/>
                <w:szCs w:val="24"/>
                <w:lang w:eastAsia="en-US"/>
              </w:rPr>
              <w:t xml:space="preserve">A háromszög nevezetes vonalai, körei. Oldalfelező merőlegesek, belső szögfelezők, magasságvonalak, középvonalak tulajdonságai. Körülírt kör, beírt kör. </w:t>
            </w:r>
          </w:p>
          <w:p w14:paraId="46432D5C" w14:textId="77777777" w:rsidR="00515800" w:rsidRPr="003E1A8D" w:rsidRDefault="00515800" w:rsidP="00515800">
            <w:pPr>
              <w:contextualSpacing/>
              <w:rPr>
                <w:sz w:val="24"/>
                <w:szCs w:val="24"/>
                <w:lang w:eastAsia="en-US"/>
              </w:rPr>
            </w:pPr>
            <w:r w:rsidRPr="003E1A8D">
              <w:rPr>
                <w:sz w:val="24"/>
                <w:szCs w:val="24"/>
                <w:lang w:eastAsia="en-US"/>
              </w:rPr>
              <w:t xml:space="preserve">A definíciók és tételek pontos ismerete, alkalmazása. </w:t>
            </w:r>
          </w:p>
        </w:tc>
      </w:tr>
      <w:tr w:rsidR="00515800" w:rsidRPr="003E1A8D" w14:paraId="714F750E" w14:textId="77777777" w:rsidTr="00515800">
        <w:trPr>
          <w:trHeight w:val="20"/>
        </w:trPr>
        <w:tc>
          <w:tcPr>
            <w:tcW w:w="9263" w:type="dxa"/>
            <w:noWrap/>
          </w:tcPr>
          <w:p w14:paraId="3E12C655" w14:textId="77777777" w:rsidR="00515800" w:rsidRPr="003E1A8D" w:rsidRDefault="00515800" w:rsidP="00515800">
            <w:pPr>
              <w:rPr>
                <w:sz w:val="24"/>
                <w:szCs w:val="24"/>
                <w:lang w:eastAsia="en-US"/>
              </w:rPr>
            </w:pPr>
            <w:r w:rsidRPr="003E1A8D">
              <w:rPr>
                <w:sz w:val="24"/>
                <w:szCs w:val="24"/>
                <w:lang w:eastAsia="en-US"/>
              </w:rPr>
              <w:t>Konvex sokszögek általános tulajdonságai. Átlók száma, belső szögek összege. Szabályos sokszög belső szöge. Fogalmak alkotása specializálással: konvex sokszög, szabályos sokszög.</w:t>
            </w:r>
          </w:p>
        </w:tc>
      </w:tr>
      <w:tr w:rsidR="00515800" w:rsidRPr="003E1A8D" w14:paraId="180B2646" w14:textId="77777777" w:rsidTr="00515800">
        <w:trPr>
          <w:trHeight w:val="20"/>
        </w:trPr>
        <w:tc>
          <w:tcPr>
            <w:tcW w:w="9263" w:type="dxa"/>
            <w:noWrap/>
          </w:tcPr>
          <w:p w14:paraId="104A938C" w14:textId="77777777" w:rsidR="00515800" w:rsidRPr="003E1A8D" w:rsidRDefault="00515800" w:rsidP="00515800">
            <w:pPr>
              <w:rPr>
                <w:sz w:val="24"/>
                <w:szCs w:val="24"/>
                <w:lang w:eastAsia="en-US"/>
              </w:rPr>
            </w:pPr>
            <w:r w:rsidRPr="003E1A8D">
              <w:rPr>
                <w:sz w:val="24"/>
                <w:szCs w:val="24"/>
                <w:lang w:eastAsia="en-US"/>
              </w:rPr>
              <w:t>Kör és részei, kör és egyenes. Ív, húr, körcikk, körszelet. Szelő, érintő. Fogalmak pontos ismerete.</w:t>
            </w:r>
          </w:p>
        </w:tc>
      </w:tr>
      <w:tr w:rsidR="00515800" w:rsidRPr="003E1A8D" w14:paraId="7E50A42D" w14:textId="77777777" w:rsidTr="00515800">
        <w:trPr>
          <w:trHeight w:val="20"/>
        </w:trPr>
        <w:tc>
          <w:tcPr>
            <w:tcW w:w="9263" w:type="dxa"/>
            <w:noWrap/>
          </w:tcPr>
          <w:p w14:paraId="7EC7F8AF" w14:textId="77777777" w:rsidR="00515800" w:rsidRPr="003E1A8D" w:rsidRDefault="00515800" w:rsidP="00515800">
            <w:pPr>
              <w:rPr>
                <w:sz w:val="24"/>
                <w:szCs w:val="24"/>
                <w:lang w:eastAsia="en-US"/>
              </w:rPr>
            </w:pPr>
            <w:r w:rsidRPr="003E1A8D">
              <w:rPr>
                <w:sz w:val="24"/>
                <w:szCs w:val="24"/>
                <w:lang w:eastAsia="en-US"/>
              </w:rPr>
              <w:t>A körív hossza. Egyenes arányosság a középponti szög és a hozzá tartozó körív hossza között (szemlélet alapján).</w:t>
            </w:r>
          </w:p>
          <w:p w14:paraId="589C46B0" w14:textId="77777777" w:rsidR="00515800" w:rsidRPr="003E1A8D" w:rsidRDefault="00515800" w:rsidP="00515800">
            <w:pPr>
              <w:contextualSpacing/>
              <w:rPr>
                <w:sz w:val="24"/>
                <w:szCs w:val="24"/>
                <w:lang w:eastAsia="en-US"/>
              </w:rPr>
            </w:pPr>
            <w:r w:rsidRPr="003E1A8D">
              <w:rPr>
                <w:sz w:val="24"/>
                <w:szCs w:val="24"/>
                <w:lang w:eastAsia="en-US"/>
              </w:rPr>
              <w:t>Együttváltozó mennyiségek összetartozó adatpárjainak vizsgálata.</w:t>
            </w:r>
          </w:p>
        </w:tc>
      </w:tr>
      <w:tr w:rsidR="00515800" w:rsidRPr="003E1A8D" w14:paraId="724B5884" w14:textId="77777777" w:rsidTr="00515800">
        <w:trPr>
          <w:trHeight w:val="20"/>
        </w:trPr>
        <w:tc>
          <w:tcPr>
            <w:tcW w:w="9263" w:type="dxa"/>
            <w:noWrap/>
          </w:tcPr>
          <w:p w14:paraId="76B7552B" w14:textId="77777777" w:rsidR="00515800" w:rsidRPr="003E1A8D" w:rsidRDefault="00515800" w:rsidP="00515800">
            <w:pPr>
              <w:rPr>
                <w:sz w:val="24"/>
                <w:szCs w:val="24"/>
                <w:lang w:eastAsia="en-US"/>
              </w:rPr>
            </w:pPr>
            <w:r w:rsidRPr="003E1A8D">
              <w:rPr>
                <w:sz w:val="24"/>
                <w:szCs w:val="24"/>
                <w:lang w:eastAsia="en-US"/>
              </w:rPr>
              <w:t>A körcikk területe. Egyenes arányosság a középponti szög és a hozzá tartozó körcikk területe között. Együtt változó mennyiségek összetartozó adatpárjainak vizsgálata.</w:t>
            </w:r>
          </w:p>
        </w:tc>
      </w:tr>
      <w:tr w:rsidR="00515800" w:rsidRPr="003E1A8D" w14:paraId="5675AB2D" w14:textId="77777777" w:rsidTr="00515800">
        <w:trPr>
          <w:trHeight w:val="20"/>
        </w:trPr>
        <w:tc>
          <w:tcPr>
            <w:tcW w:w="9263" w:type="dxa"/>
            <w:noWrap/>
          </w:tcPr>
          <w:p w14:paraId="4F8FB092" w14:textId="77777777" w:rsidR="00515800" w:rsidRPr="003E1A8D" w:rsidRDefault="00515800" w:rsidP="00515800">
            <w:pPr>
              <w:rPr>
                <w:sz w:val="24"/>
                <w:szCs w:val="24"/>
                <w:lang w:eastAsia="en-US"/>
              </w:rPr>
            </w:pPr>
            <w:r w:rsidRPr="003E1A8D">
              <w:rPr>
                <w:sz w:val="24"/>
                <w:szCs w:val="24"/>
                <w:lang w:eastAsia="en-US"/>
              </w:rPr>
              <w:t>A szög mérése. A szög ívmértéke. Mérés, mérési elvek megismerése. Mértékegység-választás, mérőszám.</w:t>
            </w:r>
          </w:p>
        </w:tc>
      </w:tr>
      <w:tr w:rsidR="00515800" w:rsidRPr="003E1A8D" w14:paraId="649D9AE1" w14:textId="77777777" w:rsidTr="00515800">
        <w:trPr>
          <w:trHeight w:val="20"/>
        </w:trPr>
        <w:tc>
          <w:tcPr>
            <w:tcW w:w="9263" w:type="dxa"/>
            <w:noWrap/>
          </w:tcPr>
          <w:p w14:paraId="7B34CAE4" w14:textId="77777777" w:rsidR="00515800" w:rsidRPr="003E1A8D" w:rsidRDefault="00515800" w:rsidP="00515800">
            <w:pPr>
              <w:rPr>
                <w:sz w:val="24"/>
                <w:szCs w:val="24"/>
                <w:lang w:eastAsia="en-US"/>
              </w:rPr>
            </w:pPr>
            <w:r w:rsidRPr="003E1A8D">
              <w:rPr>
                <w:sz w:val="24"/>
                <w:szCs w:val="24"/>
                <w:lang w:eastAsia="en-US"/>
              </w:rPr>
              <w:t>Thalész tétele. A matematika mint kulturális örökség.</w:t>
            </w:r>
          </w:p>
          <w:p w14:paraId="33587C19" w14:textId="77777777" w:rsidR="00515800" w:rsidRPr="003E1A8D" w:rsidRDefault="00515800" w:rsidP="00515800">
            <w:pPr>
              <w:contextualSpacing/>
              <w:rPr>
                <w:dstrike/>
                <w:sz w:val="24"/>
                <w:szCs w:val="24"/>
                <w:lang w:eastAsia="en-US"/>
              </w:rPr>
            </w:pPr>
            <w:r w:rsidRPr="003E1A8D">
              <w:rPr>
                <w:sz w:val="24"/>
                <w:szCs w:val="24"/>
                <w:lang w:eastAsia="en-US"/>
              </w:rPr>
              <w:t>Ismeretek tudatos memorizálása. Állítás és megfordításának gyakorlása.</w:t>
            </w:r>
          </w:p>
        </w:tc>
      </w:tr>
      <w:tr w:rsidR="00515800" w:rsidRPr="003E1A8D" w14:paraId="3AABD90A" w14:textId="77777777" w:rsidTr="00515800">
        <w:trPr>
          <w:trHeight w:val="20"/>
        </w:trPr>
        <w:tc>
          <w:tcPr>
            <w:tcW w:w="9263" w:type="dxa"/>
            <w:noWrap/>
          </w:tcPr>
          <w:p w14:paraId="0D4B94BD" w14:textId="77777777" w:rsidR="00515800" w:rsidRPr="003E1A8D" w:rsidRDefault="00515800" w:rsidP="00515800">
            <w:pPr>
              <w:rPr>
                <w:sz w:val="24"/>
                <w:szCs w:val="24"/>
                <w:lang w:eastAsia="en-US"/>
              </w:rPr>
            </w:pPr>
            <w:r w:rsidRPr="003E1A8D">
              <w:rPr>
                <w:sz w:val="24"/>
                <w:szCs w:val="24"/>
                <w:lang w:eastAsia="en-US"/>
              </w:rPr>
              <w:t>Pitagorasz-tétel alkalmazásai. (Koordináta-geometria előkészítése.)</w:t>
            </w:r>
          </w:p>
          <w:p w14:paraId="2795D8D3" w14:textId="77777777" w:rsidR="00515800" w:rsidRPr="003E1A8D" w:rsidRDefault="00515800" w:rsidP="00515800">
            <w:pPr>
              <w:contextualSpacing/>
              <w:rPr>
                <w:sz w:val="24"/>
                <w:szCs w:val="24"/>
                <w:lang w:eastAsia="en-US"/>
              </w:rPr>
            </w:pPr>
            <w:r w:rsidRPr="003E1A8D">
              <w:rPr>
                <w:sz w:val="24"/>
                <w:szCs w:val="24"/>
                <w:lang w:eastAsia="en-US"/>
              </w:rPr>
              <w:t xml:space="preserve">Ismeretek mozgósítása, rendszerezése problémamegoldás érdekében. Állítás és megfordításának gyakorlása. </w:t>
            </w:r>
          </w:p>
        </w:tc>
      </w:tr>
      <w:tr w:rsidR="00515800" w:rsidRPr="003E1A8D" w14:paraId="66F74E98" w14:textId="77777777" w:rsidTr="00515800">
        <w:trPr>
          <w:trHeight w:val="20"/>
        </w:trPr>
        <w:tc>
          <w:tcPr>
            <w:tcW w:w="9263" w:type="dxa"/>
            <w:noWrap/>
          </w:tcPr>
          <w:p w14:paraId="6DB22BEC" w14:textId="77777777" w:rsidR="00515800" w:rsidRPr="003E1A8D" w:rsidRDefault="00515800" w:rsidP="00515800">
            <w:pPr>
              <w:rPr>
                <w:sz w:val="24"/>
                <w:szCs w:val="24"/>
                <w:lang w:eastAsia="en-US"/>
              </w:rPr>
            </w:pPr>
            <w:r w:rsidRPr="003E1A8D">
              <w:rPr>
                <w:sz w:val="24"/>
                <w:szCs w:val="24"/>
                <w:lang w:eastAsia="en-US"/>
              </w:rPr>
              <w:t xml:space="preserve">A tengelyes és a középpontos tükrözés, az eltolás, a pont körüli elforgatás. A transzformációk tulajdonságai. A geometriai vektorfogalom. </w:t>
            </w:r>
          </w:p>
          <w:p w14:paraId="674BEE06" w14:textId="77777777" w:rsidR="00515800" w:rsidRPr="003E1A8D" w:rsidRDefault="00515800" w:rsidP="00515800">
            <w:pPr>
              <w:contextualSpacing/>
              <w:rPr>
                <w:sz w:val="24"/>
                <w:szCs w:val="24"/>
                <w:lang w:eastAsia="en-US"/>
              </w:rPr>
            </w:pPr>
            <w:r w:rsidRPr="003E1A8D">
              <w:rPr>
                <w:sz w:val="24"/>
                <w:szCs w:val="24"/>
                <w:lang w:eastAsia="en-US"/>
              </w:rPr>
              <w:t>A megmaradó és a változó tulajdonságok tudatosítása.</w:t>
            </w:r>
          </w:p>
        </w:tc>
      </w:tr>
      <w:tr w:rsidR="00515800" w:rsidRPr="003E1A8D" w14:paraId="771AF434" w14:textId="77777777" w:rsidTr="00515800">
        <w:trPr>
          <w:trHeight w:val="20"/>
        </w:trPr>
        <w:tc>
          <w:tcPr>
            <w:tcW w:w="9263" w:type="dxa"/>
            <w:noWrap/>
          </w:tcPr>
          <w:p w14:paraId="388F0512" w14:textId="77777777" w:rsidR="00515800" w:rsidRPr="003E1A8D" w:rsidRDefault="00515800" w:rsidP="00515800">
            <w:pPr>
              <w:rPr>
                <w:sz w:val="24"/>
                <w:szCs w:val="24"/>
                <w:lang w:eastAsia="en-US"/>
              </w:rPr>
            </w:pPr>
            <w:r w:rsidRPr="003E1A8D">
              <w:rPr>
                <w:sz w:val="24"/>
                <w:szCs w:val="24"/>
                <w:lang w:eastAsia="en-US"/>
              </w:rPr>
              <w:t xml:space="preserve">Egybevágóság, szimmetria. </w:t>
            </w:r>
          </w:p>
          <w:p w14:paraId="61C253EF" w14:textId="77777777" w:rsidR="00515800" w:rsidRPr="003E1A8D" w:rsidRDefault="00515800" w:rsidP="00515800">
            <w:pPr>
              <w:contextualSpacing/>
              <w:rPr>
                <w:sz w:val="24"/>
                <w:szCs w:val="24"/>
                <w:lang w:eastAsia="en-US"/>
              </w:rPr>
            </w:pPr>
            <w:r w:rsidRPr="003E1A8D">
              <w:rPr>
                <w:sz w:val="24"/>
                <w:szCs w:val="24"/>
                <w:lang w:eastAsia="en-US"/>
              </w:rPr>
              <w:t>Szimmetria felismerése a matematikában, a művészetekben, a környezetünkben található tárgyakban.</w:t>
            </w:r>
          </w:p>
        </w:tc>
      </w:tr>
      <w:tr w:rsidR="00515800" w:rsidRPr="003E1A8D" w14:paraId="7FBF1FA1" w14:textId="77777777" w:rsidTr="00515800">
        <w:trPr>
          <w:trHeight w:val="20"/>
        </w:trPr>
        <w:tc>
          <w:tcPr>
            <w:tcW w:w="9263" w:type="dxa"/>
            <w:noWrap/>
          </w:tcPr>
          <w:p w14:paraId="60175CCF" w14:textId="77777777" w:rsidR="00515800" w:rsidRPr="003E1A8D" w:rsidRDefault="00515800" w:rsidP="00515800">
            <w:pPr>
              <w:rPr>
                <w:sz w:val="24"/>
                <w:szCs w:val="24"/>
                <w:lang w:eastAsia="en-US"/>
              </w:rPr>
            </w:pPr>
            <w:r w:rsidRPr="003E1A8D">
              <w:rPr>
                <w:sz w:val="24"/>
                <w:szCs w:val="24"/>
                <w:lang w:eastAsia="en-US"/>
              </w:rPr>
              <w:t>Szimmetrikus négyszögek. Négyszögek csoportosítása szimmetriáik szerint.</w:t>
            </w:r>
          </w:p>
          <w:p w14:paraId="7B505D05" w14:textId="77777777" w:rsidR="00515800" w:rsidRPr="003E1A8D" w:rsidRDefault="00515800" w:rsidP="00515800">
            <w:pPr>
              <w:rPr>
                <w:sz w:val="24"/>
                <w:szCs w:val="24"/>
                <w:lang w:eastAsia="en-US"/>
              </w:rPr>
            </w:pPr>
            <w:r w:rsidRPr="003E1A8D">
              <w:rPr>
                <w:sz w:val="24"/>
                <w:szCs w:val="24"/>
                <w:lang w:eastAsia="en-US"/>
              </w:rPr>
              <w:t xml:space="preserve">Szabályos sokszögek. </w:t>
            </w:r>
          </w:p>
          <w:p w14:paraId="550D7144" w14:textId="77777777" w:rsidR="00515800" w:rsidRPr="003E1A8D" w:rsidRDefault="00515800" w:rsidP="00515800">
            <w:pPr>
              <w:contextualSpacing/>
              <w:rPr>
                <w:sz w:val="24"/>
                <w:szCs w:val="24"/>
                <w:lang w:eastAsia="en-US"/>
              </w:rPr>
            </w:pPr>
            <w:r w:rsidRPr="003E1A8D">
              <w:rPr>
                <w:sz w:val="24"/>
                <w:szCs w:val="24"/>
                <w:lang w:eastAsia="en-US"/>
              </w:rPr>
              <w:t>Fogalmak alkotása specializálással.</w:t>
            </w:r>
          </w:p>
        </w:tc>
      </w:tr>
      <w:tr w:rsidR="00515800" w:rsidRPr="003E1A8D" w14:paraId="6F15DEF4" w14:textId="77777777" w:rsidTr="00515800">
        <w:trPr>
          <w:trHeight w:val="20"/>
        </w:trPr>
        <w:tc>
          <w:tcPr>
            <w:tcW w:w="9263" w:type="dxa"/>
            <w:noWrap/>
          </w:tcPr>
          <w:p w14:paraId="622D7333" w14:textId="77777777" w:rsidR="00515800" w:rsidRPr="003E1A8D" w:rsidRDefault="00515800" w:rsidP="00515800">
            <w:pPr>
              <w:rPr>
                <w:sz w:val="24"/>
                <w:szCs w:val="24"/>
                <w:lang w:eastAsia="en-US"/>
              </w:rPr>
            </w:pPr>
            <w:r w:rsidRPr="003E1A8D">
              <w:rPr>
                <w:sz w:val="24"/>
                <w:szCs w:val="24"/>
                <w:lang w:eastAsia="en-US"/>
              </w:rPr>
              <w:t xml:space="preserve">Egyszerű szerkesztési feladatok. </w:t>
            </w:r>
          </w:p>
          <w:p w14:paraId="04A9545B" w14:textId="77777777" w:rsidR="00515800" w:rsidRPr="003E1A8D" w:rsidRDefault="00515800" w:rsidP="00515800">
            <w:pPr>
              <w:contextualSpacing/>
              <w:rPr>
                <w:sz w:val="24"/>
                <w:szCs w:val="24"/>
                <w:lang w:eastAsia="en-US"/>
              </w:rPr>
            </w:pPr>
            <w:r w:rsidRPr="003E1A8D">
              <w:rPr>
                <w:sz w:val="24"/>
                <w:szCs w:val="24"/>
                <w:lang w:eastAsia="en-US"/>
              </w:rPr>
              <w:t>Szerkesztési eljárások gyakorlása. Szerkesztési terv készítése, ellenőrzés. Megosztott figyelem; két, illetve több szempont egyidejű követése. Pontos, esztétikus munkára nevelés.</w:t>
            </w:r>
          </w:p>
        </w:tc>
      </w:tr>
      <w:tr w:rsidR="00515800" w:rsidRPr="003E1A8D" w14:paraId="53C5AF10" w14:textId="77777777" w:rsidTr="00515800">
        <w:trPr>
          <w:trHeight w:val="20"/>
        </w:trPr>
        <w:tc>
          <w:tcPr>
            <w:tcW w:w="9263" w:type="dxa"/>
            <w:noWrap/>
          </w:tcPr>
          <w:p w14:paraId="351723D0" w14:textId="77777777" w:rsidR="00515800" w:rsidRPr="003E1A8D" w:rsidRDefault="00515800" w:rsidP="00515800">
            <w:pPr>
              <w:rPr>
                <w:sz w:val="24"/>
                <w:szCs w:val="24"/>
                <w:lang w:eastAsia="en-US"/>
              </w:rPr>
            </w:pPr>
            <w:r w:rsidRPr="003E1A8D">
              <w:rPr>
                <w:sz w:val="24"/>
                <w:szCs w:val="24"/>
                <w:lang w:eastAsia="en-US"/>
              </w:rPr>
              <w:t>Vektorok összege, két vektor különbsége. Műveleti analógiák (összeadás, kivonás).</w:t>
            </w:r>
          </w:p>
        </w:tc>
      </w:tr>
      <w:tr w:rsidR="00515800" w:rsidRPr="003E1A8D" w14:paraId="460F9D85" w14:textId="77777777" w:rsidTr="00515800">
        <w:trPr>
          <w:trHeight w:val="20"/>
        </w:trPr>
        <w:tc>
          <w:tcPr>
            <w:tcW w:w="9263" w:type="dxa"/>
            <w:noWrap/>
          </w:tcPr>
          <w:p w14:paraId="61D9E41C" w14:textId="77777777" w:rsidR="00515800" w:rsidRPr="003E1A8D" w:rsidRDefault="00515800" w:rsidP="00515800">
            <w:pPr>
              <w:rPr>
                <w:sz w:val="24"/>
                <w:szCs w:val="24"/>
                <w:lang w:eastAsia="en-US"/>
              </w:rPr>
            </w:pPr>
            <w:r w:rsidRPr="003E1A8D">
              <w:rPr>
                <w:sz w:val="24"/>
                <w:szCs w:val="24"/>
                <w:lang w:eastAsia="en-US"/>
              </w:rPr>
              <w:t xml:space="preserve">Középpontos hasonlóság, hasonlóság. Arányos osztás. A hasonlósági transzformáció. </w:t>
            </w:r>
          </w:p>
          <w:p w14:paraId="7F10E434" w14:textId="77777777" w:rsidR="00515800" w:rsidRPr="003E1A8D" w:rsidRDefault="00515800" w:rsidP="00515800">
            <w:pPr>
              <w:contextualSpacing/>
              <w:rPr>
                <w:sz w:val="24"/>
                <w:szCs w:val="24"/>
                <w:lang w:eastAsia="en-US"/>
              </w:rPr>
            </w:pPr>
            <w:r w:rsidRPr="003E1A8D">
              <w:rPr>
                <w:sz w:val="24"/>
                <w:szCs w:val="24"/>
                <w:lang w:eastAsia="en-US"/>
              </w:rPr>
              <w:t>A megmaradó és a változó tulajdonságok tudatosítása.</w:t>
            </w:r>
          </w:p>
        </w:tc>
      </w:tr>
      <w:tr w:rsidR="00515800" w:rsidRPr="003E1A8D" w14:paraId="7FB43EC0" w14:textId="77777777" w:rsidTr="00515800">
        <w:trPr>
          <w:trHeight w:val="20"/>
        </w:trPr>
        <w:tc>
          <w:tcPr>
            <w:tcW w:w="9263" w:type="dxa"/>
            <w:noWrap/>
          </w:tcPr>
          <w:p w14:paraId="601AD041" w14:textId="77777777" w:rsidR="00515800" w:rsidRPr="003E1A8D" w:rsidRDefault="00515800" w:rsidP="00515800">
            <w:pPr>
              <w:rPr>
                <w:sz w:val="24"/>
                <w:szCs w:val="24"/>
                <w:lang w:eastAsia="en-US"/>
              </w:rPr>
            </w:pPr>
            <w:r w:rsidRPr="003E1A8D">
              <w:rPr>
                <w:sz w:val="24"/>
                <w:szCs w:val="24"/>
                <w:lang w:eastAsia="en-US"/>
              </w:rPr>
              <w:t>Hasonló alakzatok.  A megmaradó és a változó tulajdonságok tudatosítása: a megfelelő szakaszok hosszának aránya állandó, a megfelelő szögek egyenlők, a kerület, a terület, a felszín és a térfogat változik.</w:t>
            </w:r>
          </w:p>
        </w:tc>
      </w:tr>
      <w:tr w:rsidR="00515800" w:rsidRPr="003E1A8D" w14:paraId="467ECF06" w14:textId="77777777" w:rsidTr="00515800">
        <w:trPr>
          <w:trHeight w:val="20"/>
        </w:trPr>
        <w:tc>
          <w:tcPr>
            <w:tcW w:w="9263" w:type="dxa"/>
            <w:noWrap/>
          </w:tcPr>
          <w:p w14:paraId="40D85698" w14:textId="77777777" w:rsidR="00515800" w:rsidRPr="003E1A8D" w:rsidRDefault="00515800" w:rsidP="00515800">
            <w:pPr>
              <w:rPr>
                <w:sz w:val="24"/>
                <w:szCs w:val="24"/>
                <w:lang w:eastAsia="en-US"/>
              </w:rPr>
            </w:pPr>
            <w:r w:rsidRPr="003E1A8D">
              <w:rPr>
                <w:sz w:val="24"/>
                <w:szCs w:val="24"/>
                <w:lang w:eastAsia="en-US"/>
              </w:rPr>
              <w:t>A háromszögek hasonlóságának alapesetei. Szükséges és elégséges feltétel megkülönböztetése. Ismeretek tudatos memorizálása.</w:t>
            </w:r>
          </w:p>
        </w:tc>
      </w:tr>
      <w:tr w:rsidR="00515800" w:rsidRPr="003E1A8D" w14:paraId="207D4381" w14:textId="77777777" w:rsidTr="00515800">
        <w:trPr>
          <w:trHeight w:val="20"/>
        </w:trPr>
        <w:tc>
          <w:tcPr>
            <w:tcW w:w="9263" w:type="dxa"/>
            <w:noWrap/>
          </w:tcPr>
          <w:p w14:paraId="09D8EFCD" w14:textId="77777777" w:rsidR="00515800" w:rsidRPr="003E1A8D" w:rsidRDefault="00515800" w:rsidP="00515800">
            <w:pPr>
              <w:rPr>
                <w:sz w:val="24"/>
                <w:szCs w:val="24"/>
                <w:lang w:eastAsia="en-US"/>
              </w:rPr>
            </w:pPr>
            <w:r w:rsidRPr="003E1A8D">
              <w:rPr>
                <w:sz w:val="24"/>
                <w:szCs w:val="24"/>
                <w:lang w:eastAsia="en-US"/>
              </w:rPr>
              <w:t xml:space="preserve">A hasonlóság alkalmazásai. Háromszög súlyvonalai, súlypontja, hasonló síkidomok kerületének, területének aránya. </w:t>
            </w:r>
          </w:p>
          <w:p w14:paraId="62743E0C" w14:textId="77777777" w:rsidR="00515800" w:rsidRPr="003E1A8D" w:rsidRDefault="00515800" w:rsidP="00515800">
            <w:pPr>
              <w:contextualSpacing/>
              <w:rPr>
                <w:sz w:val="24"/>
                <w:szCs w:val="24"/>
                <w:lang w:eastAsia="en-US"/>
              </w:rPr>
            </w:pPr>
            <w:r w:rsidRPr="003E1A8D">
              <w:rPr>
                <w:sz w:val="24"/>
                <w:szCs w:val="24"/>
                <w:lang w:eastAsia="en-US"/>
              </w:rPr>
              <w:t xml:space="preserve">Új ismeretek matematikai alkalmazása. </w:t>
            </w:r>
          </w:p>
        </w:tc>
      </w:tr>
      <w:tr w:rsidR="00515800" w:rsidRPr="003E1A8D" w14:paraId="16E55FA9" w14:textId="77777777" w:rsidTr="00515800">
        <w:trPr>
          <w:trHeight w:val="20"/>
        </w:trPr>
        <w:tc>
          <w:tcPr>
            <w:tcW w:w="9263" w:type="dxa"/>
            <w:noWrap/>
          </w:tcPr>
          <w:p w14:paraId="009369FC" w14:textId="77777777" w:rsidR="00515800" w:rsidRPr="003E1A8D" w:rsidRDefault="00515800" w:rsidP="00515800">
            <w:pPr>
              <w:rPr>
                <w:sz w:val="24"/>
                <w:szCs w:val="24"/>
                <w:lang w:eastAsia="en-US"/>
              </w:rPr>
            </w:pPr>
            <w:r w:rsidRPr="003E1A8D">
              <w:rPr>
                <w:sz w:val="24"/>
                <w:szCs w:val="24"/>
                <w:lang w:eastAsia="en-US"/>
              </w:rPr>
              <w:t>Magasságtétel, befogótétel a derékszögű háromszögben. Két pozitív szám mértani közepe.</w:t>
            </w:r>
          </w:p>
          <w:p w14:paraId="32558BEA" w14:textId="77777777" w:rsidR="00515800" w:rsidRPr="003E1A8D" w:rsidRDefault="00515800" w:rsidP="00515800">
            <w:pPr>
              <w:contextualSpacing/>
              <w:rPr>
                <w:sz w:val="24"/>
                <w:szCs w:val="24"/>
                <w:lang w:eastAsia="en-US"/>
              </w:rPr>
            </w:pPr>
            <w:r w:rsidRPr="003E1A8D">
              <w:rPr>
                <w:sz w:val="24"/>
                <w:szCs w:val="24"/>
                <w:lang w:eastAsia="en-US"/>
              </w:rPr>
              <w:t xml:space="preserve">Ismeretek tudatos memorizálása, alkalmazása szakaszok hosszának számolásánál, szakaszok szerkesztésénél. </w:t>
            </w:r>
          </w:p>
        </w:tc>
      </w:tr>
      <w:tr w:rsidR="00515800" w:rsidRPr="003E1A8D" w14:paraId="4BE2B797" w14:textId="77777777" w:rsidTr="00515800">
        <w:trPr>
          <w:trHeight w:val="20"/>
        </w:trPr>
        <w:tc>
          <w:tcPr>
            <w:tcW w:w="9263" w:type="dxa"/>
            <w:noWrap/>
          </w:tcPr>
          <w:p w14:paraId="78939897" w14:textId="77777777" w:rsidR="00515800" w:rsidRPr="003E1A8D" w:rsidRDefault="00515800" w:rsidP="00515800">
            <w:pPr>
              <w:rPr>
                <w:sz w:val="24"/>
                <w:szCs w:val="24"/>
                <w:lang w:eastAsia="en-US"/>
              </w:rPr>
            </w:pPr>
            <w:r w:rsidRPr="003E1A8D">
              <w:rPr>
                <w:sz w:val="24"/>
                <w:szCs w:val="24"/>
                <w:lang w:eastAsia="en-US"/>
              </w:rPr>
              <w:t>A hasonlóság gyakorlati alkalmazásai. Távolság, szög, terület a tervrajzon, térképen.</w:t>
            </w:r>
          </w:p>
          <w:p w14:paraId="5151D845" w14:textId="77777777" w:rsidR="00515800" w:rsidRPr="003E1A8D" w:rsidRDefault="00515800" w:rsidP="00515800">
            <w:pPr>
              <w:contextualSpacing/>
              <w:rPr>
                <w:sz w:val="24"/>
                <w:szCs w:val="24"/>
                <w:lang w:eastAsia="en-US"/>
              </w:rPr>
            </w:pPr>
            <w:r w:rsidRPr="003E1A8D">
              <w:rPr>
                <w:sz w:val="24"/>
                <w:szCs w:val="24"/>
                <w:lang w:eastAsia="en-US"/>
              </w:rPr>
              <w:t>Modellek alkotása a matematikán belül; matematikán kívüli problémák modellezése: geometriai modell.</w:t>
            </w:r>
          </w:p>
        </w:tc>
      </w:tr>
      <w:tr w:rsidR="00515800" w:rsidRPr="003E1A8D" w14:paraId="03352FE1" w14:textId="77777777" w:rsidTr="00515800">
        <w:trPr>
          <w:trHeight w:val="20"/>
        </w:trPr>
        <w:tc>
          <w:tcPr>
            <w:tcW w:w="9263" w:type="dxa"/>
            <w:noWrap/>
          </w:tcPr>
          <w:p w14:paraId="53AA049B" w14:textId="77777777" w:rsidR="00515800" w:rsidRPr="003E1A8D" w:rsidRDefault="00515800" w:rsidP="00515800">
            <w:pPr>
              <w:rPr>
                <w:sz w:val="24"/>
                <w:szCs w:val="24"/>
                <w:lang w:eastAsia="en-US"/>
              </w:rPr>
            </w:pPr>
            <w:r w:rsidRPr="003E1A8D">
              <w:rPr>
                <w:sz w:val="24"/>
                <w:szCs w:val="24"/>
                <w:lang w:eastAsia="en-US"/>
              </w:rPr>
              <w:t>Hasonló testek felszínének, térfogatának aránya.</w:t>
            </w:r>
          </w:p>
          <w:p w14:paraId="3C7F859A" w14:textId="77777777" w:rsidR="00515800" w:rsidRPr="003E1A8D" w:rsidRDefault="00515800" w:rsidP="00515800">
            <w:pPr>
              <w:contextualSpacing/>
              <w:rPr>
                <w:sz w:val="24"/>
                <w:szCs w:val="24"/>
                <w:lang w:eastAsia="en-US"/>
              </w:rPr>
            </w:pPr>
            <w:r w:rsidRPr="003E1A8D">
              <w:rPr>
                <w:sz w:val="24"/>
                <w:szCs w:val="24"/>
                <w:lang w:eastAsia="en-US"/>
              </w:rPr>
              <w:t>Annak tudatosítása, hogy nem egyformán változik egy test felszíne és térfogata, ha kicsinyítjük, vagy nagyítjuk.</w:t>
            </w:r>
          </w:p>
        </w:tc>
      </w:tr>
      <w:tr w:rsidR="00515800" w:rsidRPr="003E1A8D" w14:paraId="3637ED74" w14:textId="77777777" w:rsidTr="00515800">
        <w:trPr>
          <w:trHeight w:val="20"/>
        </w:trPr>
        <w:tc>
          <w:tcPr>
            <w:tcW w:w="9263" w:type="dxa"/>
            <w:noWrap/>
          </w:tcPr>
          <w:p w14:paraId="2A7A706E" w14:textId="77777777" w:rsidR="00515800" w:rsidRPr="003E1A8D" w:rsidRDefault="00515800" w:rsidP="00515800">
            <w:pPr>
              <w:rPr>
                <w:sz w:val="24"/>
                <w:szCs w:val="24"/>
                <w:lang w:eastAsia="en-US"/>
              </w:rPr>
            </w:pPr>
            <w:r w:rsidRPr="003E1A8D">
              <w:rPr>
                <w:sz w:val="24"/>
                <w:szCs w:val="24"/>
                <w:lang w:eastAsia="en-US"/>
              </w:rPr>
              <w:t>Vektor szorzása valós számmal. Új műveletfogalom kialakítása és gyakorlása.</w:t>
            </w:r>
          </w:p>
        </w:tc>
      </w:tr>
      <w:tr w:rsidR="00515800" w:rsidRPr="003E1A8D" w14:paraId="1D1A7DAA" w14:textId="77777777" w:rsidTr="00515800">
        <w:trPr>
          <w:trHeight w:val="20"/>
        </w:trPr>
        <w:tc>
          <w:tcPr>
            <w:tcW w:w="9263" w:type="dxa"/>
            <w:noWrap/>
          </w:tcPr>
          <w:p w14:paraId="1A9D3C2E" w14:textId="77777777" w:rsidR="00515800" w:rsidRPr="003E1A8D" w:rsidRDefault="00515800" w:rsidP="00515800">
            <w:pPr>
              <w:rPr>
                <w:sz w:val="24"/>
                <w:szCs w:val="24"/>
                <w:lang w:eastAsia="en-US"/>
              </w:rPr>
            </w:pPr>
            <w:r w:rsidRPr="003E1A8D">
              <w:rPr>
                <w:sz w:val="24"/>
                <w:szCs w:val="24"/>
                <w:lang w:eastAsia="en-US"/>
              </w:rPr>
              <w:t>Vektorok felbontása összetevőkre. Ismeretek mozgósítása új helyzetben. Emlékezés korábbi információkra.</w:t>
            </w:r>
          </w:p>
        </w:tc>
      </w:tr>
      <w:tr w:rsidR="00515800" w:rsidRPr="003E1A8D" w14:paraId="3AE1357B" w14:textId="77777777" w:rsidTr="00515800">
        <w:trPr>
          <w:trHeight w:val="20"/>
        </w:trPr>
        <w:tc>
          <w:tcPr>
            <w:tcW w:w="9263" w:type="dxa"/>
            <w:noWrap/>
          </w:tcPr>
          <w:p w14:paraId="1C53AB24" w14:textId="77777777" w:rsidR="00515800" w:rsidRPr="003E1A8D" w:rsidRDefault="00515800" w:rsidP="00515800">
            <w:pPr>
              <w:rPr>
                <w:sz w:val="24"/>
                <w:szCs w:val="24"/>
                <w:lang w:eastAsia="en-US"/>
              </w:rPr>
            </w:pPr>
            <w:r w:rsidRPr="003E1A8D">
              <w:rPr>
                <w:sz w:val="24"/>
                <w:szCs w:val="24"/>
                <w:lang w:eastAsia="en-US"/>
              </w:rPr>
              <w:t>Bázisvektorok, vektorkoordináták.</w:t>
            </w:r>
          </w:p>
          <w:p w14:paraId="50D94963" w14:textId="77777777" w:rsidR="00515800" w:rsidRPr="003E1A8D" w:rsidRDefault="00515800" w:rsidP="00515800">
            <w:pPr>
              <w:contextualSpacing/>
              <w:rPr>
                <w:sz w:val="24"/>
                <w:szCs w:val="24"/>
                <w:lang w:eastAsia="en-US"/>
              </w:rPr>
            </w:pPr>
            <w:r w:rsidRPr="003E1A8D">
              <w:rPr>
                <w:sz w:val="24"/>
                <w:szCs w:val="24"/>
                <w:lang w:eastAsia="en-US"/>
              </w:rPr>
              <w:t>Elnevezések, jelek és egyéb megállapodások megjegyzése. Emlékezés definíciókra.</w:t>
            </w:r>
          </w:p>
        </w:tc>
      </w:tr>
      <w:tr w:rsidR="00515800" w:rsidRPr="003E1A8D" w14:paraId="20CED1A2" w14:textId="77777777" w:rsidTr="00515800">
        <w:trPr>
          <w:trHeight w:val="20"/>
        </w:trPr>
        <w:tc>
          <w:tcPr>
            <w:tcW w:w="9263" w:type="dxa"/>
            <w:noWrap/>
          </w:tcPr>
          <w:p w14:paraId="6CCD7357" w14:textId="77777777" w:rsidR="00515800" w:rsidRPr="003E1A8D" w:rsidRDefault="00515800" w:rsidP="00515800">
            <w:pPr>
              <w:contextualSpacing/>
              <w:rPr>
                <w:sz w:val="24"/>
                <w:szCs w:val="24"/>
                <w:lang w:eastAsia="en-US"/>
              </w:rPr>
            </w:pPr>
            <w:r w:rsidRPr="003E1A8D">
              <w:rPr>
                <w:sz w:val="24"/>
                <w:szCs w:val="24"/>
                <w:lang w:eastAsia="en-US"/>
              </w:rPr>
              <w:t xml:space="preserve">Hegyesszög szinusza, koszinusza, tangense és kotangense. </w:t>
            </w:r>
          </w:p>
        </w:tc>
      </w:tr>
      <w:tr w:rsidR="00515800" w:rsidRPr="003E1A8D" w14:paraId="5CCA4DA7" w14:textId="77777777" w:rsidTr="00515800">
        <w:trPr>
          <w:trHeight w:val="20"/>
        </w:trPr>
        <w:tc>
          <w:tcPr>
            <w:tcW w:w="9263" w:type="dxa"/>
            <w:noWrap/>
          </w:tcPr>
          <w:p w14:paraId="394D0599" w14:textId="77777777" w:rsidR="00515800" w:rsidRPr="003E1A8D" w:rsidRDefault="00515800" w:rsidP="00515800">
            <w:pPr>
              <w:rPr>
                <w:sz w:val="24"/>
                <w:szCs w:val="24"/>
                <w:lang w:eastAsia="en-US"/>
              </w:rPr>
            </w:pPr>
            <w:r w:rsidRPr="003E1A8D">
              <w:rPr>
                <w:sz w:val="24"/>
                <w:szCs w:val="24"/>
                <w:lang w:eastAsia="en-US"/>
              </w:rPr>
              <w:t xml:space="preserve">A Pitagorasz-tétel és a hegyesszög szögfüggvényeinek alkalmazása a derékszögű háromszög hiányzó adatainak kiszámítására. Távolságok és szögek számítása gyakorlati feladatokban, síkban és térben. </w:t>
            </w:r>
          </w:p>
          <w:p w14:paraId="5ADC9EF0" w14:textId="77777777" w:rsidR="00515800" w:rsidRPr="003E1A8D" w:rsidRDefault="00515800" w:rsidP="00515800">
            <w:pPr>
              <w:contextualSpacing/>
              <w:rPr>
                <w:sz w:val="24"/>
                <w:szCs w:val="24"/>
                <w:lang w:eastAsia="en-US"/>
              </w:rPr>
            </w:pPr>
            <w:r w:rsidRPr="003E1A8D">
              <w:rPr>
                <w:sz w:val="24"/>
                <w:szCs w:val="24"/>
                <w:lang w:eastAsia="en-US"/>
              </w:rPr>
              <w:t xml:space="preserve">A valós problémák matematikai (geometriai) modelljének megalkotása, a problémák önálló megoldása. </w:t>
            </w:r>
          </w:p>
        </w:tc>
      </w:tr>
    </w:tbl>
    <w:p w14:paraId="5811F228"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63" w:type="dxa"/>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7433"/>
      </w:tblGrid>
      <w:tr w:rsidR="00515800" w:rsidRPr="003E1A8D" w14:paraId="1BAD1DDA" w14:textId="77777777" w:rsidTr="00515800">
        <w:tc>
          <w:tcPr>
            <w:tcW w:w="1830" w:type="dxa"/>
            <w:noWrap/>
            <w:vAlign w:val="center"/>
          </w:tcPr>
          <w:p w14:paraId="4383D75A" w14:textId="77777777" w:rsidR="00515800" w:rsidRPr="003E1A8D" w:rsidRDefault="00515800" w:rsidP="00515800">
            <w:pPr>
              <w:spacing w:before="120"/>
              <w:jc w:val="center"/>
              <w:rPr>
                <w:b/>
                <w:bCs/>
                <w:sz w:val="24"/>
                <w:szCs w:val="24"/>
                <w:lang w:eastAsia="en-US"/>
              </w:rPr>
            </w:pPr>
            <w:r w:rsidRPr="003E1A8D">
              <w:rPr>
                <w:b/>
                <w:bCs/>
                <w:sz w:val="24"/>
                <w:szCs w:val="24"/>
                <w:lang w:eastAsia="en-US"/>
              </w:rPr>
              <w:t>Kulcsfogalmak/</w:t>
            </w:r>
            <w:r w:rsidRPr="003E1A8D">
              <w:rPr>
                <w:b/>
                <w:bCs/>
                <w:sz w:val="24"/>
                <w:szCs w:val="24"/>
                <w:lang w:eastAsia="en-US"/>
              </w:rPr>
              <w:br/>
              <w:t>fogalmak</w:t>
            </w:r>
          </w:p>
        </w:tc>
        <w:tc>
          <w:tcPr>
            <w:tcW w:w="7433" w:type="dxa"/>
            <w:noWrap/>
          </w:tcPr>
          <w:p w14:paraId="33E963F9" w14:textId="77777777" w:rsidR="00515800" w:rsidRPr="003E1A8D" w:rsidRDefault="00515800" w:rsidP="00515800">
            <w:pPr>
              <w:spacing w:before="120"/>
              <w:rPr>
                <w:sz w:val="24"/>
                <w:szCs w:val="24"/>
                <w:lang w:eastAsia="en-US"/>
              </w:rPr>
            </w:pPr>
            <w:r w:rsidRPr="003E1A8D">
              <w:rPr>
                <w:sz w:val="24"/>
                <w:szCs w:val="24"/>
                <w:lang w:eastAsia="en-US"/>
              </w:rPr>
              <w:t>Tér, sík, egyenes, pont. Sokszög. Háromszög, négyszög, speciális háromszög, speciális négyszög. Belső szög, külső szög, átló. Kerület, terület. Egybevágó, hasonló. Szimmetria. Arány. Vektor, vektorművelet. Szinusz, koszinusz, tangens, kotangens.</w:t>
            </w:r>
          </w:p>
        </w:tc>
      </w:tr>
    </w:tbl>
    <w:p w14:paraId="5B5EF83B" w14:textId="77777777" w:rsidR="00515800" w:rsidRPr="003E1A8D" w:rsidRDefault="00515800" w:rsidP="00515800">
      <w:pPr>
        <w:rPr>
          <w:bCs/>
          <w:sz w:val="24"/>
          <w:szCs w:val="24"/>
          <w:lang w:eastAsia="en-US"/>
        </w:rPr>
      </w:pPr>
    </w:p>
    <w:p w14:paraId="6565C693" w14:textId="77777777" w:rsidR="00515800" w:rsidRPr="003E1A8D" w:rsidRDefault="00515800" w:rsidP="00515800">
      <w:pPr>
        <w:rPr>
          <w:bCs/>
          <w:sz w:val="24"/>
          <w:szCs w:val="24"/>
          <w:lang w:eastAsia="en-US"/>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5518"/>
        <w:gridCol w:w="1316"/>
      </w:tblGrid>
      <w:tr w:rsidR="00515800" w:rsidRPr="003E1A8D" w14:paraId="61994A2D" w14:textId="77777777" w:rsidTr="00515800">
        <w:tc>
          <w:tcPr>
            <w:tcW w:w="2429" w:type="dxa"/>
            <w:noWrap/>
            <w:vAlign w:val="center"/>
          </w:tcPr>
          <w:p w14:paraId="0C7FD8C3" w14:textId="77777777" w:rsidR="00515800" w:rsidRPr="003E1A8D" w:rsidRDefault="00515800" w:rsidP="00515800">
            <w:pPr>
              <w:spacing w:before="120"/>
              <w:jc w:val="center"/>
              <w:rPr>
                <w:b/>
                <w:bCs/>
                <w:sz w:val="24"/>
                <w:szCs w:val="24"/>
                <w:lang w:eastAsia="en-US"/>
              </w:rPr>
            </w:pPr>
            <w:r w:rsidRPr="003E1A8D">
              <w:rPr>
                <w:b/>
                <w:bCs/>
                <w:sz w:val="24"/>
                <w:szCs w:val="24"/>
                <w:lang w:eastAsia="en-US"/>
              </w:rPr>
              <w:t>Tematikai egység/ Fejlesztési cél</w:t>
            </w:r>
          </w:p>
        </w:tc>
        <w:tc>
          <w:tcPr>
            <w:tcW w:w="5518" w:type="dxa"/>
            <w:noWrap/>
            <w:vAlign w:val="center"/>
          </w:tcPr>
          <w:p w14:paraId="1FAB5EC6" w14:textId="77777777" w:rsidR="00515800" w:rsidRPr="003E1A8D" w:rsidRDefault="00515800" w:rsidP="00515800">
            <w:pPr>
              <w:spacing w:before="120"/>
              <w:jc w:val="center"/>
              <w:rPr>
                <w:sz w:val="24"/>
                <w:szCs w:val="24"/>
                <w:lang w:eastAsia="en-US"/>
              </w:rPr>
            </w:pPr>
            <w:r w:rsidRPr="003E1A8D">
              <w:rPr>
                <w:b/>
                <w:bCs/>
                <w:sz w:val="24"/>
                <w:szCs w:val="24"/>
                <w:lang w:eastAsia="en-US"/>
              </w:rPr>
              <w:t>5. Valószínűség, statisztika</w:t>
            </w:r>
          </w:p>
        </w:tc>
        <w:tc>
          <w:tcPr>
            <w:tcW w:w="1316" w:type="dxa"/>
            <w:noWrap/>
            <w:vAlign w:val="center"/>
          </w:tcPr>
          <w:p w14:paraId="0C5F92AC" w14:textId="77777777" w:rsidR="00515800" w:rsidRPr="003E1A8D" w:rsidRDefault="00515800" w:rsidP="00515800">
            <w:pPr>
              <w:spacing w:before="120"/>
              <w:rPr>
                <w:b/>
                <w:bCs/>
                <w:sz w:val="24"/>
                <w:szCs w:val="24"/>
                <w:lang w:eastAsia="en-US"/>
              </w:rPr>
            </w:pPr>
            <w:r w:rsidRPr="003E1A8D">
              <w:rPr>
                <w:b/>
                <w:bCs/>
                <w:sz w:val="24"/>
                <w:szCs w:val="24"/>
                <w:lang w:eastAsia="en-US"/>
              </w:rPr>
              <w:t>Órakeret</w:t>
            </w:r>
          </w:p>
          <w:p w14:paraId="498A8190" w14:textId="77777777" w:rsidR="00515800" w:rsidRPr="003E1A8D" w:rsidRDefault="00515800" w:rsidP="00515800">
            <w:pPr>
              <w:rPr>
                <w:b/>
                <w:sz w:val="24"/>
                <w:szCs w:val="24"/>
                <w:lang w:eastAsia="en-US"/>
              </w:rPr>
            </w:pPr>
            <w:r w:rsidRPr="003E1A8D">
              <w:rPr>
                <w:b/>
                <w:sz w:val="24"/>
                <w:szCs w:val="24"/>
                <w:lang w:eastAsia="en-US"/>
              </w:rPr>
              <w:t>6</w:t>
            </w:r>
            <w:r>
              <w:rPr>
                <w:b/>
                <w:sz w:val="24"/>
                <w:szCs w:val="24"/>
                <w:lang w:eastAsia="en-US"/>
              </w:rPr>
              <w:t xml:space="preserve"> óra</w:t>
            </w:r>
          </w:p>
        </w:tc>
      </w:tr>
      <w:tr w:rsidR="00515800" w:rsidRPr="003E1A8D" w14:paraId="1B2718BA" w14:textId="77777777" w:rsidTr="00515800">
        <w:tc>
          <w:tcPr>
            <w:tcW w:w="2429" w:type="dxa"/>
            <w:noWrap/>
            <w:vAlign w:val="center"/>
          </w:tcPr>
          <w:p w14:paraId="50BF8A85"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6834" w:type="dxa"/>
            <w:gridSpan w:val="2"/>
            <w:noWrap/>
          </w:tcPr>
          <w:p w14:paraId="5F31F8EA" w14:textId="77777777" w:rsidR="00515800" w:rsidRPr="003E1A8D" w:rsidRDefault="00515800" w:rsidP="00515800">
            <w:pPr>
              <w:spacing w:before="120"/>
              <w:rPr>
                <w:sz w:val="24"/>
                <w:szCs w:val="24"/>
                <w:lang w:eastAsia="en-US"/>
              </w:rPr>
            </w:pPr>
            <w:r w:rsidRPr="003E1A8D">
              <w:rPr>
                <w:sz w:val="24"/>
                <w:szCs w:val="24"/>
                <w:lang w:eastAsia="en-US"/>
              </w:rPr>
              <w:t>Valószínűségi kísérletek elvégzése, elemzése. Táblázatok, diagramok olvasása. Százalékszámítás.</w:t>
            </w:r>
          </w:p>
        </w:tc>
      </w:tr>
      <w:tr w:rsidR="00515800" w:rsidRPr="003E1A8D" w14:paraId="20104D0C" w14:textId="77777777" w:rsidTr="00515800">
        <w:tc>
          <w:tcPr>
            <w:tcW w:w="2429" w:type="dxa"/>
            <w:noWrap/>
            <w:vAlign w:val="center"/>
          </w:tcPr>
          <w:p w14:paraId="45EC6ABE"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6834" w:type="dxa"/>
            <w:gridSpan w:val="2"/>
            <w:noWrap/>
          </w:tcPr>
          <w:p w14:paraId="19C7C654" w14:textId="77777777" w:rsidR="00515800" w:rsidRPr="003E1A8D" w:rsidRDefault="00515800" w:rsidP="00515800">
            <w:pPr>
              <w:spacing w:before="120"/>
              <w:rPr>
                <w:sz w:val="24"/>
                <w:szCs w:val="24"/>
                <w:lang w:eastAsia="en-US"/>
              </w:rPr>
            </w:pPr>
            <w:r w:rsidRPr="003E1A8D">
              <w:rPr>
                <w:sz w:val="24"/>
                <w:szCs w:val="24"/>
                <w:lang w:eastAsia="en-US"/>
              </w:rPr>
              <w:t>A valószínűség fogalmának mélyítése: ismeretek rendszerezése, tapasztalatszerzés újabb kísérletekkel, a kísérletek kiértékelése (relatív gyakoriság, eloszlás), következtetések. Diagram, vonaldiagram, oszlopdiagram, kördiagram készítése, olvasása. Táblázat értelmezése, készítése. Számítógép használata az adatok rendezésében, értékelésében, ábrázolásában.</w:t>
            </w:r>
          </w:p>
        </w:tc>
      </w:tr>
    </w:tbl>
    <w:p w14:paraId="2C68989B"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tblCellMar>
        <w:tblLook w:val="0000" w:firstRow="0" w:lastRow="0" w:firstColumn="0" w:lastColumn="0" w:noHBand="0" w:noVBand="0"/>
      </w:tblPr>
      <w:tblGrid>
        <w:gridCol w:w="9235"/>
      </w:tblGrid>
      <w:tr w:rsidR="00515800" w:rsidRPr="003E1A8D" w14:paraId="4F5ACC8A" w14:textId="77777777" w:rsidTr="00515800">
        <w:trPr>
          <w:trHeight w:val="227"/>
        </w:trPr>
        <w:tc>
          <w:tcPr>
            <w:tcW w:w="9235" w:type="dxa"/>
            <w:tcBorders>
              <w:top w:val="nil"/>
            </w:tcBorders>
            <w:noWrap/>
            <w:vAlign w:val="center"/>
          </w:tcPr>
          <w:p w14:paraId="43B34494"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2482C113" w14:textId="77777777" w:rsidTr="00515800">
        <w:trPr>
          <w:trHeight w:val="227"/>
        </w:trPr>
        <w:tc>
          <w:tcPr>
            <w:tcW w:w="9235" w:type="dxa"/>
            <w:noWrap/>
          </w:tcPr>
          <w:p w14:paraId="69659DC0" w14:textId="77777777" w:rsidR="00515800" w:rsidRPr="003E1A8D" w:rsidRDefault="00515800" w:rsidP="00515800">
            <w:pPr>
              <w:rPr>
                <w:sz w:val="24"/>
                <w:szCs w:val="24"/>
                <w:lang w:eastAsia="en-US"/>
              </w:rPr>
            </w:pPr>
            <w:r w:rsidRPr="003E1A8D">
              <w:rPr>
                <w:sz w:val="24"/>
                <w:szCs w:val="24"/>
                <w:lang w:eastAsia="en-US"/>
              </w:rPr>
              <w:t>Statisztikai adatok és ábrázolásuk (gyakoriság, relatív gyakoriság, eloszlás, kördiagram, oszlopdiagram, vonaldiagram).</w:t>
            </w:r>
          </w:p>
          <w:p w14:paraId="7A61C3DC" w14:textId="77777777" w:rsidR="00515800" w:rsidRPr="003E1A8D" w:rsidRDefault="00515800" w:rsidP="00515800">
            <w:pPr>
              <w:rPr>
                <w:sz w:val="24"/>
                <w:szCs w:val="24"/>
                <w:lang w:eastAsia="en-US"/>
              </w:rPr>
            </w:pPr>
            <w:r w:rsidRPr="003E1A8D">
              <w:rPr>
                <w:sz w:val="24"/>
                <w:szCs w:val="24"/>
                <w:lang w:eastAsia="en-US"/>
              </w:rPr>
              <w:t xml:space="preserve">Adatok jegyzése, rendezése, ábrázolása. Együttváltozó mennyiségek összetartozó adatpárjainak jegyzése. </w:t>
            </w:r>
          </w:p>
          <w:p w14:paraId="13A3CB75" w14:textId="77777777" w:rsidR="00515800" w:rsidRPr="003E1A8D" w:rsidRDefault="00515800" w:rsidP="00515800">
            <w:pPr>
              <w:rPr>
                <w:sz w:val="24"/>
                <w:szCs w:val="24"/>
                <w:lang w:eastAsia="en-US"/>
              </w:rPr>
            </w:pPr>
            <w:r w:rsidRPr="003E1A8D">
              <w:rPr>
                <w:sz w:val="24"/>
                <w:szCs w:val="24"/>
                <w:lang w:eastAsia="en-US"/>
              </w:rPr>
              <w:t xml:space="preserve">Diagramok, táblázatok olvasása, készítése. </w:t>
            </w:r>
          </w:p>
          <w:p w14:paraId="0DC0F6C9" w14:textId="77777777" w:rsidR="00515800" w:rsidRPr="003E1A8D" w:rsidRDefault="00515800" w:rsidP="00515800">
            <w:pPr>
              <w:rPr>
                <w:sz w:val="24"/>
                <w:szCs w:val="24"/>
                <w:lang w:eastAsia="en-US"/>
              </w:rPr>
            </w:pPr>
            <w:r w:rsidRPr="003E1A8D">
              <w:rPr>
                <w:sz w:val="24"/>
                <w:szCs w:val="24"/>
                <w:lang w:eastAsia="en-US"/>
              </w:rPr>
              <w:t>Grafikai szervezők összevetése más formátumú dokumentumokkal, következtetések levonása írott, ábrázolt és számszerű információ összekapcsolásával.</w:t>
            </w:r>
          </w:p>
          <w:p w14:paraId="3EC84819" w14:textId="77777777" w:rsidR="00515800" w:rsidRPr="003E1A8D" w:rsidRDefault="00515800" w:rsidP="00515800">
            <w:pPr>
              <w:contextualSpacing/>
              <w:rPr>
                <w:sz w:val="24"/>
                <w:szCs w:val="24"/>
                <w:lang w:eastAsia="en-US"/>
              </w:rPr>
            </w:pPr>
            <w:r w:rsidRPr="003E1A8D">
              <w:rPr>
                <w:sz w:val="24"/>
                <w:szCs w:val="24"/>
                <w:lang w:eastAsia="en-US"/>
              </w:rPr>
              <w:t>Számítógép használata.</w:t>
            </w:r>
          </w:p>
        </w:tc>
      </w:tr>
      <w:tr w:rsidR="00515800" w:rsidRPr="003E1A8D" w14:paraId="4B747242" w14:textId="77777777" w:rsidTr="00515800">
        <w:trPr>
          <w:trHeight w:val="227"/>
        </w:trPr>
        <w:tc>
          <w:tcPr>
            <w:tcW w:w="9235" w:type="dxa"/>
            <w:noWrap/>
          </w:tcPr>
          <w:p w14:paraId="4735AF26" w14:textId="77777777" w:rsidR="00515800" w:rsidRPr="003E1A8D" w:rsidRDefault="00515800" w:rsidP="00515800">
            <w:pPr>
              <w:rPr>
                <w:sz w:val="24"/>
                <w:szCs w:val="24"/>
                <w:lang w:eastAsia="en-US"/>
              </w:rPr>
            </w:pPr>
            <w:r w:rsidRPr="003E1A8D">
              <w:rPr>
                <w:sz w:val="24"/>
                <w:szCs w:val="24"/>
                <w:lang w:eastAsia="en-US"/>
              </w:rPr>
              <w:t>Adathalmazok jellemzői: átlag, medián, módusz.</w:t>
            </w:r>
          </w:p>
          <w:p w14:paraId="718D15F3" w14:textId="77777777" w:rsidR="00515800" w:rsidRPr="003E1A8D" w:rsidRDefault="00515800" w:rsidP="00515800">
            <w:pPr>
              <w:rPr>
                <w:sz w:val="24"/>
                <w:szCs w:val="24"/>
                <w:lang w:eastAsia="en-US"/>
              </w:rPr>
            </w:pPr>
            <w:r w:rsidRPr="003E1A8D">
              <w:rPr>
                <w:sz w:val="24"/>
                <w:szCs w:val="24"/>
                <w:lang w:eastAsia="en-US"/>
              </w:rPr>
              <w:t xml:space="preserve">A statisztikai mutatók nyújtotta információk helyes értelmezése. </w:t>
            </w:r>
          </w:p>
          <w:p w14:paraId="4C90009D" w14:textId="77777777" w:rsidR="00515800" w:rsidRPr="003E1A8D" w:rsidRDefault="00515800" w:rsidP="00515800">
            <w:pPr>
              <w:contextualSpacing/>
              <w:rPr>
                <w:sz w:val="24"/>
                <w:szCs w:val="24"/>
                <w:lang w:eastAsia="en-US"/>
              </w:rPr>
            </w:pPr>
            <w:r w:rsidRPr="003E1A8D">
              <w:rPr>
                <w:sz w:val="24"/>
                <w:szCs w:val="24"/>
                <w:lang w:eastAsia="en-US"/>
              </w:rPr>
              <w:t xml:space="preserve">Nagy adathalmaz vizsgálata kevés statisztikai jellemzővel: előnyök és hátrányok. </w:t>
            </w:r>
          </w:p>
        </w:tc>
      </w:tr>
      <w:tr w:rsidR="00515800" w:rsidRPr="003E1A8D" w14:paraId="10EACF05" w14:textId="77777777" w:rsidTr="00515800">
        <w:trPr>
          <w:trHeight w:val="227"/>
        </w:trPr>
        <w:tc>
          <w:tcPr>
            <w:tcW w:w="9235" w:type="dxa"/>
            <w:noWrap/>
          </w:tcPr>
          <w:p w14:paraId="4D50250B" w14:textId="77777777" w:rsidR="00515800" w:rsidRPr="003E1A8D" w:rsidRDefault="00515800" w:rsidP="00515800">
            <w:pPr>
              <w:rPr>
                <w:sz w:val="24"/>
                <w:szCs w:val="24"/>
                <w:lang w:eastAsia="en-US"/>
              </w:rPr>
            </w:pPr>
            <w:r w:rsidRPr="003E1A8D">
              <w:rPr>
                <w:sz w:val="24"/>
                <w:szCs w:val="24"/>
                <w:lang w:eastAsia="en-US"/>
              </w:rPr>
              <w:t xml:space="preserve">Véletlen esemény és bekövetkezésének esélye, valószínűsége. </w:t>
            </w:r>
          </w:p>
          <w:p w14:paraId="16A9F363" w14:textId="77777777" w:rsidR="00515800" w:rsidRPr="003E1A8D" w:rsidRDefault="00515800" w:rsidP="00515800">
            <w:pPr>
              <w:rPr>
                <w:sz w:val="24"/>
                <w:szCs w:val="24"/>
                <w:lang w:eastAsia="en-US"/>
              </w:rPr>
            </w:pPr>
            <w:r w:rsidRPr="003E1A8D">
              <w:rPr>
                <w:sz w:val="24"/>
                <w:szCs w:val="24"/>
                <w:lang w:eastAsia="en-US"/>
              </w:rPr>
              <w:t>A véletlen esemény szimmetria alapján, logikai úton vagy kísérleti úton megadható, megbecsülhető esélye, valószínűsége.</w:t>
            </w:r>
          </w:p>
        </w:tc>
      </w:tr>
    </w:tbl>
    <w:p w14:paraId="1B14B32F" w14:textId="77777777" w:rsidR="00515800" w:rsidRPr="003E1A8D" w:rsidRDefault="00515800" w:rsidP="00515800">
      <w:pPr>
        <w:jc w:val="center"/>
        <w:rPr>
          <w:b/>
          <w:bCs/>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tblCellMar>
        <w:tblLook w:val="0000" w:firstRow="0" w:lastRow="0" w:firstColumn="0" w:lastColumn="0" w:noHBand="0" w:noVBand="0"/>
      </w:tblPr>
      <w:tblGrid>
        <w:gridCol w:w="1860"/>
        <w:gridCol w:w="7608"/>
      </w:tblGrid>
      <w:tr w:rsidR="00515800" w:rsidRPr="003E1A8D" w14:paraId="4A95F5F1" w14:textId="77777777" w:rsidTr="00515800">
        <w:trPr>
          <w:trHeight w:val="227"/>
        </w:trPr>
        <w:tc>
          <w:tcPr>
            <w:tcW w:w="1860" w:type="dxa"/>
            <w:noWrap/>
            <w:vAlign w:val="center"/>
          </w:tcPr>
          <w:p w14:paraId="042AC6AE" w14:textId="77777777" w:rsidR="00515800" w:rsidRPr="003E1A8D" w:rsidRDefault="00515800" w:rsidP="00515800">
            <w:pPr>
              <w:jc w:val="center"/>
              <w:rPr>
                <w:sz w:val="24"/>
                <w:szCs w:val="24"/>
                <w:lang w:eastAsia="en-US"/>
              </w:rPr>
            </w:pPr>
            <w:r w:rsidRPr="003E1A8D">
              <w:rPr>
                <w:b/>
                <w:bCs/>
                <w:sz w:val="24"/>
                <w:szCs w:val="24"/>
                <w:lang w:eastAsia="en-US"/>
              </w:rPr>
              <w:t>Kulcsfogalmak/ fogalmak</w:t>
            </w:r>
          </w:p>
        </w:tc>
        <w:tc>
          <w:tcPr>
            <w:tcW w:w="7608" w:type="dxa"/>
            <w:noWrap/>
          </w:tcPr>
          <w:p w14:paraId="7814A1F4" w14:textId="77777777" w:rsidR="00515800" w:rsidRPr="003E1A8D" w:rsidRDefault="00515800" w:rsidP="00515800">
            <w:pPr>
              <w:contextualSpacing/>
              <w:rPr>
                <w:i/>
                <w:sz w:val="24"/>
                <w:szCs w:val="24"/>
                <w:lang w:eastAsia="en-US"/>
              </w:rPr>
            </w:pPr>
            <w:r w:rsidRPr="003E1A8D">
              <w:rPr>
                <w:sz w:val="24"/>
                <w:szCs w:val="24"/>
                <w:lang w:eastAsia="en-US"/>
              </w:rPr>
              <w:t>Adat. Diagram, táblázat. Módusz, medián, átlag. Véletlen kísérlet. Biztos esemény, lehetetlen esemény. Gyakoriság, relatív gyakoriság, esély, valószínűség.</w:t>
            </w:r>
          </w:p>
        </w:tc>
      </w:tr>
    </w:tbl>
    <w:p w14:paraId="7608F264" w14:textId="77777777" w:rsidR="00515800" w:rsidRPr="003E1A8D" w:rsidRDefault="00515800" w:rsidP="00515800">
      <w:pPr>
        <w:rPr>
          <w:bCs/>
          <w:sz w:val="24"/>
          <w:szCs w:val="24"/>
          <w:lang w:eastAsia="en-US"/>
        </w:rPr>
      </w:pPr>
    </w:p>
    <w:p w14:paraId="5047F058" w14:textId="77777777" w:rsidR="00515800" w:rsidRPr="003E1A8D" w:rsidRDefault="00515800" w:rsidP="00515800">
      <w:pPr>
        <w:jc w:val="center"/>
        <w:rPr>
          <w:b/>
          <w:bCs/>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7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73"/>
        <w:gridCol w:w="1411"/>
      </w:tblGrid>
      <w:tr w:rsidR="00515800" w:rsidRPr="003E1A8D" w14:paraId="58B4D137" w14:textId="77777777" w:rsidTr="00515800">
        <w:tc>
          <w:tcPr>
            <w:tcW w:w="5873" w:type="dxa"/>
            <w:noWrap/>
            <w:vAlign w:val="center"/>
          </w:tcPr>
          <w:p w14:paraId="72DC5049" w14:textId="77777777" w:rsidR="00515800" w:rsidRPr="003E1A8D" w:rsidRDefault="00515800" w:rsidP="00515800">
            <w:pPr>
              <w:spacing w:before="120"/>
              <w:jc w:val="center"/>
              <w:rPr>
                <w:b/>
                <w:bCs/>
                <w:sz w:val="24"/>
                <w:szCs w:val="24"/>
                <w:lang w:eastAsia="en-US"/>
              </w:rPr>
            </w:pPr>
            <w:r w:rsidRPr="003E1A8D">
              <w:rPr>
                <w:b/>
                <w:bCs/>
                <w:sz w:val="24"/>
                <w:szCs w:val="24"/>
                <w:lang w:eastAsia="en-US"/>
              </w:rPr>
              <w:t>A tananyag rendszerezése</w:t>
            </w:r>
          </w:p>
        </w:tc>
        <w:tc>
          <w:tcPr>
            <w:tcW w:w="1411" w:type="dxa"/>
            <w:noWrap/>
            <w:vAlign w:val="center"/>
          </w:tcPr>
          <w:p w14:paraId="0900E514"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0260DAC1" w14:textId="77777777" w:rsidR="00515800" w:rsidRPr="003E1A8D" w:rsidRDefault="00515800" w:rsidP="00515800">
            <w:pPr>
              <w:jc w:val="center"/>
              <w:rPr>
                <w:b/>
                <w:bCs/>
                <w:sz w:val="24"/>
                <w:szCs w:val="24"/>
                <w:lang w:eastAsia="en-US"/>
              </w:rPr>
            </w:pPr>
            <w:r w:rsidRPr="003E1A8D">
              <w:rPr>
                <w:b/>
                <w:bCs/>
                <w:sz w:val="24"/>
                <w:szCs w:val="24"/>
                <w:lang w:eastAsia="en-US"/>
              </w:rPr>
              <w:br/>
              <w:t xml:space="preserve">E: 12 óra </w:t>
            </w:r>
            <w:r w:rsidRPr="003E1A8D">
              <w:rPr>
                <w:b/>
                <w:bCs/>
                <w:sz w:val="24"/>
                <w:szCs w:val="24"/>
                <w:lang w:eastAsia="en-US"/>
              </w:rPr>
              <w:br/>
            </w:r>
          </w:p>
        </w:tc>
      </w:tr>
      <w:tr w:rsidR="00515800" w:rsidRPr="003E1A8D" w14:paraId="1BDD32D6" w14:textId="77777777" w:rsidTr="00515800">
        <w:tc>
          <w:tcPr>
            <w:tcW w:w="7284" w:type="dxa"/>
            <w:gridSpan w:val="2"/>
            <w:noWrap/>
            <w:vAlign w:val="center"/>
          </w:tcPr>
          <w:p w14:paraId="2BCB002E" w14:textId="77777777" w:rsidR="00515800" w:rsidRPr="003E1A8D" w:rsidRDefault="00515800" w:rsidP="00515800">
            <w:pPr>
              <w:spacing w:before="120"/>
              <w:rPr>
                <w:bCs/>
                <w:sz w:val="24"/>
                <w:szCs w:val="24"/>
                <w:lang w:eastAsia="en-US"/>
              </w:rPr>
            </w:pPr>
            <w:r w:rsidRPr="003E1A8D">
              <w:rPr>
                <w:bCs/>
                <w:sz w:val="24"/>
                <w:szCs w:val="24"/>
                <w:lang w:eastAsia="en-US"/>
              </w:rPr>
              <w:t>A tananyag áttekintése, rendszerezése</w:t>
            </w:r>
            <w:r>
              <w:rPr>
                <w:bCs/>
                <w:sz w:val="24"/>
                <w:szCs w:val="24"/>
                <w:lang w:eastAsia="en-US"/>
              </w:rPr>
              <w:t>, gyakorlás.</w:t>
            </w:r>
          </w:p>
          <w:p w14:paraId="25D29CFC" w14:textId="77777777" w:rsidR="00515800" w:rsidRPr="003E1A8D" w:rsidRDefault="00515800" w:rsidP="00515800">
            <w:pPr>
              <w:spacing w:before="120"/>
              <w:rPr>
                <w:bCs/>
                <w:sz w:val="24"/>
                <w:szCs w:val="24"/>
                <w:lang w:eastAsia="en-US"/>
              </w:rPr>
            </w:pPr>
          </w:p>
        </w:tc>
      </w:tr>
    </w:tbl>
    <w:p w14:paraId="0FF3F391" w14:textId="77777777" w:rsidR="00515800" w:rsidRPr="003E1A8D" w:rsidRDefault="00515800" w:rsidP="00515800">
      <w:pPr>
        <w:rPr>
          <w:bCs/>
          <w:sz w:val="24"/>
          <w:szCs w:val="24"/>
          <w:lang w:eastAsia="en-US"/>
        </w:rPr>
      </w:pPr>
    </w:p>
    <w:p w14:paraId="1CD3C184" w14:textId="77777777" w:rsidR="00515800" w:rsidRDefault="00515800" w:rsidP="00515800">
      <w:pPr>
        <w:jc w:val="center"/>
        <w:rPr>
          <w:b/>
          <w:bCs/>
          <w:sz w:val="24"/>
          <w:szCs w:val="24"/>
          <w:lang w:eastAsia="en-US"/>
        </w:rPr>
      </w:pPr>
    </w:p>
    <w:p w14:paraId="02B3B581" w14:textId="77777777" w:rsidR="00515800" w:rsidRDefault="00515800" w:rsidP="00515800">
      <w:pPr>
        <w:jc w:val="center"/>
        <w:rPr>
          <w:b/>
          <w:bCs/>
          <w:sz w:val="24"/>
          <w:szCs w:val="24"/>
          <w:lang w:eastAsia="en-US"/>
        </w:rPr>
      </w:pPr>
      <w:r>
        <w:rPr>
          <w:b/>
          <w:bCs/>
          <w:sz w:val="24"/>
          <w:szCs w:val="24"/>
          <w:lang w:eastAsia="en-US"/>
        </w:rPr>
        <w:t>Matematika</w:t>
      </w:r>
    </w:p>
    <w:p w14:paraId="4346D374" w14:textId="77777777" w:rsidR="00515800" w:rsidRPr="003E1A8D" w:rsidRDefault="00515800" w:rsidP="00515800">
      <w:pPr>
        <w:jc w:val="center"/>
        <w:rPr>
          <w:b/>
          <w:bCs/>
          <w:sz w:val="24"/>
          <w:szCs w:val="24"/>
          <w:lang w:eastAsia="en-US"/>
        </w:rPr>
      </w:pPr>
      <w:r w:rsidRPr="003E1A8D">
        <w:rPr>
          <w:b/>
          <w:bCs/>
          <w:sz w:val="24"/>
          <w:szCs w:val="24"/>
          <w:lang w:eastAsia="en-US"/>
        </w:rPr>
        <w:t>10. évfolyam</w:t>
      </w:r>
    </w:p>
    <w:p w14:paraId="0F2AEED3" w14:textId="77777777" w:rsidR="00515800" w:rsidRPr="003E1A8D" w:rsidRDefault="00515800" w:rsidP="00515800">
      <w:pPr>
        <w:rPr>
          <w:b/>
          <w:bCs/>
          <w:sz w:val="24"/>
          <w:szCs w:val="24"/>
          <w:lang w:eastAsia="en-US"/>
        </w:rPr>
      </w:pPr>
    </w:p>
    <w:p w14:paraId="7D18CB6C" w14:textId="77777777" w:rsidR="00515800" w:rsidRPr="003E1A8D" w:rsidRDefault="00515800" w:rsidP="00515800">
      <w:pPr>
        <w:rPr>
          <w:b/>
          <w:bCs/>
          <w:sz w:val="24"/>
          <w:szCs w:val="24"/>
          <w:lang w:eastAsia="en-US"/>
        </w:rPr>
      </w:pPr>
      <w:r w:rsidRPr="003E1A8D">
        <w:rPr>
          <w:b/>
          <w:bCs/>
          <w:sz w:val="24"/>
          <w:szCs w:val="24"/>
          <w:lang w:eastAsia="en-US"/>
        </w:rPr>
        <w:t>Éves óraszám: 108</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6120"/>
        <w:gridCol w:w="1440"/>
      </w:tblGrid>
      <w:tr w:rsidR="00515800" w:rsidRPr="003E1A8D" w14:paraId="7FD11900" w14:textId="77777777" w:rsidTr="00515800">
        <w:trPr>
          <w:cantSplit/>
        </w:trPr>
        <w:tc>
          <w:tcPr>
            <w:tcW w:w="1980" w:type="dxa"/>
            <w:vAlign w:val="center"/>
          </w:tcPr>
          <w:p w14:paraId="3B40E5F8" w14:textId="77777777" w:rsidR="00515800" w:rsidRPr="003E1A8D" w:rsidRDefault="00515800" w:rsidP="00515800">
            <w:pPr>
              <w:spacing w:after="200" w:line="276" w:lineRule="auto"/>
              <w:jc w:val="center"/>
              <w:rPr>
                <w:b/>
                <w:bCs/>
                <w:sz w:val="24"/>
                <w:szCs w:val="24"/>
                <w:lang w:eastAsia="en-US"/>
              </w:rPr>
            </w:pPr>
            <w:r w:rsidRPr="003E1A8D">
              <w:rPr>
                <w:b/>
                <w:bCs/>
                <w:sz w:val="24"/>
                <w:szCs w:val="24"/>
                <w:lang w:eastAsia="en-US"/>
              </w:rPr>
              <w:t>Tematikai egység/</w:t>
            </w:r>
          </w:p>
          <w:p w14:paraId="43C33F20" w14:textId="77777777" w:rsidR="00515800" w:rsidRPr="003E1A8D" w:rsidRDefault="00515800" w:rsidP="00515800">
            <w:pPr>
              <w:spacing w:after="200" w:line="276" w:lineRule="auto"/>
              <w:jc w:val="center"/>
              <w:rPr>
                <w:b/>
                <w:bCs/>
                <w:sz w:val="24"/>
                <w:szCs w:val="24"/>
                <w:lang w:eastAsia="en-US"/>
              </w:rPr>
            </w:pPr>
          </w:p>
        </w:tc>
        <w:tc>
          <w:tcPr>
            <w:tcW w:w="6120" w:type="dxa"/>
            <w:vAlign w:val="center"/>
          </w:tcPr>
          <w:p w14:paraId="345974E9" w14:textId="77777777" w:rsidR="00515800" w:rsidRPr="003E1A8D" w:rsidRDefault="00515800" w:rsidP="00515800">
            <w:pPr>
              <w:spacing w:after="200" w:line="276" w:lineRule="auto"/>
              <w:jc w:val="center"/>
              <w:rPr>
                <w:bCs/>
                <w:sz w:val="24"/>
                <w:szCs w:val="24"/>
                <w:lang w:eastAsia="en-US"/>
              </w:rPr>
            </w:pPr>
            <w:r w:rsidRPr="003E1A8D">
              <w:rPr>
                <w:b/>
                <w:bCs/>
                <w:sz w:val="24"/>
                <w:szCs w:val="24"/>
                <w:lang w:eastAsia="en-US"/>
              </w:rPr>
              <w:t>A tanulók teljesítményének a mérése</w:t>
            </w:r>
          </w:p>
        </w:tc>
        <w:tc>
          <w:tcPr>
            <w:tcW w:w="1440" w:type="dxa"/>
            <w:vAlign w:val="center"/>
          </w:tcPr>
          <w:p w14:paraId="66E6D0A8" w14:textId="77777777" w:rsidR="00515800" w:rsidRPr="003E1A8D" w:rsidRDefault="00515800" w:rsidP="00515800">
            <w:pPr>
              <w:spacing w:after="200" w:line="276" w:lineRule="auto"/>
              <w:jc w:val="center"/>
              <w:rPr>
                <w:b/>
                <w:bCs/>
                <w:sz w:val="24"/>
                <w:szCs w:val="24"/>
                <w:lang w:eastAsia="en-US"/>
              </w:rPr>
            </w:pPr>
            <w:r w:rsidRPr="003E1A8D">
              <w:rPr>
                <w:b/>
                <w:bCs/>
                <w:sz w:val="24"/>
                <w:szCs w:val="24"/>
                <w:lang w:eastAsia="en-US"/>
              </w:rPr>
              <w:t>Órakeret</w:t>
            </w:r>
          </w:p>
          <w:p w14:paraId="3FDF97D8" w14:textId="77777777" w:rsidR="00515800" w:rsidRPr="003E1A8D" w:rsidRDefault="00515800" w:rsidP="00515800">
            <w:pPr>
              <w:spacing w:after="200" w:line="276" w:lineRule="auto"/>
              <w:rPr>
                <w:b/>
                <w:bCs/>
                <w:sz w:val="24"/>
                <w:szCs w:val="24"/>
                <w:lang w:eastAsia="en-US"/>
              </w:rPr>
            </w:pPr>
            <w:r w:rsidRPr="003E1A8D">
              <w:rPr>
                <w:b/>
                <w:bCs/>
                <w:sz w:val="24"/>
                <w:szCs w:val="24"/>
                <w:lang w:eastAsia="en-US"/>
              </w:rPr>
              <w:t xml:space="preserve">          5 óra</w:t>
            </w:r>
          </w:p>
        </w:tc>
      </w:tr>
      <w:tr w:rsidR="00515800" w:rsidRPr="003E1A8D" w14:paraId="4522E34B" w14:textId="77777777" w:rsidTr="00515800">
        <w:trPr>
          <w:cantSplit/>
        </w:trPr>
        <w:tc>
          <w:tcPr>
            <w:tcW w:w="1980" w:type="dxa"/>
            <w:vAlign w:val="center"/>
          </w:tcPr>
          <w:p w14:paraId="13B9058C" w14:textId="77777777" w:rsidR="00515800" w:rsidRPr="003E1A8D" w:rsidRDefault="00515800" w:rsidP="00515800">
            <w:pPr>
              <w:spacing w:after="200" w:line="276" w:lineRule="auto"/>
              <w:rPr>
                <w:b/>
                <w:bCs/>
                <w:sz w:val="24"/>
                <w:szCs w:val="24"/>
                <w:lang w:eastAsia="en-US"/>
              </w:rPr>
            </w:pPr>
          </w:p>
        </w:tc>
        <w:tc>
          <w:tcPr>
            <w:tcW w:w="7560" w:type="dxa"/>
            <w:gridSpan w:val="2"/>
            <w:vAlign w:val="center"/>
          </w:tcPr>
          <w:p w14:paraId="3C1678BE" w14:textId="77777777" w:rsidR="00515800" w:rsidRPr="003E1A8D" w:rsidRDefault="00515800" w:rsidP="00515800">
            <w:pPr>
              <w:spacing w:after="200" w:line="276" w:lineRule="auto"/>
              <w:rPr>
                <w:bCs/>
                <w:sz w:val="24"/>
                <w:szCs w:val="24"/>
                <w:lang w:eastAsia="en-US"/>
              </w:rPr>
            </w:pPr>
            <w:r w:rsidRPr="003E1A8D">
              <w:rPr>
                <w:bCs/>
                <w:sz w:val="24"/>
                <w:szCs w:val="24"/>
                <w:lang w:eastAsia="en-US"/>
              </w:rPr>
              <w:t>Év eleji felmérés készítése. A tanulók tudásszintjének, kommunikációs készségének felmérése és ennek figyelembe vételével a tanév munkatervének elkészítése</w:t>
            </w:r>
          </w:p>
        </w:tc>
      </w:tr>
      <w:tr w:rsidR="00515800" w:rsidRPr="003E1A8D" w14:paraId="1A63D571" w14:textId="77777777" w:rsidTr="00515800">
        <w:trPr>
          <w:cantSplit/>
        </w:trPr>
        <w:tc>
          <w:tcPr>
            <w:tcW w:w="1980" w:type="dxa"/>
            <w:vAlign w:val="center"/>
          </w:tcPr>
          <w:p w14:paraId="66769F04" w14:textId="77777777" w:rsidR="00515800" w:rsidRPr="003E1A8D" w:rsidRDefault="00515800" w:rsidP="00515800">
            <w:pPr>
              <w:spacing w:after="200" w:line="276" w:lineRule="auto"/>
              <w:rPr>
                <w:b/>
                <w:bCs/>
                <w:sz w:val="24"/>
                <w:szCs w:val="24"/>
                <w:lang w:eastAsia="en-US"/>
              </w:rPr>
            </w:pPr>
            <w:r w:rsidRPr="003E1A8D">
              <w:rPr>
                <w:b/>
                <w:bCs/>
                <w:sz w:val="24"/>
                <w:szCs w:val="24"/>
                <w:lang w:eastAsia="en-US"/>
              </w:rPr>
              <w:t>Tematikai egység/ Fejlesztési cél</w:t>
            </w:r>
          </w:p>
        </w:tc>
        <w:tc>
          <w:tcPr>
            <w:tcW w:w="7560" w:type="dxa"/>
            <w:gridSpan w:val="2"/>
            <w:vAlign w:val="center"/>
          </w:tcPr>
          <w:p w14:paraId="6FBF566F" w14:textId="77777777" w:rsidR="00515800" w:rsidRPr="003E1A8D" w:rsidRDefault="00515800" w:rsidP="00515800">
            <w:pPr>
              <w:spacing w:after="200" w:line="276" w:lineRule="auto"/>
              <w:rPr>
                <w:bCs/>
                <w:sz w:val="24"/>
                <w:szCs w:val="24"/>
                <w:lang w:eastAsia="en-US"/>
              </w:rPr>
            </w:pPr>
            <w:r w:rsidRPr="003E1A8D">
              <w:rPr>
                <w:b/>
                <w:bCs/>
                <w:sz w:val="24"/>
                <w:szCs w:val="24"/>
                <w:lang w:eastAsia="en-US"/>
              </w:rPr>
              <w:t>Számtan,</w:t>
            </w:r>
            <w:r w:rsidRPr="003E1A8D">
              <w:rPr>
                <w:bCs/>
                <w:sz w:val="24"/>
                <w:szCs w:val="24"/>
                <w:lang w:eastAsia="en-US"/>
              </w:rPr>
              <w:t xml:space="preserve"> </w:t>
            </w:r>
            <w:r w:rsidRPr="003E1A8D">
              <w:rPr>
                <w:b/>
                <w:bCs/>
                <w:sz w:val="24"/>
                <w:szCs w:val="24"/>
                <w:lang w:eastAsia="en-US"/>
              </w:rPr>
              <w:t xml:space="preserve">algebra                                                                         </w:t>
            </w:r>
            <w:r>
              <w:rPr>
                <w:b/>
                <w:bCs/>
                <w:sz w:val="24"/>
                <w:szCs w:val="24"/>
                <w:lang w:eastAsia="en-US"/>
              </w:rPr>
              <w:t xml:space="preserve">       </w:t>
            </w:r>
            <w:r w:rsidRPr="003E1A8D">
              <w:rPr>
                <w:b/>
                <w:bCs/>
                <w:sz w:val="24"/>
                <w:szCs w:val="24"/>
                <w:lang w:eastAsia="en-US"/>
              </w:rPr>
              <w:t>45 óra</w:t>
            </w:r>
          </w:p>
        </w:tc>
      </w:tr>
      <w:tr w:rsidR="00515800" w:rsidRPr="003E1A8D" w14:paraId="4AF7221F" w14:textId="77777777" w:rsidTr="00515800">
        <w:trPr>
          <w:cantSplit/>
        </w:trPr>
        <w:tc>
          <w:tcPr>
            <w:tcW w:w="1980" w:type="dxa"/>
            <w:vAlign w:val="center"/>
          </w:tcPr>
          <w:p w14:paraId="02FFFFEF" w14:textId="77777777" w:rsidR="00515800" w:rsidRPr="003E1A8D" w:rsidRDefault="00515800" w:rsidP="00515800">
            <w:pPr>
              <w:spacing w:after="200" w:line="276" w:lineRule="auto"/>
              <w:rPr>
                <w:b/>
                <w:bCs/>
                <w:sz w:val="24"/>
                <w:szCs w:val="24"/>
                <w:lang w:eastAsia="en-US"/>
              </w:rPr>
            </w:pPr>
          </w:p>
        </w:tc>
        <w:tc>
          <w:tcPr>
            <w:tcW w:w="7560" w:type="dxa"/>
            <w:gridSpan w:val="2"/>
            <w:vAlign w:val="center"/>
          </w:tcPr>
          <w:p w14:paraId="320A29EC" w14:textId="77777777" w:rsidR="00515800" w:rsidRPr="003E1A8D" w:rsidRDefault="00515800" w:rsidP="00515800">
            <w:pPr>
              <w:spacing w:after="200" w:line="276" w:lineRule="auto"/>
              <w:rPr>
                <w:bCs/>
                <w:sz w:val="24"/>
                <w:szCs w:val="24"/>
                <w:lang w:eastAsia="en-US"/>
              </w:rPr>
            </w:pPr>
            <w:r w:rsidRPr="003E1A8D">
              <w:rPr>
                <w:sz w:val="24"/>
                <w:szCs w:val="24"/>
                <w:lang w:eastAsia="en-US"/>
              </w:rPr>
              <w:t>Számolás racionális számkörben. Prímszám, összetett szám, oszthatósági szabályok. Hatványjelölés. Egyszerű algebrai kifejezések ismerete, zárójel használata. Egyenlet, egyenlet megoldása. Egyenlőtlenség. Egyszerű szöveg alapján egyenlet felírása (modell alkotása), megoldása, ellenőrzése.</w:t>
            </w:r>
          </w:p>
        </w:tc>
      </w:tr>
      <w:tr w:rsidR="00515800" w:rsidRPr="003E1A8D" w14:paraId="5C78FA74" w14:textId="77777777" w:rsidTr="00515800">
        <w:trPr>
          <w:cantSplit/>
        </w:trPr>
        <w:tc>
          <w:tcPr>
            <w:tcW w:w="1980" w:type="dxa"/>
            <w:vAlign w:val="center"/>
          </w:tcPr>
          <w:p w14:paraId="05E4D283" w14:textId="77777777" w:rsidR="00515800" w:rsidRPr="003E1A8D" w:rsidRDefault="00515800" w:rsidP="00515800">
            <w:pPr>
              <w:spacing w:after="200" w:line="276" w:lineRule="auto"/>
              <w:rPr>
                <w:b/>
                <w:bCs/>
                <w:sz w:val="24"/>
                <w:szCs w:val="24"/>
                <w:lang w:eastAsia="en-US"/>
              </w:rPr>
            </w:pPr>
            <w:r w:rsidRPr="003E1A8D">
              <w:rPr>
                <w:b/>
                <w:sz w:val="24"/>
                <w:szCs w:val="24"/>
                <w:lang w:eastAsia="en-US"/>
              </w:rPr>
              <w:t>A tantárgyhoz  (műveltségterülethez) kapcsolható fejlesztési feladatok</w:t>
            </w:r>
          </w:p>
        </w:tc>
        <w:tc>
          <w:tcPr>
            <w:tcW w:w="7560" w:type="dxa"/>
            <w:gridSpan w:val="2"/>
            <w:vAlign w:val="center"/>
          </w:tcPr>
          <w:p w14:paraId="366C9780"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 xml:space="preserve">Tájékozódás a világ mennyiségi viszonyaiban, tapasztalatszerzés. Problémakezelés és -megoldás. Algebrai kifejezések biztonságos ismerete, kezelése. Szabályok betartása, tanultak alkalmazása. Első- és másodfokú egyenletek, egyenletrendszerek megoldási módszerei, a megoldási módszer önálló kiválasztási képességének kialakítása. </w:t>
            </w:r>
          </w:p>
          <w:p w14:paraId="7EFCCDE8" w14:textId="77777777" w:rsidR="00515800" w:rsidRPr="003E1A8D" w:rsidRDefault="00515800" w:rsidP="00515800">
            <w:pPr>
              <w:spacing w:after="200" w:line="276" w:lineRule="auto"/>
              <w:rPr>
                <w:sz w:val="24"/>
                <w:szCs w:val="24"/>
                <w:lang w:eastAsia="en-US"/>
              </w:rPr>
            </w:pPr>
            <w:r w:rsidRPr="003E1A8D">
              <w:rPr>
                <w:sz w:val="24"/>
                <w:szCs w:val="24"/>
                <w:lang w:eastAsia="en-US"/>
              </w:rPr>
              <w:t xml:space="preserve">Gyakorlati problémák matematikai modelljének felállítása, a modell hatókörének vizsgálata, a kapott eredmény összevetése a valósággal; ellenőrzés fontossága. A problémához illő számítási mód kiválasztása, eredmény kerekítése a tartalomnak megfelelően. </w:t>
            </w:r>
          </w:p>
          <w:p w14:paraId="43743744" w14:textId="77777777" w:rsidR="00515800" w:rsidRPr="003E1A8D" w:rsidRDefault="00515800" w:rsidP="00515800">
            <w:pPr>
              <w:spacing w:after="200" w:line="276" w:lineRule="auto"/>
              <w:rPr>
                <w:sz w:val="24"/>
                <w:szCs w:val="24"/>
                <w:lang w:eastAsia="en-US"/>
              </w:rPr>
            </w:pPr>
            <w:r w:rsidRPr="003E1A8D">
              <w:rPr>
                <w:sz w:val="24"/>
                <w:szCs w:val="24"/>
                <w:lang w:eastAsia="en-US"/>
              </w:rPr>
              <w:t>Alkotás öntevékenyen, saját tervek szerint; alkotás adott feltételeknek megfelelően; átstrukturálás. Számológép használata.</w:t>
            </w:r>
          </w:p>
        </w:tc>
      </w:tr>
      <w:tr w:rsidR="00515800" w:rsidRPr="003E1A8D" w14:paraId="5E51914E" w14:textId="77777777" w:rsidTr="00515800">
        <w:trPr>
          <w:cantSplit/>
        </w:trPr>
        <w:tc>
          <w:tcPr>
            <w:tcW w:w="1980" w:type="dxa"/>
            <w:vAlign w:val="center"/>
          </w:tcPr>
          <w:p w14:paraId="282D0A4F" w14:textId="77777777" w:rsidR="00515800" w:rsidRPr="003E1A8D" w:rsidRDefault="00515800" w:rsidP="00515800">
            <w:pPr>
              <w:spacing w:after="200" w:line="276" w:lineRule="auto"/>
              <w:rPr>
                <w:b/>
                <w:sz w:val="24"/>
                <w:szCs w:val="24"/>
                <w:lang w:eastAsia="en-US"/>
              </w:rPr>
            </w:pPr>
          </w:p>
        </w:tc>
        <w:tc>
          <w:tcPr>
            <w:tcW w:w="7560" w:type="dxa"/>
            <w:gridSpan w:val="2"/>
            <w:vAlign w:val="center"/>
          </w:tcPr>
          <w:p w14:paraId="62F14E31" w14:textId="77777777" w:rsidR="00515800" w:rsidRPr="003E1A8D" w:rsidRDefault="00515800" w:rsidP="00515800">
            <w:pPr>
              <w:spacing w:before="120" w:after="200" w:line="276" w:lineRule="auto"/>
              <w:rPr>
                <w:b/>
                <w:sz w:val="24"/>
                <w:szCs w:val="24"/>
                <w:lang w:eastAsia="en-US"/>
              </w:rPr>
            </w:pPr>
            <w:r w:rsidRPr="003E1A8D">
              <w:rPr>
                <w:b/>
                <w:sz w:val="24"/>
                <w:szCs w:val="24"/>
                <w:lang w:eastAsia="en-US"/>
              </w:rPr>
              <w:t>Ismeretek /Fejlesztési követelmények</w:t>
            </w:r>
          </w:p>
        </w:tc>
      </w:tr>
      <w:tr w:rsidR="00515800" w:rsidRPr="003E1A8D" w14:paraId="6C094DEE" w14:textId="77777777" w:rsidTr="00515800">
        <w:trPr>
          <w:cantSplit/>
        </w:trPr>
        <w:tc>
          <w:tcPr>
            <w:tcW w:w="1980" w:type="dxa"/>
            <w:vAlign w:val="center"/>
          </w:tcPr>
          <w:p w14:paraId="7A403F90" w14:textId="77777777" w:rsidR="00515800" w:rsidRPr="003E1A8D" w:rsidRDefault="00515800" w:rsidP="00515800">
            <w:pPr>
              <w:spacing w:after="200" w:line="276" w:lineRule="auto"/>
              <w:rPr>
                <w:b/>
                <w:sz w:val="24"/>
                <w:szCs w:val="24"/>
                <w:lang w:eastAsia="en-US"/>
              </w:rPr>
            </w:pPr>
          </w:p>
        </w:tc>
        <w:tc>
          <w:tcPr>
            <w:tcW w:w="7560" w:type="dxa"/>
            <w:gridSpan w:val="2"/>
            <w:vAlign w:val="center"/>
          </w:tcPr>
          <w:p w14:paraId="0DD37C8A"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 xml:space="preserve">A négyzetgyök definíciója. A négyzetgyök azonosságai. </w:t>
            </w:r>
          </w:p>
          <w:p w14:paraId="055D6C1D"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Számológép használata. A négyzetgyök azonosságainak használata konkrét esetekben.</w:t>
            </w:r>
          </w:p>
        </w:tc>
      </w:tr>
      <w:tr w:rsidR="00515800" w:rsidRPr="003E1A8D" w14:paraId="53AA2E30" w14:textId="77777777" w:rsidTr="00515800">
        <w:trPr>
          <w:cantSplit/>
        </w:trPr>
        <w:tc>
          <w:tcPr>
            <w:tcW w:w="1980" w:type="dxa"/>
            <w:vAlign w:val="center"/>
          </w:tcPr>
          <w:p w14:paraId="3BFF828C" w14:textId="77777777" w:rsidR="00515800" w:rsidRPr="003E1A8D" w:rsidRDefault="00515800" w:rsidP="00515800">
            <w:pPr>
              <w:spacing w:after="200" w:line="276" w:lineRule="auto"/>
              <w:rPr>
                <w:b/>
                <w:sz w:val="24"/>
                <w:szCs w:val="24"/>
                <w:lang w:eastAsia="en-US"/>
              </w:rPr>
            </w:pPr>
          </w:p>
        </w:tc>
        <w:tc>
          <w:tcPr>
            <w:tcW w:w="7560" w:type="dxa"/>
            <w:gridSpan w:val="2"/>
            <w:vAlign w:val="center"/>
          </w:tcPr>
          <w:p w14:paraId="543FFBAA"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 xml:space="preserve">A másodfokú egyenlet megoldása, a megoldóképlet. </w:t>
            </w:r>
          </w:p>
          <w:p w14:paraId="35A69B8D"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Különböző algebrai módszerek alkalmazása ugyanarra a problémára (szorzattá alakítás, teljes négyzetté kiegészítés). Ismeretek tudatos memorizálása (rendezett másodfokú egyenlet és megoldóképlet összekapcsolódása). A megoldóképlet biztos használata.</w:t>
            </w:r>
          </w:p>
        </w:tc>
      </w:tr>
      <w:tr w:rsidR="00515800" w:rsidRPr="003E1A8D" w14:paraId="1A6E407F" w14:textId="77777777" w:rsidTr="00515800">
        <w:trPr>
          <w:cantSplit/>
        </w:trPr>
        <w:tc>
          <w:tcPr>
            <w:tcW w:w="1980" w:type="dxa"/>
            <w:vAlign w:val="center"/>
          </w:tcPr>
          <w:p w14:paraId="42BAC998" w14:textId="77777777" w:rsidR="00515800" w:rsidRPr="003E1A8D" w:rsidRDefault="00515800" w:rsidP="00515800">
            <w:pPr>
              <w:spacing w:after="200" w:line="276" w:lineRule="auto"/>
              <w:rPr>
                <w:b/>
                <w:sz w:val="24"/>
                <w:szCs w:val="24"/>
                <w:lang w:eastAsia="en-US"/>
              </w:rPr>
            </w:pPr>
          </w:p>
        </w:tc>
        <w:tc>
          <w:tcPr>
            <w:tcW w:w="7560" w:type="dxa"/>
            <w:gridSpan w:val="2"/>
            <w:vAlign w:val="center"/>
          </w:tcPr>
          <w:p w14:paraId="12D4A41D"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 xml:space="preserve">Egyszerű négyzetgyökös egyenletek. </w:t>
            </w:r>
            <w:r>
              <w:rPr>
                <w:noProof/>
                <w:position w:val="-8"/>
                <w:sz w:val="24"/>
                <w:szCs w:val="24"/>
              </w:rPr>
              <w:drawing>
                <wp:inline distT="0" distB="0" distL="0" distR="0" wp14:anchorId="58F5D8EB" wp14:editId="6A8FA4C8">
                  <wp:extent cx="1050290" cy="226695"/>
                  <wp:effectExtent l="0" t="0" r="0" b="190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0290" cy="226695"/>
                          </a:xfrm>
                          <a:prstGeom prst="rect">
                            <a:avLst/>
                          </a:prstGeom>
                          <a:noFill/>
                          <a:ln>
                            <a:noFill/>
                          </a:ln>
                        </pic:spPr>
                      </pic:pic>
                    </a:graphicData>
                  </a:graphic>
                </wp:inline>
              </w:drawing>
            </w:r>
            <w:r w:rsidRPr="003E1A8D">
              <w:rPr>
                <w:sz w:val="24"/>
                <w:szCs w:val="24"/>
                <w:lang w:eastAsia="en-US"/>
              </w:rPr>
              <w:t>.</w:t>
            </w:r>
          </w:p>
          <w:p w14:paraId="02A8A27D"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Megoldások ellenőrzése.</w:t>
            </w:r>
          </w:p>
        </w:tc>
      </w:tr>
      <w:tr w:rsidR="00515800" w:rsidRPr="003E1A8D" w14:paraId="41A3E821" w14:textId="77777777" w:rsidTr="00515800">
        <w:trPr>
          <w:cantSplit/>
        </w:trPr>
        <w:tc>
          <w:tcPr>
            <w:tcW w:w="1980" w:type="dxa"/>
            <w:vAlign w:val="center"/>
          </w:tcPr>
          <w:p w14:paraId="12AD0CA0" w14:textId="77777777" w:rsidR="00515800" w:rsidRPr="003E1A8D" w:rsidRDefault="00515800" w:rsidP="00515800">
            <w:pPr>
              <w:spacing w:after="200" w:line="276" w:lineRule="auto"/>
              <w:rPr>
                <w:b/>
                <w:sz w:val="24"/>
                <w:szCs w:val="24"/>
                <w:lang w:eastAsia="en-US"/>
              </w:rPr>
            </w:pPr>
          </w:p>
        </w:tc>
        <w:tc>
          <w:tcPr>
            <w:tcW w:w="7560" w:type="dxa"/>
            <w:gridSpan w:val="2"/>
            <w:vAlign w:val="center"/>
          </w:tcPr>
          <w:p w14:paraId="13CA215B"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Példák adott alaphalmazon ekvivalens és nem ekvivalens egyenletekre, átalakításokra. Alaphalmaz, értelmezési tartomány, megoldáshalmaz. Hamis gyök, gyökvesztés.</w:t>
            </w:r>
          </w:p>
          <w:p w14:paraId="4C6E619F"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Megosztott figyelem; két, illetve több szempont egyidejű követése. Halmazok eszközjellegű használata</w:t>
            </w:r>
          </w:p>
        </w:tc>
      </w:tr>
      <w:tr w:rsidR="00515800" w:rsidRPr="003E1A8D" w14:paraId="55C0C9EA" w14:textId="77777777" w:rsidTr="00515800">
        <w:trPr>
          <w:cantSplit/>
        </w:trPr>
        <w:tc>
          <w:tcPr>
            <w:tcW w:w="1980" w:type="dxa"/>
            <w:vAlign w:val="center"/>
          </w:tcPr>
          <w:p w14:paraId="480D0BE2" w14:textId="77777777" w:rsidR="00515800" w:rsidRPr="003E1A8D" w:rsidRDefault="00515800" w:rsidP="00515800">
            <w:pPr>
              <w:spacing w:after="200" w:line="276" w:lineRule="auto"/>
              <w:rPr>
                <w:b/>
                <w:sz w:val="24"/>
                <w:szCs w:val="24"/>
                <w:lang w:eastAsia="en-US"/>
              </w:rPr>
            </w:pPr>
          </w:p>
        </w:tc>
        <w:tc>
          <w:tcPr>
            <w:tcW w:w="7560" w:type="dxa"/>
            <w:gridSpan w:val="2"/>
            <w:vAlign w:val="center"/>
          </w:tcPr>
          <w:p w14:paraId="378DCB66"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Összefüggés két pozitív szám számtani és mértani közepe között. Gyakorlati példa minimum és maximum probléma megoldására. Geometria és algebra összekapcsolása az azonosság igazolásánál. Gondolatmenet megfordítása.</w:t>
            </w:r>
          </w:p>
        </w:tc>
      </w:tr>
      <w:tr w:rsidR="00515800" w:rsidRPr="003E1A8D" w14:paraId="7FC74C2F" w14:textId="77777777" w:rsidTr="00515800">
        <w:trPr>
          <w:cantSplit/>
        </w:trPr>
        <w:tc>
          <w:tcPr>
            <w:tcW w:w="1980" w:type="dxa"/>
            <w:vAlign w:val="center"/>
          </w:tcPr>
          <w:p w14:paraId="600F093F" w14:textId="77777777" w:rsidR="00515800" w:rsidRPr="003E1A8D" w:rsidRDefault="00515800" w:rsidP="00515800">
            <w:pPr>
              <w:spacing w:after="200" w:line="276" w:lineRule="auto"/>
              <w:rPr>
                <w:b/>
                <w:sz w:val="24"/>
                <w:szCs w:val="24"/>
                <w:lang w:eastAsia="en-US"/>
              </w:rPr>
            </w:pPr>
            <w:r w:rsidRPr="003E1A8D">
              <w:rPr>
                <w:b/>
                <w:sz w:val="24"/>
                <w:szCs w:val="24"/>
                <w:lang w:eastAsia="en-US"/>
              </w:rPr>
              <w:t>Kulcsfogalmak</w:t>
            </w:r>
          </w:p>
        </w:tc>
        <w:tc>
          <w:tcPr>
            <w:tcW w:w="7560" w:type="dxa"/>
            <w:gridSpan w:val="2"/>
            <w:vAlign w:val="center"/>
          </w:tcPr>
          <w:p w14:paraId="3BE29DAA"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Egyenlet. Alaphalmaz, értelmezési tartomány. Azonosság. Ekvivalens egyenlet. Hamis gyök. Másodfokú egyenlet, diszkrimináns. Egyenletrendszer. Egyenlőtlenség. Számtani közép, mértani közép</w:t>
            </w:r>
          </w:p>
        </w:tc>
      </w:tr>
      <w:tr w:rsidR="00515800" w:rsidRPr="003E1A8D" w14:paraId="413ED60E" w14:textId="77777777" w:rsidTr="00515800">
        <w:trPr>
          <w:cantSplit/>
        </w:trPr>
        <w:tc>
          <w:tcPr>
            <w:tcW w:w="1980" w:type="dxa"/>
            <w:vAlign w:val="center"/>
          </w:tcPr>
          <w:p w14:paraId="1BC2A794" w14:textId="77777777" w:rsidR="00515800" w:rsidRPr="003E1A8D" w:rsidRDefault="00515800" w:rsidP="00515800">
            <w:pPr>
              <w:spacing w:after="200" w:line="276" w:lineRule="auto"/>
              <w:rPr>
                <w:b/>
                <w:sz w:val="24"/>
                <w:szCs w:val="24"/>
                <w:lang w:eastAsia="en-US"/>
              </w:rPr>
            </w:pPr>
            <w:r w:rsidRPr="003E1A8D">
              <w:rPr>
                <w:b/>
                <w:bCs/>
                <w:sz w:val="24"/>
                <w:szCs w:val="24"/>
                <w:lang w:eastAsia="en-US"/>
              </w:rPr>
              <w:t>Tematikai egység/</w:t>
            </w:r>
            <w:r w:rsidRPr="003E1A8D">
              <w:rPr>
                <w:b/>
                <w:bCs/>
                <w:sz w:val="24"/>
                <w:szCs w:val="24"/>
                <w:lang w:eastAsia="en-US"/>
              </w:rPr>
              <w:br/>
              <w:t>Fejlesztési cél</w:t>
            </w:r>
          </w:p>
        </w:tc>
        <w:tc>
          <w:tcPr>
            <w:tcW w:w="7560" w:type="dxa"/>
            <w:gridSpan w:val="2"/>
            <w:vAlign w:val="center"/>
          </w:tcPr>
          <w:p w14:paraId="15A3A006" w14:textId="77777777" w:rsidR="00515800" w:rsidRPr="003E1A8D" w:rsidRDefault="00515800" w:rsidP="00515800">
            <w:pPr>
              <w:numPr>
                <w:ilvl w:val="0"/>
                <w:numId w:val="101"/>
              </w:numPr>
              <w:spacing w:before="120" w:after="200" w:line="276" w:lineRule="auto"/>
              <w:rPr>
                <w:b/>
                <w:sz w:val="24"/>
                <w:szCs w:val="24"/>
                <w:lang w:eastAsia="en-US"/>
              </w:rPr>
            </w:pPr>
            <w:r w:rsidRPr="003E1A8D">
              <w:rPr>
                <w:b/>
                <w:sz w:val="24"/>
                <w:szCs w:val="24"/>
                <w:lang w:eastAsia="en-US"/>
              </w:rPr>
              <w:t>Geometria                                                                              48 óra</w:t>
            </w:r>
          </w:p>
        </w:tc>
      </w:tr>
      <w:tr w:rsidR="00515800" w:rsidRPr="003E1A8D" w14:paraId="64E4D8BA" w14:textId="77777777" w:rsidTr="00515800">
        <w:trPr>
          <w:cantSplit/>
        </w:trPr>
        <w:tc>
          <w:tcPr>
            <w:tcW w:w="1980" w:type="dxa"/>
            <w:vAlign w:val="center"/>
          </w:tcPr>
          <w:p w14:paraId="22A6A2B1" w14:textId="77777777" w:rsidR="00515800" w:rsidRPr="003E1A8D" w:rsidRDefault="00515800" w:rsidP="00515800">
            <w:pPr>
              <w:spacing w:after="200" w:line="276" w:lineRule="auto"/>
              <w:rPr>
                <w:b/>
                <w:bCs/>
                <w:sz w:val="24"/>
                <w:szCs w:val="24"/>
                <w:lang w:eastAsia="en-US"/>
              </w:rPr>
            </w:pPr>
            <w:r w:rsidRPr="003E1A8D">
              <w:rPr>
                <w:b/>
                <w:bCs/>
                <w:sz w:val="24"/>
                <w:szCs w:val="24"/>
                <w:lang w:eastAsia="en-US"/>
              </w:rPr>
              <w:t>Előzetes tudás</w:t>
            </w:r>
          </w:p>
        </w:tc>
        <w:tc>
          <w:tcPr>
            <w:tcW w:w="7560" w:type="dxa"/>
            <w:gridSpan w:val="2"/>
            <w:vAlign w:val="center"/>
          </w:tcPr>
          <w:p w14:paraId="6DBC1E57"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Térelemek, illeszkedés. Sokszögek, háromszögek alaptulajdonságai, négyszögek csoportosítása; speciális háromszögek és négyszögek elnevezése, felismerése, alaptulajdonságaik. Alapszerkesztések, háromszög szerkesztése alapadatokból. Háromszög köré írt kör és beírt kör szerkesztése. Háromszögek egybevágósága. Kör és gömb, hasábok, hengerek és gúlák felismerése, alaptulajdonságaik. A Pitagorasz-tétel ismerete</w:t>
            </w:r>
          </w:p>
        </w:tc>
      </w:tr>
      <w:tr w:rsidR="00515800" w:rsidRPr="003E1A8D" w14:paraId="5C5D22F2" w14:textId="77777777" w:rsidTr="00515800">
        <w:trPr>
          <w:cantSplit/>
        </w:trPr>
        <w:tc>
          <w:tcPr>
            <w:tcW w:w="9540" w:type="dxa"/>
            <w:gridSpan w:val="3"/>
            <w:vAlign w:val="center"/>
          </w:tcPr>
          <w:p w14:paraId="3A5B51C7" w14:textId="77777777" w:rsidR="00515800" w:rsidRPr="003E1A8D" w:rsidRDefault="00515800" w:rsidP="00515800">
            <w:pPr>
              <w:spacing w:before="120" w:after="200" w:line="276" w:lineRule="auto"/>
              <w:rPr>
                <w:sz w:val="24"/>
                <w:szCs w:val="24"/>
                <w:lang w:eastAsia="en-US"/>
              </w:rPr>
            </w:pPr>
            <w:r w:rsidRPr="003E1A8D">
              <w:rPr>
                <w:b/>
                <w:bCs/>
                <w:sz w:val="24"/>
                <w:szCs w:val="24"/>
                <w:lang w:eastAsia="en-US"/>
              </w:rPr>
              <w:t>Ismeretek / Fejlesztési követelmények</w:t>
            </w:r>
          </w:p>
        </w:tc>
      </w:tr>
      <w:tr w:rsidR="00515800" w:rsidRPr="003E1A8D" w14:paraId="6EE1923E" w14:textId="77777777" w:rsidTr="00515800">
        <w:trPr>
          <w:cantSplit/>
        </w:trPr>
        <w:tc>
          <w:tcPr>
            <w:tcW w:w="9540" w:type="dxa"/>
            <w:gridSpan w:val="3"/>
            <w:vAlign w:val="center"/>
          </w:tcPr>
          <w:p w14:paraId="7C128E14" w14:textId="77777777" w:rsidR="00515800" w:rsidRPr="003E1A8D" w:rsidRDefault="00515800" w:rsidP="00515800">
            <w:pPr>
              <w:spacing w:before="120" w:after="200" w:line="276" w:lineRule="auto"/>
              <w:rPr>
                <w:sz w:val="24"/>
                <w:szCs w:val="24"/>
                <w:lang w:eastAsia="en-US"/>
              </w:rPr>
            </w:pPr>
            <w:r w:rsidRPr="003E1A8D">
              <w:rPr>
                <w:bCs/>
                <w:sz w:val="24"/>
                <w:szCs w:val="24"/>
                <w:lang w:eastAsia="en-US"/>
              </w:rPr>
              <w:t>Konvex sokszögek általános tulajdonságai. Átlók száma, belső szögek összege. Szabályos sokszög belső szöge. Fogalmak alkotása specializálással: konvex sokszög, szabályos sokszög.</w:t>
            </w:r>
          </w:p>
        </w:tc>
      </w:tr>
      <w:tr w:rsidR="00515800" w:rsidRPr="003E1A8D" w14:paraId="01744E1A" w14:textId="77777777" w:rsidTr="00515800">
        <w:trPr>
          <w:cantSplit/>
        </w:trPr>
        <w:tc>
          <w:tcPr>
            <w:tcW w:w="9540" w:type="dxa"/>
            <w:gridSpan w:val="3"/>
            <w:vAlign w:val="center"/>
          </w:tcPr>
          <w:p w14:paraId="5EB453D3"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 xml:space="preserve">Középpontos hasonlóság, hasonlóság. Arányos osztás. A hasonlósági transzformáció. </w:t>
            </w:r>
          </w:p>
          <w:p w14:paraId="4700B6DE"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A megmaradó és a változó tulajdonságok tudatosítása.</w:t>
            </w:r>
          </w:p>
        </w:tc>
      </w:tr>
      <w:tr w:rsidR="00515800" w:rsidRPr="003E1A8D" w14:paraId="6AC8BD27" w14:textId="77777777" w:rsidTr="00515800">
        <w:trPr>
          <w:cantSplit/>
        </w:trPr>
        <w:tc>
          <w:tcPr>
            <w:tcW w:w="9540" w:type="dxa"/>
            <w:gridSpan w:val="3"/>
            <w:vAlign w:val="center"/>
          </w:tcPr>
          <w:p w14:paraId="65E4DAB0"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 xml:space="preserve">Pitagorasz-tétel és a hegyesszög szögfüggvényeinek alkalmazása a derékszögű háromszög hiányzó adatainak kiszámítására. Távolságok és szögek számítása gyakorlati feladatokban, síkban és térben. </w:t>
            </w:r>
          </w:p>
          <w:p w14:paraId="17A68854" w14:textId="77777777" w:rsidR="00515800" w:rsidRPr="003E1A8D" w:rsidRDefault="00515800" w:rsidP="00515800">
            <w:pPr>
              <w:spacing w:before="120" w:after="200" w:line="276" w:lineRule="auto"/>
              <w:rPr>
                <w:sz w:val="24"/>
                <w:szCs w:val="24"/>
                <w:lang w:eastAsia="en-US"/>
              </w:rPr>
            </w:pPr>
            <w:r w:rsidRPr="003E1A8D">
              <w:rPr>
                <w:sz w:val="24"/>
                <w:szCs w:val="24"/>
                <w:lang w:eastAsia="en-US"/>
              </w:rPr>
              <w:t>A valós problémák matematikai (geometriai) modelljének megalkotása</w:t>
            </w:r>
          </w:p>
        </w:tc>
      </w:tr>
      <w:tr w:rsidR="00515800" w:rsidRPr="003E1A8D" w14:paraId="666E94EF" w14:textId="77777777" w:rsidTr="00515800">
        <w:trPr>
          <w:cantSplit/>
        </w:trPr>
        <w:tc>
          <w:tcPr>
            <w:tcW w:w="1980" w:type="dxa"/>
            <w:vAlign w:val="center"/>
          </w:tcPr>
          <w:p w14:paraId="320D7BAD" w14:textId="77777777" w:rsidR="00515800" w:rsidRPr="003E1A8D" w:rsidRDefault="00515800" w:rsidP="00515800">
            <w:pPr>
              <w:spacing w:after="200" w:line="276" w:lineRule="auto"/>
              <w:jc w:val="center"/>
              <w:rPr>
                <w:b/>
                <w:bCs/>
                <w:sz w:val="24"/>
                <w:szCs w:val="24"/>
                <w:lang w:eastAsia="en-US"/>
              </w:rPr>
            </w:pPr>
            <w:r w:rsidRPr="003E1A8D">
              <w:rPr>
                <w:b/>
                <w:bCs/>
                <w:sz w:val="24"/>
                <w:szCs w:val="24"/>
                <w:lang w:eastAsia="en-US"/>
              </w:rPr>
              <w:t>Tematikai egység/</w:t>
            </w:r>
          </w:p>
          <w:p w14:paraId="4A4E7516" w14:textId="77777777" w:rsidR="00515800" w:rsidRPr="003E1A8D" w:rsidRDefault="00515800" w:rsidP="00515800">
            <w:pPr>
              <w:spacing w:after="200" w:line="276" w:lineRule="auto"/>
              <w:rPr>
                <w:b/>
                <w:bCs/>
                <w:sz w:val="24"/>
                <w:szCs w:val="24"/>
                <w:lang w:eastAsia="en-US"/>
              </w:rPr>
            </w:pPr>
          </w:p>
        </w:tc>
        <w:tc>
          <w:tcPr>
            <w:tcW w:w="7560" w:type="dxa"/>
            <w:gridSpan w:val="2"/>
            <w:vAlign w:val="center"/>
          </w:tcPr>
          <w:p w14:paraId="3EEEB3A5" w14:textId="77777777" w:rsidR="00515800" w:rsidRPr="003E1A8D" w:rsidRDefault="00515800" w:rsidP="00515800">
            <w:pPr>
              <w:spacing w:before="120" w:after="200" w:line="276" w:lineRule="auto"/>
              <w:rPr>
                <w:sz w:val="24"/>
                <w:szCs w:val="24"/>
                <w:lang w:eastAsia="en-US"/>
              </w:rPr>
            </w:pPr>
            <w:r w:rsidRPr="003E1A8D">
              <w:rPr>
                <w:b/>
                <w:bCs/>
                <w:sz w:val="24"/>
                <w:szCs w:val="24"/>
                <w:lang w:eastAsia="en-US"/>
              </w:rPr>
              <w:t>A tananyag rendszerezése                                                          10 óra</w:t>
            </w:r>
          </w:p>
        </w:tc>
      </w:tr>
      <w:tr w:rsidR="00515800" w:rsidRPr="003E1A8D" w14:paraId="30DA11B1" w14:textId="77777777" w:rsidTr="00515800">
        <w:trPr>
          <w:cantSplit/>
        </w:trPr>
        <w:tc>
          <w:tcPr>
            <w:tcW w:w="1980" w:type="dxa"/>
            <w:vAlign w:val="center"/>
          </w:tcPr>
          <w:p w14:paraId="3B54866B" w14:textId="77777777" w:rsidR="00515800" w:rsidRPr="003E1A8D" w:rsidRDefault="00515800" w:rsidP="00515800">
            <w:pPr>
              <w:spacing w:after="200" w:line="276" w:lineRule="auto"/>
              <w:jc w:val="center"/>
              <w:rPr>
                <w:b/>
                <w:bCs/>
                <w:sz w:val="24"/>
                <w:szCs w:val="24"/>
                <w:lang w:eastAsia="en-US"/>
              </w:rPr>
            </w:pPr>
          </w:p>
        </w:tc>
        <w:tc>
          <w:tcPr>
            <w:tcW w:w="7560" w:type="dxa"/>
            <w:gridSpan w:val="2"/>
            <w:vAlign w:val="center"/>
          </w:tcPr>
          <w:p w14:paraId="34B5786F" w14:textId="77777777" w:rsidR="00515800" w:rsidRPr="003E1A8D" w:rsidRDefault="00515800" w:rsidP="00515800">
            <w:pPr>
              <w:spacing w:before="120" w:after="200" w:line="276" w:lineRule="auto"/>
              <w:rPr>
                <w:b/>
                <w:bCs/>
                <w:sz w:val="24"/>
                <w:szCs w:val="24"/>
                <w:lang w:eastAsia="en-US"/>
              </w:rPr>
            </w:pPr>
            <w:r w:rsidRPr="003E1A8D">
              <w:rPr>
                <w:bCs/>
                <w:sz w:val="24"/>
                <w:szCs w:val="24"/>
                <w:lang w:eastAsia="en-US"/>
              </w:rPr>
              <w:t>Tanév végi összefoglalás, célirányosan kitérve azokra a témakörökre, amelyekben a tanév folyamán problémák jelentkeztek. Hangsúlyosan kitérni az érettségi követelményekre. Emlékeztetni a diákokat a követelményrendszerre.</w:t>
            </w:r>
          </w:p>
        </w:tc>
      </w:tr>
      <w:tr w:rsidR="00515800" w:rsidRPr="003E1A8D" w14:paraId="6FFFE7CF" w14:textId="77777777" w:rsidTr="00515800">
        <w:trPr>
          <w:cantSplit/>
        </w:trPr>
        <w:tc>
          <w:tcPr>
            <w:tcW w:w="1980" w:type="dxa"/>
            <w:vAlign w:val="center"/>
          </w:tcPr>
          <w:p w14:paraId="38E58533" w14:textId="77777777" w:rsidR="00515800" w:rsidRPr="003E1A8D" w:rsidRDefault="00515800" w:rsidP="00515800">
            <w:pPr>
              <w:spacing w:before="120" w:after="200" w:line="276" w:lineRule="auto"/>
              <w:jc w:val="center"/>
              <w:rPr>
                <w:b/>
                <w:bCs/>
                <w:sz w:val="24"/>
                <w:szCs w:val="24"/>
                <w:lang w:eastAsia="en-US"/>
              </w:rPr>
            </w:pPr>
            <w:r w:rsidRPr="003E1A8D">
              <w:rPr>
                <w:b/>
                <w:sz w:val="24"/>
                <w:szCs w:val="24"/>
                <w:lang w:eastAsia="en-US"/>
              </w:rPr>
              <w:t>A tantárgyhoz  (műveltségterülethez) kapcsolható fejlesztési feladatok</w:t>
            </w:r>
          </w:p>
          <w:p w14:paraId="5833BD75" w14:textId="77777777" w:rsidR="00515800" w:rsidRPr="003E1A8D" w:rsidRDefault="00515800" w:rsidP="00515800">
            <w:pPr>
              <w:spacing w:after="200" w:line="276" w:lineRule="auto"/>
              <w:rPr>
                <w:b/>
                <w:bCs/>
                <w:sz w:val="24"/>
                <w:szCs w:val="24"/>
                <w:lang w:eastAsia="en-US"/>
              </w:rPr>
            </w:pPr>
          </w:p>
        </w:tc>
        <w:tc>
          <w:tcPr>
            <w:tcW w:w="7560" w:type="dxa"/>
            <w:gridSpan w:val="2"/>
            <w:vAlign w:val="center"/>
          </w:tcPr>
          <w:p w14:paraId="53F819BA" w14:textId="77777777" w:rsidR="00515800" w:rsidRPr="003E1A8D" w:rsidRDefault="00515800" w:rsidP="00515800">
            <w:pPr>
              <w:spacing w:before="120" w:after="200" w:line="276" w:lineRule="auto"/>
              <w:rPr>
                <w:b/>
                <w:sz w:val="24"/>
                <w:szCs w:val="24"/>
                <w:lang w:eastAsia="en-US"/>
              </w:rPr>
            </w:pPr>
            <w:r w:rsidRPr="003E1A8D">
              <w:rPr>
                <w:sz w:val="24"/>
                <w:szCs w:val="24"/>
                <w:lang w:eastAsia="en-US"/>
              </w:rPr>
              <w:t>Tájékozódás a térben. Számítások síkban és térben. A geometriai transzformációk alkalmazása problémamegoldásban. A szimmetria szerepének felismerése a matematikában, a valóságban. A szükséges és az elégséges feltétel felismerése. Tájékozódás valóságos viszonyokról térkép és egyéb vázlatok alapján. Összetett számítási probléma lebontása, számítási terv készítése (megfelelő részlet kiválasztása, a részletszámítások logikus sorrendbe illesztése). Valós probléma geometriai modelljének megalkotása, számítások a modell alapján, az eredmények összevetése a valósággal; a valóságos tárgyak formájának és a tanult formáknak az összevetése, gyakorlati számítások (henger, hasáb, kúp, gúla, gömb). Korábbi ismeretek mozgósítása. Számológép, számítógép használata.</w:t>
            </w:r>
          </w:p>
        </w:tc>
      </w:tr>
    </w:tbl>
    <w:p w14:paraId="476CD7FA" w14:textId="77777777" w:rsidR="00515800" w:rsidRPr="003E1A8D" w:rsidRDefault="00515800" w:rsidP="00515800">
      <w:pPr>
        <w:rPr>
          <w:b/>
          <w:bCs/>
          <w:sz w:val="24"/>
          <w:szCs w:val="24"/>
          <w:lang w:eastAsia="en-US"/>
        </w:rPr>
      </w:pPr>
    </w:p>
    <w:p w14:paraId="35A65B53" w14:textId="77777777" w:rsidR="00515800" w:rsidRPr="003E1A8D" w:rsidRDefault="00515800" w:rsidP="00515800">
      <w:pPr>
        <w:rPr>
          <w:bCs/>
          <w:sz w:val="24"/>
          <w:szCs w:val="24"/>
          <w:lang w:eastAsia="en-US"/>
        </w:rPr>
      </w:pPr>
    </w:p>
    <w:p w14:paraId="4A0A6042" w14:textId="77777777" w:rsidR="00515800" w:rsidRPr="003E1A8D" w:rsidRDefault="00515800" w:rsidP="00515800">
      <w:pPr>
        <w:rPr>
          <w:bCs/>
          <w:sz w:val="24"/>
          <w:szCs w:val="24"/>
          <w:lang w:eastAsia="en-US"/>
        </w:rPr>
      </w:pPr>
    </w:p>
    <w:tbl>
      <w:tblPr>
        <w:tblW w:w="92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1"/>
        <w:gridCol w:w="7365"/>
      </w:tblGrid>
      <w:tr w:rsidR="00515800" w:rsidRPr="003E1A8D" w14:paraId="3BC927F5" w14:textId="77777777" w:rsidTr="00515800">
        <w:tc>
          <w:tcPr>
            <w:tcW w:w="1956" w:type="dxa"/>
            <w:noWrap/>
            <w:vAlign w:val="center"/>
          </w:tcPr>
          <w:p w14:paraId="0B1BAD67" w14:textId="77777777" w:rsidR="00515800" w:rsidRPr="003E1A8D" w:rsidRDefault="00515800" w:rsidP="00515800">
            <w:pPr>
              <w:jc w:val="center"/>
              <w:rPr>
                <w:sz w:val="24"/>
                <w:szCs w:val="24"/>
                <w:lang w:eastAsia="en-US"/>
              </w:rPr>
            </w:pPr>
            <w:r w:rsidRPr="003E1A8D">
              <w:rPr>
                <w:b/>
                <w:bCs/>
                <w:sz w:val="24"/>
                <w:szCs w:val="24"/>
                <w:lang w:eastAsia="en-US"/>
              </w:rPr>
              <w:t xml:space="preserve">A </w:t>
            </w:r>
            <w:r w:rsidRPr="003E1A8D">
              <w:rPr>
                <w:b/>
                <w:bCs/>
                <w:sz w:val="24"/>
                <w:szCs w:val="24"/>
                <w:lang w:val="cs-CZ" w:eastAsia="en-US"/>
              </w:rPr>
              <w:t>fejlesztés</w:t>
            </w:r>
            <w:r w:rsidRPr="003E1A8D">
              <w:rPr>
                <w:b/>
                <w:bCs/>
                <w:sz w:val="24"/>
                <w:szCs w:val="24"/>
                <w:lang w:eastAsia="en-US"/>
              </w:rPr>
              <w:t xml:space="preserve"> várt eredményei a</w:t>
            </w:r>
            <w:r w:rsidRPr="003E1A8D">
              <w:rPr>
                <w:sz w:val="24"/>
                <w:szCs w:val="24"/>
                <w:lang w:eastAsia="en-US"/>
              </w:rPr>
              <w:t xml:space="preserve"> </w:t>
            </w:r>
            <w:r w:rsidRPr="003E1A8D">
              <w:rPr>
                <w:b/>
                <w:bCs/>
                <w:sz w:val="24"/>
                <w:szCs w:val="24"/>
                <w:lang w:eastAsia="en-US"/>
              </w:rPr>
              <w:t>két évfolyamos ciklus végén</w:t>
            </w:r>
          </w:p>
        </w:tc>
        <w:tc>
          <w:tcPr>
            <w:tcW w:w="7510" w:type="dxa"/>
            <w:noWrap/>
          </w:tcPr>
          <w:p w14:paraId="3FD811B3" w14:textId="77777777" w:rsidR="00515800" w:rsidRPr="003E1A8D" w:rsidRDefault="00515800" w:rsidP="00515800">
            <w:pPr>
              <w:spacing w:before="120"/>
              <w:rPr>
                <w:bCs/>
                <w:i/>
                <w:sz w:val="24"/>
                <w:szCs w:val="24"/>
                <w:lang w:eastAsia="en-US"/>
              </w:rPr>
            </w:pPr>
            <w:r w:rsidRPr="003E1A8D">
              <w:rPr>
                <w:bCs/>
                <w:i/>
                <w:sz w:val="24"/>
                <w:szCs w:val="24"/>
                <w:lang w:eastAsia="en-US"/>
              </w:rPr>
              <w:t>Gondolkodási és megismerési módszerek</w:t>
            </w:r>
          </w:p>
          <w:p w14:paraId="5F2BCC3A" w14:textId="77777777" w:rsidR="00515800" w:rsidRPr="003E1A8D" w:rsidRDefault="00515800" w:rsidP="00515800">
            <w:pPr>
              <w:numPr>
                <w:ilvl w:val="0"/>
                <w:numId w:val="99"/>
              </w:numPr>
              <w:spacing w:after="200" w:line="276" w:lineRule="auto"/>
              <w:ind w:left="357" w:hanging="357"/>
              <w:rPr>
                <w:sz w:val="24"/>
                <w:szCs w:val="24"/>
                <w:lang w:eastAsia="en-US"/>
              </w:rPr>
            </w:pPr>
            <w:r w:rsidRPr="003E1A8D">
              <w:rPr>
                <w:sz w:val="24"/>
                <w:szCs w:val="24"/>
                <w:lang w:eastAsia="en-US"/>
              </w:rPr>
              <w:t>Halmazokkal kapcsolatos alapfogalmak ismerete, halmazok szemléltetése, halmazműveletek ismerete; számhalmazok ismerete.</w:t>
            </w:r>
          </w:p>
          <w:p w14:paraId="2E46C2DC" w14:textId="77777777" w:rsidR="00515800" w:rsidRPr="003E1A8D" w:rsidRDefault="00515800" w:rsidP="00515800">
            <w:pPr>
              <w:numPr>
                <w:ilvl w:val="0"/>
                <w:numId w:val="99"/>
              </w:numPr>
              <w:spacing w:after="200" w:line="276" w:lineRule="auto"/>
              <w:ind w:left="357" w:hanging="357"/>
              <w:rPr>
                <w:sz w:val="24"/>
                <w:szCs w:val="24"/>
                <w:lang w:eastAsia="en-US"/>
              </w:rPr>
            </w:pPr>
            <w:r w:rsidRPr="003E1A8D">
              <w:rPr>
                <w:sz w:val="24"/>
                <w:szCs w:val="24"/>
                <w:lang w:eastAsia="en-US"/>
              </w:rPr>
              <w:t>Értsék és jól használják a matematika logikában megtanult szakkifejezéseket a hétköznapi életben.</w:t>
            </w:r>
          </w:p>
          <w:p w14:paraId="6BAE3A13"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Definíció, tétel felismerése, az állítás és a megfordításának felismerése; bizonyítás gondolatmenetének követése.</w:t>
            </w:r>
          </w:p>
          <w:p w14:paraId="15F6E809"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Egyszerű leszámlálási feladatok megoldása, a megoldás gondolatmenetének rögzítése szóban, írásban.</w:t>
            </w:r>
          </w:p>
          <w:p w14:paraId="3C3061EF"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Gráffal kapcsolatos alapfogalmak ismerete. Alkalmazzák a gráfokról tanult ismereteiket gondolatmenet szemléltetésére, probléma megoldására.</w:t>
            </w:r>
          </w:p>
          <w:p w14:paraId="2729DE4D" w14:textId="77777777" w:rsidR="00515800" w:rsidRPr="003E1A8D" w:rsidRDefault="00515800" w:rsidP="00515800">
            <w:pPr>
              <w:rPr>
                <w:bCs/>
                <w:i/>
                <w:sz w:val="24"/>
                <w:szCs w:val="24"/>
                <w:lang w:eastAsia="en-US"/>
              </w:rPr>
            </w:pPr>
            <w:r w:rsidRPr="003E1A8D">
              <w:rPr>
                <w:bCs/>
                <w:i/>
                <w:sz w:val="24"/>
                <w:szCs w:val="24"/>
                <w:lang w:eastAsia="en-US"/>
              </w:rPr>
              <w:t>Számtan, algebra</w:t>
            </w:r>
          </w:p>
          <w:p w14:paraId="0C41E699"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Egyszerű algebrai kifejezések használata, műveletek algebrai kifejezésekkel; a tanultak alkalmazása a matematikai problémák megoldásában (pl. modellalkotás szöveg alapján, egyenletek megoldása, képletek értelmezése); egész kitevőjű hatványok, azonosságok.</w:t>
            </w:r>
          </w:p>
          <w:p w14:paraId="57383F04"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Elsőfokú, másodfokú egyismeretlenes egyenlet megoldása; ilyen egyenletre vezető szöveges és gyakorlati feladatokhoz egyenletek felírása és azok megoldása, a megoldás önálló ellenőrzése.</w:t>
            </w:r>
          </w:p>
          <w:p w14:paraId="23D66894"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Elsőfokú és másodfokú (egyszerű) kétismeretlenes egyenletrendszer megoldása; ilyen egyenletrendszerre vezető szöveges és gyakorlati feladatokhoz az egyenletrendszer megadása, megoldása, a megoldás önálló ellenőrzése.</w:t>
            </w:r>
          </w:p>
          <w:p w14:paraId="7376AD5C"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Egyismeretlenes egyszerű másodfokú egyenlőtlenség megoldása.</w:t>
            </w:r>
          </w:p>
          <w:p w14:paraId="2AE59A15"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Az időszak végére elvárható a valós számkör biztos ismerete, e számkörben megismert műveletek gyakorlati és elvontabb feladatokban való alkalmazása.</w:t>
            </w:r>
          </w:p>
          <w:p w14:paraId="4554F49D"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 tanulók képesek a matematikai szöveg értő olvasására, tankönyvek, keresőprogramok célirányos használatára, szövegekből a lényeg kiemelésére.</w:t>
            </w:r>
          </w:p>
          <w:p w14:paraId="673914D5" w14:textId="77777777" w:rsidR="00515800" w:rsidRPr="003E1A8D" w:rsidRDefault="00515800" w:rsidP="00515800">
            <w:pPr>
              <w:rPr>
                <w:bCs/>
                <w:i/>
                <w:sz w:val="24"/>
                <w:szCs w:val="24"/>
                <w:lang w:eastAsia="en-US"/>
              </w:rPr>
            </w:pPr>
            <w:r w:rsidRPr="003E1A8D">
              <w:rPr>
                <w:bCs/>
                <w:i/>
                <w:sz w:val="24"/>
                <w:szCs w:val="24"/>
                <w:lang w:eastAsia="en-US"/>
              </w:rPr>
              <w:t>Összefüggések, függvények, sorozatok</w:t>
            </w:r>
          </w:p>
          <w:p w14:paraId="13E11B81"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 függvény megadása, a szereplő halmazok ismerete (értelmezési tartomány, értékkészlet); valós függvény alaptulajdonságainak ismerete.</w:t>
            </w:r>
          </w:p>
          <w:p w14:paraId="3DE8DB76"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 tanult alapfüggvények ismerete (tulajdonságok, grafikon).</w:t>
            </w:r>
          </w:p>
          <w:p w14:paraId="29380F2B"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Egyszerű függvénytranszformációk végrehajtása.</w:t>
            </w:r>
          </w:p>
          <w:p w14:paraId="66AA9B2B"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Valós folyamatok elemzése a folyamathoz tartozó függvény grafikonja alapján.</w:t>
            </w:r>
          </w:p>
          <w:p w14:paraId="3A0FA374"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Függvénymodell készítése lineáris kapcsolatokhoz; a meredekség.</w:t>
            </w:r>
          </w:p>
          <w:p w14:paraId="04FE6306"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 tanulók tudják az elemi függvényeket ábrázolni koordináta-rendszerben, és a legfontosabb függvénytulajdonságokat meghatározni, nemcsak a matematika, hanem a természettudományos tárgyak megértése miatt, és különböző gyakorlati helyzetek leírásának érdekében is.</w:t>
            </w:r>
          </w:p>
          <w:p w14:paraId="2E299467" w14:textId="77777777" w:rsidR="00515800" w:rsidRPr="003E1A8D" w:rsidRDefault="00515800" w:rsidP="00515800">
            <w:pPr>
              <w:rPr>
                <w:i/>
                <w:sz w:val="24"/>
                <w:szCs w:val="24"/>
                <w:lang w:eastAsia="en-US"/>
              </w:rPr>
            </w:pPr>
            <w:r w:rsidRPr="003E1A8D">
              <w:rPr>
                <w:bCs/>
                <w:i/>
                <w:sz w:val="24"/>
                <w:szCs w:val="24"/>
                <w:lang w:eastAsia="en-US"/>
              </w:rPr>
              <w:t>Geometria</w:t>
            </w:r>
          </w:p>
          <w:p w14:paraId="0C2F083E"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Térelemek ismerete; távolság és szög fogalma, mérése.</w:t>
            </w:r>
          </w:p>
          <w:p w14:paraId="035BD751"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Nevezetes ponthalmazok ismerete, szerkesztésük.</w:t>
            </w:r>
          </w:p>
          <w:p w14:paraId="755FF904"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 tanult egybevágósági és hasonlósági transzformációk és ezek tulajdonságainak ismerete.</w:t>
            </w:r>
          </w:p>
          <w:p w14:paraId="7DE1104D"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Egybevágó alakzatok, hasonló alakzatok; két egybevágó, illetve két hasonló alakzat több szempont szerinti összehasonlítása (pl. távolságok, szögek, kerület, terület, térfogat).</w:t>
            </w:r>
          </w:p>
          <w:p w14:paraId="3E3B51EF"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Szimmetria ismerete, használata.</w:t>
            </w:r>
          </w:p>
          <w:p w14:paraId="04C31053"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Háromszögek tulajdonságainak ismerete (alaptulajdonságok, nevezetes vonalak, pontok, körök).</w:t>
            </w:r>
          </w:p>
          <w:p w14:paraId="4A55F31A"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Derékszögű háromszögre visszavezethető (gyakorlati) számítások elvégzése Pitagorasz-tétellel és a hegyesszögek szögfüggvényeivel; magasságtétel és befogótétel ismerete.</w:t>
            </w:r>
          </w:p>
          <w:p w14:paraId="5E5C1A10"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Szimmetrikus négyszögek tulajdonságainak ismerete.</w:t>
            </w:r>
          </w:p>
          <w:p w14:paraId="0E60CE0D"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Vektor fogalmának ismerete; három új művelet ismerete: vektorok összeadása, kivonása, vektor szorzása valós számmal; vektor felbontása, vektorkoordináták meghatározása adott bázisrendszerben.</w:t>
            </w:r>
          </w:p>
          <w:p w14:paraId="32CD9454"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Kerület, terület, felszín és térfogat szemléletes fogalmának kialakulása, a jellemzők kiszámítása (képlet alapján); mértékegységek ismerete; valós síkbeli, illetve térbeli probléma geometriai modelljének megalkotása.</w:t>
            </w:r>
          </w:p>
          <w:p w14:paraId="13C0188F"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 geometriai ismeretek bővülésével, a megismert geometriai transzformációk rendszerezettebb tárgyalása után fejlődött a tanulók dinamikus geometriai szemlélete, diszkussziós képessége.</w:t>
            </w:r>
          </w:p>
          <w:p w14:paraId="4B7AE8B6"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 háromszögekről tanult ismeretek bővülésével a tanulók képesek számítási feladatokat elvégezni, és ezeket gyakorlati problémák megoldásánál alkalmazni.</w:t>
            </w:r>
          </w:p>
          <w:p w14:paraId="453E61E3"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 szerkesztési feladatok során törekednek az igényes, pontos munkavégzésre.</w:t>
            </w:r>
          </w:p>
          <w:p w14:paraId="053E1E28" w14:textId="77777777" w:rsidR="00515800" w:rsidRPr="003E1A8D" w:rsidRDefault="00515800" w:rsidP="00515800">
            <w:pPr>
              <w:rPr>
                <w:bCs/>
                <w:i/>
                <w:sz w:val="24"/>
                <w:szCs w:val="24"/>
                <w:lang w:eastAsia="en-US"/>
              </w:rPr>
            </w:pPr>
            <w:r w:rsidRPr="003E1A8D">
              <w:rPr>
                <w:bCs/>
                <w:i/>
                <w:sz w:val="24"/>
                <w:szCs w:val="24"/>
                <w:lang w:eastAsia="en-US"/>
              </w:rPr>
              <w:t>Valószínűség, statisztika</w:t>
            </w:r>
          </w:p>
          <w:p w14:paraId="3B178C18"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Adathalmaz rendezése megadott szempontok szerint, adat gyakoriságának és relatív gyakoriságának kiszámítása.</w:t>
            </w:r>
          </w:p>
          <w:p w14:paraId="11664AF7"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Táblázat olvasása és készítése; diagramok olvasása és készítése.</w:t>
            </w:r>
          </w:p>
          <w:p w14:paraId="1C569BD5"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Adathalmaz móduszának, mediánjának, átlagának értelmezése, meghatározása.</w:t>
            </w:r>
          </w:p>
          <w:p w14:paraId="41A4F366"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Véletlen esemény, biztos esemény, lehetetlen esemény, véletlen kísérlet, esély/valószínűség fogalmak ismerete, használata.</w:t>
            </w:r>
          </w:p>
          <w:p w14:paraId="701A72A8"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Nagyszámú véletlen kísérlet kiértékelése, az előzetesen „jósolt” esélyek és a relatív gyakoriságok összevetése.</w:t>
            </w:r>
          </w:p>
          <w:p w14:paraId="41AD98BB" w14:textId="77777777" w:rsidR="00515800" w:rsidRPr="003E1A8D" w:rsidRDefault="00515800" w:rsidP="00515800">
            <w:pPr>
              <w:numPr>
                <w:ilvl w:val="0"/>
                <w:numId w:val="99"/>
              </w:numPr>
              <w:spacing w:after="200" w:line="276" w:lineRule="auto"/>
              <w:rPr>
                <w:sz w:val="24"/>
                <w:szCs w:val="24"/>
                <w:lang w:eastAsia="en-US"/>
              </w:rPr>
            </w:pPr>
            <w:r w:rsidRPr="003E1A8D">
              <w:rPr>
                <w:sz w:val="24"/>
                <w:szCs w:val="24"/>
                <w:lang w:eastAsia="en-US"/>
              </w:rPr>
              <w:t xml:space="preserve">A valószínűség-számítási, statisztikai feladatok megoldása során a diákok rendszerező képessége fejlődött. A tanulók képesek adatsokaságot jellemezni, ábrákról adatsokaság jellemzőit leolvasni. Szisztematikus esetszámlálással meg tudják határozni egy adott esemény bekövetkezésének esélyét. </w:t>
            </w:r>
          </w:p>
        </w:tc>
      </w:tr>
    </w:tbl>
    <w:p w14:paraId="2F0EBCAB" w14:textId="77777777" w:rsidR="00515800" w:rsidRPr="003E1A8D" w:rsidRDefault="00515800" w:rsidP="00515800">
      <w:pPr>
        <w:jc w:val="center"/>
        <w:rPr>
          <w:bCs/>
          <w:sz w:val="24"/>
          <w:szCs w:val="24"/>
          <w:lang w:eastAsia="en-US"/>
        </w:rPr>
      </w:pPr>
    </w:p>
    <w:p w14:paraId="6368BDB7" w14:textId="77777777" w:rsidR="00515800" w:rsidRPr="003E1A8D" w:rsidRDefault="00515800" w:rsidP="00515800">
      <w:pPr>
        <w:rPr>
          <w:b/>
          <w:bCs/>
          <w:sz w:val="24"/>
          <w:szCs w:val="24"/>
          <w:lang w:eastAsia="en-US"/>
        </w:rPr>
      </w:pPr>
      <w:r w:rsidRPr="003E1A8D">
        <w:rPr>
          <w:b/>
          <w:bCs/>
          <w:sz w:val="24"/>
          <w:szCs w:val="24"/>
          <w:lang w:eastAsia="en-US"/>
        </w:rPr>
        <w:t>Továbblépési feltétele:</w:t>
      </w:r>
    </w:p>
    <w:p w14:paraId="44430E44" w14:textId="77777777" w:rsidR="00515800" w:rsidRPr="003E1A8D" w:rsidRDefault="00515800" w:rsidP="00515800">
      <w:pPr>
        <w:rPr>
          <w:bCs/>
          <w:sz w:val="24"/>
          <w:szCs w:val="24"/>
          <w:lang w:eastAsia="en-US"/>
        </w:rPr>
      </w:pPr>
      <w:r w:rsidRPr="003E1A8D">
        <w:rPr>
          <w:bCs/>
          <w:sz w:val="24"/>
          <w:szCs w:val="24"/>
          <w:lang w:eastAsia="en-US"/>
        </w:rPr>
        <w:t>A tanuló tájékozott a racionális számkörben, ismeri a részhalmaz, unió, metszet, kéthalmaz különbsége fogalmakat.</w:t>
      </w:r>
    </w:p>
    <w:p w14:paraId="5B87190C" w14:textId="77777777" w:rsidR="00515800" w:rsidRPr="003E1A8D" w:rsidRDefault="00515800" w:rsidP="00515800">
      <w:pPr>
        <w:rPr>
          <w:bCs/>
          <w:sz w:val="24"/>
          <w:szCs w:val="24"/>
          <w:lang w:eastAsia="en-US"/>
        </w:rPr>
      </w:pPr>
      <w:r w:rsidRPr="003E1A8D">
        <w:rPr>
          <w:bCs/>
          <w:sz w:val="24"/>
          <w:szCs w:val="24"/>
          <w:lang w:eastAsia="en-US"/>
        </w:rPr>
        <w:t>Ismeri és alkalmazza a hatványozás azonosságait, ismeri a számok és kifejezések abszolút értékének fogalmát, alkalmazza a számok normál alakját.</w:t>
      </w:r>
    </w:p>
    <w:p w14:paraId="68D8D319" w14:textId="77777777" w:rsidR="00515800" w:rsidRPr="003E1A8D" w:rsidRDefault="00515800" w:rsidP="00515800">
      <w:pPr>
        <w:rPr>
          <w:sz w:val="24"/>
          <w:szCs w:val="24"/>
        </w:rPr>
      </w:pPr>
      <w:r w:rsidRPr="003E1A8D">
        <w:rPr>
          <w:sz w:val="24"/>
          <w:szCs w:val="24"/>
        </w:rPr>
        <w:t>Biztonsággal használja a másodfokú azonosságokat, biztonsággal végzi a négy alapműveletet egyszerű algebrai kifejezésekkel.</w:t>
      </w:r>
    </w:p>
    <w:p w14:paraId="61275BF1" w14:textId="77777777" w:rsidR="00515800" w:rsidRPr="003E1A8D" w:rsidRDefault="00515800" w:rsidP="00515800">
      <w:pPr>
        <w:rPr>
          <w:sz w:val="24"/>
          <w:szCs w:val="24"/>
        </w:rPr>
      </w:pPr>
      <w:r w:rsidRPr="003E1A8D">
        <w:rPr>
          <w:sz w:val="24"/>
          <w:szCs w:val="24"/>
        </w:rPr>
        <w:t>Nagy biztonsággal old meg egy egyszerű törtes egyenleteket, kétismeretlenes  elsőfokú egyenletrendszereket.</w:t>
      </w:r>
    </w:p>
    <w:p w14:paraId="3DFF220A" w14:textId="77777777" w:rsidR="00515800" w:rsidRPr="003E1A8D" w:rsidRDefault="00515800" w:rsidP="00515800">
      <w:pPr>
        <w:rPr>
          <w:sz w:val="24"/>
          <w:szCs w:val="24"/>
        </w:rPr>
      </w:pPr>
      <w:r w:rsidRPr="003E1A8D">
        <w:rPr>
          <w:sz w:val="24"/>
          <w:szCs w:val="24"/>
        </w:rPr>
        <w:t>Jól alkalmazza a százalékszámítást gyakorlati feladatokban is.</w:t>
      </w:r>
    </w:p>
    <w:p w14:paraId="7FC9AC46" w14:textId="77777777" w:rsidR="00515800" w:rsidRPr="003E1A8D" w:rsidRDefault="00515800" w:rsidP="00515800">
      <w:pPr>
        <w:rPr>
          <w:sz w:val="24"/>
          <w:szCs w:val="24"/>
        </w:rPr>
      </w:pPr>
      <w:r w:rsidRPr="003E1A8D">
        <w:rPr>
          <w:sz w:val="24"/>
          <w:szCs w:val="24"/>
        </w:rPr>
        <w:t>Tájékozott az alapfüggvények (lineáris, másodfokú, abszolútérték,) tulajdonságaiban</w:t>
      </w:r>
    </w:p>
    <w:p w14:paraId="76E3070B" w14:textId="77777777" w:rsidR="00515800" w:rsidRPr="003E1A8D" w:rsidRDefault="00515800" w:rsidP="00515800">
      <w:pPr>
        <w:rPr>
          <w:sz w:val="24"/>
          <w:szCs w:val="24"/>
        </w:rPr>
      </w:pPr>
      <w:r w:rsidRPr="003E1A8D">
        <w:rPr>
          <w:sz w:val="24"/>
          <w:szCs w:val="24"/>
        </w:rPr>
        <w:t>Képes képlettel megadott függvényt értéktáblázat segítségével ábrázolni.</w:t>
      </w:r>
    </w:p>
    <w:p w14:paraId="7E921685" w14:textId="77777777" w:rsidR="00515800" w:rsidRPr="003E1A8D" w:rsidRDefault="00515800" w:rsidP="00515800">
      <w:pPr>
        <w:rPr>
          <w:sz w:val="24"/>
          <w:szCs w:val="24"/>
        </w:rPr>
      </w:pPr>
      <w:r w:rsidRPr="003E1A8D">
        <w:rPr>
          <w:sz w:val="24"/>
          <w:szCs w:val="24"/>
        </w:rPr>
        <w:t>Ismeri a háromszög nevezetes vonalainak, a háromszög beírt és körülírt körének fogalmát és tulajdonságait.</w:t>
      </w:r>
    </w:p>
    <w:p w14:paraId="4576F150" w14:textId="77777777" w:rsidR="00515800" w:rsidRPr="003E1A8D" w:rsidRDefault="00515800" w:rsidP="00515800">
      <w:pPr>
        <w:rPr>
          <w:sz w:val="24"/>
          <w:szCs w:val="24"/>
        </w:rPr>
      </w:pPr>
      <w:r w:rsidRPr="003E1A8D">
        <w:rPr>
          <w:sz w:val="24"/>
          <w:szCs w:val="24"/>
        </w:rPr>
        <w:t>Alapszinten értelmezi a kördiagram, oszlopdiagram adatait</w:t>
      </w:r>
    </w:p>
    <w:p w14:paraId="7F1473C8" w14:textId="77777777" w:rsidR="00515800" w:rsidRPr="003E1A8D" w:rsidRDefault="00515800" w:rsidP="00515800">
      <w:pPr>
        <w:rPr>
          <w:bCs/>
          <w:sz w:val="24"/>
          <w:szCs w:val="24"/>
          <w:lang w:eastAsia="en-US"/>
        </w:rPr>
      </w:pPr>
    </w:p>
    <w:p w14:paraId="4EAACB2C" w14:textId="77777777" w:rsidR="00515800" w:rsidRPr="003E1A8D" w:rsidRDefault="00515800" w:rsidP="00515800">
      <w:pPr>
        <w:jc w:val="center"/>
        <w:rPr>
          <w:bCs/>
          <w:sz w:val="24"/>
          <w:szCs w:val="24"/>
          <w:lang w:eastAsia="en-US"/>
        </w:rPr>
      </w:pPr>
    </w:p>
    <w:p w14:paraId="09413938" w14:textId="77777777" w:rsidR="00515800" w:rsidRPr="003E1A8D" w:rsidRDefault="00515800" w:rsidP="00515800">
      <w:pPr>
        <w:jc w:val="center"/>
        <w:rPr>
          <w:b/>
          <w:bCs/>
          <w:sz w:val="24"/>
          <w:szCs w:val="24"/>
          <w:lang w:eastAsia="en-US"/>
        </w:rPr>
      </w:pPr>
      <w:r w:rsidRPr="003E1A8D">
        <w:rPr>
          <w:b/>
          <w:bCs/>
          <w:sz w:val="24"/>
          <w:szCs w:val="24"/>
          <w:lang w:eastAsia="en-US"/>
        </w:rPr>
        <w:t>11</w:t>
      </w:r>
      <w:r w:rsidRPr="003E1A8D">
        <w:rPr>
          <w:b/>
          <w:sz w:val="24"/>
          <w:szCs w:val="24"/>
          <w:lang w:eastAsia="en-US"/>
        </w:rPr>
        <w:t>–</w:t>
      </w:r>
      <w:r w:rsidRPr="003E1A8D">
        <w:rPr>
          <w:b/>
          <w:bCs/>
          <w:sz w:val="24"/>
          <w:szCs w:val="24"/>
          <w:lang w:eastAsia="en-US"/>
        </w:rPr>
        <w:t>12. évfolyam</w:t>
      </w:r>
    </w:p>
    <w:p w14:paraId="263CD1D7" w14:textId="77777777" w:rsidR="00515800" w:rsidRPr="003E1A8D" w:rsidRDefault="00515800" w:rsidP="00515800">
      <w:pPr>
        <w:jc w:val="center"/>
        <w:rPr>
          <w:bCs/>
          <w:sz w:val="24"/>
          <w:szCs w:val="24"/>
          <w:lang w:eastAsia="en-US"/>
        </w:rPr>
      </w:pPr>
    </w:p>
    <w:p w14:paraId="064AFD4D" w14:textId="77777777" w:rsidR="00515800" w:rsidRPr="003E1A8D" w:rsidRDefault="00515800" w:rsidP="00515800">
      <w:pPr>
        <w:rPr>
          <w:bCs/>
          <w:sz w:val="24"/>
          <w:szCs w:val="24"/>
          <w:lang w:eastAsia="en-US"/>
        </w:rPr>
      </w:pPr>
      <w:r w:rsidRPr="003E1A8D">
        <w:rPr>
          <w:bCs/>
          <w:sz w:val="24"/>
          <w:szCs w:val="24"/>
          <w:lang w:eastAsia="en-US"/>
        </w:rPr>
        <w:t>Éves óraszám:</w:t>
      </w:r>
    </w:p>
    <w:p w14:paraId="05E41E6F" w14:textId="77777777" w:rsidR="00515800" w:rsidRPr="003E1A8D" w:rsidRDefault="00515800" w:rsidP="00515800">
      <w:pPr>
        <w:rPr>
          <w:bCs/>
          <w:sz w:val="24"/>
          <w:szCs w:val="24"/>
          <w:lang w:eastAsia="en-US"/>
        </w:rPr>
      </w:pPr>
      <w:r w:rsidRPr="003E1A8D">
        <w:rPr>
          <w:bCs/>
          <w:sz w:val="24"/>
          <w:szCs w:val="24"/>
          <w:lang w:eastAsia="en-US"/>
        </w:rPr>
        <w:t>11. évfolyam:</w:t>
      </w:r>
      <w:r w:rsidRPr="003E1A8D">
        <w:rPr>
          <w:bCs/>
          <w:sz w:val="24"/>
          <w:szCs w:val="24"/>
          <w:lang w:eastAsia="en-US"/>
        </w:rPr>
        <w:tab/>
        <w:t xml:space="preserve">esti: </w:t>
      </w:r>
      <w:r>
        <w:rPr>
          <w:bCs/>
          <w:sz w:val="24"/>
          <w:szCs w:val="24"/>
          <w:lang w:eastAsia="en-US"/>
        </w:rPr>
        <w:t xml:space="preserve">  </w:t>
      </w:r>
      <w:r w:rsidRPr="003E1A8D">
        <w:rPr>
          <w:bCs/>
          <w:sz w:val="24"/>
          <w:szCs w:val="24"/>
          <w:lang w:eastAsia="en-US"/>
        </w:rPr>
        <w:t xml:space="preserve">108 óra; </w:t>
      </w:r>
      <w:r w:rsidRPr="003E1A8D">
        <w:rPr>
          <w:bCs/>
          <w:sz w:val="24"/>
          <w:szCs w:val="24"/>
          <w:lang w:eastAsia="en-US"/>
        </w:rPr>
        <w:br/>
        <w:t>12. évf</w:t>
      </w:r>
      <w:r>
        <w:rPr>
          <w:bCs/>
          <w:sz w:val="24"/>
          <w:szCs w:val="24"/>
          <w:lang w:eastAsia="en-US"/>
        </w:rPr>
        <w:t xml:space="preserve">olyam: </w:t>
      </w:r>
      <w:r w:rsidRPr="003E1A8D">
        <w:rPr>
          <w:bCs/>
          <w:sz w:val="24"/>
          <w:szCs w:val="24"/>
          <w:lang w:eastAsia="en-US"/>
        </w:rPr>
        <w:t xml:space="preserve">esti:   </w:t>
      </w:r>
      <w:r>
        <w:rPr>
          <w:bCs/>
          <w:sz w:val="24"/>
          <w:szCs w:val="24"/>
          <w:lang w:eastAsia="en-US"/>
        </w:rPr>
        <w:t xml:space="preserve"> </w:t>
      </w:r>
      <w:r w:rsidRPr="003E1A8D">
        <w:rPr>
          <w:bCs/>
          <w:sz w:val="24"/>
          <w:szCs w:val="24"/>
          <w:lang w:eastAsia="en-US"/>
        </w:rPr>
        <w:t>12</w:t>
      </w:r>
      <w:r>
        <w:rPr>
          <w:bCs/>
          <w:sz w:val="24"/>
          <w:szCs w:val="24"/>
          <w:lang w:eastAsia="en-US"/>
        </w:rPr>
        <w:t>4</w:t>
      </w:r>
      <w:r w:rsidRPr="003E1A8D">
        <w:rPr>
          <w:bCs/>
          <w:sz w:val="24"/>
          <w:szCs w:val="24"/>
          <w:lang w:eastAsia="en-US"/>
        </w:rPr>
        <w:t xml:space="preserve"> óra</w:t>
      </w:r>
    </w:p>
    <w:p w14:paraId="1B70494A" w14:textId="77777777" w:rsidR="00515800" w:rsidRPr="003E1A8D" w:rsidRDefault="00515800" w:rsidP="00515800">
      <w:pPr>
        <w:rPr>
          <w:bCs/>
          <w:sz w:val="24"/>
          <w:szCs w:val="24"/>
          <w:lang w:eastAsia="en-US"/>
        </w:rPr>
      </w:pPr>
      <w:r w:rsidRPr="003E1A8D">
        <w:rPr>
          <w:bCs/>
          <w:sz w:val="24"/>
          <w:szCs w:val="24"/>
          <w:lang w:eastAsia="en-US"/>
        </w:rPr>
        <w:t>A szabadon felhasználható órakeretet beépítettük az éves óraszámba.</w:t>
      </w:r>
    </w:p>
    <w:p w14:paraId="3DB861DE" w14:textId="77777777" w:rsidR="00515800" w:rsidRDefault="00515800" w:rsidP="00515800">
      <w:pPr>
        <w:rPr>
          <w:bCs/>
          <w:sz w:val="24"/>
          <w:szCs w:val="24"/>
          <w:lang w:val="cs-CZ" w:eastAsia="en-US"/>
        </w:rPr>
      </w:pPr>
    </w:p>
    <w:p w14:paraId="658F4E26" w14:textId="77777777" w:rsidR="00515800" w:rsidRPr="003E1A8D" w:rsidRDefault="00515800" w:rsidP="00515800">
      <w:pPr>
        <w:rPr>
          <w:bCs/>
          <w:sz w:val="24"/>
          <w:szCs w:val="24"/>
          <w:lang w:eastAsia="en-US"/>
        </w:rPr>
      </w:pPr>
      <w:r w:rsidRPr="003E1A8D">
        <w:rPr>
          <w:bCs/>
          <w:sz w:val="24"/>
          <w:szCs w:val="24"/>
          <w:lang w:val="cs-CZ" w:eastAsia="en-US"/>
        </w:rPr>
        <w:t>Heti</w:t>
      </w:r>
      <w:r w:rsidRPr="003E1A8D">
        <w:rPr>
          <w:bCs/>
          <w:sz w:val="24"/>
          <w:szCs w:val="24"/>
          <w:lang w:eastAsia="en-US"/>
        </w:rPr>
        <w:t xml:space="preserve"> óraszám:</w:t>
      </w:r>
    </w:p>
    <w:p w14:paraId="45B5F31A" w14:textId="77777777" w:rsidR="00515800" w:rsidRPr="003E1A8D" w:rsidRDefault="00515800" w:rsidP="00515800">
      <w:pPr>
        <w:rPr>
          <w:bCs/>
          <w:sz w:val="24"/>
          <w:szCs w:val="24"/>
          <w:lang w:eastAsia="en-US"/>
        </w:rPr>
      </w:pPr>
      <w:r w:rsidRPr="003E1A8D">
        <w:rPr>
          <w:bCs/>
          <w:sz w:val="24"/>
          <w:szCs w:val="24"/>
          <w:lang w:eastAsia="en-US"/>
        </w:rPr>
        <w:t>11. évfolyam:</w:t>
      </w:r>
      <w:r w:rsidRPr="003E1A8D">
        <w:rPr>
          <w:bCs/>
          <w:sz w:val="24"/>
          <w:szCs w:val="24"/>
          <w:lang w:eastAsia="en-US"/>
        </w:rPr>
        <w:tab/>
        <w:t>esti: 3 óra</w:t>
      </w:r>
      <w:r w:rsidRPr="003E1A8D">
        <w:rPr>
          <w:bCs/>
          <w:sz w:val="24"/>
          <w:szCs w:val="24"/>
          <w:lang w:eastAsia="en-US"/>
        </w:rPr>
        <w:tab/>
      </w:r>
      <w:r w:rsidRPr="003E1A8D">
        <w:rPr>
          <w:bCs/>
          <w:sz w:val="24"/>
          <w:szCs w:val="24"/>
          <w:lang w:eastAsia="en-US"/>
        </w:rPr>
        <w:tab/>
      </w:r>
      <w:r w:rsidRPr="003E1A8D">
        <w:rPr>
          <w:bCs/>
          <w:sz w:val="24"/>
          <w:szCs w:val="24"/>
          <w:lang w:eastAsia="en-US"/>
        </w:rPr>
        <w:br/>
        <w:t>12. évfolyam:</w:t>
      </w:r>
      <w:r w:rsidRPr="003E1A8D">
        <w:rPr>
          <w:bCs/>
          <w:sz w:val="24"/>
          <w:szCs w:val="24"/>
          <w:lang w:eastAsia="en-US"/>
        </w:rPr>
        <w:tab/>
        <w:t>esti: 4 óra</w:t>
      </w:r>
      <w:r w:rsidRPr="003E1A8D">
        <w:rPr>
          <w:bCs/>
          <w:sz w:val="24"/>
          <w:szCs w:val="24"/>
          <w:lang w:eastAsia="en-US"/>
        </w:rPr>
        <w:tab/>
      </w:r>
      <w:r w:rsidRPr="003E1A8D">
        <w:rPr>
          <w:bCs/>
          <w:sz w:val="24"/>
          <w:szCs w:val="24"/>
          <w:lang w:eastAsia="en-US"/>
        </w:rPr>
        <w:tab/>
      </w:r>
    </w:p>
    <w:p w14:paraId="703C0A7A" w14:textId="77777777" w:rsidR="00515800" w:rsidRPr="003E1A8D" w:rsidRDefault="00515800" w:rsidP="00515800">
      <w:pPr>
        <w:rPr>
          <w:sz w:val="24"/>
          <w:szCs w:val="24"/>
          <w:lang w:eastAsia="en-US"/>
        </w:rPr>
      </w:pPr>
    </w:p>
    <w:p w14:paraId="4A6AE8F3" w14:textId="77777777" w:rsidR="00515800" w:rsidRPr="003E1A8D" w:rsidRDefault="00515800" w:rsidP="00515800">
      <w:pPr>
        <w:rPr>
          <w:sz w:val="24"/>
          <w:szCs w:val="24"/>
          <w:lang w:eastAsia="en-US"/>
        </w:rPr>
      </w:pPr>
    </w:p>
    <w:p w14:paraId="02778B39" w14:textId="77777777" w:rsidR="00515800" w:rsidRPr="003E1A8D" w:rsidRDefault="00515800" w:rsidP="00515800">
      <w:pPr>
        <w:rPr>
          <w:b/>
          <w:sz w:val="24"/>
          <w:szCs w:val="24"/>
          <w:lang w:eastAsia="en-US"/>
        </w:rPr>
      </w:pPr>
      <w:r w:rsidRPr="003E1A8D">
        <w:rPr>
          <w:b/>
          <w:sz w:val="24"/>
          <w:szCs w:val="24"/>
          <w:lang w:eastAsia="en-US"/>
        </w:rPr>
        <w:t>11.évfolyam</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6001"/>
        <w:gridCol w:w="3283"/>
      </w:tblGrid>
      <w:tr w:rsidR="00515800" w:rsidRPr="003E1A8D" w14:paraId="53F62522" w14:textId="77777777" w:rsidTr="00515800">
        <w:tc>
          <w:tcPr>
            <w:tcW w:w="6001" w:type="dxa"/>
            <w:noWrap/>
            <w:vAlign w:val="center"/>
          </w:tcPr>
          <w:p w14:paraId="3F24AE1F" w14:textId="77777777" w:rsidR="00515800" w:rsidRPr="003E1A8D" w:rsidRDefault="00515800" w:rsidP="00515800">
            <w:pPr>
              <w:jc w:val="center"/>
              <w:rPr>
                <w:bCs/>
                <w:sz w:val="24"/>
                <w:szCs w:val="24"/>
                <w:lang w:val="cs-CZ" w:eastAsia="en-US"/>
              </w:rPr>
            </w:pPr>
            <w:r w:rsidRPr="003E1A8D">
              <w:rPr>
                <w:b/>
                <w:bCs/>
                <w:sz w:val="24"/>
                <w:szCs w:val="24"/>
                <w:lang w:val="cs-CZ" w:eastAsia="en-US"/>
              </w:rPr>
              <w:t>A tanulók teljesítményének mérése</w:t>
            </w:r>
          </w:p>
        </w:tc>
        <w:tc>
          <w:tcPr>
            <w:tcW w:w="3283" w:type="dxa"/>
            <w:noWrap/>
            <w:vAlign w:val="center"/>
          </w:tcPr>
          <w:p w14:paraId="7D38BFBD" w14:textId="77777777" w:rsidR="00515800" w:rsidRPr="003E1A8D" w:rsidRDefault="00515800" w:rsidP="00515800">
            <w:pPr>
              <w:jc w:val="center"/>
              <w:rPr>
                <w:b/>
                <w:bCs/>
                <w:sz w:val="24"/>
                <w:szCs w:val="24"/>
                <w:lang w:val="cs-CZ" w:eastAsia="en-US"/>
              </w:rPr>
            </w:pPr>
            <w:r w:rsidRPr="003E1A8D">
              <w:rPr>
                <w:b/>
                <w:bCs/>
                <w:sz w:val="24"/>
                <w:szCs w:val="24"/>
                <w:lang w:val="cs-CZ" w:eastAsia="en-US"/>
              </w:rPr>
              <w:t>Órakeret</w:t>
            </w:r>
          </w:p>
          <w:p w14:paraId="0520BCC3" w14:textId="77777777" w:rsidR="00515800" w:rsidRPr="003E1A8D" w:rsidRDefault="00515800" w:rsidP="00515800">
            <w:pPr>
              <w:jc w:val="center"/>
              <w:rPr>
                <w:b/>
                <w:bCs/>
                <w:sz w:val="24"/>
                <w:szCs w:val="24"/>
                <w:lang w:val="cs-CZ" w:eastAsia="en-US"/>
              </w:rPr>
            </w:pPr>
            <w:r w:rsidRPr="003E1A8D">
              <w:rPr>
                <w:b/>
                <w:bCs/>
                <w:sz w:val="24"/>
                <w:szCs w:val="24"/>
                <w:lang w:val="cs-CZ" w:eastAsia="en-US"/>
              </w:rPr>
              <w:t>3</w:t>
            </w:r>
            <w:r w:rsidRPr="003E1A8D">
              <w:rPr>
                <w:b/>
                <w:bCs/>
                <w:sz w:val="24"/>
                <w:szCs w:val="24"/>
                <w:lang w:val="cs-CZ" w:eastAsia="en-US"/>
              </w:rPr>
              <w:br/>
            </w:r>
          </w:p>
        </w:tc>
      </w:tr>
      <w:tr w:rsidR="00515800" w:rsidRPr="003E1A8D" w14:paraId="5CBFAD76" w14:textId="77777777" w:rsidTr="00515800">
        <w:tc>
          <w:tcPr>
            <w:tcW w:w="9284" w:type="dxa"/>
            <w:gridSpan w:val="2"/>
            <w:noWrap/>
            <w:vAlign w:val="center"/>
          </w:tcPr>
          <w:p w14:paraId="24FB6E35" w14:textId="77777777" w:rsidR="00515800" w:rsidRPr="003E1A8D" w:rsidRDefault="00515800" w:rsidP="00515800">
            <w:pPr>
              <w:rPr>
                <w:b/>
                <w:bCs/>
                <w:sz w:val="22"/>
                <w:szCs w:val="22"/>
                <w:lang w:val="cs-CZ" w:eastAsia="en-US"/>
              </w:rPr>
            </w:pPr>
            <w:r w:rsidRPr="003E1A8D">
              <w:rPr>
                <w:bCs/>
                <w:sz w:val="22"/>
                <w:szCs w:val="22"/>
                <w:lang w:eastAsia="en-US"/>
              </w:rPr>
              <w:t>Év eleji felmérés készítése. A tanulók tudásszintjének, kommunikációs készségének felmérése és ennek figyelembe vételével a tanév munkatervének elkészítése</w:t>
            </w:r>
          </w:p>
        </w:tc>
      </w:tr>
    </w:tbl>
    <w:p w14:paraId="406E6946" w14:textId="77777777" w:rsidR="00515800" w:rsidRPr="003E1A8D" w:rsidRDefault="00515800" w:rsidP="00515800">
      <w:pPr>
        <w:jc w:val="both"/>
        <w:rPr>
          <w:sz w:val="24"/>
          <w:szCs w:val="24"/>
          <w:lang w:eastAsia="en-US"/>
        </w:rPr>
      </w:pPr>
    </w:p>
    <w:p w14:paraId="66C9815D" w14:textId="77777777" w:rsidR="00515800" w:rsidRPr="003E1A8D" w:rsidRDefault="00515800" w:rsidP="00515800">
      <w:pPr>
        <w:jc w:val="both"/>
        <w:rPr>
          <w:sz w:val="24"/>
          <w:szCs w:val="24"/>
          <w:lang w:eastAsia="en-US"/>
        </w:r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2446"/>
        <w:gridCol w:w="5667"/>
        <w:gridCol w:w="1173"/>
      </w:tblGrid>
      <w:tr w:rsidR="00515800" w:rsidRPr="003E1A8D" w14:paraId="27D4457E" w14:textId="77777777" w:rsidTr="00515800">
        <w:trPr>
          <w:trHeight w:val="20"/>
        </w:trPr>
        <w:tc>
          <w:tcPr>
            <w:tcW w:w="2446" w:type="dxa"/>
            <w:noWrap/>
            <w:vAlign w:val="center"/>
          </w:tcPr>
          <w:p w14:paraId="5B74ABF1" w14:textId="77777777" w:rsidR="00515800" w:rsidRPr="003E1A8D" w:rsidRDefault="00515800" w:rsidP="00515800">
            <w:pPr>
              <w:jc w:val="center"/>
              <w:rPr>
                <w:b/>
                <w:bCs/>
                <w:sz w:val="24"/>
                <w:szCs w:val="24"/>
                <w:lang w:eastAsia="en-US"/>
              </w:rPr>
            </w:pPr>
            <w:r w:rsidRPr="003E1A8D">
              <w:rPr>
                <w:b/>
                <w:bCs/>
                <w:sz w:val="24"/>
                <w:szCs w:val="24"/>
                <w:lang w:eastAsia="en-US"/>
              </w:rPr>
              <w:t>Tematikai egység/</w:t>
            </w:r>
          </w:p>
          <w:p w14:paraId="25F5309E" w14:textId="77777777" w:rsidR="00515800" w:rsidRPr="003E1A8D" w:rsidRDefault="00515800" w:rsidP="00515800">
            <w:pPr>
              <w:jc w:val="center"/>
              <w:rPr>
                <w:b/>
                <w:bCs/>
                <w:sz w:val="24"/>
                <w:szCs w:val="24"/>
                <w:lang w:eastAsia="en-US"/>
              </w:rPr>
            </w:pPr>
            <w:r w:rsidRPr="003E1A8D">
              <w:rPr>
                <w:b/>
                <w:bCs/>
                <w:sz w:val="24"/>
                <w:szCs w:val="24"/>
                <w:lang w:eastAsia="en-US"/>
              </w:rPr>
              <w:t>Fejlesztési cél</w:t>
            </w:r>
          </w:p>
        </w:tc>
        <w:tc>
          <w:tcPr>
            <w:tcW w:w="5667" w:type="dxa"/>
            <w:noWrap/>
            <w:vAlign w:val="center"/>
          </w:tcPr>
          <w:p w14:paraId="4A56DEBC" w14:textId="77777777" w:rsidR="00515800" w:rsidRPr="003E1A8D" w:rsidRDefault="00515800" w:rsidP="00515800">
            <w:pPr>
              <w:jc w:val="center"/>
              <w:rPr>
                <w:b/>
                <w:sz w:val="24"/>
                <w:szCs w:val="24"/>
                <w:lang w:eastAsia="en-US"/>
              </w:rPr>
            </w:pPr>
            <w:r w:rsidRPr="003E1A8D">
              <w:rPr>
                <w:b/>
                <w:bCs/>
                <w:sz w:val="24"/>
                <w:szCs w:val="24"/>
                <w:lang w:eastAsia="en-US"/>
              </w:rPr>
              <w:t>1. Gondolkodási és megismerési módszerek</w:t>
            </w:r>
          </w:p>
        </w:tc>
        <w:tc>
          <w:tcPr>
            <w:tcW w:w="1173" w:type="dxa"/>
            <w:noWrap/>
            <w:vAlign w:val="center"/>
          </w:tcPr>
          <w:p w14:paraId="01ABBB20" w14:textId="77777777" w:rsidR="00515800" w:rsidRPr="003E1A8D" w:rsidRDefault="00515800" w:rsidP="00515800">
            <w:pPr>
              <w:jc w:val="center"/>
              <w:rPr>
                <w:b/>
                <w:bCs/>
                <w:sz w:val="24"/>
                <w:szCs w:val="24"/>
                <w:lang w:eastAsia="en-US"/>
              </w:rPr>
            </w:pPr>
            <w:r w:rsidRPr="003E1A8D">
              <w:rPr>
                <w:b/>
                <w:bCs/>
                <w:sz w:val="24"/>
                <w:szCs w:val="24"/>
                <w:lang w:eastAsia="en-US"/>
              </w:rPr>
              <w:t>Órakeret</w:t>
            </w:r>
          </w:p>
          <w:p w14:paraId="34367286" w14:textId="77777777" w:rsidR="00515800" w:rsidRPr="003E1A8D" w:rsidRDefault="00515800" w:rsidP="00515800">
            <w:pPr>
              <w:jc w:val="center"/>
              <w:rPr>
                <w:b/>
                <w:sz w:val="24"/>
                <w:szCs w:val="24"/>
                <w:lang w:eastAsia="en-US"/>
              </w:rPr>
            </w:pPr>
            <w:r w:rsidRPr="003E1A8D">
              <w:rPr>
                <w:b/>
                <w:sz w:val="24"/>
                <w:szCs w:val="24"/>
                <w:lang w:eastAsia="en-US"/>
              </w:rPr>
              <w:br/>
              <w:t>8</w:t>
            </w:r>
            <w:r w:rsidRPr="003E1A8D">
              <w:rPr>
                <w:b/>
                <w:sz w:val="24"/>
                <w:szCs w:val="24"/>
                <w:lang w:eastAsia="en-US"/>
              </w:rPr>
              <w:br/>
            </w:r>
          </w:p>
        </w:tc>
      </w:tr>
      <w:tr w:rsidR="00515800" w:rsidRPr="003E1A8D" w14:paraId="2CD34721" w14:textId="77777777" w:rsidTr="00515800">
        <w:trPr>
          <w:trHeight w:val="20"/>
        </w:trPr>
        <w:tc>
          <w:tcPr>
            <w:tcW w:w="2446" w:type="dxa"/>
            <w:noWrap/>
            <w:vAlign w:val="center"/>
          </w:tcPr>
          <w:p w14:paraId="157AAFD8" w14:textId="77777777" w:rsidR="00515800" w:rsidRPr="003E1A8D" w:rsidRDefault="00515800" w:rsidP="00515800">
            <w:pPr>
              <w:jc w:val="center"/>
              <w:rPr>
                <w:b/>
                <w:bCs/>
                <w:sz w:val="24"/>
                <w:szCs w:val="24"/>
                <w:lang w:eastAsia="en-US"/>
              </w:rPr>
            </w:pPr>
            <w:r w:rsidRPr="003E1A8D">
              <w:rPr>
                <w:b/>
                <w:bCs/>
                <w:sz w:val="24"/>
                <w:szCs w:val="24"/>
                <w:lang w:eastAsia="en-US"/>
              </w:rPr>
              <w:t>Előzetes tudás</w:t>
            </w:r>
          </w:p>
        </w:tc>
        <w:tc>
          <w:tcPr>
            <w:tcW w:w="6840" w:type="dxa"/>
            <w:gridSpan w:val="2"/>
            <w:noWrap/>
          </w:tcPr>
          <w:p w14:paraId="1EB8A65F" w14:textId="77777777" w:rsidR="00515800" w:rsidRPr="003E1A8D" w:rsidRDefault="00515800" w:rsidP="00515800">
            <w:pPr>
              <w:rPr>
                <w:sz w:val="24"/>
                <w:szCs w:val="24"/>
                <w:lang w:eastAsia="en-US"/>
              </w:rPr>
            </w:pPr>
            <w:r w:rsidRPr="003E1A8D">
              <w:rPr>
                <w:sz w:val="24"/>
                <w:szCs w:val="24"/>
                <w:lang w:eastAsia="en-US"/>
              </w:rPr>
              <w:t>Sorbarendezési, leszámlálási problémák megoldása. Gráffal kapcsolatos alapfogalmak.</w:t>
            </w:r>
          </w:p>
        </w:tc>
      </w:tr>
      <w:tr w:rsidR="00515800" w:rsidRPr="003E1A8D" w14:paraId="44A05247" w14:textId="77777777" w:rsidTr="00515800">
        <w:trPr>
          <w:trHeight w:val="20"/>
        </w:trPr>
        <w:tc>
          <w:tcPr>
            <w:tcW w:w="2446" w:type="dxa"/>
            <w:noWrap/>
            <w:vAlign w:val="center"/>
          </w:tcPr>
          <w:p w14:paraId="405C94CE" w14:textId="77777777" w:rsidR="00515800" w:rsidRPr="003E1A8D" w:rsidRDefault="00515800" w:rsidP="00515800">
            <w:pPr>
              <w:jc w:val="center"/>
              <w:rPr>
                <w:b/>
                <w:bCs/>
                <w:sz w:val="24"/>
                <w:szCs w:val="24"/>
                <w:lang w:eastAsia="en-US"/>
              </w:rPr>
            </w:pPr>
            <w:r w:rsidRPr="003E1A8D">
              <w:rPr>
                <w:b/>
                <w:sz w:val="24"/>
                <w:szCs w:val="24"/>
                <w:lang w:eastAsia="en-US"/>
              </w:rPr>
              <w:t xml:space="preserve">A </w:t>
            </w:r>
            <w:r w:rsidRPr="003E1A8D">
              <w:rPr>
                <w:b/>
                <w:sz w:val="24"/>
                <w:szCs w:val="24"/>
                <w:lang w:val="cs-CZ" w:eastAsia="en-US"/>
              </w:rPr>
              <w:t>tantárgyhoz</w:t>
            </w:r>
            <w:r w:rsidRPr="003E1A8D">
              <w:rPr>
                <w:b/>
                <w:sz w:val="24"/>
                <w:szCs w:val="24"/>
                <w:lang w:eastAsia="en-US"/>
              </w:rPr>
              <w:t xml:space="preserve"> (műveltségterülethez) kapcsolható fejlesztési feladatok</w:t>
            </w:r>
          </w:p>
        </w:tc>
        <w:tc>
          <w:tcPr>
            <w:tcW w:w="6840" w:type="dxa"/>
            <w:gridSpan w:val="2"/>
            <w:noWrap/>
          </w:tcPr>
          <w:p w14:paraId="3AC5782E" w14:textId="77777777" w:rsidR="00515800" w:rsidRPr="003E1A8D" w:rsidRDefault="00515800" w:rsidP="00515800">
            <w:pPr>
              <w:rPr>
                <w:sz w:val="24"/>
                <w:szCs w:val="24"/>
                <w:lang w:eastAsia="en-US"/>
              </w:rPr>
            </w:pPr>
            <w:r w:rsidRPr="003E1A8D">
              <w:rPr>
                <w:sz w:val="24"/>
                <w:szCs w:val="24"/>
                <w:lang w:eastAsia="en-US"/>
              </w:rPr>
              <w:t xml:space="preserve">Ismeretek rendszerezése, alkalmazása. Mintavétel céljának, értelmének megértése. Gráfokkal kapcsolatos ismeretek alkalmazása, bővítése, konkrét példák alapján gráfokkal kapcsolatos állítások megfogalmazása. A modellhasználati, modellalkotási képesség fejlesztése. </w:t>
            </w:r>
          </w:p>
        </w:tc>
      </w:tr>
      <w:tr w:rsidR="00515800" w:rsidRPr="003E1A8D" w14:paraId="5E2406D0" w14:textId="77777777" w:rsidTr="00515800">
        <w:trPr>
          <w:trHeight w:val="20"/>
        </w:trPr>
        <w:tc>
          <w:tcPr>
            <w:tcW w:w="9286" w:type="dxa"/>
            <w:gridSpan w:val="3"/>
            <w:noWrap/>
          </w:tcPr>
          <w:p w14:paraId="55815844"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276CBBE0" w14:textId="77777777" w:rsidTr="00515800">
        <w:trPr>
          <w:trHeight w:val="20"/>
        </w:trPr>
        <w:tc>
          <w:tcPr>
            <w:tcW w:w="9286" w:type="dxa"/>
            <w:gridSpan w:val="3"/>
            <w:noWrap/>
          </w:tcPr>
          <w:p w14:paraId="272638CC" w14:textId="77777777" w:rsidR="00515800" w:rsidRPr="003E1A8D" w:rsidRDefault="00515800" w:rsidP="00515800">
            <w:pPr>
              <w:rPr>
                <w:sz w:val="24"/>
                <w:szCs w:val="24"/>
                <w:lang w:eastAsia="en-US"/>
              </w:rPr>
            </w:pPr>
            <w:r w:rsidRPr="003E1A8D">
              <w:rPr>
                <w:sz w:val="24"/>
                <w:szCs w:val="24"/>
                <w:lang w:eastAsia="en-US"/>
              </w:rPr>
              <w:t xml:space="preserve">Vegyes kombinatorikai feladatok, kiválasztási feladatok. A kombinatorika alkalmazása egyszerű geometriai feladatokban. Mintavétel visszatevés nélkül és visszatevéssel. </w:t>
            </w:r>
            <w:r w:rsidRPr="003E1A8D">
              <w:rPr>
                <w:i/>
                <w:iCs/>
                <w:sz w:val="24"/>
                <w:szCs w:val="24"/>
                <w:lang w:eastAsia="en-US"/>
              </w:rPr>
              <w:t>Matematikatörténet:</w:t>
            </w:r>
            <w:r w:rsidRPr="003E1A8D">
              <w:rPr>
                <w:sz w:val="24"/>
                <w:szCs w:val="24"/>
                <w:lang w:eastAsia="en-US"/>
              </w:rPr>
              <w:t xml:space="preserve"> </w:t>
            </w:r>
            <w:r w:rsidRPr="003E1A8D">
              <w:rPr>
                <w:iCs/>
                <w:sz w:val="24"/>
                <w:szCs w:val="24"/>
                <w:lang w:eastAsia="en-US"/>
              </w:rPr>
              <w:t>Erdős Pál.</w:t>
            </w:r>
          </w:p>
          <w:p w14:paraId="005DBEC8" w14:textId="77777777" w:rsidR="00515800" w:rsidRPr="003E1A8D" w:rsidRDefault="00515800" w:rsidP="00515800">
            <w:pPr>
              <w:rPr>
                <w:sz w:val="24"/>
                <w:szCs w:val="24"/>
                <w:lang w:eastAsia="en-US"/>
              </w:rPr>
            </w:pPr>
            <w:r w:rsidRPr="003E1A8D">
              <w:rPr>
                <w:sz w:val="24"/>
                <w:szCs w:val="24"/>
                <w:lang w:eastAsia="en-US"/>
              </w:rPr>
              <w:t xml:space="preserve">Modell alkotása valós problémához: kombinatorikai modell. </w:t>
            </w:r>
          </w:p>
        </w:tc>
      </w:tr>
      <w:tr w:rsidR="00515800" w:rsidRPr="003E1A8D" w14:paraId="1ACF57BF" w14:textId="77777777" w:rsidTr="00515800">
        <w:trPr>
          <w:trHeight w:val="20"/>
        </w:trPr>
        <w:tc>
          <w:tcPr>
            <w:tcW w:w="9286" w:type="dxa"/>
            <w:gridSpan w:val="3"/>
            <w:noWrap/>
          </w:tcPr>
          <w:p w14:paraId="11704337" w14:textId="77777777" w:rsidR="00515800" w:rsidRPr="003E1A8D" w:rsidRDefault="00515800" w:rsidP="00515800">
            <w:pPr>
              <w:rPr>
                <w:sz w:val="24"/>
                <w:szCs w:val="24"/>
                <w:lang w:eastAsia="en-US"/>
              </w:rPr>
            </w:pPr>
            <w:r w:rsidRPr="003E1A8D">
              <w:rPr>
                <w:sz w:val="24"/>
                <w:szCs w:val="24"/>
                <w:lang w:eastAsia="en-US"/>
              </w:rPr>
              <w:t xml:space="preserve">Binomiális együtthatók. Jelek szerepe, alkotása, használata: célszerű jelölés megválasztásának jelentősége a matematikában. </w:t>
            </w:r>
          </w:p>
        </w:tc>
      </w:tr>
      <w:tr w:rsidR="00515800" w:rsidRPr="003E1A8D" w14:paraId="2213F740" w14:textId="77777777" w:rsidTr="00515800">
        <w:trPr>
          <w:trHeight w:val="20"/>
        </w:trPr>
        <w:tc>
          <w:tcPr>
            <w:tcW w:w="9286" w:type="dxa"/>
            <w:gridSpan w:val="3"/>
            <w:noWrap/>
          </w:tcPr>
          <w:p w14:paraId="1F65E7CC" w14:textId="77777777" w:rsidR="00515800" w:rsidRPr="003E1A8D" w:rsidRDefault="00515800" w:rsidP="00515800">
            <w:pPr>
              <w:rPr>
                <w:sz w:val="24"/>
                <w:szCs w:val="24"/>
                <w:lang w:eastAsia="en-US"/>
              </w:rPr>
            </w:pPr>
            <w:r w:rsidRPr="003E1A8D">
              <w:rPr>
                <w:sz w:val="24"/>
                <w:szCs w:val="24"/>
                <w:lang w:eastAsia="en-US"/>
              </w:rPr>
              <w:t xml:space="preserve">Gráfelméleti alapfogalmak, alkalmazásuk. Fokszámösszeg és az élek száma közötti összefüggés. </w:t>
            </w:r>
            <w:r w:rsidRPr="003E1A8D">
              <w:rPr>
                <w:i/>
                <w:iCs/>
                <w:sz w:val="24"/>
                <w:szCs w:val="24"/>
                <w:lang w:eastAsia="en-US"/>
              </w:rPr>
              <w:t>Matematikatörténet</w:t>
            </w:r>
            <w:r w:rsidRPr="003E1A8D">
              <w:rPr>
                <w:iCs/>
                <w:sz w:val="24"/>
                <w:szCs w:val="24"/>
                <w:lang w:eastAsia="en-US"/>
              </w:rPr>
              <w:t>:</w:t>
            </w:r>
            <w:r w:rsidRPr="003E1A8D">
              <w:rPr>
                <w:sz w:val="24"/>
                <w:szCs w:val="24"/>
                <w:lang w:eastAsia="en-US"/>
              </w:rPr>
              <w:t xml:space="preserve"> </w:t>
            </w:r>
            <w:r w:rsidRPr="003E1A8D">
              <w:rPr>
                <w:iCs/>
                <w:sz w:val="24"/>
                <w:szCs w:val="24"/>
                <w:lang w:eastAsia="en-US"/>
              </w:rPr>
              <w:t>Euler.</w:t>
            </w:r>
          </w:p>
          <w:p w14:paraId="237A336F" w14:textId="77777777" w:rsidR="00515800" w:rsidRPr="003E1A8D" w:rsidRDefault="00515800" w:rsidP="00515800">
            <w:pPr>
              <w:rPr>
                <w:dstrike/>
                <w:sz w:val="24"/>
                <w:szCs w:val="24"/>
                <w:lang w:eastAsia="en-US"/>
              </w:rPr>
            </w:pPr>
            <w:r w:rsidRPr="003E1A8D">
              <w:rPr>
                <w:sz w:val="24"/>
                <w:szCs w:val="24"/>
                <w:lang w:eastAsia="en-US"/>
              </w:rPr>
              <w:t>Modell alkotása valós problémához: gráfmodell. Megfelelő, a problémát jól tükröző ábra készítése.</w:t>
            </w:r>
          </w:p>
        </w:tc>
      </w:tr>
    </w:tbl>
    <w:p w14:paraId="7301287D" w14:textId="77777777" w:rsidR="00515800" w:rsidRPr="003E1A8D" w:rsidRDefault="00515800" w:rsidP="00515800">
      <w:pPr>
        <w:jc w:val="center"/>
        <w:rPr>
          <w:b/>
          <w:bCs/>
          <w:sz w:val="24"/>
          <w:szCs w:val="24"/>
          <w:lang w:eastAsia="en-US"/>
        </w:rPr>
        <w:sectPr w:rsidR="00515800" w:rsidRPr="003E1A8D" w:rsidSect="00515800">
          <w:pgSz w:w="11906" w:h="16838"/>
          <w:pgMar w:top="1417" w:right="1417" w:bottom="1417" w:left="1417" w:header="708" w:footer="708" w:gutter="0"/>
          <w:cols w:space="708"/>
          <w:docGrid w:linePitch="360"/>
        </w:sect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1884"/>
        <w:gridCol w:w="7402"/>
      </w:tblGrid>
      <w:tr w:rsidR="00515800" w:rsidRPr="003E1A8D" w14:paraId="4C50C60F" w14:textId="77777777" w:rsidTr="00515800">
        <w:trPr>
          <w:trHeight w:val="20"/>
        </w:trPr>
        <w:tc>
          <w:tcPr>
            <w:tcW w:w="1884" w:type="dxa"/>
            <w:noWrap/>
            <w:vAlign w:val="center"/>
          </w:tcPr>
          <w:p w14:paraId="0E7B463D" w14:textId="77777777" w:rsidR="00515800" w:rsidRPr="003E1A8D" w:rsidRDefault="00515800" w:rsidP="00515800">
            <w:pPr>
              <w:jc w:val="center"/>
              <w:rPr>
                <w:b/>
                <w:bCs/>
                <w:sz w:val="24"/>
                <w:szCs w:val="24"/>
                <w:lang w:eastAsia="en-US"/>
              </w:rPr>
            </w:pPr>
            <w:r w:rsidRPr="003E1A8D">
              <w:rPr>
                <w:b/>
                <w:bCs/>
                <w:sz w:val="24"/>
                <w:szCs w:val="24"/>
                <w:lang w:eastAsia="en-US"/>
              </w:rPr>
              <w:t>Kulcsfogalmak/ fogalmak</w:t>
            </w:r>
          </w:p>
        </w:tc>
        <w:tc>
          <w:tcPr>
            <w:tcW w:w="7402" w:type="dxa"/>
            <w:noWrap/>
          </w:tcPr>
          <w:p w14:paraId="2A424B55" w14:textId="77777777" w:rsidR="00515800" w:rsidRPr="003E1A8D" w:rsidRDefault="00515800" w:rsidP="00515800">
            <w:pPr>
              <w:rPr>
                <w:sz w:val="24"/>
                <w:szCs w:val="24"/>
                <w:lang w:eastAsia="en-US"/>
              </w:rPr>
            </w:pPr>
            <w:r w:rsidRPr="003E1A8D">
              <w:rPr>
                <w:sz w:val="24"/>
                <w:szCs w:val="24"/>
                <w:lang w:eastAsia="en-US"/>
              </w:rPr>
              <w:t xml:space="preserve">Gráf. Mintavétel visszatevéssel, visszatevés nélkül. </w:t>
            </w:r>
          </w:p>
        </w:tc>
      </w:tr>
    </w:tbl>
    <w:p w14:paraId="51CB008B" w14:textId="77777777" w:rsidR="00515800" w:rsidRPr="003E1A8D" w:rsidRDefault="00515800" w:rsidP="00515800">
      <w:pPr>
        <w:rPr>
          <w:bCs/>
          <w:sz w:val="24"/>
          <w:szCs w:val="24"/>
          <w:lang w:val="cs-CZ" w:eastAsia="en-US"/>
        </w:rPr>
      </w:pPr>
    </w:p>
    <w:p w14:paraId="73E0BF31" w14:textId="77777777" w:rsidR="00515800" w:rsidRPr="003E1A8D" w:rsidRDefault="00515800" w:rsidP="00515800">
      <w:pPr>
        <w:rPr>
          <w:bCs/>
          <w:sz w:val="24"/>
          <w:szCs w:val="24"/>
          <w:lang w:val="cs-CZ" w:eastAsia="en-US"/>
        </w:rPr>
      </w:pPr>
    </w:p>
    <w:tbl>
      <w:tblPr>
        <w:tblW w:w="92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5614"/>
        <w:gridCol w:w="1188"/>
      </w:tblGrid>
      <w:tr w:rsidR="00515800" w:rsidRPr="003E1A8D" w14:paraId="1E05A0C7" w14:textId="77777777" w:rsidTr="00515800">
        <w:tc>
          <w:tcPr>
            <w:tcW w:w="2429" w:type="dxa"/>
            <w:vAlign w:val="center"/>
          </w:tcPr>
          <w:p w14:paraId="1013ADD2" w14:textId="77777777" w:rsidR="00515800" w:rsidRPr="003E1A8D" w:rsidRDefault="00515800" w:rsidP="00515800">
            <w:pPr>
              <w:spacing w:before="120"/>
              <w:jc w:val="center"/>
              <w:rPr>
                <w:b/>
                <w:bCs/>
                <w:sz w:val="24"/>
                <w:szCs w:val="24"/>
                <w:lang w:eastAsia="en-US"/>
              </w:rPr>
            </w:pPr>
            <w:r w:rsidRPr="003E1A8D">
              <w:rPr>
                <w:b/>
                <w:bCs/>
                <w:sz w:val="24"/>
                <w:szCs w:val="24"/>
                <w:lang w:eastAsia="en-US"/>
              </w:rPr>
              <w:t>Tematikai egység/ Fejlesztési cél</w:t>
            </w:r>
          </w:p>
        </w:tc>
        <w:tc>
          <w:tcPr>
            <w:tcW w:w="5614" w:type="dxa"/>
            <w:vAlign w:val="center"/>
          </w:tcPr>
          <w:p w14:paraId="5DFFFDDF" w14:textId="77777777" w:rsidR="00515800" w:rsidRPr="003E1A8D" w:rsidRDefault="00515800" w:rsidP="00515800">
            <w:pPr>
              <w:spacing w:before="120"/>
              <w:jc w:val="center"/>
              <w:rPr>
                <w:b/>
                <w:sz w:val="24"/>
                <w:szCs w:val="24"/>
                <w:lang w:eastAsia="en-US"/>
              </w:rPr>
            </w:pPr>
            <w:r w:rsidRPr="003E1A8D">
              <w:rPr>
                <w:b/>
                <w:bCs/>
                <w:sz w:val="24"/>
                <w:szCs w:val="24"/>
                <w:lang w:eastAsia="en-US"/>
              </w:rPr>
              <w:t>2. Számtan, algebra</w:t>
            </w:r>
          </w:p>
        </w:tc>
        <w:tc>
          <w:tcPr>
            <w:tcW w:w="1188" w:type="dxa"/>
            <w:vAlign w:val="center"/>
          </w:tcPr>
          <w:p w14:paraId="40BB30C6"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684AF0D2" w14:textId="77777777" w:rsidR="00515800" w:rsidRPr="003E1A8D" w:rsidRDefault="00515800" w:rsidP="00515800">
            <w:pPr>
              <w:jc w:val="center"/>
              <w:rPr>
                <w:b/>
                <w:sz w:val="24"/>
                <w:szCs w:val="24"/>
                <w:lang w:eastAsia="en-US"/>
              </w:rPr>
            </w:pPr>
            <w:r w:rsidRPr="003E1A8D">
              <w:rPr>
                <w:b/>
                <w:sz w:val="24"/>
                <w:szCs w:val="24"/>
                <w:lang w:eastAsia="en-US"/>
              </w:rPr>
              <w:br/>
              <w:t>15</w:t>
            </w:r>
          </w:p>
        </w:tc>
      </w:tr>
      <w:tr w:rsidR="00515800" w:rsidRPr="003E1A8D" w14:paraId="4C11B12D" w14:textId="77777777" w:rsidTr="00515800">
        <w:tc>
          <w:tcPr>
            <w:tcW w:w="2429" w:type="dxa"/>
            <w:vAlign w:val="center"/>
          </w:tcPr>
          <w:p w14:paraId="58F5A8C4"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6802" w:type="dxa"/>
            <w:gridSpan w:val="2"/>
          </w:tcPr>
          <w:p w14:paraId="63584310" w14:textId="77777777" w:rsidR="00515800" w:rsidRPr="003E1A8D" w:rsidRDefault="00515800" w:rsidP="00515800">
            <w:pPr>
              <w:spacing w:before="120"/>
              <w:rPr>
                <w:sz w:val="24"/>
                <w:szCs w:val="24"/>
                <w:lang w:eastAsia="en-US"/>
              </w:rPr>
            </w:pPr>
            <w:r w:rsidRPr="003E1A8D">
              <w:rPr>
                <w:sz w:val="24"/>
                <w:szCs w:val="24"/>
                <w:lang w:eastAsia="en-US"/>
              </w:rPr>
              <w:t xml:space="preserve">Hatvány fogalma egész kitevőre, hatványozás azonosságai. Egyenlet, egyenlőtlenség megoldása. Ekvivalens egyenlet fogalma. </w:t>
            </w:r>
          </w:p>
        </w:tc>
      </w:tr>
      <w:tr w:rsidR="00515800" w:rsidRPr="003E1A8D" w14:paraId="1F638CA5" w14:textId="77777777" w:rsidTr="00515800">
        <w:tc>
          <w:tcPr>
            <w:tcW w:w="2429" w:type="dxa"/>
            <w:vAlign w:val="center"/>
          </w:tcPr>
          <w:p w14:paraId="5DC6E88F"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6802" w:type="dxa"/>
            <w:gridSpan w:val="2"/>
          </w:tcPr>
          <w:p w14:paraId="32D48E4A" w14:textId="77777777" w:rsidR="00515800" w:rsidRPr="003E1A8D" w:rsidRDefault="00515800" w:rsidP="00515800">
            <w:pPr>
              <w:spacing w:before="120"/>
              <w:rPr>
                <w:sz w:val="24"/>
                <w:szCs w:val="24"/>
                <w:lang w:eastAsia="en-US"/>
              </w:rPr>
            </w:pPr>
            <w:r w:rsidRPr="003E1A8D">
              <w:rPr>
                <w:sz w:val="24"/>
                <w:szCs w:val="24"/>
                <w:lang w:eastAsia="en-US"/>
              </w:rPr>
              <w:t xml:space="preserve">Tájékozódás a világ mennyiségi viszonyaiban: valós problémák megoldása megfelelő modell választásával. A matematika alkalmazása más tudományokban. Ismeretek rendszerezése, alkalmazása. A matematika épülésének elvei: létező fogalom újraértelmezése, kiterjesztése. A fogalmak kiterjesztése követelményeinek megértése. Függvénytulajdonság alkalmazása egyenlet megoldásánál (pl. szigorú monotonitás). </w:t>
            </w:r>
          </w:p>
        </w:tc>
      </w:tr>
    </w:tbl>
    <w:p w14:paraId="49174EA9"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tblCellMar>
        <w:tblLook w:val="0000" w:firstRow="0" w:lastRow="0" w:firstColumn="0" w:lastColumn="0" w:noHBand="0" w:noVBand="0"/>
      </w:tblPr>
      <w:tblGrid>
        <w:gridCol w:w="9286"/>
      </w:tblGrid>
      <w:tr w:rsidR="00515800" w:rsidRPr="003E1A8D" w14:paraId="6F67253B" w14:textId="77777777" w:rsidTr="00515800">
        <w:trPr>
          <w:trHeight w:val="20"/>
        </w:trPr>
        <w:tc>
          <w:tcPr>
            <w:tcW w:w="9286" w:type="dxa"/>
            <w:tcBorders>
              <w:top w:val="nil"/>
            </w:tcBorders>
            <w:noWrap/>
          </w:tcPr>
          <w:p w14:paraId="1E31967E"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7F8B8C40" w14:textId="77777777" w:rsidTr="00515800">
        <w:trPr>
          <w:trHeight w:val="20"/>
        </w:trPr>
        <w:tc>
          <w:tcPr>
            <w:tcW w:w="9286" w:type="dxa"/>
            <w:noWrap/>
          </w:tcPr>
          <w:p w14:paraId="630C30E2" w14:textId="77777777" w:rsidR="00515800" w:rsidRPr="003E1A8D" w:rsidRDefault="00515800" w:rsidP="00515800">
            <w:pPr>
              <w:rPr>
                <w:sz w:val="24"/>
                <w:szCs w:val="24"/>
                <w:lang w:eastAsia="en-US"/>
              </w:rPr>
            </w:pPr>
            <w:r w:rsidRPr="003E1A8D">
              <w:rPr>
                <w:sz w:val="24"/>
                <w:szCs w:val="24"/>
                <w:lang w:eastAsia="en-US"/>
              </w:rPr>
              <w:t>n-edik gyök.  A négyzetgyök fogalmának általánosítása.</w:t>
            </w:r>
          </w:p>
          <w:p w14:paraId="65BC3008" w14:textId="77777777" w:rsidR="00515800" w:rsidRPr="003E1A8D" w:rsidRDefault="00515800" w:rsidP="00515800">
            <w:pPr>
              <w:rPr>
                <w:sz w:val="24"/>
                <w:szCs w:val="24"/>
                <w:lang w:eastAsia="en-US"/>
              </w:rPr>
            </w:pPr>
            <w:r w:rsidRPr="003E1A8D">
              <w:rPr>
                <w:sz w:val="24"/>
                <w:szCs w:val="24"/>
                <w:lang w:eastAsia="en-US"/>
              </w:rPr>
              <w:t xml:space="preserve">A matematika belső fejlődésének felismerése, új fogalmak alkotása. </w:t>
            </w:r>
          </w:p>
        </w:tc>
      </w:tr>
      <w:tr w:rsidR="00515800" w:rsidRPr="003E1A8D" w14:paraId="3D809D2D" w14:textId="77777777" w:rsidTr="00515800">
        <w:trPr>
          <w:trHeight w:val="20"/>
        </w:trPr>
        <w:tc>
          <w:tcPr>
            <w:tcW w:w="9286" w:type="dxa"/>
            <w:noWrap/>
          </w:tcPr>
          <w:p w14:paraId="2790824A" w14:textId="77777777" w:rsidR="00515800" w:rsidRPr="003E1A8D" w:rsidRDefault="00515800" w:rsidP="00515800">
            <w:pPr>
              <w:rPr>
                <w:sz w:val="24"/>
                <w:szCs w:val="24"/>
                <w:lang w:eastAsia="en-US"/>
              </w:rPr>
            </w:pPr>
            <w:r w:rsidRPr="003E1A8D">
              <w:rPr>
                <w:sz w:val="24"/>
                <w:szCs w:val="24"/>
                <w:lang w:eastAsia="en-US"/>
              </w:rPr>
              <w:t>Hatványozás pozitív alap és racionális kitevő esetén.</w:t>
            </w:r>
          </w:p>
          <w:p w14:paraId="6DE32147" w14:textId="77777777" w:rsidR="00515800" w:rsidRPr="003E1A8D" w:rsidRDefault="00515800" w:rsidP="00515800">
            <w:pPr>
              <w:rPr>
                <w:sz w:val="24"/>
                <w:szCs w:val="24"/>
                <w:lang w:eastAsia="en-US"/>
              </w:rPr>
            </w:pPr>
            <w:r w:rsidRPr="003E1A8D">
              <w:rPr>
                <w:sz w:val="24"/>
                <w:szCs w:val="24"/>
                <w:lang w:eastAsia="en-US"/>
              </w:rPr>
              <w:t xml:space="preserve">Fogalmak módosítása újabb tapasztalatok, ismeretek alapján. A hatványfogalom célszerű kiterjesztése, permanenciaelv alkalmazása. </w:t>
            </w:r>
          </w:p>
        </w:tc>
      </w:tr>
      <w:tr w:rsidR="00515800" w:rsidRPr="003E1A8D" w14:paraId="05709E3E" w14:textId="77777777" w:rsidTr="00515800">
        <w:trPr>
          <w:trHeight w:val="20"/>
        </w:trPr>
        <w:tc>
          <w:tcPr>
            <w:tcW w:w="9286" w:type="dxa"/>
            <w:noWrap/>
          </w:tcPr>
          <w:p w14:paraId="0A1A8EE8" w14:textId="77777777" w:rsidR="00515800" w:rsidRPr="003E1A8D" w:rsidRDefault="00515800" w:rsidP="00515800">
            <w:pPr>
              <w:rPr>
                <w:sz w:val="24"/>
                <w:szCs w:val="24"/>
                <w:lang w:eastAsia="en-US"/>
              </w:rPr>
            </w:pPr>
            <w:r w:rsidRPr="003E1A8D">
              <w:rPr>
                <w:sz w:val="24"/>
                <w:szCs w:val="24"/>
                <w:lang w:eastAsia="en-US"/>
              </w:rPr>
              <w:t>Hatványozás azonosságainak alkalmazása. Példák az azonosságok érvényben maradására.</w:t>
            </w:r>
          </w:p>
          <w:p w14:paraId="37E91FAA" w14:textId="77777777" w:rsidR="00515800" w:rsidRPr="003E1A8D" w:rsidRDefault="00515800" w:rsidP="00515800">
            <w:pPr>
              <w:rPr>
                <w:sz w:val="24"/>
                <w:szCs w:val="24"/>
                <w:lang w:eastAsia="en-US"/>
              </w:rPr>
            </w:pPr>
            <w:r w:rsidRPr="003E1A8D">
              <w:rPr>
                <w:sz w:val="24"/>
                <w:szCs w:val="24"/>
                <w:lang w:eastAsia="en-US"/>
              </w:rPr>
              <w:t>Ismeretek tudatos memorizálása. Ismeretek mozgósítása.</w:t>
            </w:r>
          </w:p>
        </w:tc>
      </w:tr>
      <w:tr w:rsidR="00515800" w:rsidRPr="003E1A8D" w14:paraId="038AA946" w14:textId="77777777" w:rsidTr="00515800">
        <w:trPr>
          <w:trHeight w:val="20"/>
        </w:trPr>
        <w:tc>
          <w:tcPr>
            <w:tcW w:w="9286" w:type="dxa"/>
            <w:noWrap/>
          </w:tcPr>
          <w:p w14:paraId="4C737010" w14:textId="77777777" w:rsidR="00515800" w:rsidRPr="003E1A8D" w:rsidRDefault="00515800" w:rsidP="00515800">
            <w:pPr>
              <w:rPr>
                <w:sz w:val="24"/>
                <w:szCs w:val="24"/>
                <w:lang w:eastAsia="en-US"/>
              </w:rPr>
            </w:pPr>
            <w:r w:rsidRPr="003E1A8D">
              <w:rPr>
                <w:sz w:val="24"/>
                <w:szCs w:val="24"/>
                <w:lang w:eastAsia="en-US"/>
              </w:rPr>
              <w:t xml:space="preserve">A definíciók és a hatványozás azonosságainak közvetlen alkalmazásával megoldható exponenciális egyenletek. </w:t>
            </w:r>
          </w:p>
          <w:p w14:paraId="039EF0DB" w14:textId="77777777" w:rsidR="00515800" w:rsidRPr="003E1A8D" w:rsidRDefault="00515800" w:rsidP="00515800">
            <w:pPr>
              <w:rPr>
                <w:sz w:val="24"/>
                <w:szCs w:val="24"/>
                <w:lang w:eastAsia="en-US"/>
              </w:rPr>
            </w:pPr>
            <w:r w:rsidRPr="003E1A8D">
              <w:rPr>
                <w:sz w:val="24"/>
                <w:szCs w:val="24"/>
                <w:lang w:eastAsia="en-US"/>
              </w:rPr>
              <w:t>Modellek alkotása (algebrai modell): exponenciális egyenletre vezető valós problémák (például: befektetés, hitel, értékcsökkenés, népesség alakulása, radioaktivitás).</w:t>
            </w:r>
          </w:p>
        </w:tc>
      </w:tr>
      <w:tr w:rsidR="00515800" w:rsidRPr="003E1A8D" w14:paraId="61EF9CF1" w14:textId="77777777" w:rsidTr="00515800">
        <w:trPr>
          <w:trHeight w:val="20"/>
        </w:trPr>
        <w:tc>
          <w:tcPr>
            <w:tcW w:w="9286" w:type="dxa"/>
            <w:noWrap/>
          </w:tcPr>
          <w:p w14:paraId="798CA03E" w14:textId="77777777" w:rsidR="00515800" w:rsidRPr="003E1A8D" w:rsidRDefault="00515800" w:rsidP="00515800">
            <w:pPr>
              <w:rPr>
                <w:sz w:val="24"/>
                <w:szCs w:val="24"/>
                <w:lang w:eastAsia="en-US"/>
              </w:rPr>
            </w:pPr>
            <w:r w:rsidRPr="003E1A8D">
              <w:rPr>
                <w:sz w:val="24"/>
                <w:szCs w:val="24"/>
                <w:lang w:eastAsia="en-US"/>
              </w:rPr>
              <w:t>A logaritmus értelmezése.</w:t>
            </w:r>
          </w:p>
          <w:p w14:paraId="22EC651C" w14:textId="77777777" w:rsidR="00515800" w:rsidRPr="003E1A8D" w:rsidRDefault="00515800" w:rsidP="00515800">
            <w:pPr>
              <w:rPr>
                <w:sz w:val="24"/>
                <w:szCs w:val="24"/>
                <w:lang w:eastAsia="en-US"/>
              </w:rPr>
            </w:pPr>
            <w:r w:rsidRPr="003E1A8D">
              <w:rPr>
                <w:sz w:val="24"/>
                <w:szCs w:val="24"/>
                <w:lang w:eastAsia="en-US"/>
              </w:rPr>
              <w:t>Korábbi ismeretek felidézése (hatvány fogalma).</w:t>
            </w:r>
          </w:p>
        </w:tc>
      </w:tr>
      <w:tr w:rsidR="00515800" w:rsidRPr="003E1A8D" w14:paraId="701F2206" w14:textId="77777777" w:rsidTr="00515800">
        <w:trPr>
          <w:trHeight w:val="20"/>
        </w:trPr>
        <w:tc>
          <w:tcPr>
            <w:tcW w:w="9286" w:type="dxa"/>
            <w:noWrap/>
          </w:tcPr>
          <w:p w14:paraId="4064A51D" w14:textId="77777777" w:rsidR="00515800" w:rsidRPr="003E1A8D" w:rsidRDefault="00515800" w:rsidP="00515800">
            <w:pPr>
              <w:rPr>
                <w:sz w:val="24"/>
                <w:szCs w:val="24"/>
                <w:lang w:eastAsia="en-US"/>
              </w:rPr>
            </w:pPr>
            <w:r w:rsidRPr="003E1A8D">
              <w:rPr>
                <w:sz w:val="24"/>
                <w:szCs w:val="24"/>
                <w:lang w:eastAsia="en-US"/>
              </w:rPr>
              <w:t xml:space="preserve">Zsebszámológép használata, táblázat használata. Annak felismerése, hogy a technika fejlődésének alapja a matematikai tudás. </w:t>
            </w:r>
          </w:p>
        </w:tc>
      </w:tr>
      <w:tr w:rsidR="00515800" w:rsidRPr="003E1A8D" w14:paraId="5F11C137" w14:textId="77777777" w:rsidTr="00515800">
        <w:trPr>
          <w:trHeight w:val="20"/>
        </w:trPr>
        <w:tc>
          <w:tcPr>
            <w:tcW w:w="9286" w:type="dxa"/>
            <w:noWrap/>
          </w:tcPr>
          <w:p w14:paraId="75692DDF" w14:textId="77777777" w:rsidR="00515800" w:rsidRPr="003E1A8D" w:rsidRDefault="00515800" w:rsidP="00515800">
            <w:pPr>
              <w:rPr>
                <w:sz w:val="24"/>
                <w:szCs w:val="24"/>
                <w:lang w:eastAsia="en-US"/>
              </w:rPr>
            </w:pPr>
            <w:r w:rsidRPr="003E1A8D">
              <w:rPr>
                <w:sz w:val="24"/>
                <w:szCs w:val="24"/>
                <w:lang w:eastAsia="en-US"/>
              </w:rPr>
              <w:t>A logaritmus azonosságai. A hatványozás és a logaritmus kapcsolatának felismerése.</w:t>
            </w:r>
          </w:p>
        </w:tc>
      </w:tr>
      <w:tr w:rsidR="00515800" w:rsidRPr="003E1A8D" w14:paraId="55AF8B4D" w14:textId="77777777" w:rsidTr="00515800">
        <w:trPr>
          <w:trHeight w:val="20"/>
        </w:trPr>
        <w:tc>
          <w:tcPr>
            <w:tcW w:w="9286" w:type="dxa"/>
            <w:noWrap/>
          </w:tcPr>
          <w:p w14:paraId="472E48E6" w14:textId="77777777" w:rsidR="00515800" w:rsidRPr="003E1A8D" w:rsidRDefault="00515800" w:rsidP="00515800">
            <w:pPr>
              <w:rPr>
                <w:sz w:val="24"/>
                <w:szCs w:val="24"/>
                <w:lang w:eastAsia="en-US"/>
              </w:rPr>
            </w:pPr>
            <w:r w:rsidRPr="003E1A8D">
              <w:rPr>
                <w:sz w:val="24"/>
                <w:szCs w:val="24"/>
                <w:lang w:eastAsia="en-US"/>
              </w:rPr>
              <w:t>A definíciók és a logaritmus azonosságainak közvetlen alkalmazásával megoldható logaritmusos egyenletek. Modellek alkotása (algebrai modell): logaritmus alkalmazásával megoldható egyszerű exponenciális egyenletek; ilyen egyenletre vezető valós problémák (például: befektetés, hitel, értékcsökkenés, népesség alakulása, radioaktivitás).</w:t>
            </w:r>
          </w:p>
        </w:tc>
      </w:tr>
    </w:tbl>
    <w:p w14:paraId="4A7FEA74" w14:textId="77777777" w:rsidR="00515800" w:rsidRPr="003E1A8D" w:rsidRDefault="00515800" w:rsidP="00515800">
      <w:pPr>
        <w:spacing w:before="120"/>
        <w:jc w:val="center"/>
        <w:rPr>
          <w:b/>
          <w:bCs/>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320" w:type="dxa"/>
        <w:tblInd w:w="2"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1892"/>
        <w:gridCol w:w="7428"/>
      </w:tblGrid>
      <w:tr w:rsidR="00515800" w:rsidRPr="003E1A8D" w14:paraId="35B71E59" w14:textId="77777777" w:rsidTr="00515800">
        <w:trPr>
          <w:trHeight w:val="20"/>
        </w:trPr>
        <w:tc>
          <w:tcPr>
            <w:tcW w:w="1892" w:type="dxa"/>
            <w:noWrap/>
          </w:tcPr>
          <w:p w14:paraId="28524A0B" w14:textId="77777777" w:rsidR="00515800" w:rsidRPr="003E1A8D" w:rsidRDefault="00515800" w:rsidP="00515800">
            <w:pPr>
              <w:jc w:val="center"/>
              <w:rPr>
                <w:b/>
                <w:bCs/>
                <w:sz w:val="24"/>
                <w:szCs w:val="24"/>
                <w:lang w:val="cs-CZ" w:eastAsia="en-US"/>
              </w:rPr>
            </w:pPr>
            <w:r w:rsidRPr="003E1A8D">
              <w:rPr>
                <w:b/>
                <w:bCs/>
                <w:sz w:val="24"/>
                <w:szCs w:val="24"/>
                <w:lang w:val="cs-CZ" w:eastAsia="en-US"/>
              </w:rPr>
              <w:t>Kulcsfogalmak/fogalmak</w:t>
            </w:r>
          </w:p>
        </w:tc>
        <w:tc>
          <w:tcPr>
            <w:tcW w:w="7428" w:type="dxa"/>
            <w:noWrap/>
          </w:tcPr>
          <w:p w14:paraId="77EF6308" w14:textId="77777777" w:rsidR="00515800" w:rsidRPr="003E1A8D" w:rsidRDefault="00515800" w:rsidP="00515800">
            <w:pPr>
              <w:rPr>
                <w:sz w:val="24"/>
                <w:szCs w:val="24"/>
                <w:lang w:val="cs-CZ" w:eastAsia="en-US"/>
              </w:rPr>
            </w:pPr>
            <w:r w:rsidRPr="003E1A8D">
              <w:rPr>
                <w:sz w:val="24"/>
                <w:szCs w:val="24"/>
                <w:lang w:val="cs-CZ" w:eastAsia="en-US"/>
              </w:rPr>
              <w:t>n-edik gyök. Racionális kitevőjű hatvány. Exponenciális növekedés, csökkenés. Logaritmus.</w:t>
            </w:r>
          </w:p>
        </w:tc>
      </w:tr>
    </w:tbl>
    <w:p w14:paraId="4D13FA4C" w14:textId="77777777" w:rsidR="00515800" w:rsidRPr="003E1A8D" w:rsidRDefault="00515800" w:rsidP="00515800">
      <w:pPr>
        <w:rPr>
          <w:bCs/>
          <w:sz w:val="24"/>
          <w:szCs w:val="24"/>
          <w:lang w:val="cs-CZ" w:eastAsia="en-US"/>
        </w:rPr>
      </w:pPr>
    </w:p>
    <w:p w14:paraId="127617C5" w14:textId="77777777" w:rsidR="00515800" w:rsidRPr="003E1A8D" w:rsidRDefault="00515800" w:rsidP="00515800">
      <w:pPr>
        <w:rPr>
          <w:bCs/>
          <w:sz w:val="24"/>
          <w:szCs w:val="24"/>
          <w:lang w:eastAsia="en-US"/>
        </w:rPr>
      </w:pPr>
    </w:p>
    <w:tbl>
      <w:tblPr>
        <w:tblW w:w="92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2446"/>
        <w:gridCol w:w="5571"/>
        <w:gridCol w:w="1214"/>
      </w:tblGrid>
      <w:tr w:rsidR="00515800" w:rsidRPr="003E1A8D" w14:paraId="3F81B93C" w14:textId="77777777" w:rsidTr="00515800">
        <w:trPr>
          <w:trHeight w:val="20"/>
        </w:trPr>
        <w:tc>
          <w:tcPr>
            <w:tcW w:w="2446" w:type="dxa"/>
            <w:noWrap/>
            <w:vAlign w:val="center"/>
          </w:tcPr>
          <w:p w14:paraId="577A9218" w14:textId="77777777" w:rsidR="00515800" w:rsidRPr="003E1A8D" w:rsidRDefault="00515800" w:rsidP="00515800">
            <w:pPr>
              <w:jc w:val="center"/>
              <w:rPr>
                <w:b/>
                <w:bCs/>
                <w:sz w:val="24"/>
                <w:szCs w:val="24"/>
                <w:lang w:eastAsia="en-US"/>
              </w:rPr>
            </w:pPr>
            <w:r w:rsidRPr="003E1A8D">
              <w:rPr>
                <w:b/>
                <w:bCs/>
                <w:sz w:val="24"/>
                <w:szCs w:val="24"/>
                <w:lang w:eastAsia="en-US"/>
              </w:rPr>
              <w:t>Tematikai egység/</w:t>
            </w:r>
            <w:r w:rsidRPr="003E1A8D">
              <w:rPr>
                <w:b/>
                <w:bCs/>
                <w:sz w:val="24"/>
                <w:szCs w:val="24"/>
                <w:lang w:eastAsia="en-US"/>
              </w:rPr>
              <w:br/>
            </w:r>
            <w:r w:rsidRPr="003E1A8D">
              <w:rPr>
                <w:b/>
                <w:bCs/>
                <w:sz w:val="24"/>
                <w:szCs w:val="24"/>
                <w:lang w:val="cs-CZ" w:eastAsia="en-US"/>
              </w:rPr>
              <w:t>Fejlesztési</w:t>
            </w:r>
            <w:r w:rsidRPr="003E1A8D">
              <w:rPr>
                <w:b/>
                <w:bCs/>
                <w:sz w:val="24"/>
                <w:szCs w:val="24"/>
                <w:lang w:eastAsia="en-US"/>
              </w:rPr>
              <w:t xml:space="preserve"> cél</w:t>
            </w:r>
          </w:p>
        </w:tc>
        <w:tc>
          <w:tcPr>
            <w:tcW w:w="5571" w:type="dxa"/>
            <w:noWrap/>
            <w:vAlign w:val="center"/>
          </w:tcPr>
          <w:p w14:paraId="14437F09" w14:textId="77777777" w:rsidR="00515800" w:rsidRPr="003E1A8D" w:rsidRDefault="00515800" w:rsidP="00515800">
            <w:pPr>
              <w:jc w:val="center"/>
              <w:rPr>
                <w:b/>
                <w:sz w:val="24"/>
                <w:szCs w:val="24"/>
                <w:lang w:eastAsia="en-US"/>
              </w:rPr>
            </w:pPr>
            <w:r w:rsidRPr="003E1A8D">
              <w:rPr>
                <w:b/>
                <w:bCs/>
                <w:kern w:val="32"/>
                <w:sz w:val="24"/>
                <w:szCs w:val="24"/>
                <w:lang w:eastAsia="en-US"/>
              </w:rPr>
              <w:t>3. Összefüggések, függvények, sorozatok</w:t>
            </w:r>
          </w:p>
        </w:tc>
        <w:tc>
          <w:tcPr>
            <w:tcW w:w="1214" w:type="dxa"/>
            <w:noWrap/>
            <w:vAlign w:val="center"/>
          </w:tcPr>
          <w:p w14:paraId="7C6D275A" w14:textId="77777777" w:rsidR="00515800" w:rsidRPr="003E1A8D" w:rsidRDefault="00515800" w:rsidP="00515800">
            <w:pPr>
              <w:jc w:val="center"/>
              <w:rPr>
                <w:b/>
                <w:bCs/>
                <w:sz w:val="24"/>
                <w:szCs w:val="24"/>
                <w:lang w:eastAsia="en-US"/>
              </w:rPr>
            </w:pPr>
            <w:r w:rsidRPr="003E1A8D">
              <w:rPr>
                <w:b/>
                <w:bCs/>
                <w:sz w:val="24"/>
                <w:szCs w:val="24"/>
                <w:lang w:eastAsia="en-US"/>
              </w:rPr>
              <w:t>Órakeret</w:t>
            </w:r>
          </w:p>
          <w:p w14:paraId="028B928C" w14:textId="77777777" w:rsidR="00515800" w:rsidRPr="003E1A8D" w:rsidRDefault="00515800" w:rsidP="00515800">
            <w:pPr>
              <w:jc w:val="center"/>
              <w:rPr>
                <w:b/>
                <w:sz w:val="24"/>
                <w:szCs w:val="24"/>
                <w:lang w:eastAsia="en-US"/>
              </w:rPr>
            </w:pPr>
            <w:r w:rsidRPr="003E1A8D">
              <w:rPr>
                <w:b/>
                <w:sz w:val="24"/>
                <w:szCs w:val="24"/>
                <w:lang w:eastAsia="en-US"/>
              </w:rPr>
              <w:t>22</w:t>
            </w:r>
            <w:r w:rsidRPr="003E1A8D">
              <w:rPr>
                <w:b/>
                <w:sz w:val="24"/>
                <w:szCs w:val="24"/>
                <w:lang w:eastAsia="en-US"/>
              </w:rPr>
              <w:br/>
            </w:r>
          </w:p>
        </w:tc>
      </w:tr>
      <w:tr w:rsidR="00515800" w:rsidRPr="003E1A8D" w14:paraId="0DA14003" w14:textId="77777777" w:rsidTr="00515800">
        <w:trPr>
          <w:trHeight w:val="20"/>
        </w:trPr>
        <w:tc>
          <w:tcPr>
            <w:tcW w:w="2446" w:type="dxa"/>
            <w:noWrap/>
            <w:vAlign w:val="center"/>
          </w:tcPr>
          <w:p w14:paraId="6EAC0B5D" w14:textId="77777777" w:rsidR="00515800" w:rsidRPr="003E1A8D" w:rsidRDefault="00515800" w:rsidP="00515800">
            <w:pPr>
              <w:jc w:val="center"/>
              <w:rPr>
                <w:b/>
                <w:bCs/>
                <w:sz w:val="24"/>
                <w:szCs w:val="24"/>
                <w:lang w:eastAsia="en-US"/>
              </w:rPr>
            </w:pPr>
            <w:r w:rsidRPr="003E1A8D">
              <w:rPr>
                <w:b/>
                <w:bCs/>
                <w:sz w:val="24"/>
                <w:szCs w:val="24"/>
                <w:lang w:eastAsia="en-US"/>
              </w:rPr>
              <w:t>Előzetes tudás</w:t>
            </w:r>
          </w:p>
        </w:tc>
        <w:tc>
          <w:tcPr>
            <w:tcW w:w="6785" w:type="dxa"/>
            <w:gridSpan w:val="2"/>
            <w:noWrap/>
          </w:tcPr>
          <w:p w14:paraId="593CD416" w14:textId="77777777" w:rsidR="00515800" w:rsidRPr="003E1A8D" w:rsidRDefault="00515800" w:rsidP="00515800">
            <w:pPr>
              <w:rPr>
                <w:sz w:val="24"/>
                <w:szCs w:val="24"/>
                <w:lang w:eastAsia="en-US"/>
              </w:rPr>
            </w:pPr>
            <w:r w:rsidRPr="003E1A8D">
              <w:rPr>
                <w:sz w:val="24"/>
                <w:szCs w:val="24"/>
                <w:lang w:eastAsia="en-US"/>
              </w:rPr>
              <w:t>Függvénytani alapfogalmak. Hatványozás azonosságai. Négyzetgyök. Függvény megadása, tulajdonságai. Hegyesszög szögfüggvényeinek értelmezése.</w:t>
            </w:r>
          </w:p>
        </w:tc>
      </w:tr>
      <w:tr w:rsidR="00515800" w:rsidRPr="003E1A8D" w14:paraId="49CD30DB" w14:textId="77777777" w:rsidTr="00515800">
        <w:trPr>
          <w:trHeight w:val="20"/>
        </w:trPr>
        <w:tc>
          <w:tcPr>
            <w:tcW w:w="2446" w:type="dxa"/>
            <w:noWrap/>
            <w:vAlign w:val="center"/>
          </w:tcPr>
          <w:p w14:paraId="7E217BC4" w14:textId="77777777" w:rsidR="00515800" w:rsidRPr="003E1A8D" w:rsidRDefault="00515800" w:rsidP="00515800">
            <w:pPr>
              <w:jc w:val="center"/>
              <w:rPr>
                <w:b/>
                <w:bCs/>
                <w:sz w:val="24"/>
                <w:szCs w:val="24"/>
                <w:lang w:eastAsia="en-US"/>
              </w:rPr>
            </w:pPr>
            <w:r w:rsidRPr="003E1A8D">
              <w:rPr>
                <w:b/>
                <w:sz w:val="24"/>
                <w:szCs w:val="24"/>
                <w:lang w:eastAsia="en-US"/>
              </w:rPr>
              <w:t>A tantárgyhoz (műveltségterülethez) kapcsolható fejlesztési feladatok</w:t>
            </w:r>
          </w:p>
        </w:tc>
        <w:tc>
          <w:tcPr>
            <w:tcW w:w="6785" w:type="dxa"/>
            <w:gridSpan w:val="2"/>
            <w:noWrap/>
          </w:tcPr>
          <w:p w14:paraId="659615BF" w14:textId="77777777" w:rsidR="00515800" w:rsidRPr="003E1A8D" w:rsidRDefault="00515800" w:rsidP="00515800">
            <w:pPr>
              <w:rPr>
                <w:sz w:val="24"/>
                <w:szCs w:val="24"/>
                <w:lang w:eastAsia="en-US"/>
              </w:rPr>
            </w:pPr>
            <w:r w:rsidRPr="003E1A8D">
              <w:rPr>
                <w:sz w:val="24"/>
                <w:szCs w:val="24"/>
                <w:lang w:eastAsia="en-US"/>
              </w:rPr>
              <w:t>A folyamatok elemzése a függvényelemzés módszerével. Tájékozódás az időben: lineáris folyamat, exponenciális folyamat. A matematika és a valóság: matematikai modellek készítése, vizsgálata. Alkotás öntevékenyen, saját tervek szerint; alkotások adott feltételeknek megfelelően. Sorozat vizsgálata; rekurzió, képletek értelmezése. Ismerethordozók használata.</w:t>
            </w:r>
          </w:p>
        </w:tc>
      </w:tr>
      <w:tr w:rsidR="00515800" w:rsidRPr="003E1A8D" w14:paraId="7E91E164" w14:textId="77777777" w:rsidTr="00515800">
        <w:trPr>
          <w:trHeight w:val="20"/>
        </w:trPr>
        <w:tc>
          <w:tcPr>
            <w:tcW w:w="9231" w:type="dxa"/>
            <w:gridSpan w:val="3"/>
            <w:noWrap/>
          </w:tcPr>
          <w:p w14:paraId="5FD80DAF"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45948230" w14:textId="77777777" w:rsidTr="00515800">
        <w:trPr>
          <w:trHeight w:val="20"/>
        </w:trPr>
        <w:tc>
          <w:tcPr>
            <w:tcW w:w="9231" w:type="dxa"/>
            <w:gridSpan w:val="3"/>
            <w:noWrap/>
          </w:tcPr>
          <w:p w14:paraId="3D80ABF8" w14:textId="77777777" w:rsidR="00515800" w:rsidRPr="003E1A8D" w:rsidRDefault="00515800" w:rsidP="00515800">
            <w:pPr>
              <w:rPr>
                <w:sz w:val="24"/>
                <w:szCs w:val="24"/>
                <w:lang w:eastAsia="en-US"/>
              </w:rPr>
            </w:pPr>
            <w:r w:rsidRPr="003E1A8D">
              <w:rPr>
                <w:sz w:val="24"/>
                <w:szCs w:val="24"/>
                <w:lang w:eastAsia="en-US"/>
              </w:rPr>
              <w:t>Szögfüggvények kiterjesztése, trigonometrikus alapfüggvények (sin, cos, tg).</w:t>
            </w:r>
          </w:p>
          <w:p w14:paraId="0C521FA4" w14:textId="77777777" w:rsidR="00515800" w:rsidRPr="003E1A8D" w:rsidRDefault="00515800" w:rsidP="00515800">
            <w:pPr>
              <w:rPr>
                <w:sz w:val="24"/>
                <w:szCs w:val="24"/>
                <w:lang w:eastAsia="en-US"/>
              </w:rPr>
            </w:pPr>
            <w:r w:rsidRPr="003E1A8D">
              <w:rPr>
                <w:sz w:val="24"/>
                <w:szCs w:val="24"/>
                <w:lang w:eastAsia="en-US"/>
              </w:rPr>
              <w:t>A kiterjesztés szükségességének, alapgondolatának megértése. Időtől függő periodikus jelenségek kezelése.</w:t>
            </w:r>
          </w:p>
        </w:tc>
      </w:tr>
      <w:tr w:rsidR="00515800" w:rsidRPr="003E1A8D" w14:paraId="552BF895" w14:textId="77777777" w:rsidTr="00515800">
        <w:trPr>
          <w:trHeight w:val="20"/>
        </w:trPr>
        <w:tc>
          <w:tcPr>
            <w:tcW w:w="9231" w:type="dxa"/>
            <w:gridSpan w:val="3"/>
            <w:noWrap/>
          </w:tcPr>
          <w:p w14:paraId="6D533A56" w14:textId="77777777" w:rsidR="00515800" w:rsidRPr="003E1A8D" w:rsidRDefault="00515800" w:rsidP="00515800">
            <w:pPr>
              <w:rPr>
                <w:sz w:val="24"/>
                <w:szCs w:val="24"/>
                <w:lang w:eastAsia="en-US"/>
              </w:rPr>
            </w:pPr>
            <w:r w:rsidRPr="003E1A8D">
              <w:rPr>
                <w:sz w:val="24"/>
                <w:szCs w:val="24"/>
                <w:lang w:eastAsia="en-US"/>
              </w:rPr>
              <w:t xml:space="preserve">A trigonometrikus függvények transzformációi: </w:t>
            </w:r>
            <w:r>
              <w:rPr>
                <w:noProof/>
                <w:position w:val="-10"/>
                <w:sz w:val="24"/>
                <w:szCs w:val="24"/>
              </w:rPr>
              <w:drawing>
                <wp:inline distT="0" distB="0" distL="0" distR="0" wp14:anchorId="23B17EB3" wp14:editId="6B565E09">
                  <wp:extent cx="461010" cy="189230"/>
                  <wp:effectExtent l="0" t="0" r="0" b="127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010" cy="189230"/>
                          </a:xfrm>
                          <a:prstGeom prst="rect">
                            <a:avLst/>
                          </a:prstGeom>
                          <a:noFill/>
                          <a:ln>
                            <a:noFill/>
                          </a:ln>
                        </pic:spPr>
                      </pic:pic>
                    </a:graphicData>
                  </a:graphic>
                </wp:inline>
              </w:drawing>
            </w:r>
            <w:r w:rsidRPr="003E1A8D">
              <w:rPr>
                <w:sz w:val="24"/>
                <w:szCs w:val="24"/>
                <w:lang w:eastAsia="en-US"/>
              </w:rPr>
              <w:t xml:space="preserve">, </w:t>
            </w:r>
            <w:r>
              <w:rPr>
                <w:noProof/>
                <w:position w:val="-10"/>
                <w:sz w:val="24"/>
                <w:szCs w:val="24"/>
              </w:rPr>
              <w:drawing>
                <wp:inline distT="0" distB="0" distL="0" distR="0" wp14:anchorId="6B626445" wp14:editId="38ADA593">
                  <wp:extent cx="461010" cy="189230"/>
                  <wp:effectExtent l="0" t="0" r="0" b="127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1010" cy="189230"/>
                          </a:xfrm>
                          <a:prstGeom prst="rect">
                            <a:avLst/>
                          </a:prstGeom>
                          <a:noFill/>
                          <a:ln>
                            <a:noFill/>
                          </a:ln>
                        </pic:spPr>
                      </pic:pic>
                    </a:graphicData>
                  </a:graphic>
                </wp:inline>
              </w:drawing>
            </w:r>
            <w:r w:rsidRPr="003E1A8D">
              <w:rPr>
                <w:sz w:val="24"/>
                <w:szCs w:val="24"/>
                <w:lang w:eastAsia="en-US"/>
              </w:rPr>
              <w:t xml:space="preserve">; </w:t>
            </w:r>
            <w:r>
              <w:rPr>
                <w:noProof/>
                <w:position w:val="-10"/>
                <w:sz w:val="24"/>
                <w:szCs w:val="24"/>
              </w:rPr>
              <w:drawing>
                <wp:inline distT="0" distB="0" distL="0" distR="0" wp14:anchorId="78B5D1A4" wp14:editId="7238673A">
                  <wp:extent cx="302260" cy="189230"/>
                  <wp:effectExtent l="0" t="0" r="2540"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260" cy="189230"/>
                          </a:xfrm>
                          <a:prstGeom prst="rect">
                            <a:avLst/>
                          </a:prstGeom>
                          <a:noFill/>
                          <a:ln>
                            <a:noFill/>
                          </a:ln>
                        </pic:spPr>
                      </pic:pic>
                    </a:graphicData>
                  </a:graphic>
                </wp:inline>
              </w:drawing>
            </w:r>
            <w:r w:rsidRPr="003E1A8D">
              <w:rPr>
                <w:sz w:val="24"/>
                <w:szCs w:val="24"/>
                <w:lang w:eastAsia="en-US"/>
              </w:rPr>
              <w:t xml:space="preserve">; </w:t>
            </w:r>
            <w:r>
              <w:rPr>
                <w:noProof/>
                <w:position w:val="-10"/>
                <w:sz w:val="24"/>
                <w:szCs w:val="24"/>
              </w:rPr>
              <w:drawing>
                <wp:inline distT="0" distB="0" distL="0" distR="0" wp14:anchorId="78DD1693" wp14:editId="54B80501">
                  <wp:extent cx="317500" cy="189230"/>
                  <wp:effectExtent l="0" t="0" r="635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500" cy="189230"/>
                          </a:xfrm>
                          <a:prstGeom prst="rect">
                            <a:avLst/>
                          </a:prstGeom>
                          <a:noFill/>
                          <a:ln>
                            <a:noFill/>
                          </a:ln>
                        </pic:spPr>
                      </pic:pic>
                    </a:graphicData>
                  </a:graphic>
                </wp:inline>
              </w:drawing>
            </w:r>
            <w:r w:rsidRPr="003E1A8D">
              <w:rPr>
                <w:sz w:val="24"/>
                <w:szCs w:val="24"/>
                <w:lang w:eastAsia="en-US"/>
              </w:rPr>
              <w:t>.</w:t>
            </w:r>
          </w:p>
          <w:p w14:paraId="2CF1D959" w14:textId="77777777" w:rsidR="00515800" w:rsidRPr="003E1A8D" w:rsidRDefault="00515800" w:rsidP="00515800">
            <w:pPr>
              <w:rPr>
                <w:sz w:val="24"/>
                <w:szCs w:val="24"/>
                <w:lang w:eastAsia="en-US"/>
              </w:rPr>
            </w:pPr>
            <w:r w:rsidRPr="003E1A8D">
              <w:rPr>
                <w:sz w:val="24"/>
                <w:szCs w:val="24"/>
                <w:lang w:eastAsia="en-US"/>
              </w:rPr>
              <w:t>Tudatos megfigyelés a változó szempontok és feltételek szerint.</w:t>
            </w:r>
          </w:p>
        </w:tc>
      </w:tr>
      <w:tr w:rsidR="00515800" w:rsidRPr="003E1A8D" w14:paraId="0ED49ACB" w14:textId="77777777" w:rsidTr="00515800">
        <w:trPr>
          <w:trHeight w:val="20"/>
        </w:trPr>
        <w:tc>
          <w:tcPr>
            <w:tcW w:w="9231" w:type="dxa"/>
            <w:gridSpan w:val="3"/>
            <w:noWrap/>
          </w:tcPr>
          <w:p w14:paraId="12EC5063" w14:textId="77777777" w:rsidR="00515800" w:rsidRPr="003E1A8D" w:rsidRDefault="00515800" w:rsidP="00515800">
            <w:pPr>
              <w:rPr>
                <w:sz w:val="24"/>
                <w:szCs w:val="24"/>
                <w:lang w:eastAsia="en-US"/>
              </w:rPr>
            </w:pPr>
            <w:r w:rsidRPr="003E1A8D">
              <w:rPr>
                <w:sz w:val="24"/>
                <w:szCs w:val="24"/>
                <w:lang w:eastAsia="en-US"/>
              </w:rPr>
              <w:t>Az exponenciális függvények. Permanenciaelv alkalmazása.</w:t>
            </w:r>
          </w:p>
        </w:tc>
      </w:tr>
      <w:tr w:rsidR="00515800" w:rsidRPr="003E1A8D" w14:paraId="37B52675" w14:textId="77777777" w:rsidTr="00515800">
        <w:trPr>
          <w:trHeight w:val="20"/>
        </w:trPr>
        <w:tc>
          <w:tcPr>
            <w:tcW w:w="9231" w:type="dxa"/>
            <w:gridSpan w:val="3"/>
            <w:noWrap/>
          </w:tcPr>
          <w:p w14:paraId="0D431366" w14:textId="77777777" w:rsidR="00515800" w:rsidRPr="003E1A8D" w:rsidRDefault="00515800" w:rsidP="00515800">
            <w:pPr>
              <w:rPr>
                <w:sz w:val="24"/>
                <w:szCs w:val="24"/>
                <w:lang w:eastAsia="en-US"/>
              </w:rPr>
            </w:pPr>
            <w:r w:rsidRPr="003E1A8D">
              <w:rPr>
                <w:sz w:val="24"/>
                <w:szCs w:val="24"/>
                <w:lang w:eastAsia="en-US"/>
              </w:rPr>
              <w:t xml:space="preserve">Exponenciális folyamatok a természetben és a társadalomban. </w:t>
            </w:r>
          </w:p>
          <w:p w14:paraId="614BE5A0" w14:textId="77777777" w:rsidR="00515800" w:rsidRPr="003E1A8D" w:rsidRDefault="00515800" w:rsidP="00515800">
            <w:pPr>
              <w:rPr>
                <w:sz w:val="24"/>
                <w:szCs w:val="24"/>
                <w:lang w:eastAsia="en-US"/>
              </w:rPr>
            </w:pPr>
            <w:r w:rsidRPr="003E1A8D">
              <w:rPr>
                <w:sz w:val="24"/>
                <w:szCs w:val="24"/>
                <w:lang w:eastAsia="en-US"/>
              </w:rPr>
              <w:t xml:space="preserve">Modellek alkotása (függvénymodell): a lineáris és az exponenciális növekedés/csökkenés matematikai modelljének összevetése konkrét, valós problémákban (például: népesség, energiafelhasználás, járványok stb.). </w:t>
            </w:r>
          </w:p>
        </w:tc>
      </w:tr>
      <w:tr w:rsidR="00515800" w:rsidRPr="003E1A8D" w14:paraId="4BDBB2EF" w14:textId="77777777" w:rsidTr="00515800">
        <w:trPr>
          <w:trHeight w:val="20"/>
        </w:trPr>
        <w:tc>
          <w:tcPr>
            <w:tcW w:w="9231" w:type="dxa"/>
            <w:gridSpan w:val="3"/>
            <w:noWrap/>
          </w:tcPr>
          <w:p w14:paraId="3B912F98" w14:textId="77777777" w:rsidR="00515800" w:rsidRPr="003E1A8D" w:rsidRDefault="00515800" w:rsidP="00515800">
            <w:pPr>
              <w:rPr>
                <w:sz w:val="24"/>
                <w:szCs w:val="24"/>
                <w:lang w:eastAsia="en-US"/>
              </w:rPr>
            </w:pPr>
            <w:r w:rsidRPr="003E1A8D">
              <w:rPr>
                <w:sz w:val="24"/>
                <w:szCs w:val="24"/>
                <w:lang w:eastAsia="en-US"/>
              </w:rPr>
              <w:t>A logaritmusfüggvények vizsgálata. Logaritmus alapfüggvények grafikonja, jellemzésük.</w:t>
            </w:r>
          </w:p>
        </w:tc>
      </w:tr>
      <w:tr w:rsidR="00515800" w:rsidRPr="003E1A8D" w14:paraId="4554CB4B" w14:textId="77777777" w:rsidTr="00515800">
        <w:trPr>
          <w:trHeight w:val="20"/>
        </w:trPr>
        <w:tc>
          <w:tcPr>
            <w:tcW w:w="9231" w:type="dxa"/>
            <w:gridSpan w:val="3"/>
            <w:noWrap/>
          </w:tcPr>
          <w:p w14:paraId="466C5710" w14:textId="77777777" w:rsidR="00515800" w:rsidRPr="003E1A8D" w:rsidRDefault="00515800" w:rsidP="00515800">
            <w:pPr>
              <w:rPr>
                <w:sz w:val="24"/>
                <w:szCs w:val="24"/>
                <w:lang w:eastAsia="en-US"/>
              </w:rPr>
            </w:pPr>
            <w:r w:rsidRPr="003E1A8D">
              <w:rPr>
                <w:sz w:val="24"/>
                <w:szCs w:val="24"/>
                <w:lang w:eastAsia="en-US"/>
              </w:rPr>
              <w:t>A logaritmusfüggvény mint az exponenciális függvény inverze. Függvénynek és inverzének a grafikonja a koordináta-rendszerben.</w:t>
            </w:r>
          </w:p>
        </w:tc>
      </w:tr>
      <w:tr w:rsidR="00515800" w:rsidRPr="003E1A8D" w14:paraId="6330BF4B" w14:textId="77777777" w:rsidTr="00515800">
        <w:trPr>
          <w:trHeight w:val="20"/>
        </w:trPr>
        <w:tc>
          <w:tcPr>
            <w:tcW w:w="9231" w:type="dxa"/>
            <w:gridSpan w:val="3"/>
            <w:noWrap/>
          </w:tcPr>
          <w:p w14:paraId="6107C4DA" w14:textId="77777777" w:rsidR="00515800" w:rsidRPr="003E1A8D" w:rsidRDefault="00515800" w:rsidP="00515800">
            <w:pPr>
              <w:rPr>
                <w:sz w:val="24"/>
                <w:szCs w:val="24"/>
                <w:lang w:eastAsia="en-US"/>
              </w:rPr>
            </w:pPr>
            <w:r w:rsidRPr="003E1A8D">
              <w:rPr>
                <w:sz w:val="24"/>
                <w:szCs w:val="24"/>
                <w:lang w:eastAsia="en-US"/>
              </w:rPr>
              <w:t xml:space="preserve">A számsorozat fogalma. A függvény értelmezési tartománya a pozitív egész számok halmaza. </w:t>
            </w:r>
            <w:r w:rsidRPr="003E1A8D">
              <w:rPr>
                <w:i/>
                <w:iCs/>
                <w:sz w:val="24"/>
                <w:szCs w:val="24"/>
                <w:lang w:eastAsia="en-US"/>
              </w:rPr>
              <w:t>Matematikatörténet:</w:t>
            </w:r>
            <w:r w:rsidRPr="003E1A8D">
              <w:rPr>
                <w:iCs/>
                <w:sz w:val="24"/>
                <w:szCs w:val="24"/>
                <w:lang w:eastAsia="en-US"/>
              </w:rPr>
              <w:t xml:space="preserve"> Fibonacci.</w:t>
            </w:r>
          </w:p>
          <w:p w14:paraId="0217B96A" w14:textId="77777777" w:rsidR="00515800" w:rsidRPr="003E1A8D" w:rsidRDefault="00515800" w:rsidP="00515800">
            <w:pPr>
              <w:rPr>
                <w:sz w:val="24"/>
                <w:szCs w:val="24"/>
                <w:lang w:eastAsia="en-US"/>
              </w:rPr>
            </w:pPr>
            <w:r w:rsidRPr="003E1A8D">
              <w:rPr>
                <w:sz w:val="24"/>
                <w:szCs w:val="24"/>
                <w:lang w:eastAsia="en-US"/>
              </w:rPr>
              <w:t>Sorozat megadása rekurzióval és képlettel.</w:t>
            </w:r>
          </w:p>
        </w:tc>
      </w:tr>
      <w:tr w:rsidR="00515800" w:rsidRPr="003E1A8D" w14:paraId="035BAB31" w14:textId="77777777" w:rsidTr="00515800">
        <w:trPr>
          <w:trHeight w:val="20"/>
        </w:trPr>
        <w:tc>
          <w:tcPr>
            <w:tcW w:w="9231" w:type="dxa"/>
            <w:gridSpan w:val="3"/>
            <w:noWrap/>
          </w:tcPr>
          <w:p w14:paraId="60278B65" w14:textId="77777777" w:rsidR="00515800" w:rsidRPr="003E1A8D" w:rsidRDefault="00515800" w:rsidP="00515800">
            <w:pPr>
              <w:rPr>
                <w:sz w:val="24"/>
                <w:szCs w:val="24"/>
                <w:lang w:eastAsia="en-US"/>
              </w:rPr>
            </w:pPr>
            <w:r w:rsidRPr="003E1A8D">
              <w:rPr>
                <w:sz w:val="24"/>
                <w:szCs w:val="24"/>
                <w:lang w:eastAsia="en-US"/>
              </w:rPr>
              <w:t xml:space="preserve">Számtani sorozat, az n. tag, az első n tag összege. </w:t>
            </w:r>
            <w:r w:rsidRPr="003E1A8D">
              <w:rPr>
                <w:i/>
                <w:iCs/>
                <w:sz w:val="24"/>
                <w:szCs w:val="24"/>
                <w:lang w:eastAsia="en-US"/>
              </w:rPr>
              <w:t>Matematikatörténet:</w:t>
            </w:r>
            <w:r w:rsidRPr="003E1A8D">
              <w:rPr>
                <w:iCs/>
                <w:sz w:val="24"/>
                <w:szCs w:val="24"/>
                <w:lang w:eastAsia="en-US"/>
              </w:rPr>
              <w:t xml:space="preserve"> Gauss.</w:t>
            </w:r>
            <w:r w:rsidRPr="003E1A8D">
              <w:rPr>
                <w:sz w:val="24"/>
                <w:szCs w:val="24"/>
                <w:lang w:eastAsia="en-US"/>
              </w:rPr>
              <w:t xml:space="preserve"> </w:t>
            </w:r>
          </w:p>
          <w:p w14:paraId="681B88CA" w14:textId="77777777" w:rsidR="00515800" w:rsidRPr="003E1A8D" w:rsidRDefault="00515800" w:rsidP="00515800">
            <w:pPr>
              <w:rPr>
                <w:sz w:val="24"/>
                <w:szCs w:val="24"/>
                <w:lang w:eastAsia="en-US"/>
              </w:rPr>
            </w:pPr>
            <w:r w:rsidRPr="003E1A8D">
              <w:rPr>
                <w:sz w:val="24"/>
                <w:szCs w:val="24"/>
                <w:lang w:eastAsia="en-US"/>
              </w:rPr>
              <w:t>A sorozat felismerése, a megfelelő képletek használata problémamegoldás során.</w:t>
            </w:r>
          </w:p>
        </w:tc>
      </w:tr>
      <w:tr w:rsidR="00515800" w:rsidRPr="003E1A8D" w14:paraId="37ACC91E" w14:textId="77777777" w:rsidTr="00515800">
        <w:trPr>
          <w:trHeight w:val="20"/>
        </w:trPr>
        <w:tc>
          <w:tcPr>
            <w:tcW w:w="9231" w:type="dxa"/>
            <w:gridSpan w:val="3"/>
            <w:noWrap/>
          </w:tcPr>
          <w:p w14:paraId="6EC3294D" w14:textId="77777777" w:rsidR="00515800" w:rsidRPr="003E1A8D" w:rsidRDefault="00515800" w:rsidP="00515800">
            <w:pPr>
              <w:rPr>
                <w:sz w:val="24"/>
                <w:szCs w:val="24"/>
                <w:lang w:eastAsia="en-US"/>
              </w:rPr>
            </w:pPr>
            <w:r w:rsidRPr="003E1A8D">
              <w:rPr>
                <w:sz w:val="24"/>
                <w:szCs w:val="24"/>
                <w:lang w:eastAsia="en-US"/>
              </w:rPr>
              <w:t xml:space="preserve">Mértani sorozat, az n. tag, az első n tag összege. A sorozat felismerése, a megfelelő képletek használata problémamegoldás során. </w:t>
            </w:r>
          </w:p>
          <w:p w14:paraId="50145925" w14:textId="77777777" w:rsidR="00515800" w:rsidRPr="003E1A8D" w:rsidRDefault="00515800" w:rsidP="00515800">
            <w:pPr>
              <w:rPr>
                <w:sz w:val="24"/>
                <w:szCs w:val="24"/>
                <w:lang w:eastAsia="en-US"/>
              </w:rPr>
            </w:pPr>
            <w:r w:rsidRPr="003E1A8D">
              <w:rPr>
                <w:sz w:val="24"/>
                <w:szCs w:val="24"/>
                <w:lang w:eastAsia="en-US"/>
              </w:rPr>
              <w:t>A számtani sorozat mint lineáris függvény és a mértani sorozat mint exponenciális függvény összehasonlítása.</w:t>
            </w:r>
          </w:p>
        </w:tc>
      </w:tr>
      <w:tr w:rsidR="00515800" w:rsidRPr="003E1A8D" w14:paraId="60B4CE69" w14:textId="77777777" w:rsidTr="00515800">
        <w:trPr>
          <w:trHeight w:val="20"/>
        </w:trPr>
        <w:tc>
          <w:tcPr>
            <w:tcW w:w="9231" w:type="dxa"/>
            <w:gridSpan w:val="3"/>
            <w:noWrap/>
          </w:tcPr>
          <w:p w14:paraId="7AAC5438" w14:textId="77777777" w:rsidR="00515800" w:rsidRPr="003E1A8D" w:rsidRDefault="00515800" w:rsidP="00515800">
            <w:pPr>
              <w:rPr>
                <w:sz w:val="24"/>
                <w:szCs w:val="24"/>
                <w:lang w:eastAsia="en-US"/>
              </w:rPr>
            </w:pPr>
            <w:r w:rsidRPr="003E1A8D">
              <w:rPr>
                <w:sz w:val="24"/>
                <w:szCs w:val="24"/>
                <w:lang w:eastAsia="en-US"/>
              </w:rPr>
              <w:t>Kamatoskamat-számítás. Modellek alkotása: befektetés és hitel; különböző feltételekkel meghirdetett befektetések és hitelek vizsgálata; a hitel költségei, a törlesztés módjai.</w:t>
            </w:r>
          </w:p>
          <w:p w14:paraId="4027DDC2" w14:textId="77777777" w:rsidR="00515800" w:rsidRPr="003E1A8D" w:rsidRDefault="00515800" w:rsidP="00515800">
            <w:pPr>
              <w:rPr>
                <w:sz w:val="24"/>
                <w:szCs w:val="24"/>
                <w:lang w:eastAsia="en-US"/>
              </w:rPr>
            </w:pPr>
            <w:r w:rsidRPr="003E1A8D">
              <w:rPr>
                <w:sz w:val="24"/>
                <w:szCs w:val="24"/>
                <w:lang w:eastAsia="en-US"/>
              </w:rPr>
              <w:t>Korábbi ismeretek mozgósítása (pl. százalékszámítás).</w:t>
            </w:r>
          </w:p>
          <w:p w14:paraId="5473273A" w14:textId="77777777" w:rsidR="00515800" w:rsidRPr="003E1A8D" w:rsidRDefault="00515800" w:rsidP="00515800">
            <w:pPr>
              <w:rPr>
                <w:sz w:val="24"/>
                <w:szCs w:val="24"/>
                <w:lang w:eastAsia="en-US"/>
              </w:rPr>
            </w:pPr>
            <w:r w:rsidRPr="003E1A8D">
              <w:rPr>
                <w:sz w:val="24"/>
                <w:szCs w:val="24"/>
                <w:lang w:eastAsia="en-US"/>
              </w:rPr>
              <w:t xml:space="preserve">A </w:t>
            </w:r>
            <w:r w:rsidRPr="003E1A8D">
              <w:rPr>
                <w:sz w:val="24"/>
                <w:szCs w:val="24"/>
                <w:lang w:val="cs-CZ" w:eastAsia="en-US"/>
              </w:rPr>
              <w:t>szövegbe</w:t>
            </w:r>
            <w:r w:rsidRPr="003E1A8D">
              <w:rPr>
                <w:sz w:val="24"/>
                <w:szCs w:val="24"/>
                <w:lang w:eastAsia="en-US"/>
              </w:rPr>
              <w:t xml:space="preserve"> többszörösen beágyazott, közvetett módon megfogalmazott információk és kategóriák azonosítása.</w:t>
            </w:r>
          </w:p>
        </w:tc>
      </w:tr>
    </w:tbl>
    <w:p w14:paraId="135F7308"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7389"/>
      </w:tblGrid>
      <w:tr w:rsidR="00515800" w:rsidRPr="003E1A8D" w14:paraId="4A20AA95" w14:textId="77777777" w:rsidTr="00515800">
        <w:tc>
          <w:tcPr>
            <w:tcW w:w="1842" w:type="dxa"/>
            <w:noWrap/>
          </w:tcPr>
          <w:p w14:paraId="4FCCA810" w14:textId="77777777" w:rsidR="00515800" w:rsidRPr="003E1A8D" w:rsidRDefault="00515800" w:rsidP="00515800">
            <w:pPr>
              <w:spacing w:before="120"/>
              <w:jc w:val="center"/>
              <w:rPr>
                <w:b/>
                <w:bCs/>
                <w:sz w:val="24"/>
                <w:szCs w:val="24"/>
                <w:lang w:eastAsia="en-US"/>
              </w:rPr>
            </w:pPr>
            <w:r w:rsidRPr="003E1A8D">
              <w:rPr>
                <w:b/>
                <w:bCs/>
                <w:sz w:val="24"/>
                <w:szCs w:val="24"/>
                <w:lang w:eastAsia="en-US"/>
              </w:rPr>
              <w:t>Kulcsfogalmak/fogalmak</w:t>
            </w:r>
          </w:p>
        </w:tc>
        <w:tc>
          <w:tcPr>
            <w:tcW w:w="7389" w:type="dxa"/>
            <w:noWrap/>
          </w:tcPr>
          <w:p w14:paraId="79584374" w14:textId="77777777" w:rsidR="00515800" w:rsidRPr="003E1A8D" w:rsidRDefault="00515800" w:rsidP="00515800">
            <w:pPr>
              <w:spacing w:before="120"/>
              <w:rPr>
                <w:sz w:val="24"/>
                <w:szCs w:val="24"/>
                <w:lang w:eastAsia="en-US"/>
              </w:rPr>
            </w:pPr>
            <w:r w:rsidRPr="003E1A8D">
              <w:rPr>
                <w:sz w:val="24"/>
                <w:szCs w:val="24"/>
                <w:lang w:eastAsia="en-US"/>
              </w:rPr>
              <w:t>Szinuszfüggvény, koszinuszfüggvény, tangensfüggvény. Exponenciális függvény, logaritmusfüggvény. Exponenciális folyamat. Számsorozat. Rekurzió. Számtani sorozat, mértani sorozat.</w:t>
            </w:r>
          </w:p>
        </w:tc>
      </w:tr>
    </w:tbl>
    <w:p w14:paraId="623CF044" w14:textId="77777777" w:rsidR="00515800" w:rsidRPr="003E1A8D" w:rsidRDefault="00515800" w:rsidP="00515800">
      <w:pPr>
        <w:rPr>
          <w:b/>
          <w:bCs/>
          <w:sz w:val="24"/>
          <w:szCs w:val="24"/>
          <w:lang w:eastAsia="en-US"/>
        </w:rPr>
      </w:pPr>
    </w:p>
    <w:p w14:paraId="56DA4E3F" w14:textId="77777777" w:rsidR="00515800" w:rsidRPr="003E1A8D" w:rsidRDefault="00515800" w:rsidP="00515800">
      <w:pPr>
        <w:rPr>
          <w:b/>
          <w:bCs/>
          <w:sz w:val="24"/>
          <w:szCs w:val="24"/>
          <w:lang w:eastAsia="en-US"/>
        </w:rPr>
      </w:pPr>
    </w:p>
    <w:tbl>
      <w:tblPr>
        <w:tblW w:w="92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6"/>
        <w:gridCol w:w="5540"/>
        <w:gridCol w:w="1245"/>
      </w:tblGrid>
      <w:tr w:rsidR="00515800" w:rsidRPr="003E1A8D" w14:paraId="7EEAF814" w14:textId="77777777" w:rsidTr="00515800">
        <w:tc>
          <w:tcPr>
            <w:tcW w:w="2446" w:type="dxa"/>
            <w:noWrap/>
            <w:vAlign w:val="center"/>
          </w:tcPr>
          <w:p w14:paraId="0FF8B629" w14:textId="77777777" w:rsidR="00515800" w:rsidRPr="003E1A8D" w:rsidRDefault="00515800" w:rsidP="00515800">
            <w:pPr>
              <w:jc w:val="center"/>
              <w:rPr>
                <w:b/>
                <w:bCs/>
                <w:sz w:val="24"/>
                <w:szCs w:val="24"/>
                <w:lang w:eastAsia="en-US"/>
              </w:rPr>
            </w:pPr>
            <w:r w:rsidRPr="003E1A8D">
              <w:rPr>
                <w:b/>
                <w:bCs/>
                <w:sz w:val="24"/>
                <w:szCs w:val="24"/>
                <w:lang w:eastAsia="en-US"/>
              </w:rPr>
              <w:t xml:space="preserve">Tematikai egység/ </w:t>
            </w:r>
            <w:r w:rsidRPr="003E1A8D">
              <w:rPr>
                <w:b/>
                <w:bCs/>
                <w:sz w:val="24"/>
                <w:szCs w:val="24"/>
                <w:lang w:val="cs-CZ" w:eastAsia="en-US"/>
              </w:rPr>
              <w:t>Fejlesztési</w:t>
            </w:r>
            <w:r w:rsidRPr="003E1A8D">
              <w:rPr>
                <w:b/>
                <w:bCs/>
                <w:sz w:val="24"/>
                <w:szCs w:val="24"/>
                <w:lang w:eastAsia="en-US"/>
              </w:rPr>
              <w:t xml:space="preserve"> cél</w:t>
            </w:r>
          </w:p>
        </w:tc>
        <w:tc>
          <w:tcPr>
            <w:tcW w:w="5540" w:type="dxa"/>
            <w:noWrap/>
            <w:vAlign w:val="center"/>
          </w:tcPr>
          <w:p w14:paraId="5370EC41" w14:textId="77777777" w:rsidR="00515800" w:rsidRPr="003E1A8D" w:rsidRDefault="00515800" w:rsidP="00515800">
            <w:pPr>
              <w:jc w:val="center"/>
              <w:rPr>
                <w:b/>
                <w:sz w:val="24"/>
                <w:szCs w:val="24"/>
                <w:lang w:eastAsia="en-US"/>
              </w:rPr>
            </w:pPr>
            <w:r w:rsidRPr="003E1A8D">
              <w:rPr>
                <w:b/>
                <w:bCs/>
                <w:kern w:val="32"/>
                <w:sz w:val="24"/>
                <w:szCs w:val="24"/>
                <w:lang w:eastAsia="en-US"/>
              </w:rPr>
              <w:t>4. Geometria</w:t>
            </w:r>
          </w:p>
        </w:tc>
        <w:tc>
          <w:tcPr>
            <w:tcW w:w="1245" w:type="dxa"/>
            <w:noWrap/>
            <w:vAlign w:val="center"/>
          </w:tcPr>
          <w:p w14:paraId="2E245DA5"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44294939" w14:textId="77777777" w:rsidR="00515800" w:rsidRPr="003E1A8D" w:rsidRDefault="00515800" w:rsidP="00515800">
            <w:pPr>
              <w:jc w:val="center"/>
              <w:rPr>
                <w:b/>
                <w:sz w:val="24"/>
                <w:szCs w:val="24"/>
                <w:lang w:eastAsia="en-US"/>
              </w:rPr>
            </w:pPr>
            <w:r w:rsidRPr="003E1A8D">
              <w:rPr>
                <w:b/>
                <w:sz w:val="24"/>
                <w:szCs w:val="24"/>
                <w:lang w:eastAsia="en-US"/>
              </w:rPr>
              <w:br/>
              <w:t>40</w:t>
            </w:r>
            <w:r w:rsidRPr="003E1A8D">
              <w:rPr>
                <w:b/>
                <w:sz w:val="24"/>
                <w:szCs w:val="24"/>
                <w:lang w:eastAsia="en-US"/>
              </w:rPr>
              <w:br/>
            </w:r>
          </w:p>
        </w:tc>
      </w:tr>
      <w:tr w:rsidR="00515800" w:rsidRPr="003E1A8D" w14:paraId="6571F2AB" w14:textId="77777777" w:rsidTr="00515800">
        <w:tc>
          <w:tcPr>
            <w:tcW w:w="2446" w:type="dxa"/>
            <w:noWrap/>
            <w:vAlign w:val="center"/>
          </w:tcPr>
          <w:p w14:paraId="173C1872"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6785" w:type="dxa"/>
            <w:gridSpan w:val="2"/>
            <w:noWrap/>
          </w:tcPr>
          <w:p w14:paraId="77828695" w14:textId="77777777" w:rsidR="00515800" w:rsidRPr="003E1A8D" w:rsidRDefault="00515800" w:rsidP="00515800">
            <w:pPr>
              <w:spacing w:before="120"/>
              <w:rPr>
                <w:sz w:val="24"/>
                <w:szCs w:val="24"/>
                <w:lang w:eastAsia="en-US"/>
              </w:rPr>
            </w:pPr>
            <w:r w:rsidRPr="003E1A8D">
              <w:rPr>
                <w:sz w:val="24"/>
                <w:szCs w:val="24"/>
                <w:lang w:eastAsia="en-US"/>
              </w:rPr>
              <w:t>Sokszögekkel, körrel kapcsolatos ismeretek. Ponthalmazok, nevezetes ponthalmazok ismerete. Háromszög nevezetes vonalai, pontjai, körei. Háromszögekre, speciális háromszögekre vonatkozó tételek. Egybevágóság, hasonlóság, szimmetria. Hegyesszögek szögfüggvényei. Ekvivalens egyenlet. Elsőfokú és másodfokú egyenlet, kétismeretlenes egyenletrendszer algebrai megoldása. Alapszerkesztések, egyszerű szerkesztési feladatok körrel, háromszöggel kapcsolatosan. Vektorok, vektorműveletek. Hasáb, henger, gúla, kúp, gömb felismerése. Felszín, térfogat szemléletes fogalma. Poliéder felszíne. Számológép (számítógép) használata.</w:t>
            </w:r>
          </w:p>
        </w:tc>
      </w:tr>
      <w:tr w:rsidR="00515800" w:rsidRPr="003E1A8D" w14:paraId="768808A9" w14:textId="77777777" w:rsidTr="00515800">
        <w:tc>
          <w:tcPr>
            <w:tcW w:w="2446" w:type="dxa"/>
            <w:noWrap/>
            <w:vAlign w:val="center"/>
          </w:tcPr>
          <w:p w14:paraId="5F7783BA"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6785" w:type="dxa"/>
            <w:gridSpan w:val="2"/>
            <w:noWrap/>
          </w:tcPr>
          <w:p w14:paraId="07056F35" w14:textId="77777777" w:rsidR="00515800" w:rsidRPr="003E1A8D" w:rsidRDefault="00515800" w:rsidP="00515800">
            <w:pPr>
              <w:spacing w:before="120"/>
              <w:rPr>
                <w:sz w:val="24"/>
                <w:szCs w:val="24"/>
                <w:lang w:eastAsia="en-US"/>
              </w:rPr>
            </w:pPr>
            <w:r w:rsidRPr="003E1A8D">
              <w:rPr>
                <w:sz w:val="24"/>
                <w:szCs w:val="24"/>
                <w:lang w:eastAsia="en-US"/>
              </w:rPr>
              <w:t>Tájékozódás a térben. Tájékozódás a világ mennyiségi viszonyaiban: távolságok, szögek, terület, kerület, felszín és térfogat kiszámítása. A matematika két területének (geometria és algebra) összekapcsolása: koordináta-geometria. Emlékezés, korábbi ismeretek rendszerezése, alkalmazása.</w:t>
            </w:r>
          </w:p>
        </w:tc>
      </w:tr>
    </w:tbl>
    <w:p w14:paraId="5BC13560" w14:textId="77777777" w:rsidR="00515800" w:rsidRPr="003E1A8D" w:rsidRDefault="00515800" w:rsidP="00515800">
      <w:pPr>
        <w:spacing w:before="120"/>
        <w:jc w:val="center"/>
        <w:rPr>
          <w:b/>
          <w:bCs/>
          <w:sz w:val="24"/>
          <w:szCs w:val="24"/>
          <w:lang w:eastAsia="en-US"/>
        </w:rPr>
        <w:sectPr w:rsidR="00515800" w:rsidRPr="003E1A8D" w:rsidSect="00515800">
          <w:pgSz w:w="11906" w:h="16838"/>
          <w:pgMar w:top="1417" w:right="1417" w:bottom="1417" w:left="1417" w:header="708" w:footer="708" w:gutter="0"/>
          <w:cols w:space="708"/>
          <w:docGrid w:linePitch="360"/>
        </w:sectPr>
      </w:pPr>
    </w:p>
    <w:tbl>
      <w:tblPr>
        <w:tblW w:w="92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tblCellMar>
        <w:tblLook w:val="0000" w:firstRow="0" w:lastRow="0" w:firstColumn="0" w:lastColumn="0" w:noHBand="0" w:noVBand="0"/>
      </w:tblPr>
      <w:tblGrid>
        <w:gridCol w:w="9233"/>
      </w:tblGrid>
      <w:tr w:rsidR="00515800" w:rsidRPr="003E1A8D" w14:paraId="3CDEF814" w14:textId="77777777" w:rsidTr="00515800">
        <w:trPr>
          <w:trHeight w:val="20"/>
        </w:trPr>
        <w:tc>
          <w:tcPr>
            <w:tcW w:w="9233" w:type="dxa"/>
            <w:tcBorders>
              <w:top w:val="nil"/>
            </w:tcBorders>
            <w:noWrap/>
          </w:tcPr>
          <w:p w14:paraId="1E2998FE"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18DACC6B" w14:textId="77777777" w:rsidTr="00515800">
        <w:trPr>
          <w:trHeight w:val="20"/>
        </w:trPr>
        <w:tc>
          <w:tcPr>
            <w:tcW w:w="9233" w:type="dxa"/>
            <w:noWrap/>
          </w:tcPr>
          <w:p w14:paraId="50DFECC2" w14:textId="77777777" w:rsidR="00515800" w:rsidRPr="003E1A8D" w:rsidRDefault="00515800" w:rsidP="00515800">
            <w:pPr>
              <w:rPr>
                <w:sz w:val="24"/>
                <w:szCs w:val="24"/>
                <w:lang w:eastAsia="en-US"/>
              </w:rPr>
            </w:pPr>
            <w:r w:rsidRPr="003E1A8D">
              <w:rPr>
                <w:sz w:val="24"/>
                <w:szCs w:val="24"/>
                <w:lang w:eastAsia="en-US"/>
              </w:rPr>
              <w:t>Szinusztétel, koszinusztétel.</w:t>
            </w:r>
          </w:p>
          <w:p w14:paraId="398AB1FB" w14:textId="77777777" w:rsidR="00515800" w:rsidRPr="003E1A8D" w:rsidRDefault="00515800" w:rsidP="00515800">
            <w:pPr>
              <w:rPr>
                <w:sz w:val="24"/>
                <w:szCs w:val="24"/>
                <w:lang w:eastAsia="en-US"/>
              </w:rPr>
            </w:pPr>
            <w:r w:rsidRPr="003E1A8D">
              <w:rPr>
                <w:sz w:val="24"/>
                <w:szCs w:val="24"/>
                <w:lang w:eastAsia="en-US"/>
              </w:rPr>
              <w:t>Általános eset, különleges eset viszonya (a derékszögű háromszög és a két tétel).</w:t>
            </w:r>
          </w:p>
        </w:tc>
      </w:tr>
      <w:tr w:rsidR="00515800" w:rsidRPr="003E1A8D" w14:paraId="05ECD66E" w14:textId="77777777" w:rsidTr="00515800">
        <w:trPr>
          <w:trHeight w:val="20"/>
        </w:trPr>
        <w:tc>
          <w:tcPr>
            <w:tcW w:w="9233" w:type="dxa"/>
            <w:noWrap/>
          </w:tcPr>
          <w:p w14:paraId="1CE0DD5F" w14:textId="77777777" w:rsidR="00515800" w:rsidRPr="003E1A8D" w:rsidRDefault="00515800" w:rsidP="00515800">
            <w:pPr>
              <w:rPr>
                <w:sz w:val="24"/>
                <w:szCs w:val="24"/>
                <w:lang w:eastAsia="en-US"/>
              </w:rPr>
            </w:pPr>
            <w:r w:rsidRPr="003E1A8D">
              <w:rPr>
                <w:sz w:val="24"/>
                <w:szCs w:val="24"/>
                <w:lang w:eastAsia="en-US"/>
              </w:rPr>
              <w:t>Síkidomok kerületének és területének számítása.</w:t>
            </w:r>
          </w:p>
          <w:p w14:paraId="79993756" w14:textId="77777777" w:rsidR="00515800" w:rsidRPr="003E1A8D" w:rsidRDefault="00515800" w:rsidP="00515800">
            <w:pPr>
              <w:rPr>
                <w:sz w:val="24"/>
                <w:szCs w:val="24"/>
                <w:lang w:eastAsia="en-US"/>
              </w:rPr>
            </w:pPr>
            <w:r w:rsidRPr="003E1A8D">
              <w:rPr>
                <w:sz w:val="24"/>
                <w:szCs w:val="24"/>
                <w:lang w:eastAsia="en-US"/>
              </w:rPr>
              <w:t>Ismeretek alkalmazása.</w:t>
            </w:r>
          </w:p>
        </w:tc>
      </w:tr>
      <w:tr w:rsidR="00515800" w:rsidRPr="003E1A8D" w14:paraId="50A71E21" w14:textId="77777777" w:rsidTr="00515800">
        <w:trPr>
          <w:trHeight w:val="20"/>
        </w:trPr>
        <w:tc>
          <w:tcPr>
            <w:tcW w:w="9233" w:type="dxa"/>
            <w:noWrap/>
          </w:tcPr>
          <w:p w14:paraId="69EAFAEC" w14:textId="77777777" w:rsidR="00515800" w:rsidRPr="003E1A8D" w:rsidRDefault="00515800" w:rsidP="00515800">
            <w:pPr>
              <w:rPr>
                <w:sz w:val="24"/>
                <w:szCs w:val="24"/>
                <w:lang w:eastAsia="en-US"/>
              </w:rPr>
            </w:pPr>
            <w:r w:rsidRPr="003E1A8D">
              <w:rPr>
                <w:sz w:val="24"/>
                <w:szCs w:val="24"/>
                <w:lang w:eastAsia="en-US"/>
              </w:rPr>
              <w:t>Pitagoraszi összefüggés egy szög szinusza és koszinusza között. Összefüggés a szög és a mellékszöge szinusza, illetve koszinusza között. A tangens kifejezése a szinusz és a koszinusz hányadosaként.</w:t>
            </w:r>
          </w:p>
          <w:p w14:paraId="76A91C14" w14:textId="77777777" w:rsidR="00515800" w:rsidRPr="003E1A8D" w:rsidRDefault="00515800" w:rsidP="00515800">
            <w:pPr>
              <w:rPr>
                <w:sz w:val="24"/>
                <w:szCs w:val="24"/>
                <w:lang w:eastAsia="en-US"/>
              </w:rPr>
            </w:pPr>
            <w:r w:rsidRPr="003E1A8D">
              <w:rPr>
                <w:sz w:val="24"/>
                <w:szCs w:val="24"/>
                <w:lang w:eastAsia="en-US"/>
              </w:rPr>
              <w:t>A trigonometrikus azonosságok megértése, használata. Függvénytáblázat alkalmazása feladatok megoldásában.</w:t>
            </w:r>
          </w:p>
        </w:tc>
      </w:tr>
      <w:tr w:rsidR="00515800" w:rsidRPr="003E1A8D" w14:paraId="1A857ABF" w14:textId="77777777" w:rsidTr="00515800">
        <w:trPr>
          <w:trHeight w:val="20"/>
        </w:trPr>
        <w:tc>
          <w:tcPr>
            <w:tcW w:w="9233" w:type="dxa"/>
            <w:noWrap/>
          </w:tcPr>
          <w:p w14:paraId="363BC35D" w14:textId="77777777" w:rsidR="00515800" w:rsidRPr="003E1A8D" w:rsidRDefault="00515800" w:rsidP="00515800">
            <w:pPr>
              <w:rPr>
                <w:sz w:val="24"/>
                <w:szCs w:val="24"/>
                <w:lang w:eastAsia="en-US"/>
              </w:rPr>
            </w:pPr>
            <w:r w:rsidRPr="003E1A8D">
              <w:rPr>
                <w:sz w:val="24"/>
                <w:szCs w:val="24"/>
                <w:lang w:eastAsia="en-US"/>
              </w:rPr>
              <w:t>Egyszerű trigonometrikus egyenletek. Trigonometrikus egyenletre vezető, háromszöggel kapcsolatos valós problémák. Azonosság alkalmazását igénylő egyszerű trigonometrikus egyenlet.</w:t>
            </w:r>
          </w:p>
          <w:p w14:paraId="2DC2856D" w14:textId="77777777" w:rsidR="00515800" w:rsidRPr="003E1A8D" w:rsidRDefault="00515800" w:rsidP="00515800">
            <w:pPr>
              <w:rPr>
                <w:sz w:val="24"/>
                <w:szCs w:val="24"/>
                <w:lang w:eastAsia="en-US"/>
              </w:rPr>
            </w:pPr>
            <w:r w:rsidRPr="003E1A8D">
              <w:rPr>
                <w:sz w:val="24"/>
                <w:szCs w:val="24"/>
                <w:lang w:eastAsia="en-US"/>
              </w:rPr>
              <w:t xml:space="preserve">A problémához hasonló egyszerű probléma keresése. </w:t>
            </w:r>
          </w:p>
        </w:tc>
      </w:tr>
      <w:tr w:rsidR="00515800" w:rsidRPr="003E1A8D" w14:paraId="48C86E61" w14:textId="77777777" w:rsidTr="00515800">
        <w:trPr>
          <w:trHeight w:val="20"/>
        </w:trPr>
        <w:tc>
          <w:tcPr>
            <w:tcW w:w="9233" w:type="dxa"/>
            <w:noWrap/>
          </w:tcPr>
          <w:p w14:paraId="0DC2A431" w14:textId="77777777" w:rsidR="00515800" w:rsidRPr="003E1A8D" w:rsidRDefault="00515800" w:rsidP="00515800">
            <w:pPr>
              <w:rPr>
                <w:sz w:val="24"/>
                <w:szCs w:val="24"/>
                <w:lang w:eastAsia="en-US"/>
              </w:rPr>
            </w:pPr>
            <w:r w:rsidRPr="003E1A8D">
              <w:rPr>
                <w:sz w:val="24"/>
                <w:szCs w:val="24"/>
                <w:lang w:eastAsia="en-US"/>
              </w:rPr>
              <w:t>Két vektor skaláris szorzata. A skaláris szorzat tulajdonságai. Két vektor merőlegességének szükséges és elégséges feltétele.</w:t>
            </w:r>
          </w:p>
          <w:p w14:paraId="7F21A51E" w14:textId="77777777" w:rsidR="00515800" w:rsidRPr="003E1A8D" w:rsidRDefault="00515800" w:rsidP="00515800">
            <w:pPr>
              <w:rPr>
                <w:sz w:val="24"/>
                <w:szCs w:val="24"/>
                <w:lang w:eastAsia="en-US"/>
              </w:rPr>
            </w:pPr>
            <w:r w:rsidRPr="003E1A8D">
              <w:rPr>
                <w:sz w:val="24"/>
                <w:szCs w:val="24"/>
                <w:lang w:eastAsia="en-US"/>
              </w:rPr>
              <w:t>A művelet újszerűségének felfedezése. A szükséges és az elégséges feltétel felismerése, megkülönböztetése.</w:t>
            </w:r>
          </w:p>
        </w:tc>
      </w:tr>
      <w:tr w:rsidR="00515800" w:rsidRPr="003E1A8D" w14:paraId="2B3E8772" w14:textId="77777777" w:rsidTr="00515800">
        <w:trPr>
          <w:trHeight w:val="20"/>
        </w:trPr>
        <w:tc>
          <w:tcPr>
            <w:tcW w:w="9233" w:type="dxa"/>
            <w:noWrap/>
          </w:tcPr>
          <w:p w14:paraId="4C3F4A17" w14:textId="77777777" w:rsidR="00515800" w:rsidRPr="003E1A8D" w:rsidRDefault="00515800" w:rsidP="00515800">
            <w:pPr>
              <w:rPr>
                <w:sz w:val="24"/>
                <w:szCs w:val="24"/>
                <w:lang w:eastAsia="en-US"/>
              </w:rPr>
            </w:pPr>
            <w:r w:rsidRPr="003E1A8D">
              <w:rPr>
                <w:sz w:val="24"/>
                <w:szCs w:val="24"/>
                <w:lang w:eastAsia="en-US"/>
              </w:rPr>
              <w:t>Helyvektor.</w:t>
            </w:r>
          </w:p>
          <w:p w14:paraId="330A3FCE" w14:textId="77777777" w:rsidR="00515800" w:rsidRPr="003E1A8D" w:rsidRDefault="00515800" w:rsidP="00515800">
            <w:pPr>
              <w:rPr>
                <w:sz w:val="24"/>
                <w:szCs w:val="24"/>
                <w:lang w:eastAsia="en-US"/>
              </w:rPr>
            </w:pPr>
            <w:r w:rsidRPr="003E1A8D">
              <w:rPr>
                <w:sz w:val="24"/>
                <w:szCs w:val="24"/>
                <w:lang w:eastAsia="en-US"/>
              </w:rPr>
              <w:t>Emlékezés: jelek, jelölések, megállapodások.</w:t>
            </w:r>
          </w:p>
        </w:tc>
      </w:tr>
      <w:tr w:rsidR="00515800" w:rsidRPr="003E1A8D" w14:paraId="091FD73C" w14:textId="77777777" w:rsidTr="00515800">
        <w:trPr>
          <w:trHeight w:val="20"/>
        </w:trPr>
        <w:tc>
          <w:tcPr>
            <w:tcW w:w="9233" w:type="dxa"/>
            <w:noWrap/>
          </w:tcPr>
          <w:p w14:paraId="18DEF071" w14:textId="77777777" w:rsidR="00515800" w:rsidRPr="003E1A8D" w:rsidRDefault="00515800" w:rsidP="00515800">
            <w:pPr>
              <w:rPr>
                <w:sz w:val="24"/>
                <w:szCs w:val="24"/>
                <w:lang w:eastAsia="en-US"/>
              </w:rPr>
            </w:pPr>
            <w:r w:rsidRPr="003E1A8D">
              <w:rPr>
                <w:sz w:val="24"/>
                <w:szCs w:val="24"/>
                <w:lang w:eastAsia="en-US"/>
              </w:rPr>
              <w:t>Műveletek koordinátáikkal adott vektorokkal. Vektorok és rendezett számpárok közötti megfeleltetés.</w:t>
            </w:r>
          </w:p>
          <w:p w14:paraId="3BBAD23A" w14:textId="77777777" w:rsidR="00515800" w:rsidRPr="003E1A8D" w:rsidRDefault="00515800" w:rsidP="00515800">
            <w:pPr>
              <w:rPr>
                <w:sz w:val="24"/>
                <w:szCs w:val="24"/>
                <w:lang w:eastAsia="en-US"/>
              </w:rPr>
            </w:pPr>
            <w:r w:rsidRPr="003E1A8D">
              <w:rPr>
                <w:sz w:val="24"/>
                <w:szCs w:val="24"/>
                <w:lang w:eastAsia="en-US"/>
              </w:rPr>
              <w:t>A vektor fogalmának bővítése (algebrai vektorfogalom). Sík és tér: a dimenzió szemléletes fogalmának fejlesztése.</w:t>
            </w:r>
          </w:p>
        </w:tc>
      </w:tr>
      <w:tr w:rsidR="00515800" w:rsidRPr="003E1A8D" w14:paraId="306B2270" w14:textId="77777777" w:rsidTr="00515800">
        <w:trPr>
          <w:trHeight w:val="20"/>
        </w:trPr>
        <w:tc>
          <w:tcPr>
            <w:tcW w:w="9233" w:type="dxa"/>
            <w:noWrap/>
          </w:tcPr>
          <w:p w14:paraId="2590DC4F" w14:textId="77777777" w:rsidR="00515800" w:rsidRPr="003E1A8D" w:rsidRDefault="00515800" w:rsidP="00515800">
            <w:pPr>
              <w:rPr>
                <w:sz w:val="24"/>
                <w:szCs w:val="24"/>
                <w:lang w:eastAsia="en-US"/>
              </w:rPr>
            </w:pPr>
            <w:r w:rsidRPr="003E1A8D">
              <w:rPr>
                <w:sz w:val="24"/>
                <w:szCs w:val="24"/>
                <w:lang w:eastAsia="en-US"/>
              </w:rPr>
              <w:t xml:space="preserve">A helyvektor koordinátái. Szakasz felezőpontjának, harmadoló pontjának, a háromszög súlypontjának koordinátái. </w:t>
            </w:r>
          </w:p>
          <w:p w14:paraId="41608F6D" w14:textId="77777777" w:rsidR="00515800" w:rsidRPr="003E1A8D" w:rsidRDefault="00515800" w:rsidP="00515800">
            <w:pPr>
              <w:rPr>
                <w:sz w:val="24"/>
                <w:szCs w:val="24"/>
                <w:lang w:eastAsia="en-US"/>
              </w:rPr>
            </w:pPr>
            <w:r w:rsidRPr="003E1A8D">
              <w:rPr>
                <w:sz w:val="24"/>
                <w:szCs w:val="24"/>
                <w:lang w:eastAsia="en-US"/>
              </w:rPr>
              <w:t>Képletek értelmezése, alkalmazása.</w:t>
            </w:r>
          </w:p>
        </w:tc>
      </w:tr>
      <w:tr w:rsidR="00515800" w:rsidRPr="003E1A8D" w14:paraId="1D7C67CA" w14:textId="77777777" w:rsidTr="00515800">
        <w:trPr>
          <w:trHeight w:val="20"/>
        </w:trPr>
        <w:tc>
          <w:tcPr>
            <w:tcW w:w="9233" w:type="dxa"/>
            <w:noWrap/>
          </w:tcPr>
          <w:p w14:paraId="1914F45D" w14:textId="77777777" w:rsidR="00515800" w:rsidRPr="003E1A8D" w:rsidRDefault="00515800" w:rsidP="00515800">
            <w:pPr>
              <w:rPr>
                <w:sz w:val="24"/>
                <w:szCs w:val="24"/>
                <w:lang w:eastAsia="en-US"/>
              </w:rPr>
            </w:pPr>
            <w:r w:rsidRPr="003E1A8D">
              <w:rPr>
                <w:sz w:val="24"/>
                <w:szCs w:val="24"/>
                <w:lang w:eastAsia="en-US"/>
              </w:rPr>
              <w:t xml:space="preserve">Két pont távolsága, a szakasz hossza. </w:t>
            </w:r>
          </w:p>
          <w:p w14:paraId="53EF46CF" w14:textId="77777777" w:rsidR="00515800" w:rsidRPr="003E1A8D" w:rsidRDefault="00515800" w:rsidP="00515800">
            <w:pPr>
              <w:rPr>
                <w:sz w:val="24"/>
                <w:szCs w:val="24"/>
                <w:lang w:eastAsia="en-US"/>
              </w:rPr>
            </w:pPr>
            <w:r w:rsidRPr="003E1A8D">
              <w:rPr>
                <w:sz w:val="24"/>
                <w:szCs w:val="24"/>
                <w:lang w:eastAsia="en-US"/>
              </w:rPr>
              <w:t>Képletek értelmezése, alkalmazása.</w:t>
            </w:r>
          </w:p>
        </w:tc>
      </w:tr>
      <w:tr w:rsidR="00515800" w:rsidRPr="003E1A8D" w14:paraId="16746530" w14:textId="77777777" w:rsidTr="00515800">
        <w:trPr>
          <w:trHeight w:val="20"/>
        </w:trPr>
        <w:tc>
          <w:tcPr>
            <w:tcW w:w="9233" w:type="dxa"/>
            <w:noWrap/>
          </w:tcPr>
          <w:p w14:paraId="48A67C23" w14:textId="77777777" w:rsidR="00515800" w:rsidRPr="003E1A8D" w:rsidRDefault="00515800" w:rsidP="00515800">
            <w:pPr>
              <w:rPr>
                <w:sz w:val="24"/>
                <w:szCs w:val="24"/>
                <w:lang w:eastAsia="en-US"/>
              </w:rPr>
            </w:pPr>
            <w:r w:rsidRPr="003E1A8D">
              <w:rPr>
                <w:sz w:val="24"/>
                <w:szCs w:val="24"/>
                <w:lang w:eastAsia="en-US"/>
              </w:rPr>
              <w:t>A kör egyenlete.</w:t>
            </w:r>
          </w:p>
          <w:p w14:paraId="35F516B1" w14:textId="77777777" w:rsidR="00515800" w:rsidRPr="003E1A8D" w:rsidRDefault="00515800" w:rsidP="00515800">
            <w:pPr>
              <w:rPr>
                <w:sz w:val="24"/>
                <w:szCs w:val="24"/>
                <w:lang w:eastAsia="en-US"/>
              </w:rPr>
            </w:pPr>
            <w:r w:rsidRPr="003E1A8D">
              <w:rPr>
                <w:sz w:val="24"/>
                <w:szCs w:val="24"/>
                <w:lang w:eastAsia="en-US"/>
              </w:rPr>
              <w:t>Geometria és algebra összekapcsolása.</w:t>
            </w:r>
          </w:p>
        </w:tc>
      </w:tr>
      <w:tr w:rsidR="00515800" w:rsidRPr="003E1A8D" w14:paraId="4F69ECDC" w14:textId="77777777" w:rsidTr="00515800">
        <w:trPr>
          <w:trHeight w:val="20"/>
        </w:trPr>
        <w:tc>
          <w:tcPr>
            <w:tcW w:w="9233" w:type="dxa"/>
            <w:noWrap/>
          </w:tcPr>
          <w:p w14:paraId="0A5A9099" w14:textId="77777777" w:rsidR="00515800" w:rsidRPr="003E1A8D" w:rsidRDefault="00515800" w:rsidP="00515800">
            <w:pPr>
              <w:rPr>
                <w:sz w:val="24"/>
                <w:szCs w:val="24"/>
                <w:lang w:eastAsia="en-US"/>
              </w:rPr>
            </w:pPr>
            <w:r w:rsidRPr="003E1A8D">
              <w:rPr>
                <w:sz w:val="24"/>
                <w:szCs w:val="24"/>
                <w:lang w:eastAsia="en-US"/>
              </w:rPr>
              <w:t>Az egyenes különböző megadási módjai. Az irányvektor, a normálvektor, az iránytangens.</w:t>
            </w:r>
          </w:p>
        </w:tc>
      </w:tr>
      <w:tr w:rsidR="00515800" w:rsidRPr="003E1A8D" w14:paraId="6CC4BAC6" w14:textId="77777777" w:rsidTr="00515800">
        <w:trPr>
          <w:trHeight w:val="20"/>
        </w:trPr>
        <w:tc>
          <w:tcPr>
            <w:tcW w:w="9233" w:type="dxa"/>
            <w:noWrap/>
          </w:tcPr>
          <w:p w14:paraId="2DB0A55D" w14:textId="77777777" w:rsidR="00515800" w:rsidRPr="003E1A8D" w:rsidRDefault="00515800" w:rsidP="00515800">
            <w:pPr>
              <w:rPr>
                <w:sz w:val="24"/>
                <w:szCs w:val="24"/>
                <w:lang w:eastAsia="en-US"/>
              </w:rPr>
            </w:pPr>
            <w:r w:rsidRPr="003E1A8D">
              <w:rPr>
                <w:sz w:val="24"/>
                <w:szCs w:val="24"/>
                <w:lang w:eastAsia="en-US"/>
              </w:rPr>
              <w:t>Iránytangens és az egyenes meredeksége.</w:t>
            </w:r>
          </w:p>
        </w:tc>
      </w:tr>
      <w:tr w:rsidR="00515800" w:rsidRPr="003E1A8D" w14:paraId="004A8123" w14:textId="77777777" w:rsidTr="00515800">
        <w:trPr>
          <w:trHeight w:val="20"/>
        </w:trPr>
        <w:tc>
          <w:tcPr>
            <w:tcW w:w="9233" w:type="dxa"/>
            <w:noWrap/>
          </w:tcPr>
          <w:p w14:paraId="523E1D8A" w14:textId="77777777" w:rsidR="00515800" w:rsidRPr="003E1A8D" w:rsidRDefault="00515800" w:rsidP="00515800">
            <w:pPr>
              <w:rPr>
                <w:sz w:val="24"/>
                <w:szCs w:val="24"/>
                <w:lang w:eastAsia="en-US"/>
              </w:rPr>
            </w:pPr>
            <w:r w:rsidRPr="003E1A8D">
              <w:rPr>
                <w:sz w:val="24"/>
                <w:szCs w:val="24"/>
                <w:lang w:eastAsia="en-US"/>
              </w:rPr>
              <w:t xml:space="preserve">A merőlegesség megfogalmazása skaláris szorzattal. </w:t>
            </w:r>
          </w:p>
          <w:p w14:paraId="34000848" w14:textId="77777777" w:rsidR="00515800" w:rsidRPr="003E1A8D" w:rsidRDefault="00515800" w:rsidP="00515800">
            <w:pPr>
              <w:rPr>
                <w:sz w:val="24"/>
                <w:szCs w:val="24"/>
                <w:lang w:eastAsia="en-US"/>
              </w:rPr>
            </w:pPr>
            <w:r w:rsidRPr="003E1A8D">
              <w:rPr>
                <w:sz w:val="24"/>
                <w:szCs w:val="24"/>
                <w:lang w:eastAsia="en-US"/>
              </w:rPr>
              <w:t>Geometriai ismeretek felelevenítése, megfogalmazása algebrai alakban.</w:t>
            </w:r>
          </w:p>
        </w:tc>
      </w:tr>
      <w:tr w:rsidR="00515800" w:rsidRPr="003E1A8D" w14:paraId="0DF4D092" w14:textId="77777777" w:rsidTr="00515800">
        <w:trPr>
          <w:trHeight w:val="20"/>
        </w:trPr>
        <w:tc>
          <w:tcPr>
            <w:tcW w:w="9233" w:type="dxa"/>
            <w:noWrap/>
          </w:tcPr>
          <w:p w14:paraId="4548BA10" w14:textId="77777777" w:rsidR="00515800" w:rsidRPr="003E1A8D" w:rsidRDefault="00515800" w:rsidP="00515800">
            <w:pPr>
              <w:rPr>
                <w:sz w:val="24"/>
                <w:szCs w:val="24"/>
                <w:lang w:eastAsia="en-US"/>
              </w:rPr>
            </w:pPr>
            <w:r w:rsidRPr="003E1A8D">
              <w:rPr>
                <w:sz w:val="24"/>
                <w:szCs w:val="24"/>
                <w:lang w:eastAsia="en-US"/>
              </w:rPr>
              <w:t>Az egyenes egyenlete. Két egyenes párhuzamosságának, merőlegességének feltétele.</w:t>
            </w:r>
          </w:p>
          <w:p w14:paraId="1216C0F2" w14:textId="77777777" w:rsidR="00515800" w:rsidRPr="003E1A8D" w:rsidRDefault="00515800" w:rsidP="00515800">
            <w:pPr>
              <w:rPr>
                <w:sz w:val="24"/>
                <w:szCs w:val="24"/>
                <w:lang w:eastAsia="en-US"/>
              </w:rPr>
            </w:pPr>
            <w:r w:rsidRPr="003E1A8D">
              <w:rPr>
                <w:sz w:val="24"/>
                <w:szCs w:val="24"/>
                <w:lang w:eastAsia="en-US"/>
              </w:rPr>
              <w:t xml:space="preserve">Az egyenest jellemző adatok, a közöttük felfedezhető összefüggések értése, használata. </w:t>
            </w:r>
          </w:p>
        </w:tc>
      </w:tr>
      <w:tr w:rsidR="00515800" w:rsidRPr="003E1A8D" w14:paraId="76D034AE" w14:textId="77777777" w:rsidTr="00515800">
        <w:trPr>
          <w:trHeight w:val="20"/>
        </w:trPr>
        <w:tc>
          <w:tcPr>
            <w:tcW w:w="9233" w:type="dxa"/>
            <w:noWrap/>
          </w:tcPr>
          <w:p w14:paraId="03F21D8D" w14:textId="77777777" w:rsidR="00515800" w:rsidRPr="003E1A8D" w:rsidRDefault="00515800" w:rsidP="00515800">
            <w:pPr>
              <w:rPr>
                <w:sz w:val="24"/>
                <w:szCs w:val="24"/>
                <w:lang w:eastAsia="en-US"/>
              </w:rPr>
            </w:pPr>
            <w:r w:rsidRPr="003E1A8D">
              <w:rPr>
                <w:sz w:val="24"/>
                <w:szCs w:val="24"/>
                <w:lang w:eastAsia="en-US"/>
              </w:rPr>
              <w:t>Két egyenes metszéspontja. Kör és egyenes kölcsönös helyzete.</w:t>
            </w:r>
          </w:p>
          <w:p w14:paraId="7A6459A6" w14:textId="77777777" w:rsidR="00515800" w:rsidRPr="003E1A8D" w:rsidRDefault="00515800" w:rsidP="00515800">
            <w:pPr>
              <w:rPr>
                <w:sz w:val="24"/>
                <w:szCs w:val="24"/>
                <w:lang w:eastAsia="en-US"/>
              </w:rPr>
            </w:pPr>
            <w:r w:rsidRPr="003E1A8D">
              <w:rPr>
                <w:sz w:val="24"/>
                <w:szCs w:val="24"/>
                <w:lang w:eastAsia="en-US"/>
              </w:rPr>
              <w:t>Geometriai probléma megoldása algebrai eszközökkel. Ismeretek mozgósítása, alkalmazása (elsőfokú, illetve másodfokú kétismeretlenes egyenletrendszer megoldása).</w:t>
            </w:r>
          </w:p>
        </w:tc>
      </w:tr>
      <w:tr w:rsidR="00515800" w:rsidRPr="003E1A8D" w14:paraId="5FED44C7" w14:textId="77777777" w:rsidTr="00515800">
        <w:trPr>
          <w:trHeight w:val="20"/>
        </w:trPr>
        <w:tc>
          <w:tcPr>
            <w:tcW w:w="9233" w:type="dxa"/>
            <w:noWrap/>
          </w:tcPr>
          <w:p w14:paraId="2C81EF53" w14:textId="77777777" w:rsidR="00515800" w:rsidRPr="003E1A8D" w:rsidRDefault="00515800" w:rsidP="00515800">
            <w:pPr>
              <w:rPr>
                <w:sz w:val="24"/>
                <w:szCs w:val="24"/>
                <w:lang w:eastAsia="en-US"/>
              </w:rPr>
            </w:pPr>
            <w:r w:rsidRPr="003E1A8D">
              <w:rPr>
                <w:sz w:val="24"/>
                <w:szCs w:val="24"/>
                <w:lang w:eastAsia="en-US"/>
              </w:rPr>
              <w:t>A kör adott pontjában húzott érintője.</w:t>
            </w:r>
          </w:p>
          <w:p w14:paraId="0FC6FD3A" w14:textId="77777777" w:rsidR="00515800" w:rsidRPr="003E1A8D" w:rsidRDefault="00515800" w:rsidP="00515800">
            <w:pPr>
              <w:rPr>
                <w:sz w:val="24"/>
                <w:szCs w:val="24"/>
                <w:lang w:eastAsia="en-US"/>
              </w:rPr>
            </w:pPr>
            <w:r w:rsidRPr="003E1A8D">
              <w:rPr>
                <w:sz w:val="24"/>
                <w:szCs w:val="24"/>
                <w:lang w:eastAsia="en-US"/>
              </w:rPr>
              <w:t>A geometriai fogalmak megjelenítése algebrai formában.</w:t>
            </w:r>
          </w:p>
        </w:tc>
      </w:tr>
      <w:tr w:rsidR="00515800" w:rsidRPr="003E1A8D" w14:paraId="12E8779D" w14:textId="77777777" w:rsidTr="00515800">
        <w:trPr>
          <w:trHeight w:val="20"/>
        </w:trPr>
        <w:tc>
          <w:tcPr>
            <w:tcW w:w="9233" w:type="dxa"/>
            <w:noWrap/>
          </w:tcPr>
          <w:p w14:paraId="2C7474AA" w14:textId="77777777" w:rsidR="00515800" w:rsidRPr="003E1A8D" w:rsidRDefault="00515800" w:rsidP="00515800">
            <w:pPr>
              <w:rPr>
                <w:sz w:val="24"/>
                <w:szCs w:val="24"/>
                <w:lang w:eastAsia="en-US"/>
              </w:rPr>
            </w:pPr>
            <w:r w:rsidRPr="003E1A8D">
              <w:rPr>
                <w:sz w:val="24"/>
                <w:szCs w:val="24"/>
                <w:lang w:eastAsia="en-US"/>
              </w:rPr>
              <w:t>A koordinátageometriai ismeretek alkalmazása egyszerű síkgeometriai feladatok megoldásában.</w:t>
            </w:r>
          </w:p>
          <w:p w14:paraId="0AAC6697" w14:textId="77777777" w:rsidR="00515800" w:rsidRPr="003E1A8D" w:rsidRDefault="00515800" w:rsidP="00515800">
            <w:pPr>
              <w:rPr>
                <w:sz w:val="24"/>
                <w:szCs w:val="24"/>
                <w:lang w:eastAsia="en-US"/>
              </w:rPr>
            </w:pPr>
            <w:r w:rsidRPr="003E1A8D">
              <w:rPr>
                <w:sz w:val="24"/>
                <w:szCs w:val="24"/>
                <w:lang w:eastAsia="en-US"/>
              </w:rPr>
              <w:t>Geometriai problémák megoldása algebrai eszközökkel. Geometriai problémák számítógépes megjelenítése.</w:t>
            </w:r>
          </w:p>
        </w:tc>
      </w:tr>
      <w:tr w:rsidR="00515800" w:rsidRPr="003E1A8D" w14:paraId="724188EB" w14:textId="77777777" w:rsidTr="00515800">
        <w:trPr>
          <w:trHeight w:val="20"/>
        </w:trPr>
        <w:tc>
          <w:tcPr>
            <w:tcW w:w="9233" w:type="dxa"/>
            <w:noWrap/>
          </w:tcPr>
          <w:p w14:paraId="7B4183D2" w14:textId="77777777" w:rsidR="00515800" w:rsidRPr="003E1A8D" w:rsidRDefault="00515800" w:rsidP="00515800">
            <w:pPr>
              <w:rPr>
                <w:sz w:val="24"/>
                <w:szCs w:val="24"/>
                <w:lang w:eastAsia="en-US"/>
              </w:rPr>
            </w:pPr>
            <w:r w:rsidRPr="003E1A8D">
              <w:rPr>
                <w:sz w:val="24"/>
                <w:szCs w:val="24"/>
                <w:lang w:eastAsia="en-US"/>
              </w:rPr>
              <w:t>Mértani testek csoportosítása. Hengerszerű testek (hasábok és hengerek), kúpszerű testek (gúlák és kúpok), csonka testek (csonka gúla, csonka kúp). Gömb.</w:t>
            </w:r>
          </w:p>
          <w:p w14:paraId="1B6AFB90" w14:textId="77777777" w:rsidR="00515800" w:rsidRPr="003E1A8D" w:rsidRDefault="00515800" w:rsidP="00515800">
            <w:pPr>
              <w:rPr>
                <w:sz w:val="24"/>
                <w:szCs w:val="24"/>
                <w:lang w:eastAsia="en-US"/>
              </w:rPr>
            </w:pPr>
            <w:r w:rsidRPr="003E1A8D">
              <w:rPr>
                <w:sz w:val="24"/>
                <w:szCs w:val="24"/>
                <w:lang w:eastAsia="en-US"/>
              </w:rPr>
              <w:t>A problémához illeszkedő vázlatos ábra alkotása; síkmetszet elképzelése, ábrázolása. Fogalomalkotás közös tulajdonság szerint (hengerszerű, kúpszerű testek, poliéderek).</w:t>
            </w:r>
          </w:p>
        </w:tc>
      </w:tr>
      <w:tr w:rsidR="00515800" w:rsidRPr="003E1A8D" w14:paraId="34E42E9E" w14:textId="77777777" w:rsidTr="00515800">
        <w:trPr>
          <w:trHeight w:val="20"/>
        </w:trPr>
        <w:tc>
          <w:tcPr>
            <w:tcW w:w="9233" w:type="dxa"/>
            <w:noWrap/>
          </w:tcPr>
          <w:p w14:paraId="572E95C2" w14:textId="77777777" w:rsidR="00515800" w:rsidRPr="003E1A8D" w:rsidRDefault="00515800" w:rsidP="00515800">
            <w:pPr>
              <w:rPr>
                <w:sz w:val="24"/>
                <w:szCs w:val="24"/>
                <w:lang w:eastAsia="en-US"/>
              </w:rPr>
            </w:pPr>
            <w:r w:rsidRPr="003E1A8D">
              <w:rPr>
                <w:sz w:val="24"/>
                <w:szCs w:val="24"/>
                <w:lang w:eastAsia="en-US"/>
              </w:rPr>
              <w:t>A tanult testek felszínének, térfogatának kiszámítása. Gyakorlati feladatok.</w:t>
            </w:r>
          </w:p>
          <w:p w14:paraId="31340D04" w14:textId="77777777" w:rsidR="00515800" w:rsidRPr="003E1A8D" w:rsidRDefault="00515800" w:rsidP="00515800">
            <w:pPr>
              <w:rPr>
                <w:sz w:val="24"/>
                <w:szCs w:val="24"/>
                <w:lang w:eastAsia="en-US"/>
              </w:rPr>
            </w:pPr>
            <w:r w:rsidRPr="003E1A8D">
              <w:rPr>
                <w:sz w:val="24"/>
                <w:szCs w:val="24"/>
                <w:lang w:eastAsia="en-US"/>
              </w:rPr>
              <w:t>A valós problémákhoz modell alkotása: geometriai modell. Ismeretek megfelelő csoportosítása.</w:t>
            </w:r>
          </w:p>
        </w:tc>
      </w:tr>
    </w:tbl>
    <w:p w14:paraId="30DD26E9"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219" w:type="dxa"/>
        <w:tblInd w:w="2" w:type="dxa"/>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7389"/>
      </w:tblGrid>
      <w:tr w:rsidR="00515800" w:rsidRPr="003E1A8D" w14:paraId="20C8B95F" w14:textId="77777777" w:rsidTr="00515800">
        <w:tc>
          <w:tcPr>
            <w:tcW w:w="1830" w:type="dxa"/>
            <w:noWrap/>
            <w:vAlign w:val="center"/>
          </w:tcPr>
          <w:p w14:paraId="2F2A855F" w14:textId="77777777" w:rsidR="00515800" w:rsidRPr="003E1A8D" w:rsidRDefault="00515800" w:rsidP="00515800">
            <w:pPr>
              <w:jc w:val="center"/>
              <w:rPr>
                <w:b/>
                <w:bCs/>
                <w:sz w:val="24"/>
                <w:szCs w:val="24"/>
                <w:lang w:eastAsia="en-US"/>
              </w:rPr>
            </w:pPr>
            <w:r w:rsidRPr="003E1A8D">
              <w:rPr>
                <w:b/>
                <w:bCs/>
                <w:sz w:val="24"/>
                <w:szCs w:val="24"/>
                <w:lang w:eastAsia="en-US"/>
              </w:rPr>
              <w:t>Kulcsfogalmak/ fogalmak</w:t>
            </w:r>
          </w:p>
        </w:tc>
        <w:tc>
          <w:tcPr>
            <w:tcW w:w="7389" w:type="dxa"/>
            <w:noWrap/>
          </w:tcPr>
          <w:p w14:paraId="0D4B675B" w14:textId="77777777" w:rsidR="00515800" w:rsidRPr="003E1A8D" w:rsidRDefault="00515800" w:rsidP="00515800">
            <w:pPr>
              <w:spacing w:before="120"/>
              <w:rPr>
                <w:sz w:val="24"/>
                <w:szCs w:val="24"/>
                <w:lang w:eastAsia="en-US"/>
              </w:rPr>
            </w:pPr>
            <w:r w:rsidRPr="003E1A8D">
              <w:rPr>
                <w:sz w:val="24"/>
                <w:szCs w:val="24"/>
                <w:lang w:eastAsia="en-US"/>
              </w:rPr>
              <w:t>Valós szám szinusza, koszinusza, tangense. Bázisrendszer, helyvektor. Skaláris szorzat. Ponthalmaz egyenlete; kétismeretlenes egyenletnek megfelelő ponthalmaz. Felszín, térfogat.</w:t>
            </w:r>
          </w:p>
        </w:tc>
      </w:tr>
    </w:tbl>
    <w:p w14:paraId="4F7C248A" w14:textId="77777777" w:rsidR="00515800" w:rsidRPr="003E1A8D" w:rsidRDefault="00515800" w:rsidP="00515800">
      <w:pPr>
        <w:rPr>
          <w:b/>
          <w:bCs/>
          <w:sz w:val="24"/>
          <w:szCs w:val="24"/>
          <w:lang w:val="cs-CZ" w:eastAsia="en-US"/>
        </w:rPr>
      </w:pPr>
    </w:p>
    <w:p w14:paraId="6892905B" w14:textId="77777777" w:rsidR="00515800" w:rsidRPr="003E1A8D" w:rsidRDefault="00515800" w:rsidP="00515800">
      <w:pPr>
        <w:rPr>
          <w:b/>
          <w:bCs/>
          <w:sz w:val="24"/>
          <w:szCs w:val="24"/>
          <w:lang w:val="cs-CZ" w:eastAsia="en-US"/>
        </w:rPr>
      </w:pPr>
    </w:p>
    <w:tbl>
      <w:tblPr>
        <w:tblW w:w="91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5432"/>
        <w:gridCol w:w="1253"/>
      </w:tblGrid>
      <w:tr w:rsidR="00515800" w:rsidRPr="003E1A8D" w14:paraId="3DF4B407" w14:textId="77777777" w:rsidTr="00515800">
        <w:tc>
          <w:tcPr>
            <w:tcW w:w="2429" w:type="dxa"/>
            <w:noWrap/>
            <w:vAlign w:val="center"/>
          </w:tcPr>
          <w:p w14:paraId="59B8E52C" w14:textId="77777777" w:rsidR="00515800" w:rsidRPr="003E1A8D" w:rsidRDefault="00515800" w:rsidP="00515800">
            <w:pPr>
              <w:jc w:val="center"/>
              <w:rPr>
                <w:b/>
                <w:bCs/>
                <w:sz w:val="24"/>
                <w:szCs w:val="24"/>
                <w:lang w:eastAsia="en-US"/>
              </w:rPr>
            </w:pPr>
            <w:r w:rsidRPr="003E1A8D">
              <w:rPr>
                <w:b/>
                <w:bCs/>
                <w:sz w:val="24"/>
                <w:szCs w:val="24"/>
                <w:lang w:eastAsia="en-US"/>
              </w:rPr>
              <w:br w:type="column"/>
              <w:t>Tematikai egység/ Fejlesztési cél</w:t>
            </w:r>
          </w:p>
        </w:tc>
        <w:tc>
          <w:tcPr>
            <w:tcW w:w="5432" w:type="dxa"/>
            <w:noWrap/>
            <w:vAlign w:val="center"/>
          </w:tcPr>
          <w:p w14:paraId="253CBB54" w14:textId="77777777" w:rsidR="00515800" w:rsidRPr="003E1A8D" w:rsidRDefault="00515800" w:rsidP="00515800">
            <w:pPr>
              <w:jc w:val="center"/>
              <w:rPr>
                <w:b/>
                <w:sz w:val="24"/>
                <w:szCs w:val="24"/>
                <w:lang w:eastAsia="en-US"/>
              </w:rPr>
            </w:pPr>
            <w:r w:rsidRPr="003E1A8D">
              <w:rPr>
                <w:b/>
                <w:bCs/>
                <w:sz w:val="24"/>
                <w:szCs w:val="24"/>
                <w:lang w:eastAsia="en-US"/>
              </w:rPr>
              <w:t>5. Valószínűség, statisztika</w:t>
            </w:r>
          </w:p>
        </w:tc>
        <w:tc>
          <w:tcPr>
            <w:tcW w:w="1253" w:type="dxa"/>
            <w:noWrap/>
            <w:vAlign w:val="center"/>
          </w:tcPr>
          <w:p w14:paraId="25EB4009"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4D046DCA" w14:textId="77777777" w:rsidR="00515800" w:rsidRPr="003E1A8D" w:rsidRDefault="00515800" w:rsidP="00515800">
            <w:pPr>
              <w:jc w:val="center"/>
              <w:rPr>
                <w:b/>
                <w:sz w:val="24"/>
                <w:szCs w:val="24"/>
                <w:lang w:eastAsia="en-US"/>
              </w:rPr>
            </w:pPr>
            <w:r w:rsidRPr="003E1A8D">
              <w:rPr>
                <w:b/>
                <w:sz w:val="24"/>
                <w:szCs w:val="24"/>
                <w:lang w:eastAsia="en-US"/>
              </w:rPr>
              <w:br/>
              <w:t>10</w:t>
            </w:r>
          </w:p>
        </w:tc>
      </w:tr>
      <w:tr w:rsidR="00515800" w:rsidRPr="003E1A8D" w14:paraId="062AD170" w14:textId="77777777" w:rsidTr="00515800">
        <w:tc>
          <w:tcPr>
            <w:tcW w:w="2429" w:type="dxa"/>
            <w:noWrap/>
            <w:vAlign w:val="center"/>
          </w:tcPr>
          <w:p w14:paraId="6FAB3B9E"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6685" w:type="dxa"/>
            <w:gridSpan w:val="2"/>
            <w:noWrap/>
          </w:tcPr>
          <w:p w14:paraId="171B1CC1" w14:textId="77777777" w:rsidR="00515800" w:rsidRPr="003E1A8D" w:rsidRDefault="00515800" w:rsidP="00515800">
            <w:pPr>
              <w:spacing w:before="120"/>
              <w:rPr>
                <w:sz w:val="24"/>
                <w:szCs w:val="24"/>
                <w:lang w:eastAsia="en-US"/>
              </w:rPr>
            </w:pPr>
            <w:r w:rsidRPr="003E1A8D">
              <w:rPr>
                <w:sz w:val="24"/>
                <w:szCs w:val="24"/>
                <w:lang w:eastAsia="en-US"/>
              </w:rPr>
              <w:t>A statisztika alapfogalmai. Adathalmaz statisztikai jellemzői, adathalmaz ábrázolása. Táblázatok kezelése. A véletlen esemény fogalma, a véletlen kísérlet fogalma. Gyakoriság, relatív gyakoriság. Esély és valószínűség hétköznapi fogalma. Kombinatorikai ismeretek.</w:t>
            </w:r>
          </w:p>
        </w:tc>
      </w:tr>
      <w:tr w:rsidR="00515800" w:rsidRPr="003E1A8D" w14:paraId="46C69D5D" w14:textId="77777777" w:rsidTr="00515800">
        <w:tc>
          <w:tcPr>
            <w:tcW w:w="2429" w:type="dxa"/>
            <w:noWrap/>
            <w:vAlign w:val="center"/>
          </w:tcPr>
          <w:p w14:paraId="33B16771"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6685" w:type="dxa"/>
            <w:gridSpan w:val="2"/>
            <w:noWrap/>
          </w:tcPr>
          <w:p w14:paraId="37DA24E8" w14:textId="77777777" w:rsidR="00515800" w:rsidRPr="003E1A8D" w:rsidRDefault="00515800" w:rsidP="00515800">
            <w:pPr>
              <w:spacing w:before="120"/>
              <w:rPr>
                <w:sz w:val="24"/>
                <w:szCs w:val="24"/>
                <w:lang w:eastAsia="en-US"/>
              </w:rPr>
            </w:pPr>
            <w:r w:rsidRPr="003E1A8D">
              <w:rPr>
                <w:sz w:val="24"/>
                <w:szCs w:val="24"/>
                <w:lang w:eastAsia="en-US"/>
              </w:rPr>
              <w:t xml:space="preserve">Ismeretek rendszerezése, alkalmazása, bővítése. Műveletek értelmezése az események között. Matematikai elvonatkoztatás: a valószínűség matematikai fogalmának fejlesztése. Véletlen mintavétel módszerei jelentőségének megértése. </w:t>
            </w:r>
          </w:p>
        </w:tc>
      </w:tr>
      <w:tr w:rsidR="00515800" w:rsidRPr="003E1A8D" w14:paraId="4747B680" w14:textId="77777777" w:rsidTr="00515800">
        <w:tblPrEx>
          <w:tblCellMar>
            <w:top w:w="120" w:type="dxa"/>
          </w:tblCellMar>
        </w:tblPrEx>
        <w:trPr>
          <w:trHeight w:val="20"/>
        </w:trPr>
        <w:tc>
          <w:tcPr>
            <w:tcW w:w="9114" w:type="dxa"/>
            <w:gridSpan w:val="3"/>
            <w:tcBorders>
              <w:top w:val="nil"/>
            </w:tcBorders>
            <w:noWrap/>
          </w:tcPr>
          <w:p w14:paraId="4C8FE4C2" w14:textId="77777777" w:rsidR="00515800" w:rsidRPr="003E1A8D" w:rsidRDefault="00515800" w:rsidP="00515800">
            <w:pPr>
              <w:jc w:val="center"/>
              <w:rPr>
                <w:b/>
                <w:bCs/>
                <w:sz w:val="24"/>
                <w:szCs w:val="24"/>
                <w:lang w:eastAsia="en-US"/>
              </w:rPr>
            </w:pPr>
            <w:r w:rsidRPr="003E1A8D">
              <w:rPr>
                <w:b/>
                <w:bCs/>
                <w:sz w:val="24"/>
                <w:szCs w:val="24"/>
                <w:lang w:eastAsia="en-US"/>
              </w:rPr>
              <w:t>Ismeretek/fejlesztési követelmények</w:t>
            </w:r>
          </w:p>
        </w:tc>
      </w:tr>
      <w:tr w:rsidR="00515800" w:rsidRPr="003E1A8D" w14:paraId="67893A9E" w14:textId="77777777" w:rsidTr="00515800">
        <w:tblPrEx>
          <w:tblCellMar>
            <w:top w:w="120" w:type="dxa"/>
          </w:tblCellMar>
        </w:tblPrEx>
        <w:trPr>
          <w:trHeight w:val="20"/>
        </w:trPr>
        <w:tc>
          <w:tcPr>
            <w:tcW w:w="9114" w:type="dxa"/>
            <w:gridSpan w:val="3"/>
            <w:noWrap/>
          </w:tcPr>
          <w:p w14:paraId="2531260B" w14:textId="77777777" w:rsidR="00515800" w:rsidRPr="003E1A8D" w:rsidRDefault="00515800" w:rsidP="00515800">
            <w:pPr>
              <w:rPr>
                <w:sz w:val="24"/>
                <w:szCs w:val="24"/>
                <w:lang w:eastAsia="en-US"/>
              </w:rPr>
            </w:pPr>
            <w:r w:rsidRPr="003E1A8D">
              <w:rPr>
                <w:sz w:val="24"/>
                <w:szCs w:val="24"/>
                <w:lang w:eastAsia="en-US"/>
              </w:rPr>
              <w:t>Eseményekkel végzett műveletek. Példák események összegére, szorzatára, komplementer eseményre, egymást kizáró eseményekre. Elemi események. Események előállítása elemi események összegeként. Példák független és nem független eseményekre.</w:t>
            </w:r>
          </w:p>
          <w:p w14:paraId="698D29CB" w14:textId="77777777" w:rsidR="00515800" w:rsidRPr="003E1A8D" w:rsidRDefault="00515800" w:rsidP="00515800">
            <w:pPr>
              <w:rPr>
                <w:sz w:val="24"/>
                <w:szCs w:val="24"/>
                <w:lang w:eastAsia="en-US"/>
              </w:rPr>
            </w:pPr>
            <w:r w:rsidRPr="003E1A8D">
              <w:rPr>
                <w:sz w:val="24"/>
                <w:szCs w:val="24"/>
                <w:lang w:eastAsia="en-US"/>
              </w:rPr>
              <w:t xml:space="preserve">A matematika különböző területei közötti kapcsolatok tudatosítása. Logikai műveletek, halmazműveletek és események közötti műveletek összekapcsolása. </w:t>
            </w:r>
          </w:p>
        </w:tc>
      </w:tr>
      <w:tr w:rsidR="00515800" w:rsidRPr="003E1A8D" w14:paraId="688D4BEB" w14:textId="77777777" w:rsidTr="00515800">
        <w:tblPrEx>
          <w:tblCellMar>
            <w:top w:w="120" w:type="dxa"/>
          </w:tblCellMar>
        </w:tblPrEx>
        <w:trPr>
          <w:trHeight w:val="20"/>
        </w:trPr>
        <w:tc>
          <w:tcPr>
            <w:tcW w:w="9114" w:type="dxa"/>
            <w:gridSpan w:val="3"/>
            <w:noWrap/>
          </w:tcPr>
          <w:p w14:paraId="169AB27E" w14:textId="77777777" w:rsidR="00515800" w:rsidRPr="003E1A8D" w:rsidRDefault="00515800" w:rsidP="00515800">
            <w:pPr>
              <w:rPr>
                <w:sz w:val="24"/>
                <w:szCs w:val="24"/>
                <w:lang w:eastAsia="en-US"/>
              </w:rPr>
            </w:pPr>
            <w:r w:rsidRPr="003E1A8D">
              <w:rPr>
                <w:sz w:val="24"/>
                <w:szCs w:val="24"/>
                <w:lang w:eastAsia="en-US"/>
              </w:rPr>
              <w:t xml:space="preserve">Véletlen esemény, valószínűség. A valószínűség matematikai definíciójának bemutatása példákon keresztül. </w:t>
            </w:r>
          </w:p>
          <w:p w14:paraId="47BE3F40" w14:textId="77777777" w:rsidR="00515800" w:rsidRPr="003E1A8D" w:rsidRDefault="00515800" w:rsidP="00515800">
            <w:pPr>
              <w:rPr>
                <w:sz w:val="24"/>
                <w:szCs w:val="24"/>
                <w:lang w:eastAsia="en-US"/>
              </w:rPr>
            </w:pPr>
            <w:r w:rsidRPr="003E1A8D">
              <w:rPr>
                <w:sz w:val="24"/>
                <w:szCs w:val="24"/>
                <w:lang w:eastAsia="en-US"/>
              </w:rPr>
              <w:t>A véletlen kísérletekből számított relatív gyakoriság és a valószínűség kapcsolata.</w:t>
            </w:r>
          </w:p>
        </w:tc>
      </w:tr>
      <w:tr w:rsidR="00515800" w:rsidRPr="003E1A8D" w14:paraId="4618B1F3" w14:textId="77777777" w:rsidTr="00515800">
        <w:tblPrEx>
          <w:tblCellMar>
            <w:top w:w="120" w:type="dxa"/>
          </w:tblCellMar>
        </w:tblPrEx>
        <w:trPr>
          <w:trHeight w:val="20"/>
        </w:trPr>
        <w:tc>
          <w:tcPr>
            <w:tcW w:w="9114" w:type="dxa"/>
            <w:gridSpan w:val="3"/>
            <w:noWrap/>
          </w:tcPr>
          <w:p w14:paraId="0FA67621" w14:textId="77777777" w:rsidR="00515800" w:rsidRPr="003E1A8D" w:rsidRDefault="00515800" w:rsidP="00515800">
            <w:pPr>
              <w:rPr>
                <w:sz w:val="24"/>
                <w:szCs w:val="24"/>
                <w:lang w:eastAsia="en-US"/>
              </w:rPr>
            </w:pPr>
            <w:r w:rsidRPr="003E1A8D">
              <w:rPr>
                <w:sz w:val="24"/>
                <w:szCs w:val="24"/>
                <w:lang w:eastAsia="en-US"/>
              </w:rPr>
              <w:t xml:space="preserve">A valószínűség klasszikus modellje. </w:t>
            </w:r>
          </w:p>
          <w:p w14:paraId="000E77DB" w14:textId="77777777" w:rsidR="00515800" w:rsidRPr="003E1A8D" w:rsidRDefault="00515800" w:rsidP="00515800">
            <w:pPr>
              <w:rPr>
                <w:dstrike/>
                <w:sz w:val="24"/>
                <w:szCs w:val="24"/>
                <w:lang w:eastAsia="en-US"/>
              </w:rPr>
            </w:pPr>
            <w:r w:rsidRPr="003E1A8D">
              <w:rPr>
                <w:sz w:val="24"/>
                <w:szCs w:val="24"/>
                <w:lang w:eastAsia="en-US"/>
              </w:rPr>
              <w:t>A modell és a valóság kapcsolata.</w:t>
            </w:r>
          </w:p>
        </w:tc>
      </w:tr>
      <w:tr w:rsidR="00515800" w:rsidRPr="003E1A8D" w14:paraId="541B461E" w14:textId="77777777" w:rsidTr="00515800">
        <w:tblPrEx>
          <w:tblCellMar>
            <w:top w:w="120" w:type="dxa"/>
          </w:tblCellMar>
        </w:tblPrEx>
        <w:trPr>
          <w:trHeight w:val="20"/>
        </w:trPr>
        <w:tc>
          <w:tcPr>
            <w:tcW w:w="9114" w:type="dxa"/>
            <w:gridSpan w:val="3"/>
            <w:noWrap/>
          </w:tcPr>
          <w:p w14:paraId="3C6F8342" w14:textId="77777777" w:rsidR="00515800" w:rsidRPr="003E1A8D" w:rsidRDefault="00515800" w:rsidP="00515800">
            <w:pPr>
              <w:rPr>
                <w:sz w:val="24"/>
                <w:szCs w:val="24"/>
                <w:lang w:eastAsia="en-US"/>
              </w:rPr>
            </w:pPr>
            <w:r w:rsidRPr="003E1A8D">
              <w:rPr>
                <w:sz w:val="24"/>
                <w:szCs w:val="24"/>
                <w:lang w:eastAsia="en-US"/>
              </w:rPr>
              <w:t>Egyszerű valószínűség-számítási problémák.</w:t>
            </w:r>
          </w:p>
          <w:p w14:paraId="1D0B4323" w14:textId="77777777" w:rsidR="00515800" w:rsidRPr="003E1A8D" w:rsidRDefault="00515800" w:rsidP="00515800">
            <w:pPr>
              <w:rPr>
                <w:sz w:val="24"/>
                <w:szCs w:val="24"/>
                <w:lang w:eastAsia="en-US"/>
              </w:rPr>
            </w:pPr>
            <w:r w:rsidRPr="003E1A8D">
              <w:rPr>
                <w:sz w:val="24"/>
                <w:szCs w:val="24"/>
                <w:lang w:eastAsia="en-US"/>
              </w:rPr>
              <w:t>Ismeretek mozgósítása, tanult kombinatorikai módszerek alkalmazása.</w:t>
            </w:r>
          </w:p>
        </w:tc>
      </w:tr>
      <w:tr w:rsidR="00515800" w:rsidRPr="003E1A8D" w14:paraId="640E193E" w14:textId="77777777" w:rsidTr="00515800">
        <w:tblPrEx>
          <w:tblCellMar>
            <w:top w:w="120" w:type="dxa"/>
          </w:tblCellMar>
        </w:tblPrEx>
        <w:trPr>
          <w:trHeight w:val="20"/>
        </w:trPr>
        <w:tc>
          <w:tcPr>
            <w:tcW w:w="9114" w:type="dxa"/>
            <w:gridSpan w:val="3"/>
            <w:noWrap/>
          </w:tcPr>
          <w:p w14:paraId="355DD3C7" w14:textId="77777777" w:rsidR="00515800" w:rsidRPr="003E1A8D" w:rsidRDefault="00515800" w:rsidP="00515800">
            <w:pPr>
              <w:rPr>
                <w:sz w:val="24"/>
                <w:szCs w:val="24"/>
                <w:lang w:eastAsia="en-US"/>
              </w:rPr>
            </w:pPr>
            <w:r w:rsidRPr="003E1A8D">
              <w:rPr>
                <w:sz w:val="24"/>
                <w:szCs w:val="24"/>
                <w:lang w:eastAsia="en-US"/>
              </w:rPr>
              <w:t>Statisztikai mintavétel. Valószínűségek visszatevéses mintavétel esetén. Visszatevés nélküli mintavétel.</w:t>
            </w:r>
          </w:p>
          <w:p w14:paraId="6B923BD4" w14:textId="77777777" w:rsidR="00515800" w:rsidRPr="003E1A8D" w:rsidRDefault="00515800" w:rsidP="00515800">
            <w:pPr>
              <w:rPr>
                <w:sz w:val="24"/>
                <w:szCs w:val="24"/>
                <w:lang w:eastAsia="en-US"/>
              </w:rPr>
            </w:pPr>
            <w:r w:rsidRPr="003E1A8D">
              <w:rPr>
                <w:sz w:val="24"/>
                <w:szCs w:val="24"/>
                <w:lang w:eastAsia="en-US"/>
              </w:rPr>
              <w:t>Modell alkotása (valószínűségi modell): a mintavételi eljárás lényege.</w:t>
            </w:r>
          </w:p>
        </w:tc>
      </w:tr>
      <w:tr w:rsidR="00515800" w:rsidRPr="003E1A8D" w14:paraId="585DA196" w14:textId="77777777" w:rsidTr="00515800">
        <w:tblPrEx>
          <w:tblCellMar>
            <w:top w:w="120" w:type="dxa"/>
          </w:tblCellMar>
        </w:tblPrEx>
        <w:trPr>
          <w:trHeight w:val="20"/>
        </w:trPr>
        <w:tc>
          <w:tcPr>
            <w:tcW w:w="9114" w:type="dxa"/>
            <w:gridSpan w:val="3"/>
            <w:noWrap/>
          </w:tcPr>
          <w:p w14:paraId="0BEB48A7" w14:textId="77777777" w:rsidR="00515800" w:rsidRPr="003E1A8D" w:rsidRDefault="00515800" w:rsidP="00515800">
            <w:pPr>
              <w:rPr>
                <w:sz w:val="24"/>
                <w:szCs w:val="24"/>
                <w:lang w:eastAsia="en-US"/>
              </w:rPr>
            </w:pPr>
            <w:r w:rsidRPr="003E1A8D">
              <w:rPr>
                <w:sz w:val="24"/>
                <w:szCs w:val="24"/>
                <w:lang w:eastAsia="en-US"/>
              </w:rPr>
              <w:t>Adathalmazok jellemzői: átlag, medián, módusz, terjedelem, szórás. Nagy adathalmazok jellemzése statisztikai mutatókkal. A statisztikai kimutatások és a valóság: az információk kritikus értelmezése. Közvélemény-kutatás, minőség-ellenőrzés, egyéb gyakorlati alkalmazások elemzése.</w:t>
            </w:r>
          </w:p>
          <w:p w14:paraId="5C4EDC13" w14:textId="77777777" w:rsidR="00515800" w:rsidRPr="003E1A8D" w:rsidRDefault="00515800" w:rsidP="00515800">
            <w:pPr>
              <w:rPr>
                <w:sz w:val="24"/>
                <w:szCs w:val="24"/>
                <w:lang w:eastAsia="en-US"/>
              </w:rPr>
            </w:pPr>
            <w:r w:rsidRPr="003E1A8D">
              <w:rPr>
                <w:sz w:val="24"/>
                <w:szCs w:val="24"/>
                <w:lang w:eastAsia="en-US"/>
              </w:rPr>
              <w:t>Számológép/számítógép használata statisztikai mutatók kiszámítására.</w:t>
            </w:r>
          </w:p>
        </w:tc>
      </w:tr>
    </w:tbl>
    <w:p w14:paraId="1B0CEBC9" w14:textId="77777777" w:rsidR="00515800" w:rsidRPr="003E1A8D" w:rsidRDefault="00515800" w:rsidP="00515800">
      <w:pPr>
        <w:spacing w:before="120"/>
        <w:jc w:val="center"/>
        <w:rPr>
          <w:b/>
          <w:bCs/>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106" w:type="dxa"/>
        <w:tblInd w:w="2"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000" w:firstRow="0" w:lastRow="0" w:firstColumn="0" w:lastColumn="0" w:noHBand="0" w:noVBand="0"/>
      </w:tblPr>
      <w:tblGrid>
        <w:gridCol w:w="1842"/>
        <w:gridCol w:w="7264"/>
      </w:tblGrid>
      <w:tr w:rsidR="00515800" w:rsidRPr="003E1A8D" w14:paraId="724151D6" w14:textId="77777777" w:rsidTr="00515800">
        <w:trPr>
          <w:trHeight w:val="20"/>
        </w:trPr>
        <w:tc>
          <w:tcPr>
            <w:tcW w:w="1842" w:type="dxa"/>
            <w:noWrap/>
          </w:tcPr>
          <w:p w14:paraId="59BE2DE6" w14:textId="77777777" w:rsidR="00515800" w:rsidRPr="003E1A8D" w:rsidRDefault="00515800" w:rsidP="00515800">
            <w:pPr>
              <w:jc w:val="center"/>
              <w:rPr>
                <w:b/>
                <w:bCs/>
                <w:sz w:val="24"/>
                <w:szCs w:val="24"/>
                <w:lang w:val="cs-CZ" w:eastAsia="en-US"/>
              </w:rPr>
            </w:pPr>
            <w:r w:rsidRPr="003E1A8D">
              <w:rPr>
                <w:b/>
                <w:bCs/>
                <w:sz w:val="24"/>
                <w:szCs w:val="24"/>
                <w:lang w:val="cs-CZ" w:eastAsia="en-US"/>
              </w:rPr>
              <w:t>Kulcsfogalmak/ fogalmak</w:t>
            </w:r>
          </w:p>
        </w:tc>
        <w:tc>
          <w:tcPr>
            <w:tcW w:w="7264" w:type="dxa"/>
            <w:noWrap/>
          </w:tcPr>
          <w:p w14:paraId="6FF3AD03" w14:textId="77777777" w:rsidR="00515800" w:rsidRPr="003E1A8D" w:rsidRDefault="00515800" w:rsidP="00515800">
            <w:pPr>
              <w:spacing w:before="120"/>
              <w:rPr>
                <w:sz w:val="24"/>
                <w:szCs w:val="24"/>
                <w:lang w:val="cs-CZ" w:eastAsia="en-US"/>
              </w:rPr>
            </w:pPr>
            <w:r w:rsidRPr="003E1A8D">
              <w:rPr>
                <w:sz w:val="24"/>
                <w:szCs w:val="24"/>
                <w:lang w:val="cs-CZ" w:eastAsia="en-US"/>
              </w:rPr>
              <w:t>Valószínűség matematikai fogalma. Klasszikus valószínűség-számítási modell. Szórás.</w:t>
            </w:r>
          </w:p>
        </w:tc>
      </w:tr>
      <w:tr w:rsidR="00515800" w:rsidRPr="003E1A8D" w14:paraId="4046C054" w14:textId="77777777" w:rsidTr="00515800">
        <w:trPr>
          <w:trHeight w:val="20"/>
        </w:trPr>
        <w:tc>
          <w:tcPr>
            <w:tcW w:w="1842" w:type="dxa"/>
            <w:noWrap/>
          </w:tcPr>
          <w:p w14:paraId="4EED616C" w14:textId="77777777" w:rsidR="00515800" w:rsidRPr="003E1A8D" w:rsidRDefault="00515800" w:rsidP="00515800">
            <w:pPr>
              <w:spacing w:after="200" w:line="276" w:lineRule="auto"/>
              <w:jc w:val="center"/>
              <w:rPr>
                <w:b/>
                <w:bCs/>
                <w:sz w:val="24"/>
                <w:szCs w:val="24"/>
                <w:lang w:eastAsia="en-US"/>
              </w:rPr>
            </w:pPr>
            <w:r w:rsidRPr="003E1A8D">
              <w:rPr>
                <w:b/>
                <w:bCs/>
                <w:sz w:val="24"/>
                <w:szCs w:val="24"/>
                <w:lang w:eastAsia="en-US"/>
              </w:rPr>
              <w:t>Tematikai egység/</w:t>
            </w:r>
          </w:p>
          <w:p w14:paraId="03BF4E9F" w14:textId="77777777" w:rsidR="00515800" w:rsidRPr="003E1A8D" w:rsidRDefault="00515800" w:rsidP="00515800">
            <w:pPr>
              <w:jc w:val="center"/>
              <w:rPr>
                <w:b/>
                <w:bCs/>
                <w:sz w:val="24"/>
                <w:szCs w:val="24"/>
                <w:lang w:val="cs-CZ" w:eastAsia="en-US"/>
              </w:rPr>
            </w:pPr>
          </w:p>
        </w:tc>
        <w:tc>
          <w:tcPr>
            <w:tcW w:w="7264" w:type="dxa"/>
            <w:noWrap/>
          </w:tcPr>
          <w:p w14:paraId="5D37C9D4" w14:textId="77777777" w:rsidR="00515800" w:rsidRPr="003E1A8D" w:rsidRDefault="00515800" w:rsidP="00515800">
            <w:pPr>
              <w:spacing w:before="120"/>
              <w:rPr>
                <w:sz w:val="24"/>
                <w:szCs w:val="24"/>
                <w:lang w:val="cs-CZ" w:eastAsia="en-US"/>
              </w:rPr>
            </w:pPr>
            <w:r w:rsidRPr="003E1A8D">
              <w:rPr>
                <w:b/>
                <w:bCs/>
                <w:sz w:val="24"/>
                <w:szCs w:val="24"/>
                <w:lang w:eastAsia="en-US"/>
              </w:rPr>
              <w:t>A tananyag rendszerezése                                                        10 óra</w:t>
            </w:r>
          </w:p>
        </w:tc>
      </w:tr>
      <w:tr w:rsidR="00515800" w:rsidRPr="003E1A8D" w14:paraId="7E599400" w14:textId="77777777" w:rsidTr="00515800">
        <w:trPr>
          <w:trHeight w:val="20"/>
        </w:trPr>
        <w:tc>
          <w:tcPr>
            <w:tcW w:w="1842" w:type="dxa"/>
            <w:noWrap/>
          </w:tcPr>
          <w:p w14:paraId="754D2915" w14:textId="77777777" w:rsidR="00515800" w:rsidRPr="003E1A8D" w:rsidRDefault="00515800" w:rsidP="00515800">
            <w:pPr>
              <w:jc w:val="center"/>
              <w:rPr>
                <w:b/>
                <w:bCs/>
                <w:sz w:val="24"/>
                <w:szCs w:val="24"/>
                <w:lang w:val="cs-CZ" w:eastAsia="en-US"/>
              </w:rPr>
            </w:pPr>
          </w:p>
        </w:tc>
        <w:tc>
          <w:tcPr>
            <w:tcW w:w="7264" w:type="dxa"/>
            <w:noWrap/>
          </w:tcPr>
          <w:p w14:paraId="2C2E1147" w14:textId="77777777" w:rsidR="00515800" w:rsidRPr="003E1A8D" w:rsidRDefault="00515800" w:rsidP="00515800">
            <w:pPr>
              <w:spacing w:before="120"/>
              <w:rPr>
                <w:sz w:val="24"/>
                <w:szCs w:val="24"/>
                <w:lang w:val="cs-CZ" w:eastAsia="en-US"/>
              </w:rPr>
            </w:pPr>
            <w:r w:rsidRPr="003E1A8D">
              <w:rPr>
                <w:bCs/>
                <w:sz w:val="24"/>
                <w:szCs w:val="24"/>
                <w:lang w:eastAsia="en-US"/>
              </w:rPr>
              <w:t>Tanév végi összefoglalás, célirányosan kitérve azokra a témakörökre, amelyekben a tanév folyamán problémák jelentkeztek. Hangsúlyosan kitérni az érettségi követelményekre. Emlékeztetni a diákokat a követelményrendszerre</w:t>
            </w:r>
          </w:p>
        </w:tc>
      </w:tr>
    </w:tbl>
    <w:p w14:paraId="4D8FC194" w14:textId="77777777" w:rsidR="00515800" w:rsidRPr="003E1A8D" w:rsidRDefault="00515800" w:rsidP="00515800">
      <w:pPr>
        <w:rPr>
          <w:b/>
          <w:bCs/>
          <w:sz w:val="24"/>
          <w:szCs w:val="24"/>
          <w:lang w:val="cs-CZ" w:eastAsia="en-US"/>
        </w:rPr>
      </w:pPr>
    </w:p>
    <w:p w14:paraId="1F023517" w14:textId="77777777" w:rsidR="00515800" w:rsidRPr="003E1A8D" w:rsidRDefault="00515800" w:rsidP="00515800">
      <w:pPr>
        <w:rPr>
          <w:b/>
          <w:bCs/>
          <w:sz w:val="24"/>
          <w:szCs w:val="24"/>
          <w:lang w:eastAsia="en-US"/>
        </w:rPr>
      </w:pPr>
      <w:r w:rsidRPr="003E1A8D">
        <w:rPr>
          <w:b/>
          <w:bCs/>
          <w:sz w:val="24"/>
          <w:szCs w:val="24"/>
          <w:lang w:eastAsia="en-US"/>
        </w:rPr>
        <w:t>Továbbhaladás feltételei:</w:t>
      </w:r>
    </w:p>
    <w:p w14:paraId="32BB8388" w14:textId="77777777" w:rsidR="00515800" w:rsidRPr="003E1A8D" w:rsidRDefault="00515800" w:rsidP="00515800">
      <w:pPr>
        <w:rPr>
          <w:sz w:val="24"/>
          <w:szCs w:val="24"/>
        </w:rPr>
      </w:pPr>
      <w:r w:rsidRPr="003E1A8D">
        <w:rPr>
          <w:sz w:val="24"/>
          <w:szCs w:val="24"/>
        </w:rPr>
        <w:t>A tanuló ismeri, alkalmazza az ítélet fogalmát. Képes adott béges halmazok esetén kiszámítani a számosságokat.</w:t>
      </w:r>
    </w:p>
    <w:p w14:paraId="5EB1B984" w14:textId="77777777" w:rsidR="00515800" w:rsidRPr="003E1A8D" w:rsidRDefault="00515800" w:rsidP="00515800">
      <w:pPr>
        <w:rPr>
          <w:sz w:val="24"/>
          <w:szCs w:val="24"/>
        </w:rPr>
      </w:pPr>
      <w:r w:rsidRPr="003E1A8D">
        <w:rPr>
          <w:sz w:val="24"/>
          <w:szCs w:val="24"/>
        </w:rPr>
        <w:t>Tud egyszerű (matematikai) szövegeket értelmezni.</w:t>
      </w:r>
    </w:p>
    <w:p w14:paraId="6326F73C" w14:textId="77777777" w:rsidR="00515800" w:rsidRPr="003E1A8D" w:rsidRDefault="00515800" w:rsidP="00515800">
      <w:pPr>
        <w:rPr>
          <w:sz w:val="24"/>
          <w:szCs w:val="24"/>
        </w:rPr>
      </w:pPr>
      <w:r w:rsidRPr="003E1A8D">
        <w:rPr>
          <w:sz w:val="24"/>
          <w:szCs w:val="24"/>
        </w:rPr>
        <w:t>Egyszerű feladatokban alkalmazza a negáció, konjunkció, diszjunkció műveletét, és ezt össze tudja kapcsolni a halmazelmélettel.</w:t>
      </w:r>
    </w:p>
    <w:p w14:paraId="68E7A36B" w14:textId="77777777" w:rsidR="00515800" w:rsidRPr="003E1A8D" w:rsidRDefault="00515800" w:rsidP="00515800">
      <w:pPr>
        <w:rPr>
          <w:sz w:val="24"/>
          <w:szCs w:val="24"/>
        </w:rPr>
      </w:pPr>
      <w:r w:rsidRPr="003E1A8D">
        <w:rPr>
          <w:sz w:val="24"/>
          <w:szCs w:val="24"/>
        </w:rPr>
        <w:t>Különbséget tud tenni a definíció és tétel között.</w:t>
      </w:r>
    </w:p>
    <w:p w14:paraId="19752BEC" w14:textId="77777777" w:rsidR="00515800" w:rsidRPr="003E1A8D" w:rsidRDefault="00515800" w:rsidP="00515800">
      <w:pPr>
        <w:rPr>
          <w:sz w:val="24"/>
          <w:szCs w:val="24"/>
        </w:rPr>
      </w:pPr>
      <w:r w:rsidRPr="003E1A8D">
        <w:rPr>
          <w:sz w:val="24"/>
          <w:szCs w:val="24"/>
        </w:rPr>
        <w:t>Használja és alkalmazza feladatokban a szükséges, az elégséges és a szükséges és elégséges feltételt.</w:t>
      </w:r>
    </w:p>
    <w:p w14:paraId="3F22AD5D" w14:textId="77777777" w:rsidR="00515800" w:rsidRPr="003E1A8D" w:rsidRDefault="00515800" w:rsidP="00515800">
      <w:pPr>
        <w:rPr>
          <w:sz w:val="24"/>
          <w:szCs w:val="24"/>
        </w:rPr>
      </w:pPr>
      <w:r w:rsidRPr="003E1A8D">
        <w:rPr>
          <w:sz w:val="24"/>
          <w:szCs w:val="24"/>
        </w:rPr>
        <w:t>Tud kombinatorikai feladatokat megoldani.</w:t>
      </w:r>
    </w:p>
    <w:p w14:paraId="30619E34" w14:textId="77777777" w:rsidR="00515800" w:rsidRPr="003E1A8D" w:rsidRDefault="00515800" w:rsidP="00515800">
      <w:pPr>
        <w:rPr>
          <w:sz w:val="24"/>
          <w:szCs w:val="24"/>
        </w:rPr>
      </w:pPr>
      <w:r w:rsidRPr="003E1A8D">
        <w:rPr>
          <w:sz w:val="24"/>
          <w:szCs w:val="24"/>
        </w:rPr>
        <w:t>Tud konkrét szituációkat szemléltetni gráfok segítségével.</w:t>
      </w:r>
    </w:p>
    <w:p w14:paraId="2BFF0D6E" w14:textId="77777777" w:rsidR="00515800" w:rsidRPr="003E1A8D" w:rsidRDefault="00515800" w:rsidP="00515800">
      <w:pPr>
        <w:rPr>
          <w:sz w:val="24"/>
          <w:szCs w:val="24"/>
        </w:rPr>
      </w:pPr>
      <w:r w:rsidRPr="003E1A8D">
        <w:rPr>
          <w:sz w:val="24"/>
          <w:szCs w:val="24"/>
        </w:rPr>
        <w:t>Ismeri a való számkör felépítését.</w:t>
      </w:r>
    </w:p>
    <w:p w14:paraId="72B2F4F2" w14:textId="77777777" w:rsidR="00515800" w:rsidRPr="003E1A8D" w:rsidRDefault="00515800" w:rsidP="00515800">
      <w:pPr>
        <w:rPr>
          <w:sz w:val="24"/>
          <w:szCs w:val="24"/>
        </w:rPr>
      </w:pPr>
      <w:r w:rsidRPr="003E1A8D">
        <w:rPr>
          <w:sz w:val="24"/>
          <w:szCs w:val="24"/>
        </w:rPr>
        <w:t>Ismeri és használja a hatványozás azonosságait.</w:t>
      </w:r>
    </w:p>
    <w:p w14:paraId="566BECC3" w14:textId="77777777" w:rsidR="00515800" w:rsidRPr="003E1A8D" w:rsidRDefault="00515800" w:rsidP="00515800">
      <w:pPr>
        <w:rPr>
          <w:sz w:val="24"/>
          <w:szCs w:val="24"/>
        </w:rPr>
      </w:pPr>
      <w:r w:rsidRPr="003E1A8D">
        <w:rPr>
          <w:sz w:val="24"/>
          <w:szCs w:val="24"/>
        </w:rPr>
        <w:t>Ismeri és használja feladatok megoldásában a logaritmus fogalmát és azonosságait.</w:t>
      </w:r>
    </w:p>
    <w:p w14:paraId="0566D0A2" w14:textId="77777777" w:rsidR="00515800" w:rsidRPr="003E1A8D" w:rsidRDefault="00515800" w:rsidP="00515800">
      <w:pPr>
        <w:rPr>
          <w:sz w:val="24"/>
          <w:szCs w:val="24"/>
        </w:rPr>
      </w:pPr>
      <w:r w:rsidRPr="003E1A8D">
        <w:rPr>
          <w:sz w:val="24"/>
          <w:szCs w:val="24"/>
        </w:rPr>
        <w:t>Tud algebrai kifejezésekkel műveleteket végezni.</w:t>
      </w:r>
    </w:p>
    <w:p w14:paraId="545E7785" w14:textId="77777777" w:rsidR="00515800" w:rsidRPr="003E1A8D" w:rsidRDefault="00515800" w:rsidP="00515800">
      <w:pPr>
        <w:rPr>
          <w:sz w:val="24"/>
          <w:szCs w:val="24"/>
        </w:rPr>
      </w:pPr>
      <w:r w:rsidRPr="003E1A8D">
        <w:rPr>
          <w:sz w:val="24"/>
          <w:szCs w:val="24"/>
        </w:rPr>
        <w:t>Felismeri az egyenes és fordított arányosságot, jól alkalmazza a százalékszámítást.</w:t>
      </w:r>
    </w:p>
    <w:p w14:paraId="471C0AA6" w14:textId="77777777" w:rsidR="00515800" w:rsidRPr="003E1A8D" w:rsidRDefault="00515800" w:rsidP="00515800">
      <w:pPr>
        <w:rPr>
          <w:sz w:val="24"/>
          <w:szCs w:val="24"/>
        </w:rPr>
      </w:pPr>
      <w:r w:rsidRPr="003E1A8D">
        <w:rPr>
          <w:sz w:val="24"/>
          <w:szCs w:val="24"/>
        </w:rPr>
        <w:t>Képes nagyon egyszerű abszolút értékes exponenciális, logaritmikus, trigonometrikus egyenleteket megoldani</w:t>
      </w:r>
    </w:p>
    <w:p w14:paraId="19D15A46" w14:textId="77777777" w:rsidR="00515800" w:rsidRPr="003E1A8D" w:rsidRDefault="00515800" w:rsidP="00515800">
      <w:pPr>
        <w:rPr>
          <w:sz w:val="24"/>
          <w:szCs w:val="24"/>
        </w:rPr>
      </w:pPr>
      <w:r w:rsidRPr="003E1A8D">
        <w:rPr>
          <w:sz w:val="24"/>
          <w:szCs w:val="24"/>
        </w:rPr>
        <w:t>Tud értéktáblázat és képlet alapján függvényt ábrázolni és adatokat leolvasni a grafikonról.</w:t>
      </w:r>
    </w:p>
    <w:p w14:paraId="0F80EC5A" w14:textId="77777777" w:rsidR="00515800" w:rsidRPr="003E1A8D" w:rsidRDefault="00515800" w:rsidP="00515800">
      <w:pPr>
        <w:rPr>
          <w:sz w:val="24"/>
          <w:szCs w:val="24"/>
        </w:rPr>
      </w:pPr>
      <w:r w:rsidRPr="003E1A8D">
        <w:rPr>
          <w:sz w:val="24"/>
          <w:szCs w:val="24"/>
        </w:rPr>
        <w:t>Képes alkalmazni a Thalész és a Pitagorasz tételeit</w:t>
      </w:r>
    </w:p>
    <w:p w14:paraId="5FF7DFA8" w14:textId="77777777" w:rsidR="00515800" w:rsidRPr="003E1A8D" w:rsidRDefault="00515800" w:rsidP="00515800">
      <w:pPr>
        <w:rPr>
          <w:sz w:val="24"/>
          <w:szCs w:val="24"/>
        </w:rPr>
      </w:pPr>
    </w:p>
    <w:p w14:paraId="434C1B41" w14:textId="77777777" w:rsidR="00515800" w:rsidRDefault="00515800" w:rsidP="00515800">
      <w:pPr>
        <w:jc w:val="center"/>
        <w:rPr>
          <w:b/>
          <w:bCs/>
          <w:sz w:val="24"/>
          <w:szCs w:val="24"/>
          <w:lang w:val="cs-CZ" w:eastAsia="en-US"/>
        </w:rPr>
      </w:pPr>
    </w:p>
    <w:p w14:paraId="59BE63AE" w14:textId="77777777" w:rsidR="00515800" w:rsidRDefault="00515800" w:rsidP="00515800">
      <w:pPr>
        <w:jc w:val="center"/>
        <w:rPr>
          <w:b/>
          <w:bCs/>
          <w:sz w:val="24"/>
          <w:szCs w:val="24"/>
          <w:lang w:val="cs-CZ" w:eastAsia="en-US"/>
        </w:rPr>
      </w:pPr>
      <w:r>
        <w:rPr>
          <w:b/>
          <w:bCs/>
          <w:sz w:val="24"/>
          <w:szCs w:val="24"/>
          <w:lang w:val="cs-CZ" w:eastAsia="en-US"/>
        </w:rPr>
        <w:t xml:space="preserve">Matematika - </w:t>
      </w:r>
      <w:r w:rsidRPr="003E1A8D">
        <w:rPr>
          <w:b/>
          <w:bCs/>
          <w:sz w:val="24"/>
          <w:szCs w:val="24"/>
          <w:lang w:val="cs-CZ" w:eastAsia="en-US"/>
        </w:rPr>
        <w:t>12.évfolyam</w:t>
      </w:r>
    </w:p>
    <w:p w14:paraId="7802E698" w14:textId="77777777" w:rsidR="00515800" w:rsidRPr="003E1A8D" w:rsidRDefault="00515800" w:rsidP="00515800">
      <w:pPr>
        <w:rPr>
          <w:b/>
          <w:bCs/>
          <w:sz w:val="24"/>
          <w:szCs w:val="24"/>
          <w:lang w:val="cs-CZ" w:eastAsia="en-US"/>
        </w:rPr>
      </w:pPr>
    </w:p>
    <w:tbl>
      <w:tblPr>
        <w:tblW w:w="91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5237"/>
        <w:gridCol w:w="1440"/>
      </w:tblGrid>
      <w:tr w:rsidR="00515800" w:rsidRPr="003E1A8D" w14:paraId="02ED83F0" w14:textId="77777777" w:rsidTr="00515800">
        <w:tc>
          <w:tcPr>
            <w:tcW w:w="2429" w:type="dxa"/>
            <w:vAlign w:val="center"/>
          </w:tcPr>
          <w:p w14:paraId="22555400" w14:textId="77777777" w:rsidR="00515800" w:rsidRPr="003E1A8D" w:rsidRDefault="00515800" w:rsidP="00515800">
            <w:pPr>
              <w:jc w:val="center"/>
              <w:rPr>
                <w:b/>
                <w:bCs/>
                <w:sz w:val="24"/>
                <w:szCs w:val="24"/>
                <w:lang w:eastAsia="en-US"/>
              </w:rPr>
            </w:pPr>
            <w:r w:rsidRPr="003E1A8D">
              <w:rPr>
                <w:b/>
                <w:bCs/>
                <w:sz w:val="24"/>
                <w:szCs w:val="24"/>
                <w:lang w:eastAsia="en-US"/>
              </w:rPr>
              <w:t xml:space="preserve">Tematikai egység/ </w:t>
            </w:r>
            <w:r w:rsidRPr="003E1A8D">
              <w:rPr>
                <w:b/>
                <w:bCs/>
                <w:sz w:val="24"/>
                <w:szCs w:val="24"/>
                <w:lang w:val="cs-CZ" w:eastAsia="en-US"/>
              </w:rPr>
              <w:t>Fejlesztési</w:t>
            </w:r>
            <w:r w:rsidRPr="003E1A8D">
              <w:rPr>
                <w:b/>
                <w:bCs/>
                <w:sz w:val="24"/>
                <w:szCs w:val="24"/>
                <w:lang w:eastAsia="en-US"/>
              </w:rPr>
              <w:t xml:space="preserve"> cél</w:t>
            </w:r>
          </w:p>
        </w:tc>
        <w:tc>
          <w:tcPr>
            <w:tcW w:w="5237" w:type="dxa"/>
            <w:vAlign w:val="center"/>
          </w:tcPr>
          <w:p w14:paraId="3E84445D" w14:textId="77777777" w:rsidR="00515800" w:rsidRPr="003E1A8D" w:rsidRDefault="00515800" w:rsidP="00515800">
            <w:pPr>
              <w:spacing w:before="120"/>
              <w:jc w:val="center"/>
              <w:rPr>
                <w:b/>
                <w:sz w:val="24"/>
                <w:szCs w:val="24"/>
                <w:lang w:eastAsia="en-US"/>
              </w:rPr>
            </w:pPr>
            <w:r w:rsidRPr="003E1A8D">
              <w:rPr>
                <w:b/>
                <w:bCs/>
                <w:sz w:val="24"/>
                <w:szCs w:val="24"/>
                <w:lang w:eastAsia="en-US"/>
              </w:rPr>
              <w:t>Rendszerező összefoglalás</w:t>
            </w:r>
          </w:p>
        </w:tc>
        <w:tc>
          <w:tcPr>
            <w:tcW w:w="1440" w:type="dxa"/>
            <w:vAlign w:val="center"/>
          </w:tcPr>
          <w:p w14:paraId="733F7EBF"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65EE52DB" w14:textId="77777777" w:rsidR="00515800" w:rsidRPr="003E1A8D" w:rsidRDefault="00515800" w:rsidP="00515800">
            <w:pPr>
              <w:jc w:val="center"/>
              <w:rPr>
                <w:b/>
                <w:sz w:val="24"/>
                <w:szCs w:val="24"/>
                <w:lang w:eastAsia="en-US"/>
              </w:rPr>
            </w:pPr>
            <w:r w:rsidRPr="003E1A8D">
              <w:rPr>
                <w:b/>
                <w:sz w:val="24"/>
                <w:szCs w:val="24"/>
                <w:lang w:eastAsia="en-US"/>
              </w:rPr>
              <w:br/>
            </w:r>
            <w:r>
              <w:rPr>
                <w:b/>
                <w:sz w:val="24"/>
                <w:szCs w:val="24"/>
                <w:lang w:eastAsia="en-US"/>
              </w:rPr>
              <w:t>4</w:t>
            </w:r>
            <w:r w:rsidRPr="003E1A8D">
              <w:rPr>
                <w:b/>
                <w:sz w:val="24"/>
                <w:szCs w:val="24"/>
                <w:lang w:eastAsia="en-US"/>
              </w:rPr>
              <w:t xml:space="preserve"> óra</w:t>
            </w:r>
            <w:r w:rsidRPr="003E1A8D">
              <w:rPr>
                <w:b/>
                <w:sz w:val="24"/>
                <w:szCs w:val="24"/>
                <w:lang w:eastAsia="en-US"/>
              </w:rPr>
              <w:br/>
            </w:r>
          </w:p>
        </w:tc>
      </w:tr>
      <w:tr w:rsidR="00515800" w:rsidRPr="003E1A8D" w14:paraId="736F14EE" w14:textId="77777777" w:rsidTr="00515800">
        <w:tc>
          <w:tcPr>
            <w:tcW w:w="2429" w:type="dxa"/>
            <w:vAlign w:val="center"/>
          </w:tcPr>
          <w:p w14:paraId="6CEB42A3" w14:textId="77777777" w:rsidR="00515800" w:rsidRPr="003E1A8D" w:rsidRDefault="00515800" w:rsidP="00515800">
            <w:pPr>
              <w:spacing w:before="120"/>
              <w:jc w:val="center"/>
              <w:rPr>
                <w:b/>
                <w:bCs/>
                <w:sz w:val="24"/>
                <w:szCs w:val="24"/>
                <w:lang w:eastAsia="en-US"/>
              </w:rPr>
            </w:pPr>
            <w:r w:rsidRPr="003E1A8D">
              <w:rPr>
                <w:b/>
                <w:bCs/>
                <w:sz w:val="24"/>
                <w:szCs w:val="24"/>
                <w:lang w:eastAsia="en-US"/>
              </w:rPr>
              <w:t>Előzetes tudás</w:t>
            </w:r>
          </w:p>
        </w:tc>
        <w:tc>
          <w:tcPr>
            <w:tcW w:w="6677" w:type="dxa"/>
            <w:gridSpan w:val="2"/>
          </w:tcPr>
          <w:p w14:paraId="186846C1" w14:textId="77777777" w:rsidR="00515800" w:rsidRPr="003E1A8D" w:rsidRDefault="00515800" w:rsidP="00515800">
            <w:pPr>
              <w:spacing w:before="120"/>
              <w:rPr>
                <w:sz w:val="24"/>
                <w:szCs w:val="24"/>
                <w:lang w:eastAsia="en-US"/>
              </w:rPr>
            </w:pPr>
            <w:r w:rsidRPr="003E1A8D">
              <w:rPr>
                <w:sz w:val="24"/>
                <w:szCs w:val="24"/>
                <w:lang w:eastAsia="en-US"/>
              </w:rPr>
              <w:t xml:space="preserve">Év eleji felmérés </w:t>
            </w:r>
          </w:p>
        </w:tc>
      </w:tr>
      <w:tr w:rsidR="00515800" w:rsidRPr="003E1A8D" w14:paraId="13EE0AA2" w14:textId="77777777" w:rsidTr="00515800">
        <w:tc>
          <w:tcPr>
            <w:tcW w:w="2429" w:type="dxa"/>
            <w:vAlign w:val="center"/>
          </w:tcPr>
          <w:p w14:paraId="0782DEDB" w14:textId="77777777" w:rsidR="00515800" w:rsidRPr="003E1A8D" w:rsidRDefault="00515800" w:rsidP="00515800">
            <w:pPr>
              <w:spacing w:before="120"/>
              <w:jc w:val="center"/>
              <w:rPr>
                <w:b/>
                <w:bCs/>
                <w:sz w:val="24"/>
                <w:szCs w:val="24"/>
                <w:lang w:eastAsia="en-US"/>
              </w:rPr>
            </w:pPr>
            <w:r w:rsidRPr="003E1A8D">
              <w:rPr>
                <w:b/>
                <w:sz w:val="24"/>
                <w:szCs w:val="24"/>
                <w:lang w:eastAsia="en-US"/>
              </w:rPr>
              <w:t>A tantárgyhoz (műveltségterülethez) kapcsolható fejlesztési feladatok</w:t>
            </w:r>
          </w:p>
        </w:tc>
        <w:tc>
          <w:tcPr>
            <w:tcW w:w="6677" w:type="dxa"/>
            <w:gridSpan w:val="2"/>
          </w:tcPr>
          <w:p w14:paraId="42AC3CB8" w14:textId="77777777" w:rsidR="00515800" w:rsidRPr="003E1A8D" w:rsidRDefault="00515800" w:rsidP="00515800">
            <w:pPr>
              <w:spacing w:before="120"/>
              <w:rPr>
                <w:sz w:val="24"/>
                <w:szCs w:val="24"/>
                <w:lang w:eastAsia="en-US"/>
              </w:rPr>
            </w:pPr>
            <w:r w:rsidRPr="003E1A8D">
              <w:rPr>
                <w:sz w:val="24"/>
                <w:szCs w:val="24"/>
                <w:lang w:eastAsia="en-US"/>
              </w:rPr>
              <w:t xml:space="preserve">A matematika épülésének elvei: ismeretek rendszerezése, alkalmazása. Motiválás. Emlékezés. Önismeret, önértékelés, reflektálás, önszabályozás. Alkotás és kreativitás: alkotás öntevékenyen, saját tervek szerint; alkotások adott feltételeknek megfelelően; átstrukturálás. </w:t>
            </w:r>
          </w:p>
          <w:p w14:paraId="64A22B6B" w14:textId="77777777" w:rsidR="00515800" w:rsidRPr="003E1A8D" w:rsidRDefault="00515800" w:rsidP="00515800">
            <w:pPr>
              <w:rPr>
                <w:sz w:val="24"/>
                <w:szCs w:val="24"/>
                <w:lang w:eastAsia="en-US"/>
              </w:rPr>
            </w:pPr>
            <w:r w:rsidRPr="003E1A8D">
              <w:rPr>
                <w:sz w:val="24"/>
                <w:szCs w:val="24"/>
                <w:lang w:eastAsia="en-US"/>
              </w:rPr>
              <w:t>Hatékony, önálló tanulás kompetenciájának fejlesztése.</w:t>
            </w:r>
          </w:p>
          <w:p w14:paraId="3C689A23" w14:textId="77777777" w:rsidR="00515800" w:rsidRPr="003E1A8D" w:rsidRDefault="00515800" w:rsidP="00515800">
            <w:pPr>
              <w:rPr>
                <w:sz w:val="24"/>
                <w:szCs w:val="24"/>
                <w:lang w:eastAsia="en-US"/>
              </w:rPr>
            </w:pPr>
          </w:p>
        </w:tc>
      </w:tr>
      <w:tr w:rsidR="00515800" w:rsidRPr="003E1A8D" w14:paraId="1068B094" w14:textId="77777777" w:rsidTr="00515800">
        <w:tc>
          <w:tcPr>
            <w:tcW w:w="2429" w:type="dxa"/>
            <w:vAlign w:val="center"/>
          </w:tcPr>
          <w:p w14:paraId="2E1A9B21" w14:textId="77777777" w:rsidR="00515800" w:rsidRPr="003E1A8D" w:rsidRDefault="00515800" w:rsidP="00515800">
            <w:pPr>
              <w:spacing w:before="120"/>
              <w:jc w:val="center"/>
              <w:rPr>
                <w:b/>
                <w:sz w:val="24"/>
                <w:szCs w:val="24"/>
                <w:lang w:eastAsia="en-US"/>
              </w:rPr>
            </w:pPr>
            <w:r w:rsidRPr="003E1A8D">
              <w:rPr>
                <w:b/>
                <w:sz w:val="24"/>
                <w:szCs w:val="24"/>
                <w:lang w:eastAsia="en-US"/>
              </w:rPr>
              <w:t>Tematikai egység</w:t>
            </w:r>
          </w:p>
        </w:tc>
        <w:tc>
          <w:tcPr>
            <w:tcW w:w="6677" w:type="dxa"/>
            <w:gridSpan w:val="2"/>
          </w:tcPr>
          <w:p w14:paraId="4DBE1642" w14:textId="77777777" w:rsidR="00515800" w:rsidRPr="003E1A8D" w:rsidRDefault="00515800" w:rsidP="00515800">
            <w:pPr>
              <w:spacing w:before="120"/>
              <w:rPr>
                <w:sz w:val="24"/>
                <w:szCs w:val="24"/>
                <w:lang w:eastAsia="en-US"/>
              </w:rPr>
            </w:pPr>
            <w:r w:rsidRPr="003E1A8D">
              <w:rPr>
                <w:sz w:val="24"/>
                <w:szCs w:val="24"/>
                <w:lang w:eastAsia="en-US"/>
              </w:rPr>
              <w:t xml:space="preserve">Összefüggések, sorozatok                                 </w:t>
            </w:r>
            <w:r w:rsidRPr="003E1A8D">
              <w:rPr>
                <w:b/>
                <w:sz w:val="24"/>
                <w:szCs w:val="24"/>
                <w:lang w:eastAsia="en-US"/>
              </w:rPr>
              <w:t>30 óra</w:t>
            </w:r>
          </w:p>
        </w:tc>
      </w:tr>
      <w:tr w:rsidR="00515800" w:rsidRPr="003E1A8D" w14:paraId="25803045" w14:textId="77777777" w:rsidTr="00515800">
        <w:tc>
          <w:tcPr>
            <w:tcW w:w="2429" w:type="dxa"/>
            <w:vAlign w:val="center"/>
          </w:tcPr>
          <w:p w14:paraId="1B4AE600" w14:textId="77777777" w:rsidR="00515800" w:rsidRPr="003E1A8D" w:rsidRDefault="00515800" w:rsidP="00515800">
            <w:pPr>
              <w:spacing w:before="120"/>
              <w:jc w:val="center"/>
              <w:rPr>
                <w:b/>
                <w:sz w:val="24"/>
                <w:szCs w:val="24"/>
                <w:lang w:eastAsia="en-US"/>
              </w:rPr>
            </w:pPr>
          </w:p>
        </w:tc>
        <w:tc>
          <w:tcPr>
            <w:tcW w:w="6677" w:type="dxa"/>
            <w:gridSpan w:val="2"/>
          </w:tcPr>
          <w:p w14:paraId="23664560" w14:textId="77777777" w:rsidR="00515800" w:rsidRPr="003E1A8D" w:rsidRDefault="00515800" w:rsidP="00515800">
            <w:pPr>
              <w:spacing w:before="120"/>
              <w:rPr>
                <w:sz w:val="24"/>
                <w:szCs w:val="24"/>
                <w:lang w:eastAsia="en-US"/>
              </w:rPr>
            </w:pPr>
            <w:r w:rsidRPr="003E1A8D">
              <w:rPr>
                <w:sz w:val="24"/>
                <w:szCs w:val="24"/>
                <w:lang w:eastAsia="en-US"/>
              </w:rPr>
              <w:t xml:space="preserve">Geometria                                                          </w:t>
            </w:r>
            <w:r w:rsidRPr="003E1A8D">
              <w:rPr>
                <w:b/>
                <w:sz w:val="24"/>
                <w:szCs w:val="24"/>
                <w:lang w:eastAsia="en-US"/>
              </w:rPr>
              <w:t>30 óra</w:t>
            </w:r>
          </w:p>
        </w:tc>
      </w:tr>
      <w:tr w:rsidR="00515800" w:rsidRPr="003E1A8D" w14:paraId="6013987C" w14:textId="77777777" w:rsidTr="00515800">
        <w:tc>
          <w:tcPr>
            <w:tcW w:w="2429" w:type="dxa"/>
            <w:vAlign w:val="center"/>
          </w:tcPr>
          <w:p w14:paraId="41C889FA" w14:textId="77777777" w:rsidR="00515800" w:rsidRPr="003E1A8D" w:rsidRDefault="00515800" w:rsidP="00515800">
            <w:pPr>
              <w:spacing w:before="120"/>
              <w:jc w:val="center"/>
              <w:rPr>
                <w:b/>
                <w:sz w:val="24"/>
                <w:szCs w:val="24"/>
                <w:lang w:eastAsia="en-US"/>
              </w:rPr>
            </w:pPr>
          </w:p>
        </w:tc>
        <w:tc>
          <w:tcPr>
            <w:tcW w:w="6677" w:type="dxa"/>
            <w:gridSpan w:val="2"/>
          </w:tcPr>
          <w:p w14:paraId="45621D87" w14:textId="77777777" w:rsidR="00515800" w:rsidRPr="003E1A8D" w:rsidRDefault="00515800" w:rsidP="00515800">
            <w:pPr>
              <w:spacing w:before="120"/>
              <w:rPr>
                <w:sz w:val="24"/>
                <w:szCs w:val="24"/>
                <w:lang w:eastAsia="en-US"/>
              </w:rPr>
            </w:pPr>
            <w:r w:rsidRPr="003E1A8D">
              <w:rPr>
                <w:sz w:val="24"/>
                <w:szCs w:val="24"/>
                <w:lang w:eastAsia="en-US"/>
              </w:rPr>
              <w:t>Sokszögekkel, körrel kapcsolatos ismeretek. Ponthalmazok, nevezetes ponthalmazok ismerete. Háromszög nevezetes vonalai, pontjai, körei. Háromszögekre, speciális háromszögekre vonatkozó tételek. Egybevágóság, hasonlóság, szimmetria. Hegyesszögek szögfüggvényei. Alapszerkesztések, egyszerű szerkesztési feladatok körrel, háromszöggel kapcsolatosan. Hasáb, henger, gúla, kúp, gömb felismerése. Felszín, térfogat szemléletes fogalma. Poliéder felszíne. Számológép (számítógép) használata.</w:t>
            </w:r>
          </w:p>
        </w:tc>
      </w:tr>
      <w:tr w:rsidR="00515800" w:rsidRPr="003E1A8D" w14:paraId="55B7527D" w14:textId="77777777" w:rsidTr="00515800">
        <w:tc>
          <w:tcPr>
            <w:tcW w:w="2429" w:type="dxa"/>
            <w:vAlign w:val="center"/>
          </w:tcPr>
          <w:p w14:paraId="6ACDC215" w14:textId="77777777" w:rsidR="00515800" w:rsidRPr="003E1A8D" w:rsidRDefault="00515800" w:rsidP="00515800">
            <w:pPr>
              <w:spacing w:before="120"/>
              <w:jc w:val="center"/>
              <w:rPr>
                <w:b/>
                <w:sz w:val="24"/>
                <w:szCs w:val="24"/>
                <w:lang w:eastAsia="en-US"/>
              </w:rPr>
            </w:pPr>
          </w:p>
        </w:tc>
        <w:tc>
          <w:tcPr>
            <w:tcW w:w="6677" w:type="dxa"/>
            <w:gridSpan w:val="2"/>
          </w:tcPr>
          <w:p w14:paraId="729B9530" w14:textId="77777777" w:rsidR="00515800" w:rsidRPr="003E1A8D" w:rsidRDefault="00515800" w:rsidP="00515800">
            <w:pPr>
              <w:tabs>
                <w:tab w:val="left" w:pos="945"/>
              </w:tabs>
              <w:spacing w:before="120"/>
              <w:rPr>
                <w:sz w:val="24"/>
                <w:szCs w:val="24"/>
                <w:lang w:eastAsia="en-US"/>
              </w:rPr>
            </w:pPr>
            <w:r w:rsidRPr="003E1A8D">
              <w:rPr>
                <w:sz w:val="24"/>
                <w:szCs w:val="24"/>
                <w:lang w:eastAsia="en-US"/>
              </w:rPr>
              <w:tab/>
            </w:r>
            <w:r w:rsidRPr="003E1A8D">
              <w:rPr>
                <w:b/>
                <w:bCs/>
                <w:sz w:val="24"/>
                <w:szCs w:val="24"/>
                <w:lang w:eastAsia="en-US"/>
              </w:rPr>
              <w:t>Rendszerező összefoglalás               50 óra</w:t>
            </w:r>
          </w:p>
        </w:tc>
      </w:tr>
    </w:tbl>
    <w:p w14:paraId="74E46F95"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1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tblCellMar>
        <w:tblLook w:val="0000" w:firstRow="0" w:lastRow="0" w:firstColumn="0" w:lastColumn="0" w:noHBand="0" w:noVBand="0"/>
      </w:tblPr>
      <w:tblGrid>
        <w:gridCol w:w="9106"/>
      </w:tblGrid>
      <w:tr w:rsidR="00515800" w:rsidRPr="003E1A8D" w14:paraId="59C96420" w14:textId="77777777" w:rsidTr="00515800">
        <w:tc>
          <w:tcPr>
            <w:tcW w:w="9106" w:type="dxa"/>
            <w:tcBorders>
              <w:top w:val="single" w:sz="4" w:space="0" w:color="auto"/>
            </w:tcBorders>
          </w:tcPr>
          <w:p w14:paraId="7A998FBA" w14:textId="77777777" w:rsidR="00515800" w:rsidRPr="003E1A8D" w:rsidRDefault="00515800" w:rsidP="00515800">
            <w:pPr>
              <w:jc w:val="center"/>
              <w:rPr>
                <w:b/>
                <w:bCs/>
                <w:sz w:val="24"/>
                <w:szCs w:val="24"/>
                <w:lang w:eastAsia="en-US"/>
              </w:rPr>
            </w:pPr>
            <w:r w:rsidRPr="003E1A8D">
              <w:rPr>
                <w:b/>
                <w:bCs/>
                <w:sz w:val="24"/>
                <w:szCs w:val="24"/>
                <w:lang w:eastAsia="en-US"/>
              </w:rPr>
              <w:t>A fejlesztés várt eredményei a</w:t>
            </w:r>
            <w:r w:rsidRPr="003E1A8D">
              <w:rPr>
                <w:sz w:val="24"/>
                <w:szCs w:val="24"/>
                <w:lang w:eastAsia="en-US"/>
              </w:rPr>
              <w:t xml:space="preserve"> </w:t>
            </w:r>
            <w:r w:rsidRPr="003E1A8D">
              <w:rPr>
                <w:b/>
                <w:bCs/>
                <w:sz w:val="24"/>
                <w:szCs w:val="24"/>
                <w:lang w:eastAsia="en-US"/>
              </w:rPr>
              <w:t>két évfolyamos ciklus végén</w:t>
            </w:r>
          </w:p>
          <w:p w14:paraId="702BC249" w14:textId="77777777" w:rsidR="00515800" w:rsidRPr="003E1A8D" w:rsidRDefault="00515800" w:rsidP="00515800">
            <w:pPr>
              <w:jc w:val="center"/>
              <w:rPr>
                <w:b/>
                <w:bCs/>
                <w:sz w:val="24"/>
                <w:szCs w:val="24"/>
                <w:lang w:eastAsia="en-US"/>
              </w:rPr>
            </w:pPr>
          </w:p>
        </w:tc>
      </w:tr>
      <w:tr w:rsidR="00515800" w:rsidRPr="003E1A8D" w14:paraId="5D99669E" w14:textId="77777777" w:rsidTr="00515800">
        <w:trPr>
          <w:trHeight w:val="74"/>
        </w:trPr>
        <w:tc>
          <w:tcPr>
            <w:tcW w:w="9106" w:type="dxa"/>
          </w:tcPr>
          <w:p w14:paraId="1E131856" w14:textId="77777777" w:rsidR="00515800" w:rsidRPr="003E1A8D" w:rsidRDefault="00515800" w:rsidP="00515800">
            <w:pPr>
              <w:jc w:val="center"/>
              <w:rPr>
                <w:bCs/>
                <w:i/>
                <w:sz w:val="24"/>
                <w:szCs w:val="24"/>
                <w:lang w:eastAsia="en-US"/>
              </w:rPr>
            </w:pPr>
            <w:r w:rsidRPr="003E1A8D">
              <w:rPr>
                <w:bCs/>
                <w:i/>
                <w:sz w:val="24"/>
                <w:szCs w:val="24"/>
                <w:lang w:eastAsia="en-US"/>
              </w:rPr>
              <w:t>Gondolkodási és megismerési módszerek</w:t>
            </w:r>
          </w:p>
        </w:tc>
      </w:tr>
      <w:tr w:rsidR="00515800" w:rsidRPr="003E1A8D" w14:paraId="3F572677" w14:textId="77777777" w:rsidTr="00515800">
        <w:trPr>
          <w:trHeight w:val="74"/>
        </w:trPr>
        <w:tc>
          <w:tcPr>
            <w:tcW w:w="9106" w:type="dxa"/>
          </w:tcPr>
          <w:p w14:paraId="6102B142" w14:textId="77777777" w:rsidR="00515800" w:rsidRPr="003E1A8D" w:rsidRDefault="00515800" w:rsidP="00515800">
            <w:pPr>
              <w:rPr>
                <w:sz w:val="24"/>
                <w:szCs w:val="24"/>
                <w:lang w:eastAsia="en-US"/>
              </w:rPr>
            </w:pPr>
            <w:r w:rsidRPr="003E1A8D">
              <w:rPr>
                <w:sz w:val="24"/>
                <w:szCs w:val="24"/>
                <w:lang w:eastAsia="en-US"/>
              </w:rPr>
              <w:t>Halmazok. Ponthalmazok és számhalmazok. Valós számok halmaza és részhalmazai. A problémának megfelelő szemléltetés kiválasztása (Venn-diagram, számegyenes, koordináta-rendszer).</w:t>
            </w:r>
          </w:p>
        </w:tc>
      </w:tr>
      <w:tr w:rsidR="00515800" w:rsidRPr="003E1A8D" w14:paraId="0A965482" w14:textId="77777777" w:rsidTr="00515800">
        <w:trPr>
          <w:trHeight w:val="74"/>
        </w:trPr>
        <w:tc>
          <w:tcPr>
            <w:tcW w:w="9106" w:type="dxa"/>
          </w:tcPr>
          <w:p w14:paraId="0D6B75E1" w14:textId="77777777" w:rsidR="00515800" w:rsidRPr="003E1A8D" w:rsidRDefault="00515800" w:rsidP="00515800">
            <w:pPr>
              <w:rPr>
                <w:sz w:val="24"/>
                <w:szCs w:val="24"/>
                <w:lang w:eastAsia="en-US"/>
              </w:rPr>
            </w:pPr>
            <w:r w:rsidRPr="003E1A8D">
              <w:rPr>
                <w:sz w:val="24"/>
                <w:szCs w:val="24"/>
                <w:lang w:eastAsia="en-US"/>
              </w:rPr>
              <w:t>Állítások logikai értéke. Logikai műveletek.</w:t>
            </w:r>
          </w:p>
          <w:p w14:paraId="6E95F9A0" w14:textId="77777777" w:rsidR="00515800" w:rsidRPr="003E1A8D" w:rsidRDefault="00515800" w:rsidP="00515800">
            <w:pPr>
              <w:rPr>
                <w:sz w:val="24"/>
                <w:szCs w:val="24"/>
                <w:lang w:eastAsia="en-US"/>
              </w:rPr>
            </w:pPr>
            <w:r w:rsidRPr="003E1A8D">
              <w:rPr>
                <w:sz w:val="24"/>
                <w:szCs w:val="24"/>
                <w:lang w:eastAsia="en-US"/>
              </w:rPr>
              <w:t>Szövegértés. A szövegben található információk összegyűjtése, rendszerezése.</w:t>
            </w:r>
          </w:p>
        </w:tc>
      </w:tr>
      <w:tr w:rsidR="00515800" w:rsidRPr="003E1A8D" w14:paraId="3359C4D7" w14:textId="77777777" w:rsidTr="00515800">
        <w:trPr>
          <w:trHeight w:val="74"/>
        </w:trPr>
        <w:tc>
          <w:tcPr>
            <w:tcW w:w="9106" w:type="dxa"/>
          </w:tcPr>
          <w:p w14:paraId="4434A990" w14:textId="77777777" w:rsidR="00515800" w:rsidRPr="003E1A8D" w:rsidRDefault="00515800" w:rsidP="00515800">
            <w:pPr>
              <w:rPr>
                <w:sz w:val="24"/>
                <w:szCs w:val="24"/>
                <w:lang w:eastAsia="en-US"/>
              </w:rPr>
            </w:pPr>
            <w:r w:rsidRPr="003E1A8D">
              <w:rPr>
                <w:sz w:val="24"/>
                <w:szCs w:val="24"/>
                <w:lang w:eastAsia="en-US"/>
              </w:rPr>
              <w:t>A halmazelméleti és a logikai ismeretek kapcsolata. Halmazok eszközjellegű használata.</w:t>
            </w:r>
          </w:p>
        </w:tc>
      </w:tr>
      <w:tr w:rsidR="00515800" w:rsidRPr="003E1A8D" w14:paraId="7ECF2060" w14:textId="77777777" w:rsidTr="00515800">
        <w:trPr>
          <w:trHeight w:val="74"/>
        </w:trPr>
        <w:tc>
          <w:tcPr>
            <w:tcW w:w="9106" w:type="dxa"/>
          </w:tcPr>
          <w:p w14:paraId="15E1498B" w14:textId="77777777" w:rsidR="00515800" w:rsidRPr="003E1A8D" w:rsidRDefault="00515800" w:rsidP="00515800">
            <w:pPr>
              <w:rPr>
                <w:sz w:val="24"/>
                <w:szCs w:val="24"/>
                <w:lang w:eastAsia="en-US"/>
              </w:rPr>
            </w:pPr>
            <w:r w:rsidRPr="003E1A8D">
              <w:rPr>
                <w:sz w:val="24"/>
                <w:szCs w:val="24"/>
                <w:lang w:eastAsia="en-US"/>
              </w:rPr>
              <w:t>Definíció és tétel. A tétel bizonyítása. A tétel megfordítása. Emlékezés a tanult definíciókra és tételekre, alkalmazásuk önálló problémamegoldás során.</w:t>
            </w:r>
          </w:p>
        </w:tc>
      </w:tr>
      <w:tr w:rsidR="00515800" w:rsidRPr="003E1A8D" w14:paraId="5EFDB322" w14:textId="77777777" w:rsidTr="00515800">
        <w:trPr>
          <w:trHeight w:val="74"/>
        </w:trPr>
        <w:tc>
          <w:tcPr>
            <w:tcW w:w="9106" w:type="dxa"/>
          </w:tcPr>
          <w:p w14:paraId="6B19FCA2" w14:textId="77777777" w:rsidR="00515800" w:rsidRPr="003E1A8D" w:rsidRDefault="00515800" w:rsidP="00515800">
            <w:pPr>
              <w:rPr>
                <w:sz w:val="24"/>
                <w:szCs w:val="24"/>
                <w:lang w:eastAsia="en-US"/>
              </w:rPr>
            </w:pPr>
            <w:r w:rsidRPr="003E1A8D">
              <w:rPr>
                <w:sz w:val="24"/>
                <w:szCs w:val="24"/>
                <w:lang w:eastAsia="en-US"/>
              </w:rPr>
              <w:t>Bizonyítási módszerek. Direkt és indirekt bizonyítás közötti különbség megértése. Néhány tipikusan hibás következtetés bemutatása, elemzése.</w:t>
            </w:r>
          </w:p>
        </w:tc>
      </w:tr>
      <w:tr w:rsidR="00515800" w:rsidRPr="003E1A8D" w14:paraId="0C394351" w14:textId="77777777" w:rsidTr="00515800">
        <w:trPr>
          <w:trHeight w:val="74"/>
        </w:trPr>
        <w:tc>
          <w:tcPr>
            <w:tcW w:w="9106" w:type="dxa"/>
          </w:tcPr>
          <w:p w14:paraId="45CE08ED" w14:textId="77777777" w:rsidR="00515800" w:rsidRPr="003E1A8D" w:rsidRDefault="00515800" w:rsidP="00515800">
            <w:pPr>
              <w:rPr>
                <w:sz w:val="24"/>
                <w:szCs w:val="24"/>
                <w:lang w:eastAsia="en-US"/>
              </w:rPr>
            </w:pPr>
            <w:r w:rsidRPr="003E1A8D">
              <w:rPr>
                <w:sz w:val="24"/>
                <w:szCs w:val="24"/>
                <w:lang w:eastAsia="en-US"/>
              </w:rPr>
              <w:t>Kombinatorika: leszámlálási feladatok. Egyszerű feladatok megoldása gráfokkal. Sorba rendezési és kiválasztási problémák felismerése. Gondolatmenet szemléltetése gráffal.</w:t>
            </w:r>
          </w:p>
        </w:tc>
      </w:tr>
      <w:tr w:rsidR="00515800" w:rsidRPr="003E1A8D" w14:paraId="01DE2C24" w14:textId="77777777" w:rsidTr="00515800">
        <w:trPr>
          <w:trHeight w:val="74"/>
        </w:trPr>
        <w:tc>
          <w:tcPr>
            <w:tcW w:w="9106" w:type="dxa"/>
          </w:tcPr>
          <w:p w14:paraId="0BD83E64" w14:textId="77777777" w:rsidR="00515800" w:rsidRPr="003E1A8D" w:rsidRDefault="00515800" w:rsidP="00515800">
            <w:pPr>
              <w:rPr>
                <w:sz w:val="24"/>
                <w:szCs w:val="24"/>
                <w:lang w:eastAsia="en-US"/>
              </w:rPr>
            </w:pPr>
            <w:r w:rsidRPr="003E1A8D">
              <w:rPr>
                <w:sz w:val="24"/>
                <w:szCs w:val="24"/>
                <w:lang w:eastAsia="en-US"/>
              </w:rPr>
              <w:t>Műveletek értelmezése és műveleti tulajdonságok. Absztrakt fogalom és annak konkrét megjelenései: valós számok halmazán értelmezett műveletek, halmazműveletek, logikai műveletek, műveletek vektorokkal, műveletek vektorral és valós számmal, műveletek eseményekkel.</w:t>
            </w:r>
          </w:p>
        </w:tc>
      </w:tr>
      <w:tr w:rsidR="00515800" w:rsidRPr="003E1A8D" w14:paraId="743C85B8" w14:textId="77777777" w:rsidTr="00515800">
        <w:trPr>
          <w:trHeight w:val="74"/>
        </w:trPr>
        <w:tc>
          <w:tcPr>
            <w:tcW w:w="9106" w:type="dxa"/>
          </w:tcPr>
          <w:p w14:paraId="43502231" w14:textId="77777777" w:rsidR="00515800" w:rsidRPr="003E1A8D" w:rsidRDefault="00515800" w:rsidP="00515800">
            <w:pPr>
              <w:jc w:val="center"/>
              <w:rPr>
                <w:bCs/>
                <w:i/>
                <w:sz w:val="24"/>
                <w:szCs w:val="24"/>
                <w:lang w:eastAsia="en-US"/>
              </w:rPr>
            </w:pPr>
            <w:r w:rsidRPr="003E1A8D">
              <w:rPr>
                <w:bCs/>
                <w:i/>
                <w:sz w:val="24"/>
                <w:szCs w:val="24"/>
                <w:lang w:eastAsia="en-US"/>
              </w:rPr>
              <w:t>Számtan, algebra</w:t>
            </w:r>
          </w:p>
        </w:tc>
      </w:tr>
      <w:tr w:rsidR="00515800" w:rsidRPr="003E1A8D" w14:paraId="2B8A0FBA" w14:textId="77777777" w:rsidTr="00515800">
        <w:trPr>
          <w:trHeight w:val="74"/>
        </w:trPr>
        <w:tc>
          <w:tcPr>
            <w:tcW w:w="9106" w:type="dxa"/>
          </w:tcPr>
          <w:p w14:paraId="50E2E578" w14:textId="77777777" w:rsidR="00515800" w:rsidRPr="003E1A8D" w:rsidRDefault="00515800" w:rsidP="00515800">
            <w:pPr>
              <w:rPr>
                <w:sz w:val="24"/>
                <w:szCs w:val="24"/>
                <w:lang w:eastAsia="en-US"/>
              </w:rPr>
            </w:pPr>
            <w:r w:rsidRPr="003E1A8D">
              <w:rPr>
                <w:sz w:val="24"/>
                <w:szCs w:val="24"/>
                <w:lang w:eastAsia="en-US"/>
              </w:rPr>
              <w:t>Gyakorlati számítások. Kerekítés, közelítő érték, becslés. Számológép használata, értelmes kerekítés.</w:t>
            </w:r>
          </w:p>
        </w:tc>
      </w:tr>
      <w:tr w:rsidR="00515800" w:rsidRPr="003E1A8D" w14:paraId="4DDFD778" w14:textId="77777777" w:rsidTr="00515800">
        <w:trPr>
          <w:trHeight w:val="74"/>
        </w:trPr>
        <w:tc>
          <w:tcPr>
            <w:tcW w:w="9106" w:type="dxa"/>
          </w:tcPr>
          <w:p w14:paraId="6A8A11F5" w14:textId="77777777" w:rsidR="00515800" w:rsidRPr="003E1A8D" w:rsidRDefault="00515800" w:rsidP="00515800">
            <w:pPr>
              <w:rPr>
                <w:sz w:val="24"/>
                <w:szCs w:val="24"/>
                <w:lang w:eastAsia="en-US"/>
              </w:rPr>
            </w:pPr>
            <w:r w:rsidRPr="003E1A8D">
              <w:rPr>
                <w:sz w:val="24"/>
                <w:szCs w:val="24"/>
                <w:lang w:eastAsia="en-US"/>
              </w:rPr>
              <w:t xml:space="preserve">Egyenletek és egyenlőtlenségek. Megoldások az alaphalmaz, értelmezési tartomány, megoldáshalmaz megfelelő kezelésével. </w:t>
            </w:r>
          </w:p>
        </w:tc>
      </w:tr>
      <w:tr w:rsidR="00515800" w:rsidRPr="003E1A8D" w14:paraId="57E28A13" w14:textId="77777777" w:rsidTr="00515800">
        <w:trPr>
          <w:trHeight w:val="74"/>
        </w:trPr>
        <w:tc>
          <w:tcPr>
            <w:tcW w:w="9106" w:type="dxa"/>
          </w:tcPr>
          <w:p w14:paraId="1F59ECEA" w14:textId="77777777" w:rsidR="00515800" w:rsidRPr="003E1A8D" w:rsidRDefault="00515800" w:rsidP="00515800">
            <w:pPr>
              <w:rPr>
                <w:sz w:val="24"/>
                <w:szCs w:val="24"/>
                <w:lang w:eastAsia="en-US"/>
              </w:rPr>
            </w:pPr>
            <w:r w:rsidRPr="003E1A8D">
              <w:rPr>
                <w:sz w:val="24"/>
                <w:szCs w:val="24"/>
                <w:lang w:eastAsia="en-US"/>
              </w:rPr>
              <w:t>Algebrai azonosságok, hatványozás azonosságai, logaritmus azonosságai, trigonometrikus azonosságok. Az azonosságok szerepének ismerete, használatuk. Matematikai fogalmak fejlődésének bemutatása, pl. a hatvány, illetve a szögfüggvények példáján.</w:t>
            </w:r>
          </w:p>
        </w:tc>
      </w:tr>
      <w:tr w:rsidR="00515800" w:rsidRPr="003E1A8D" w14:paraId="7B3FEC3C" w14:textId="77777777" w:rsidTr="00515800">
        <w:trPr>
          <w:trHeight w:val="74"/>
        </w:trPr>
        <w:tc>
          <w:tcPr>
            <w:tcW w:w="9106" w:type="dxa"/>
          </w:tcPr>
          <w:p w14:paraId="28D7D62B" w14:textId="77777777" w:rsidR="00515800" w:rsidRPr="003E1A8D" w:rsidRDefault="00515800" w:rsidP="00515800">
            <w:pPr>
              <w:rPr>
                <w:sz w:val="24"/>
                <w:szCs w:val="24"/>
                <w:lang w:eastAsia="en-US"/>
              </w:rPr>
            </w:pPr>
            <w:r w:rsidRPr="003E1A8D">
              <w:rPr>
                <w:sz w:val="24"/>
                <w:szCs w:val="24"/>
                <w:lang w:eastAsia="en-US"/>
              </w:rPr>
              <w:t>Egyenletek és egyenlőtlenségek megoldása. Algebrai megoldás, grafikus megoldás. Ekvivalens egyenletek, ekvivalens átalakítások. A megoldások ellenőrzése. Adott egyenlethez illő megoldási módszer önálló kiválasztása. Az önellenőrzésre való képesség. Önfegyelem fejlesztése: sikertelen megoldási kísérlet után újjal való próbálkozás.</w:t>
            </w:r>
          </w:p>
        </w:tc>
      </w:tr>
      <w:tr w:rsidR="00515800" w:rsidRPr="003E1A8D" w14:paraId="3FDCC72A" w14:textId="77777777" w:rsidTr="00515800">
        <w:trPr>
          <w:trHeight w:val="74"/>
        </w:trPr>
        <w:tc>
          <w:tcPr>
            <w:tcW w:w="9106" w:type="dxa"/>
          </w:tcPr>
          <w:p w14:paraId="5E56B7F9" w14:textId="77777777" w:rsidR="00515800" w:rsidRPr="003E1A8D" w:rsidRDefault="00515800" w:rsidP="00515800">
            <w:pPr>
              <w:rPr>
                <w:sz w:val="24"/>
                <w:szCs w:val="24"/>
                <w:lang w:eastAsia="en-US"/>
              </w:rPr>
            </w:pPr>
            <w:r w:rsidRPr="003E1A8D">
              <w:rPr>
                <w:sz w:val="24"/>
                <w:szCs w:val="24"/>
                <w:lang w:eastAsia="en-US"/>
              </w:rPr>
              <w:t>Első- és másodfokú egyenlet és egyenlőtlenség. Négyzetgyökös egyenletek. Abszolút értéket tartalmazó egyenletek. Egyszerű exponenciális, logaritmikus és trigonometrikus egyenletek. Tanult egyenlettípusok és egyenlőtlenségtípusok önálló megoldása.</w:t>
            </w:r>
          </w:p>
        </w:tc>
      </w:tr>
      <w:tr w:rsidR="00515800" w:rsidRPr="003E1A8D" w14:paraId="64226820" w14:textId="77777777" w:rsidTr="00515800">
        <w:trPr>
          <w:trHeight w:val="74"/>
        </w:trPr>
        <w:tc>
          <w:tcPr>
            <w:tcW w:w="9106" w:type="dxa"/>
          </w:tcPr>
          <w:p w14:paraId="13D16BD4" w14:textId="77777777" w:rsidR="00515800" w:rsidRPr="003E1A8D" w:rsidRDefault="00515800" w:rsidP="00515800">
            <w:pPr>
              <w:rPr>
                <w:sz w:val="24"/>
                <w:szCs w:val="24"/>
                <w:lang w:eastAsia="en-US"/>
              </w:rPr>
            </w:pPr>
            <w:r w:rsidRPr="003E1A8D">
              <w:rPr>
                <w:sz w:val="24"/>
                <w:szCs w:val="24"/>
                <w:lang w:eastAsia="en-US"/>
              </w:rPr>
              <w:t>Elsőfokú és egyszerű másodfokú kétismeretlenes egyenletrendszer megoldása. A tanult megoldási módszerek biztos alkalmazása.</w:t>
            </w:r>
          </w:p>
        </w:tc>
      </w:tr>
      <w:tr w:rsidR="00515800" w:rsidRPr="003E1A8D" w14:paraId="2D751888" w14:textId="77777777" w:rsidTr="00515800">
        <w:trPr>
          <w:trHeight w:val="74"/>
        </w:trPr>
        <w:tc>
          <w:tcPr>
            <w:tcW w:w="9106" w:type="dxa"/>
          </w:tcPr>
          <w:p w14:paraId="170171BD" w14:textId="77777777" w:rsidR="00515800" w:rsidRPr="003E1A8D" w:rsidRDefault="00515800" w:rsidP="00515800">
            <w:pPr>
              <w:rPr>
                <w:sz w:val="24"/>
                <w:szCs w:val="24"/>
                <w:lang w:eastAsia="en-US"/>
              </w:rPr>
            </w:pPr>
            <w:r w:rsidRPr="003E1A8D">
              <w:rPr>
                <w:sz w:val="24"/>
                <w:szCs w:val="24"/>
                <w:lang w:eastAsia="en-US"/>
              </w:rPr>
              <w:t xml:space="preserve">Egyenletekre, egyenlőtlenségekre vezető gyakorlati életből vett és szöveges feladatok. Matematikai modell (egyenlet, egyenlőtlenség) megalkotása, vizsgálatok a modellben, ellenőrzés. </w:t>
            </w:r>
          </w:p>
        </w:tc>
      </w:tr>
      <w:tr w:rsidR="00515800" w:rsidRPr="003E1A8D" w14:paraId="6FCC327B" w14:textId="77777777" w:rsidTr="00515800">
        <w:trPr>
          <w:trHeight w:val="74"/>
        </w:trPr>
        <w:tc>
          <w:tcPr>
            <w:tcW w:w="9106" w:type="dxa"/>
          </w:tcPr>
          <w:p w14:paraId="003AEE14" w14:textId="77777777" w:rsidR="00515800" w:rsidRPr="003E1A8D" w:rsidRDefault="00515800" w:rsidP="00515800">
            <w:pPr>
              <w:jc w:val="center"/>
              <w:rPr>
                <w:i/>
                <w:sz w:val="24"/>
                <w:szCs w:val="24"/>
                <w:lang w:eastAsia="en-US"/>
              </w:rPr>
            </w:pPr>
            <w:r w:rsidRPr="003E1A8D">
              <w:rPr>
                <w:bCs/>
                <w:i/>
                <w:kern w:val="32"/>
                <w:sz w:val="24"/>
                <w:szCs w:val="24"/>
                <w:lang w:eastAsia="en-US"/>
              </w:rPr>
              <w:t>Összefüggések, függvények, sorozatok</w:t>
            </w:r>
          </w:p>
        </w:tc>
      </w:tr>
      <w:tr w:rsidR="00515800" w:rsidRPr="003E1A8D" w14:paraId="72B8A439" w14:textId="77777777" w:rsidTr="00515800">
        <w:trPr>
          <w:trHeight w:val="74"/>
        </w:trPr>
        <w:tc>
          <w:tcPr>
            <w:tcW w:w="9106" w:type="dxa"/>
          </w:tcPr>
          <w:p w14:paraId="07B981E3" w14:textId="77777777" w:rsidR="00515800" w:rsidRPr="003E1A8D" w:rsidRDefault="00515800" w:rsidP="00515800">
            <w:pPr>
              <w:rPr>
                <w:sz w:val="24"/>
                <w:szCs w:val="24"/>
                <w:lang w:eastAsia="en-US"/>
              </w:rPr>
            </w:pPr>
            <w:r w:rsidRPr="003E1A8D">
              <w:rPr>
                <w:sz w:val="24"/>
                <w:szCs w:val="24"/>
                <w:lang w:eastAsia="en-US"/>
              </w:rPr>
              <w:t xml:space="preserve">A függvény megadása. A függvények tulajdonságai.  Értelmezési tartomány, értékkészlet, zérushely, szélsőérték, monotonitás, periodicitás, paritás fogalmak alkalmazása konkrét feladatokban. Az alapfüggvények ábrázolása és tulajdonságai. </w:t>
            </w:r>
          </w:p>
        </w:tc>
      </w:tr>
      <w:tr w:rsidR="00515800" w:rsidRPr="003E1A8D" w14:paraId="63A2CCF1" w14:textId="77777777" w:rsidTr="00515800">
        <w:trPr>
          <w:trHeight w:val="74"/>
        </w:trPr>
        <w:tc>
          <w:tcPr>
            <w:tcW w:w="9106" w:type="dxa"/>
          </w:tcPr>
          <w:p w14:paraId="308118D7" w14:textId="77777777" w:rsidR="00515800" w:rsidRPr="003E1A8D" w:rsidRDefault="00515800" w:rsidP="00515800">
            <w:pPr>
              <w:rPr>
                <w:sz w:val="24"/>
                <w:szCs w:val="24"/>
                <w:lang w:eastAsia="en-US"/>
              </w:rPr>
            </w:pPr>
            <w:r w:rsidRPr="003E1A8D">
              <w:rPr>
                <w:sz w:val="24"/>
                <w:szCs w:val="24"/>
                <w:lang w:eastAsia="en-US"/>
              </w:rPr>
              <w:t>A tanult alapfüggvények ismerete.</w:t>
            </w:r>
          </w:p>
        </w:tc>
      </w:tr>
      <w:tr w:rsidR="00515800" w:rsidRPr="003E1A8D" w14:paraId="4482C583" w14:textId="77777777" w:rsidTr="00515800">
        <w:trPr>
          <w:trHeight w:val="74"/>
        </w:trPr>
        <w:tc>
          <w:tcPr>
            <w:tcW w:w="9106" w:type="dxa"/>
          </w:tcPr>
          <w:p w14:paraId="779D1569" w14:textId="77777777" w:rsidR="00515800" w:rsidRPr="003E1A8D" w:rsidRDefault="00515800" w:rsidP="00515800">
            <w:pPr>
              <w:rPr>
                <w:sz w:val="24"/>
                <w:szCs w:val="24"/>
                <w:lang w:eastAsia="en-US"/>
              </w:rPr>
            </w:pPr>
            <w:r w:rsidRPr="003E1A8D">
              <w:rPr>
                <w:sz w:val="24"/>
                <w:szCs w:val="24"/>
                <w:lang w:eastAsia="en-US"/>
              </w:rPr>
              <w:t xml:space="preserve">Függvénytranszformációk: </w:t>
            </w:r>
            <w:r>
              <w:rPr>
                <w:noProof/>
                <w:position w:val="-10"/>
                <w:sz w:val="24"/>
                <w:szCs w:val="24"/>
              </w:rPr>
              <w:drawing>
                <wp:inline distT="0" distB="0" distL="0" distR="0" wp14:anchorId="32A4DE17" wp14:editId="79E8F351">
                  <wp:extent cx="461010" cy="189230"/>
                  <wp:effectExtent l="0" t="0" r="0"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010" cy="189230"/>
                          </a:xfrm>
                          <a:prstGeom prst="rect">
                            <a:avLst/>
                          </a:prstGeom>
                          <a:noFill/>
                          <a:ln>
                            <a:noFill/>
                          </a:ln>
                        </pic:spPr>
                      </pic:pic>
                    </a:graphicData>
                  </a:graphic>
                </wp:inline>
              </w:drawing>
            </w:r>
            <w:r w:rsidRPr="003E1A8D">
              <w:rPr>
                <w:sz w:val="24"/>
                <w:szCs w:val="24"/>
                <w:lang w:eastAsia="en-US"/>
              </w:rPr>
              <w:t xml:space="preserve">, </w:t>
            </w:r>
            <w:r>
              <w:rPr>
                <w:noProof/>
                <w:position w:val="-10"/>
                <w:sz w:val="24"/>
                <w:szCs w:val="24"/>
              </w:rPr>
              <w:drawing>
                <wp:inline distT="0" distB="0" distL="0" distR="0" wp14:anchorId="78CB57E5" wp14:editId="2BF7D491">
                  <wp:extent cx="461010" cy="189230"/>
                  <wp:effectExtent l="0" t="0" r="0" b="127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1010" cy="189230"/>
                          </a:xfrm>
                          <a:prstGeom prst="rect">
                            <a:avLst/>
                          </a:prstGeom>
                          <a:noFill/>
                          <a:ln>
                            <a:noFill/>
                          </a:ln>
                        </pic:spPr>
                      </pic:pic>
                    </a:graphicData>
                  </a:graphic>
                </wp:inline>
              </w:drawing>
            </w:r>
            <w:r w:rsidRPr="003E1A8D">
              <w:rPr>
                <w:sz w:val="24"/>
                <w:szCs w:val="24"/>
                <w:lang w:eastAsia="en-US"/>
              </w:rPr>
              <w:t xml:space="preserve">; </w:t>
            </w:r>
            <w:r>
              <w:rPr>
                <w:noProof/>
                <w:position w:val="-10"/>
                <w:sz w:val="24"/>
                <w:szCs w:val="24"/>
              </w:rPr>
              <w:drawing>
                <wp:inline distT="0" distB="0" distL="0" distR="0" wp14:anchorId="5DA29990" wp14:editId="41EA0FD1">
                  <wp:extent cx="302260" cy="189230"/>
                  <wp:effectExtent l="0" t="0" r="254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260" cy="189230"/>
                          </a:xfrm>
                          <a:prstGeom prst="rect">
                            <a:avLst/>
                          </a:prstGeom>
                          <a:noFill/>
                          <a:ln>
                            <a:noFill/>
                          </a:ln>
                        </pic:spPr>
                      </pic:pic>
                    </a:graphicData>
                  </a:graphic>
                </wp:inline>
              </w:drawing>
            </w:r>
            <w:r w:rsidRPr="003E1A8D">
              <w:rPr>
                <w:sz w:val="24"/>
                <w:szCs w:val="24"/>
                <w:lang w:eastAsia="en-US"/>
              </w:rPr>
              <w:t xml:space="preserve">; </w:t>
            </w:r>
            <w:r>
              <w:rPr>
                <w:noProof/>
                <w:position w:val="-10"/>
                <w:sz w:val="24"/>
                <w:szCs w:val="24"/>
              </w:rPr>
              <w:drawing>
                <wp:inline distT="0" distB="0" distL="0" distR="0" wp14:anchorId="4B6D8AFC" wp14:editId="4479B904">
                  <wp:extent cx="317500" cy="189230"/>
                  <wp:effectExtent l="0" t="0" r="6350" b="127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500" cy="189230"/>
                          </a:xfrm>
                          <a:prstGeom prst="rect">
                            <a:avLst/>
                          </a:prstGeom>
                          <a:noFill/>
                          <a:ln>
                            <a:noFill/>
                          </a:ln>
                        </pic:spPr>
                      </pic:pic>
                    </a:graphicData>
                  </a:graphic>
                </wp:inline>
              </w:drawing>
            </w:r>
            <w:r w:rsidRPr="003E1A8D">
              <w:rPr>
                <w:sz w:val="24"/>
                <w:szCs w:val="24"/>
                <w:lang w:eastAsia="en-US"/>
              </w:rPr>
              <w:t>. Eltolás, nyújtás és összenyomás a tengelyre merőlegesen.</w:t>
            </w:r>
          </w:p>
          <w:p w14:paraId="604B5182" w14:textId="77777777" w:rsidR="00515800" w:rsidRPr="003E1A8D" w:rsidRDefault="00515800" w:rsidP="00515800">
            <w:pPr>
              <w:rPr>
                <w:sz w:val="24"/>
                <w:szCs w:val="24"/>
                <w:lang w:eastAsia="en-US"/>
              </w:rPr>
            </w:pPr>
            <w:r w:rsidRPr="003E1A8D">
              <w:rPr>
                <w:sz w:val="24"/>
                <w:szCs w:val="24"/>
                <w:lang w:eastAsia="en-US"/>
              </w:rPr>
              <w:t>Kapcsolat a matematika két területe között: függvénytranszformációk és geometriai transzformációk.</w:t>
            </w:r>
          </w:p>
        </w:tc>
      </w:tr>
      <w:tr w:rsidR="00515800" w:rsidRPr="003E1A8D" w14:paraId="1A1B8032" w14:textId="77777777" w:rsidTr="00515800">
        <w:trPr>
          <w:trHeight w:val="74"/>
        </w:trPr>
        <w:tc>
          <w:tcPr>
            <w:tcW w:w="9106" w:type="dxa"/>
          </w:tcPr>
          <w:p w14:paraId="67E011E6" w14:textId="77777777" w:rsidR="00515800" w:rsidRPr="003E1A8D" w:rsidRDefault="00515800" w:rsidP="00515800">
            <w:pPr>
              <w:rPr>
                <w:sz w:val="24"/>
                <w:szCs w:val="24"/>
                <w:lang w:eastAsia="en-US"/>
              </w:rPr>
            </w:pPr>
            <w:r w:rsidRPr="003E1A8D">
              <w:rPr>
                <w:sz w:val="24"/>
                <w:szCs w:val="24"/>
                <w:lang w:eastAsia="en-US"/>
              </w:rPr>
              <w:t>Függvényvizsgálat a tanult szempontok szerint.</w:t>
            </w:r>
          </w:p>
        </w:tc>
      </w:tr>
      <w:tr w:rsidR="00515800" w:rsidRPr="003E1A8D" w14:paraId="3EB0488D" w14:textId="77777777" w:rsidTr="00515800">
        <w:trPr>
          <w:trHeight w:val="74"/>
        </w:trPr>
        <w:tc>
          <w:tcPr>
            <w:tcW w:w="9106" w:type="dxa"/>
          </w:tcPr>
          <w:p w14:paraId="2C11B743" w14:textId="77777777" w:rsidR="00515800" w:rsidRPr="003E1A8D" w:rsidRDefault="00515800" w:rsidP="00515800">
            <w:pPr>
              <w:rPr>
                <w:sz w:val="24"/>
                <w:szCs w:val="24"/>
                <w:lang w:eastAsia="en-US"/>
              </w:rPr>
            </w:pPr>
            <w:r w:rsidRPr="003E1A8D">
              <w:rPr>
                <w:sz w:val="24"/>
                <w:szCs w:val="24"/>
                <w:lang w:eastAsia="en-US"/>
              </w:rPr>
              <w:t>Függvények használata valós folyamatok elemzésében. Függvény alkalmazása matematikai modell készítésében.</w:t>
            </w:r>
          </w:p>
        </w:tc>
      </w:tr>
      <w:tr w:rsidR="00515800" w:rsidRPr="003E1A8D" w14:paraId="16D55303" w14:textId="77777777" w:rsidTr="00515800">
        <w:trPr>
          <w:trHeight w:val="74"/>
        </w:trPr>
        <w:tc>
          <w:tcPr>
            <w:tcW w:w="9106" w:type="dxa"/>
          </w:tcPr>
          <w:p w14:paraId="0BDC2071" w14:textId="77777777" w:rsidR="00515800" w:rsidRPr="003E1A8D" w:rsidRDefault="00515800" w:rsidP="00515800">
            <w:pPr>
              <w:jc w:val="center"/>
              <w:rPr>
                <w:bCs/>
                <w:i/>
                <w:sz w:val="24"/>
                <w:szCs w:val="24"/>
                <w:lang w:eastAsia="en-US"/>
              </w:rPr>
            </w:pPr>
            <w:r w:rsidRPr="003E1A8D">
              <w:rPr>
                <w:bCs/>
                <w:i/>
                <w:sz w:val="24"/>
                <w:szCs w:val="24"/>
                <w:lang w:eastAsia="en-US"/>
              </w:rPr>
              <w:t>Geometria</w:t>
            </w:r>
          </w:p>
        </w:tc>
      </w:tr>
      <w:tr w:rsidR="00515800" w:rsidRPr="003E1A8D" w14:paraId="3F9F73D1" w14:textId="77777777" w:rsidTr="00515800">
        <w:trPr>
          <w:trHeight w:val="74"/>
        </w:trPr>
        <w:tc>
          <w:tcPr>
            <w:tcW w:w="9106" w:type="dxa"/>
          </w:tcPr>
          <w:p w14:paraId="10DE6A44" w14:textId="77777777" w:rsidR="00515800" w:rsidRPr="003E1A8D" w:rsidRDefault="00515800" w:rsidP="00515800">
            <w:pPr>
              <w:rPr>
                <w:sz w:val="24"/>
                <w:szCs w:val="24"/>
                <w:lang w:eastAsia="en-US"/>
              </w:rPr>
            </w:pPr>
            <w:r w:rsidRPr="003E1A8D">
              <w:rPr>
                <w:sz w:val="24"/>
                <w:szCs w:val="24"/>
                <w:lang w:eastAsia="en-US"/>
              </w:rPr>
              <w:t>Geometriai alapfogalmak, ponthalmazok.</w:t>
            </w:r>
          </w:p>
        </w:tc>
      </w:tr>
      <w:tr w:rsidR="00515800" w:rsidRPr="003E1A8D" w14:paraId="00CD0519" w14:textId="77777777" w:rsidTr="00515800">
        <w:trPr>
          <w:trHeight w:val="74"/>
        </w:trPr>
        <w:tc>
          <w:tcPr>
            <w:tcW w:w="9106" w:type="dxa"/>
          </w:tcPr>
          <w:p w14:paraId="632AECD8" w14:textId="77777777" w:rsidR="00515800" w:rsidRPr="003E1A8D" w:rsidRDefault="00515800" w:rsidP="00515800">
            <w:pPr>
              <w:rPr>
                <w:sz w:val="24"/>
                <w:szCs w:val="24"/>
                <w:lang w:eastAsia="en-US"/>
              </w:rPr>
            </w:pPr>
            <w:r w:rsidRPr="003E1A8D">
              <w:rPr>
                <w:sz w:val="24"/>
                <w:szCs w:val="24"/>
                <w:lang w:eastAsia="en-US"/>
              </w:rPr>
              <w:t>Térelemek kölcsönös helyzete, távolsága, szöge. Távolságok és szögek kiszámítása. Valós problémában a megfelelő geometriai fogalom felismerése, alkalmazása.</w:t>
            </w:r>
          </w:p>
        </w:tc>
      </w:tr>
      <w:tr w:rsidR="00515800" w:rsidRPr="003E1A8D" w14:paraId="16AC596A" w14:textId="77777777" w:rsidTr="00515800">
        <w:trPr>
          <w:trHeight w:val="74"/>
        </w:trPr>
        <w:tc>
          <w:tcPr>
            <w:tcW w:w="9106" w:type="dxa"/>
          </w:tcPr>
          <w:p w14:paraId="54492F67" w14:textId="77777777" w:rsidR="00515800" w:rsidRPr="003E1A8D" w:rsidRDefault="00515800" w:rsidP="00515800">
            <w:pPr>
              <w:rPr>
                <w:sz w:val="24"/>
                <w:szCs w:val="24"/>
                <w:lang w:eastAsia="en-US"/>
              </w:rPr>
            </w:pPr>
            <w:r w:rsidRPr="003E1A8D">
              <w:rPr>
                <w:sz w:val="24"/>
                <w:szCs w:val="24"/>
                <w:lang w:eastAsia="en-US"/>
              </w:rPr>
              <w:t>Geometriai transzformációk. Távolságok és szögek vizsgálata a transzformációknál.</w:t>
            </w:r>
          </w:p>
        </w:tc>
      </w:tr>
      <w:tr w:rsidR="00515800" w:rsidRPr="003E1A8D" w14:paraId="25C7CB10" w14:textId="77777777" w:rsidTr="00515800">
        <w:trPr>
          <w:trHeight w:val="74"/>
        </w:trPr>
        <w:tc>
          <w:tcPr>
            <w:tcW w:w="9106" w:type="dxa"/>
          </w:tcPr>
          <w:p w14:paraId="6CEEF206" w14:textId="77777777" w:rsidR="00515800" w:rsidRPr="003E1A8D" w:rsidRDefault="00515800" w:rsidP="00515800">
            <w:pPr>
              <w:rPr>
                <w:sz w:val="24"/>
                <w:szCs w:val="24"/>
                <w:lang w:eastAsia="en-US"/>
              </w:rPr>
            </w:pPr>
            <w:r w:rsidRPr="003E1A8D">
              <w:rPr>
                <w:sz w:val="24"/>
                <w:szCs w:val="24"/>
                <w:lang w:eastAsia="en-US"/>
              </w:rPr>
              <w:t>Egybevágóság, hasonlóság. Szimmetriák. Szerepük felfedezése művészetekben, játékokban, gyakorlati jelenségekben.</w:t>
            </w:r>
          </w:p>
        </w:tc>
      </w:tr>
      <w:tr w:rsidR="00515800" w:rsidRPr="003E1A8D" w14:paraId="52262595" w14:textId="77777777" w:rsidTr="00515800">
        <w:trPr>
          <w:trHeight w:val="74"/>
        </w:trPr>
        <w:tc>
          <w:tcPr>
            <w:tcW w:w="9106" w:type="dxa"/>
          </w:tcPr>
          <w:p w14:paraId="7CC5FA74" w14:textId="77777777" w:rsidR="00515800" w:rsidRPr="003E1A8D" w:rsidRDefault="00515800" w:rsidP="00515800">
            <w:pPr>
              <w:rPr>
                <w:sz w:val="24"/>
                <w:szCs w:val="24"/>
                <w:lang w:eastAsia="en-US"/>
              </w:rPr>
            </w:pPr>
            <w:r w:rsidRPr="003E1A8D">
              <w:rPr>
                <w:sz w:val="24"/>
                <w:szCs w:val="24"/>
                <w:lang w:eastAsia="en-US"/>
              </w:rPr>
              <w:t>Háromszögekre vonatkozó tételek és alkalmazásuk.  A háromszög nevezetes vonalai, pontjai és körei. Összefüggések a háromszög oldalai, oldalai és szögei között. A derékszögű háromszög oldalai, oldalai és szögei közötti összefüggések. A problémának megfelelő összefüggések felismerése, alkalmazása.</w:t>
            </w:r>
          </w:p>
        </w:tc>
      </w:tr>
      <w:tr w:rsidR="00515800" w:rsidRPr="003E1A8D" w14:paraId="73F6E13F" w14:textId="77777777" w:rsidTr="00515800">
        <w:trPr>
          <w:trHeight w:val="74"/>
        </w:trPr>
        <w:tc>
          <w:tcPr>
            <w:tcW w:w="9106" w:type="dxa"/>
          </w:tcPr>
          <w:p w14:paraId="1C7C9F45" w14:textId="77777777" w:rsidR="00515800" w:rsidRPr="003E1A8D" w:rsidRDefault="00515800" w:rsidP="00515800">
            <w:pPr>
              <w:rPr>
                <w:sz w:val="24"/>
                <w:szCs w:val="24"/>
                <w:lang w:eastAsia="en-US"/>
              </w:rPr>
            </w:pPr>
            <w:r w:rsidRPr="003E1A8D">
              <w:rPr>
                <w:sz w:val="24"/>
                <w:szCs w:val="24"/>
                <w:lang w:eastAsia="en-US"/>
              </w:rPr>
              <w:t>Négyszögekre vonatkozó tételek és alkalmazásuk. Négyszögek csoportosítása különböző szempontok szerint. Szimmetrikus négyszögek tulajdonságai.</w:t>
            </w:r>
          </w:p>
        </w:tc>
      </w:tr>
      <w:tr w:rsidR="00515800" w:rsidRPr="003E1A8D" w14:paraId="74675754" w14:textId="77777777" w:rsidTr="00515800">
        <w:trPr>
          <w:trHeight w:val="74"/>
        </w:trPr>
        <w:tc>
          <w:tcPr>
            <w:tcW w:w="9106" w:type="dxa"/>
          </w:tcPr>
          <w:p w14:paraId="612C1D27" w14:textId="77777777" w:rsidR="00515800" w:rsidRPr="003E1A8D" w:rsidRDefault="00515800" w:rsidP="00515800">
            <w:pPr>
              <w:rPr>
                <w:sz w:val="24"/>
                <w:szCs w:val="24"/>
                <w:lang w:eastAsia="en-US"/>
              </w:rPr>
            </w:pPr>
            <w:r w:rsidRPr="003E1A8D">
              <w:rPr>
                <w:sz w:val="24"/>
                <w:szCs w:val="24"/>
                <w:lang w:eastAsia="en-US"/>
              </w:rPr>
              <w:t>Körre vonatkozó tételek és alkalmazásuk. Számítási feladatok.</w:t>
            </w:r>
          </w:p>
        </w:tc>
      </w:tr>
      <w:tr w:rsidR="00515800" w:rsidRPr="003E1A8D" w14:paraId="55E8B61D" w14:textId="77777777" w:rsidTr="00515800">
        <w:trPr>
          <w:trHeight w:val="74"/>
        </w:trPr>
        <w:tc>
          <w:tcPr>
            <w:tcW w:w="9106" w:type="dxa"/>
          </w:tcPr>
          <w:p w14:paraId="3B8E1C84" w14:textId="77777777" w:rsidR="00515800" w:rsidRPr="003E1A8D" w:rsidRDefault="00515800" w:rsidP="00515800">
            <w:pPr>
              <w:rPr>
                <w:sz w:val="24"/>
                <w:szCs w:val="24"/>
                <w:lang w:eastAsia="en-US"/>
              </w:rPr>
            </w:pPr>
            <w:r w:rsidRPr="003E1A8D">
              <w:rPr>
                <w:sz w:val="24"/>
                <w:szCs w:val="24"/>
                <w:lang w:eastAsia="en-US"/>
              </w:rPr>
              <w:t>Vektorok, vektorok koordinátái. Bázisrendszer.</w:t>
            </w:r>
          </w:p>
        </w:tc>
      </w:tr>
      <w:tr w:rsidR="00515800" w:rsidRPr="003E1A8D" w14:paraId="0C174AD1" w14:textId="77777777" w:rsidTr="00515800">
        <w:trPr>
          <w:trHeight w:val="74"/>
        </w:trPr>
        <w:tc>
          <w:tcPr>
            <w:tcW w:w="9106" w:type="dxa"/>
          </w:tcPr>
          <w:p w14:paraId="5B9F5F49" w14:textId="77777777" w:rsidR="00515800" w:rsidRPr="003E1A8D" w:rsidRDefault="00515800" w:rsidP="00515800">
            <w:pPr>
              <w:rPr>
                <w:sz w:val="24"/>
                <w:szCs w:val="24"/>
                <w:lang w:eastAsia="en-US"/>
              </w:rPr>
            </w:pPr>
            <w:r w:rsidRPr="003E1A8D">
              <w:rPr>
                <w:sz w:val="24"/>
                <w:szCs w:val="24"/>
                <w:lang w:eastAsia="en-US"/>
              </w:rPr>
              <w:t>Vektorok alkalmazásai.</w:t>
            </w:r>
          </w:p>
        </w:tc>
      </w:tr>
      <w:tr w:rsidR="00515800" w:rsidRPr="003E1A8D" w14:paraId="668725D3" w14:textId="77777777" w:rsidTr="00515800">
        <w:trPr>
          <w:trHeight w:val="74"/>
        </w:trPr>
        <w:tc>
          <w:tcPr>
            <w:tcW w:w="9106" w:type="dxa"/>
          </w:tcPr>
          <w:p w14:paraId="749DD87D" w14:textId="77777777" w:rsidR="00515800" w:rsidRPr="003E1A8D" w:rsidRDefault="00515800" w:rsidP="00515800">
            <w:pPr>
              <w:rPr>
                <w:sz w:val="24"/>
                <w:szCs w:val="24"/>
                <w:lang w:eastAsia="en-US"/>
              </w:rPr>
            </w:pPr>
            <w:r w:rsidRPr="003E1A8D">
              <w:rPr>
                <w:sz w:val="24"/>
                <w:szCs w:val="24"/>
                <w:lang w:eastAsia="en-US"/>
              </w:rPr>
              <w:t>Egyenes egyenlete. Kör egyenlete. Két alakzat közös pontja. Geometria és algebra összekapcsolása.</w:t>
            </w:r>
          </w:p>
        </w:tc>
      </w:tr>
      <w:tr w:rsidR="00515800" w:rsidRPr="003E1A8D" w14:paraId="77A0C021" w14:textId="77777777" w:rsidTr="00515800">
        <w:trPr>
          <w:trHeight w:val="74"/>
        </w:trPr>
        <w:tc>
          <w:tcPr>
            <w:tcW w:w="9106" w:type="dxa"/>
          </w:tcPr>
          <w:p w14:paraId="69C2F793" w14:textId="77777777" w:rsidR="00515800" w:rsidRPr="003E1A8D" w:rsidRDefault="00515800" w:rsidP="00515800">
            <w:pPr>
              <w:jc w:val="center"/>
              <w:rPr>
                <w:bCs/>
                <w:i/>
                <w:sz w:val="24"/>
                <w:szCs w:val="24"/>
                <w:lang w:eastAsia="en-US"/>
              </w:rPr>
            </w:pPr>
            <w:r w:rsidRPr="003E1A8D">
              <w:rPr>
                <w:bCs/>
                <w:i/>
                <w:sz w:val="24"/>
                <w:szCs w:val="24"/>
                <w:lang w:eastAsia="en-US"/>
              </w:rPr>
              <w:t>Valószínűség-számítás, statisztika</w:t>
            </w:r>
          </w:p>
        </w:tc>
      </w:tr>
      <w:tr w:rsidR="00515800" w:rsidRPr="003E1A8D" w14:paraId="744B2141" w14:textId="77777777" w:rsidTr="00515800">
        <w:trPr>
          <w:trHeight w:val="74"/>
        </w:trPr>
        <w:tc>
          <w:tcPr>
            <w:tcW w:w="9106" w:type="dxa"/>
          </w:tcPr>
          <w:p w14:paraId="6CF7AA3F" w14:textId="77777777" w:rsidR="00515800" w:rsidRPr="003E1A8D" w:rsidRDefault="00515800" w:rsidP="00515800">
            <w:pPr>
              <w:rPr>
                <w:sz w:val="24"/>
                <w:szCs w:val="24"/>
                <w:lang w:eastAsia="en-US"/>
              </w:rPr>
            </w:pPr>
            <w:r w:rsidRPr="003E1A8D">
              <w:rPr>
                <w:sz w:val="24"/>
                <w:szCs w:val="24"/>
                <w:lang w:eastAsia="en-US"/>
              </w:rPr>
              <w:t>Diagramok. Statisztikai mutatók: módusz, medián, átlag, szórás. Adathalmazok jellemzése önállóan választott mutatók segítségével. A reprezentatív minta jelentőségének megértése.</w:t>
            </w:r>
          </w:p>
        </w:tc>
      </w:tr>
      <w:tr w:rsidR="00515800" w:rsidRPr="003E1A8D" w14:paraId="354D12E7" w14:textId="77777777" w:rsidTr="00515800">
        <w:trPr>
          <w:trHeight w:val="74"/>
        </w:trPr>
        <w:tc>
          <w:tcPr>
            <w:tcW w:w="9106" w:type="dxa"/>
          </w:tcPr>
          <w:p w14:paraId="0147A9E3" w14:textId="77777777" w:rsidR="00515800" w:rsidRPr="003E1A8D" w:rsidRDefault="00515800" w:rsidP="00515800">
            <w:pPr>
              <w:rPr>
                <w:sz w:val="24"/>
                <w:szCs w:val="24"/>
                <w:lang w:eastAsia="en-US"/>
              </w:rPr>
            </w:pPr>
            <w:r w:rsidRPr="003E1A8D">
              <w:rPr>
                <w:sz w:val="24"/>
                <w:szCs w:val="24"/>
                <w:lang w:eastAsia="en-US"/>
              </w:rPr>
              <w:t xml:space="preserve">Gyakoriság, relatív gyakoriság. Véletlen esemény valószínűsége. A valószínűség kiszámítása a klasszikus modell alapján.  A véletlen törvényszerűségei. A valószínűség és a statisztika törvényei érvényesülésének felfedezése a termelésben, a pénzügyi folyamatokban, a társadalmi folyamatokban. </w:t>
            </w:r>
          </w:p>
        </w:tc>
      </w:tr>
    </w:tbl>
    <w:p w14:paraId="68DAEC8D" w14:textId="77777777" w:rsidR="00515800" w:rsidRPr="003E1A8D" w:rsidRDefault="00515800" w:rsidP="00515800">
      <w:pPr>
        <w:spacing w:before="120"/>
        <w:jc w:val="center"/>
        <w:rPr>
          <w:b/>
          <w:bCs/>
          <w:sz w:val="24"/>
          <w:szCs w:val="24"/>
          <w:lang w:eastAsia="en-US"/>
        </w:rPr>
        <w:sectPr w:rsidR="00515800" w:rsidRPr="003E1A8D" w:rsidSect="00515800">
          <w:type w:val="continuous"/>
          <w:pgSz w:w="11906" w:h="16838"/>
          <w:pgMar w:top="1417" w:right="1417" w:bottom="1417" w:left="1417" w:header="708" w:footer="708" w:gutter="0"/>
          <w:cols w:space="708"/>
          <w:docGrid w:linePitch="360"/>
        </w:sectPr>
      </w:pPr>
    </w:p>
    <w:tbl>
      <w:tblPr>
        <w:tblW w:w="9106" w:type="dxa"/>
        <w:tblInd w:w="2" w:type="dxa"/>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7276"/>
      </w:tblGrid>
      <w:tr w:rsidR="00515800" w:rsidRPr="003E1A8D" w14:paraId="0097192A" w14:textId="77777777" w:rsidTr="00515800">
        <w:tc>
          <w:tcPr>
            <w:tcW w:w="1830" w:type="dxa"/>
            <w:vAlign w:val="center"/>
          </w:tcPr>
          <w:p w14:paraId="31B1D140" w14:textId="77777777" w:rsidR="00515800" w:rsidRPr="003E1A8D" w:rsidRDefault="00515800" w:rsidP="00515800">
            <w:pPr>
              <w:spacing w:before="120"/>
              <w:jc w:val="center"/>
              <w:rPr>
                <w:b/>
                <w:bCs/>
                <w:sz w:val="24"/>
                <w:szCs w:val="24"/>
                <w:lang w:val="cs-CZ" w:eastAsia="en-US"/>
              </w:rPr>
            </w:pPr>
            <w:r w:rsidRPr="003E1A8D">
              <w:rPr>
                <w:b/>
                <w:bCs/>
                <w:sz w:val="24"/>
                <w:szCs w:val="24"/>
                <w:lang w:val="cs-CZ" w:eastAsia="en-US"/>
              </w:rPr>
              <w:t>Kulcsfogalmak/</w:t>
            </w:r>
            <w:r w:rsidRPr="003E1A8D">
              <w:rPr>
                <w:b/>
                <w:bCs/>
                <w:sz w:val="24"/>
                <w:szCs w:val="24"/>
                <w:lang w:val="cs-CZ" w:eastAsia="en-US"/>
              </w:rPr>
              <w:br/>
              <w:t>fogalmak</w:t>
            </w:r>
          </w:p>
        </w:tc>
        <w:tc>
          <w:tcPr>
            <w:tcW w:w="7276" w:type="dxa"/>
          </w:tcPr>
          <w:p w14:paraId="0DB55553" w14:textId="77777777" w:rsidR="00515800" w:rsidRPr="003E1A8D" w:rsidRDefault="00515800" w:rsidP="00515800">
            <w:pPr>
              <w:spacing w:before="120"/>
              <w:rPr>
                <w:sz w:val="24"/>
                <w:szCs w:val="24"/>
                <w:lang w:val="cs-CZ" w:eastAsia="en-US"/>
              </w:rPr>
            </w:pPr>
            <w:r w:rsidRPr="003E1A8D">
              <w:rPr>
                <w:sz w:val="24"/>
                <w:szCs w:val="24"/>
                <w:lang w:val="cs-CZ" w:eastAsia="en-US"/>
              </w:rPr>
              <w:t>Következtetés. Definíció. Tétel. Bizonyítás. Halmaz, alaphalmaz, igazsághalmaz, megoldáshalmaz. Függvény/transzformáció. Értelmezési tartomány. Művelet, műveleti tulajdonság. Egyenlet, azonosság, egyenletrendszer, egyenlőtlenség. Ekvivalencia. Ellenőrzés. Véletlen, valószínűség. Adat, statisztikai mutató. Térelem, mennyiségi jellemző (távolság, szög, kerület, terület, felszín, térfogat). Matematikai modell.</w:t>
            </w:r>
          </w:p>
        </w:tc>
      </w:tr>
    </w:tbl>
    <w:p w14:paraId="3FAD02BA" w14:textId="77777777" w:rsidR="00515800" w:rsidRPr="003E1A8D" w:rsidRDefault="00515800" w:rsidP="00515800">
      <w:pPr>
        <w:rPr>
          <w:b/>
          <w:bCs/>
          <w:sz w:val="24"/>
          <w:szCs w:val="24"/>
          <w:lang w:eastAsia="en-US"/>
        </w:rPr>
      </w:pPr>
    </w:p>
    <w:p w14:paraId="6B4E6253" w14:textId="77777777" w:rsidR="00515800" w:rsidRPr="003E1A8D" w:rsidRDefault="00515800" w:rsidP="00515800">
      <w:pPr>
        <w:rPr>
          <w:b/>
          <w:bCs/>
          <w:sz w:val="24"/>
          <w:szCs w:val="24"/>
          <w:lang w:eastAsia="en-U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5873"/>
        <w:gridCol w:w="3269"/>
      </w:tblGrid>
      <w:tr w:rsidR="00515800" w:rsidRPr="003E1A8D" w14:paraId="45124F5A" w14:textId="77777777" w:rsidTr="00515800">
        <w:tc>
          <w:tcPr>
            <w:tcW w:w="5873" w:type="dxa"/>
            <w:noWrap/>
            <w:vAlign w:val="center"/>
          </w:tcPr>
          <w:p w14:paraId="391EFDC4" w14:textId="77777777" w:rsidR="00515800" w:rsidRPr="003E1A8D" w:rsidRDefault="00515800" w:rsidP="00515800">
            <w:pPr>
              <w:jc w:val="center"/>
              <w:rPr>
                <w:b/>
                <w:bCs/>
                <w:sz w:val="24"/>
                <w:szCs w:val="24"/>
                <w:lang w:eastAsia="en-US"/>
              </w:rPr>
            </w:pPr>
            <w:r w:rsidRPr="003E1A8D">
              <w:rPr>
                <w:b/>
                <w:bCs/>
                <w:sz w:val="24"/>
                <w:szCs w:val="24"/>
                <w:lang w:eastAsia="en-US"/>
              </w:rPr>
              <w:t xml:space="preserve">A tananyag rendszerezése </w:t>
            </w:r>
          </w:p>
        </w:tc>
        <w:tc>
          <w:tcPr>
            <w:tcW w:w="3269" w:type="dxa"/>
            <w:noWrap/>
            <w:vAlign w:val="center"/>
          </w:tcPr>
          <w:p w14:paraId="74FA2C87" w14:textId="77777777" w:rsidR="00515800" w:rsidRPr="003E1A8D" w:rsidRDefault="00515800" w:rsidP="00515800">
            <w:pPr>
              <w:jc w:val="center"/>
              <w:rPr>
                <w:b/>
                <w:bCs/>
                <w:sz w:val="24"/>
                <w:szCs w:val="24"/>
                <w:lang w:eastAsia="en-US"/>
              </w:rPr>
            </w:pPr>
            <w:r w:rsidRPr="003E1A8D">
              <w:rPr>
                <w:b/>
                <w:bCs/>
                <w:sz w:val="24"/>
                <w:szCs w:val="24"/>
                <w:lang w:eastAsia="en-US"/>
              </w:rPr>
              <w:t>Órakeret</w:t>
            </w:r>
          </w:p>
          <w:p w14:paraId="3C8B3F90" w14:textId="77777777" w:rsidR="00515800" w:rsidRPr="003E1A8D" w:rsidRDefault="00515800" w:rsidP="00515800">
            <w:pPr>
              <w:jc w:val="center"/>
              <w:rPr>
                <w:b/>
                <w:bCs/>
                <w:sz w:val="24"/>
                <w:szCs w:val="24"/>
                <w:lang w:eastAsia="en-US"/>
              </w:rPr>
            </w:pPr>
            <w:r w:rsidRPr="003E1A8D">
              <w:rPr>
                <w:b/>
                <w:bCs/>
                <w:sz w:val="24"/>
                <w:szCs w:val="24"/>
                <w:lang w:eastAsia="en-US"/>
              </w:rPr>
              <w:br/>
              <w:t xml:space="preserve">E: 10 óra </w:t>
            </w:r>
            <w:r w:rsidRPr="003E1A8D">
              <w:rPr>
                <w:b/>
                <w:bCs/>
                <w:sz w:val="24"/>
                <w:szCs w:val="24"/>
                <w:lang w:eastAsia="en-US"/>
              </w:rPr>
              <w:br/>
            </w:r>
          </w:p>
        </w:tc>
      </w:tr>
      <w:tr w:rsidR="00515800" w:rsidRPr="003E1A8D" w14:paraId="0F9F221F" w14:textId="77777777" w:rsidTr="00515800">
        <w:tc>
          <w:tcPr>
            <w:tcW w:w="9142" w:type="dxa"/>
            <w:gridSpan w:val="2"/>
            <w:noWrap/>
            <w:vAlign w:val="center"/>
          </w:tcPr>
          <w:p w14:paraId="6A7B19F1" w14:textId="77777777" w:rsidR="00515800" w:rsidRPr="003E1A8D" w:rsidRDefault="00515800" w:rsidP="00515800">
            <w:pPr>
              <w:rPr>
                <w:bCs/>
                <w:sz w:val="24"/>
                <w:szCs w:val="24"/>
                <w:lang w:eastAsia="en-US"/>
              </w:rPr>
            </w:pPr>
            <w:r w:rsidRPr="003E1A8D">
              <w:rPr>
                <w:bCs/>
                <w:sz w:val="24"/>
                <w:szCs w:val="24"/>
                <w:lang w:eastAsia="en-US"/>
              </w:rPr>
              <w:t>Összefoglalására, miről is szól, milyen témakörökkel foglalkozik a matematika, ill. milyen elemeivel ismerkedhettek meg az elmúlt tanulási szakaszban a tanulók.</w:t>
            </w:r>
          </w:p>
        </w:tc>
      </w:tr>
    </w:tbl>
    <w:p w14:paraId="66ECC47E" w14:textId="77777777" w:rsidR="00515800" w:rsidRPr="003E1A8D" w:rsidRDefault="00515800" w:rsidP="00515800">
      <w:pPr>
        <w:rPr>
          <w:bCs/>
          <w:sz w:val="24"/>
          <w:szCs w:val="24"/>
          <w:lang w:eastAsia="en-US"/>
        </w:rPr>
      </w:pPr>
    </w:p>
    <w:p w14:paraId="243B0FAF" w14:textId="77777777" w:rsidR="00515800" w:rsidRPr="003E1A8D" w:rsidRDefault="00515800" w:rsidP="00515800">
      <w:pPr>
        <w:rPr>
          <w:b/>
          <w:bCs/>
          <w:sz w:val="24"/>
          <w:szCs w:val="24"/>
          <w:lang w:val="cs-CZ" w:eastAsia="en-US"/>
        </w:rPr>
      </w:pPr>
    </w:p>
    <w:tbl>
      <w:tblPr>
        <w:tblW w:w="92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7275"/>
      </w:tblGrid>
      <w:tr w:rsidR="00515800" w:rsidRPr="003E1A8D" w14:paraId="32420CFA" w14:textId="77777777" w:rsidTr="00515800">
        <w:tc>
          <w:tcPr>
            <w:tcW w:w="1956" w:type="dxa"/>
            <w:vAlign w:val="center"/>
          </w:tcPr>
          <w:p w14:paraId="08D5745C" w14:textId="77777777" w:rsidR="00515800" w:rsidRPr="003E1A8D" w:rsidRDefault="00515800" w:rsidP="00515800">
            <w:pPr>
              <w:spacing w:before="120"/>
              <w:jc w:val="center"/>
              <w:rPr>
                <w:sz w:val="24"/>
                <w:szCs w:val="24"/>
                <w:lang w:eastAsia="en-US"/>
              </w:rPr>
            </w:pPr>
            <w:r w:rsidRPr="003E1A8D">
              <w:rPr>
                <w:b/>
                <w:bCs/>
                <w:sz w:val="24"/>
                <w:szCs w:val="24"/>
                <w:lang w:eastAsia="en-US"/>
              </w:rPr>
              <w:t>A fejlesztés várt eredményei a</w:t>
            </w:r>
            <w:r w:rsidRPr="003E1A8D">
              <w:rPr>
                <w:sz w:val="24"/>
                <w:szCs w:val="24"/>
                <w:lang w:eastAsia="en-US"/>
              </w:rPr>
              <w:t xml:space="preserve"> </w:t>
            </w:r>
            <w:r w:rsidRPr="003E1A8D">
              <w:rPr>
                <w:b/>
                <w:bCs/>
                <w:sz w:val="24"/>
                <w:szCs w:val="24"/>
                <w:lang w:eastAsia="en-US"/>
              </w:rPr>
              <w:t>két évfolyamos ciklus végén</w:t>
            </w:r>
          </w:p>
        </w:tc>
        <w:tc>
          <w:tcPr>
            <w:tcW w:w="0" w:type="auto"/>
          </w:tcPr>
          <w:p w14:paraId="7FDDA158" w14:textId="77777777" w:rsidR="00515800" w:rsidRPr="003E1A8D" w:rsidRDefault="00515800" w:rsidP="00515800">
            <w:pPr>
              <w:spacing w:before="120"/>
              <w:rPr>
                <w:bCs/>
                <w:i/>
                <w:sz w:val="24"/>
                <w:szCs w:val="24"/>
                <w:lang w:eastAsia="en-US"/>
              </w:rPr>
            </w:pPr>
            <w:r w:rsidRPr="003E1A8D">
              <w:rPr>
                <w:bCs/>
                <w:i/>
                <w:sz w:val="24"/>
                <w:szCs w:val="24"/>
                <w:lang w:eastAsia="en-US"/>
              </w:rPr>
              <w:t>Gondolkodási és megismerési módszerek</w:t>
            </w:r>
          </w:p>
          <w:p w14:paraId="7483A873"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kombinatorikai problémához illő módszer önálló megválasztása.</w:t>
            </w:r>
          </w:p>
          <w:p w14:paraId="79E22ACD"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gráfok eszközjellegű használata problémamegoldásában.</w:t>
            </w:r>
          </w:p>
          <w:p w14:paraId="7490F162"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Bizonyított és nem bizonyított állítás közötti különbség megértése.</w:t>
            </w:r>
          </w:p>
          <w:p w14:paraId="778920A1"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Feltétel és következmény biztos felismerése a következtetésben.</w:t>
            </w:r>
          </w:p>
          <w:p w14:paraId="62B5AD35"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 xml:space="preserve">A szövegben található információk önálló kiválasztása, értékelése, rendezése problémamegoldás céljából. </w:t>
            </w:r>
          </w:p>
          <w:p w14:paraId="6EC2B9AB"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szöveghez illő matematikai modell elkészítése.</w:t>
            </w:r>
          </w:p>
          <w:p w14:paraId="3F59D925"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 xml:space="preserve">A tanulók a rendszerezett összeszámlálás, a tanult ismeretek segítségével tudjanak kombinatorikai problémákat jól megoldani </w:t>
            </w:r>
          </w:p>
          <w:p w14:paraId="74EC3C60"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gráfok ne csak matematikai fogalomként szerepeljenek tudásukban, alkalmazzák ismereteiket a feladatmegoldásban is.</w:t>
            </w:r>
          </w:p>
          <w:p w14:paraId="25D52A35" w14:textId="77777777" w:rsidR="00515800" w:rsidRPr="003E1A8D" w:rsidRDefault="00515800" w:rsidP="00515800">
            <w:pPr>
              <w:rPr>
                <w:bCs/>
                <w:i/>
                <w:sz w:val="24"/>
                <w:szCs w:val="24"/>
                <w:lang w:eastAsia="en-US"/>
              </w:rPr>
            </w:pPr>
            <w:r w:rsidRPr="003E1A8D">
              <w:rPr>
                <w:bCs/>
                <w:i/>
                <w:sz w:val="24"/>
                <w:szCs w:val="24"/>
                <w:lang w:val="cs-CZ" w:eastAsia="en-US"/>
              </w:rPr>
              <w:t>Számtan</w:t>
            </w:r>
            <w:r w:rsidRPr="003E1A8D">
              <w:rPr>
                <w:bCs/>
                <w:i/>
                <w:sz w:val="24"/>
                <w:szCs w:val="24"/>
                <w:lang w:eastAsia="en-US"/>
              </w:rPr>
              <w:t>, algebra</w:t>
            </w:r>
          </w:p>
          <w:p w14:paraId="7DC10C7D"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kiterjesztett gyök- és hatványfogalom ismerete.</w:t>
            </w:r>
          </w:p>
          <w:p w14:paraId="7209246C"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logaritmus fogalmának ismerete.</w:t>
            </w:r>
          </w:p>
          <w:p w14:paraId="63C73DBE"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gyök, a hatvány és a logaritmus azonosságainak alkalmazása konkrét esetekben probléma megoldása céljából.</w:t>
            </w:r>
          </w:p>
          <w:p w14:paraId="6D987B43"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Egyszerű exponenciális és logaritmusos egyenletek felírása szöveg alapján, az egyenletek megoldása, önálló ellenőrzése.</w:t>
            </w:r>
          </w:p>
          <w:p w14:paraId="0DBD9FFF"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mindennapok gyakorlatában szereplő feladatok megoldása a valós számkörben tanult új műveletek felhasználásával.</w:t>
            </w:r>
          </w:p>
          <w:p w14:paraId="3EAFA76B"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Számológép értelmes használata a feladatmegoldásokban.</w:t>
            </w:r>
          </w:p>
          <w:p w14:paraId="73B68D08" w14:textId="77777777" w:rsidR="00515800" w:rsidRPr="003E1A8D" w:rsidRDefault="00515800" w:rsidP="00515800">
            <w:pPr>
              <w:rPr>
                <w:bCs/>
                <w:i/>
                <w:sz w:val="24"/>
                <w:szCs w:val="24"/>
                <w:lang w:eastAsia="en-US"/>
              </w:rPr>
            </w:pPr>
            <w:r w:rsidRPr="003E1A8D">
              <w:rPr>
                <w:bCs/>
                <w:i/>
                <w:sz w:val="24"/>
                <w:szCs w:val="24"/>
                <w:lang w:eastAsia="en-US"/>
              </w:rPr>
              <w:t>Összefüggések, függvények, sorozatok</w:t>
            </w:r>
          </w:p>
          <w:p w14:paraId="3D4D71F4"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Trigonometrikus függvények értelmezése, alkalmazása.</w:t>
            </w:r>
          </w:p>
          <w:p w14:paraId="5F1975D4"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Függvénytranszformációk végrehajtása.</w:t>
            </w:r>
          </w:p>
          <w:p w14:paraId="6ECA3E33"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Exponenciális függvény és logaritmusfüggvény ismerete.</w:t>
            </w:r>
          </w:p>
          <w:p w14:paraId="5FC111DA"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Exponenciális folyamatok matematikai modelljének megértése.</w:t>
            </w:r>
          </w:p>
          <w:p w14:paraId="0CD6C49F"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 számtani és a mértani sorozat összefüggéseinek ismerete, gyakorlati alkalmazások.</w:t>
            </w:r>
          </w:p>
          <w:p w14:paraId="2641B4DF" w14:textId="77777777" w:rsidR="00515800" w:rsidRPr="003E1A8D" w:rsidRDefault="00515800" w:rsidP="00515800">
            <w:pPr>
              <w:numPr>
                <w:ilvl w:val="0"/>
                <w:numId w:val="96"/>
              </w:numPr>
              <w:spacing w:after="200" w:line="276" w:lineRule="auto"/>
              <w:ind w:left="310"/>
              <w:rPr>
                <w:sz w:val="24"/>
                <w:szCs w:val="24"/>
                <w:lang w:eastAsia="en-US"/>
              </w:rPr>
            </w:pPr>
            <w:r w:rsidRPr="003E1A8D">
              <w:rPr>
                <w:sz w:val="24"/>
                <w:szCs w:val="24"/>
                <w:lang w:eastAsia="en-US"/>
              </w:rPr>
              <w:t>Az új függvények ismerete és jellemzése kapcsán a tanulóknak legyen átfogó képük a függvénytulajdonságokról, azok felhasználhatóságáról</w:t>
            </w:r>
            <w:r w:rsidRPr="003E1A8D">
              <w:rPr>
                <w:color w:val="008000"/>
                <w:sz w:val="24"/>
                <w:szCs w:val="24"/>
                <w:lang w:eastAsia="en-US"/>
              </w:rPr>
              <w:t>.</w:t>
            </w:r>
          </w:p>
          <w:p w14:paraId="41C48FD3" w14:textId="77777777" w:rsidR="00515800" w:rsidRPr="003E1A8D" w:rsidRDefault="00515800" w:rsidP="00515800">
            <w:pPr>
              <w:rPr>
                <w:i/>
                <w:sz w:val="24"/>
                <w:szCs w:val="24"/>
                <w:lang w:eastAsia="en-US"/>
              </w:rPr>
            </w:pPr>
            <w:r w:rsidRPr="003E1A8D">
              <w:rPr>
                <w:bCs/>
                <w:i/>
                <w:sz w:val="24"/>
                <w:szCs w:val="24"/>
                <w:lang w:eastAsia="en-US"/>
              </w:rPr>
              <w:t>Geometria</w:t>
            </w:r>
          </w:p>
          <w:p w14:paraId="2CCE7010" w14:textId="77777777" w:rsidR="00515800" w:rsidRPr="003E1A8D" w:rsidRDefault="00515800" w:rsidP="00515800">
            <w:pPr>
              <w:numPr>
                <w:ilvl w:val="0"/>
                <w:numId w:val="97"/>
              </w:numPr>
              <w:spacing w:after="200" w:line="276" w:lineRule="auto"/>
              <w:ind w:left="310"/>
              <w:rPr>
                <w:sz w:val="24"/>
                <w:szCs w:val="24"/>
                <w:lang w:eastAsia="en-US"/>
              </w:rPr>
            </w:pPr>
            <w:r w:rsidRPr="003E1A8D">
              <w:rPr>
                <w:sz w:val="24"/>
                <w:szCs w:val="24"/>
                <w:lang w:eastAsia="en-US"/>
              </w:rPr>
              <w:t>Jártasság a háromszögek segítségével megoldható problémák önálló kezelésében.</w:t>
            </w:r>
          </w:p>
          <w:p w14:paraId="06ADEA8F" w14:textId="77777777" w:rsidR="00515800" w:rsidRPr="003E1A8D" w:rsidRDefault="00515800" w:rsidP="00515800">
            <w:pPr>
              <w:numPr>
                <w:ilvl w:val="0"/>
                <w:numId w:val="97"/>
              </w:numPr>
              <w:spacing w:after="200" w:line="276" w:lineRule="auto"/>
              <w:ind w:left="310"/>
              <w:rPr>
                <w:sz w:val="24"/>
                <w:szCs w:val="24"/>
                <w:lang w:eastAsia="en-US"/>
              </w:rPr>
            </w:pPr>
            <w:r w:rsidRPr="003E1A8D">
              <w:rPr>
                <w:sz w:val="24"/>
                <w:szCs w:val="24"/>
                <w:lang w:eastAsia="en-US"/>
              </w:rPr>
              <w:t>A tanult tételek pontos ismerete, alkalmazásuk feladatmegoldásokban.</w:t>
            </w:r>
          </w:p>
          <w:p w14:paraId="590C3422" w14:textId="77777777" w:rsidR="00515800" w:rsidRPr="003E1A8D" w:rsidRDefault="00515800" w:rsidP="00515800">
            <w:pPr>
              <w:numPr>
                <w:ilvl w:val="0"/>
                <w:numId w:val="97"/>
              </w:numPr>
              <w:spacing w:after="200" w:line="276" w:lineRule="auto"/>
              <w:ind w:left="310"/>
              <w:rPr>
                <w:sz w:val="24"/>
                <w:szCs w:val="24"/>
                <w:lang w:eastAsia="en-US"/>
              </w:rPr>
            </w:pPr>
            <w:r w:rsidRPr="003E1A8D">
              <w:rPr>
                <w:sz w:val="24"/>
                <w:szCs w:val="24"/>
                <w:lang w:eastAsia="en-US"/>
              </w:rPr>
              <w:t xml:space="preserve">A valós problémákhoz geometriai modell alkotása. </w:t>
            </w:r>
          </w:p>
          <w:p w14:paraId="4438E16E" w14:textId="77777777" w:rsidR="00515800" w:rsidRPr="003E1A8D" w:rsidRDefault="00515800" w:rsidP="00515800">
            <w:pPr>
              <w:numPr>
                <w:ilvl w:val="0"/>
                <w:numId w:val="97"/>
              </w:numPr>
              <w:spacing w:after="200" w:line="276" w:lineRule="auto"/>
              <w:ind w:left="310"/>
              <w:rPr>
                <w:sz w:val="24"/>
                <w:szCs w:val="24"/>
                <w:lang w:eastAsia="en-US"/>
              </w:rPr>
            </w:pPr>
            <w:r w:rsidRPr="003E1A8D">
              <w:rPr>
                <w:sz w:val="24"/>
                <w:szCs w:val="24"/>
                <w:lang w:eastAsia="en-US"/>
              </w:rPr>
              <w:t>Hosszúság, szög, kerület, terület, felszín és térfogat kiszámítása.</w:t>
            </w:r>
          </w:p>
          <w:p w14:paraId="552D1413" w14:textId="77777777" w:rsidR="00515800" w:rsidRPr="003E1A8D" w:rsidRDefault="00515800" w:rsidP="00515800">
            <w:pPr>
              <w:numPr>
                <w:ilvl w:val="0"/>
                <w:numId w:val="97"/>
              </w:numPr>
              <w:spacing w:after="200" w:line="276" w:lineRule="auto"/>
              <w:ind w:left="310"/>
              <w:rPr>
                <w:sz w:val="24"/>
                <w:szCs w:val="24"/>
                <w:lang w:eastAsia="en-US"/>
              </w:rPr>
            </w:pPr>
            <w:r w:rsidRPr="003E1A8D">
              <w:rPr>
                <w:sz w:val="24"/>
                <w:szCs w:val="24"/>
                <w:lang w:eastAsia="en-US"/>
              </w:rPr>
              <w:t>Két vektor skaláris szorzatának ismerete, alkalmazása.</w:t>
            </w:r>
          </w:p>
          <w:p w14:paraId="3D67F1F2" w14:textId="77777777" w:rsidR="00515800" w:rsidRPr="003E1A8D" w:rsidRDefault="00515800" w:rsidP="00515800">
            <w:pPr>
              <w:numPr>
                <w:ilvl w:val="0"/>
                <w:numId w:val="97"/>
              </w:numPr>
              <w:spacing w:after="200" w:line="276" w:lineRule="auto"/>
              <w:ind w:left="310"/>
              <w:rPr>
                <w:sz w:val="24"/>
                <w:szCs w:val="24"/>
                <w:lang w:eastAsia="en-US"/>
              </w:rPr>
            </w:pPr>
            <w:r w:rsidRPr="003E1A8D">
              <w:rPr>
                <w:sz w:val="24"/>
                <w:szCs w:val="24"/>
                <w:lang w:eastAsia="en-US"/>
              </w:rPr>
              <w:t>Vektorok a koordináta-rendszerben, helyvektor, vektorkoordináták ismerete, alkalmazása.</w:t>
            </w:r>
          </w:p>
          <w:p w14:paraId="57B9B0F9" w14:textId="77777777" w:rsidR="00515800" w:rsidRPr="003E1A8D" w:rsidRDefault="00515800" w:rsidP="00515800">
            <w:pPr>
              <w:numPr>
                <w:ilvl w:val="0"/>
                <w:numId w:val="97"/>
              </w:numPr>
              <w:spacing w:after="200" w:line="276" w:lineRule="auto"/>
              <w:ind w:left="310"/>
              <w:rPr>
                <w:sz w:val="24"/>
                <w:szCs w:val="24"/>
                <w:lang w:eastAsia="en-US"/>
              </w:rPr>
            </w:pPr>
            <w:r w:rsidRPr="003E1A8D">
              <w:rPr>
                <w:sz w:val="24"/>
                <w:szCs w:val="24"/>
                <w:lang w:eastAsia="en-US"/>
              </w:rPr>
              <w:t>A geometriai és algebrai ismeretek közötti összekapcsolódás elemeinek ismerete: távolság, szög számítása a koordináta-rendszerben, kör és egyenes egyenlete, geometriai feladatok algebrai megoldása.</w:t>
            </w:r>
          </w:p>
          <w:p w14:paraId="09C7150E" w14:textId="77777777" w:rsidR="00515800" w:rsidRPr="003E1A8D" w:rsidRDefault="00515800" w:rsidP="00515800">
            <w:pPr>
              <w:keepNext/>
              <w:outlineLvl w:val="2"/>
              <w:rPr>
                <w:bCs/>
                <w:i/>
                <w:sz w:val="24"/>
                <w:szCs w:val="24"/>
                <w:lang w:eastAsia="en-US"/>
              </w:rPr>
            </w:pPr>
            <w:r w:rsidRPr="003E1A8D">
              <w:rPr>
                <w:bCs/>
                <w:i/>
                <w:sz w:val="24"/>
                <w:szCs w:val="24"/>
                <w:lang w:eastAsia="en-US"/>
              </w:rPr>
              <w:t>Valószínűség, statisztika</w:t>
            </w:r>
          </w:p>
          <w:p w14:paraId="357F7056" w14:textId="77777777" w:rsidR="00515800" w:rsidRPr="003E1A8D" w:rsidRDefault="00515800" w:rsidP="00515800">
            <w:pPr>
              <w:numPr>
                <w:ilvl w:val="0"/>
                <w:numId w:val="98"/>
              </w:numPr>
              <w:spacing w:after="200" w:line="276" w:lineRule="auto"/>
              <w:ind w:left="310"/>
              <w:rPr>
                <w:sz w:val="24"/>
                <w:szCs w:val="24"/>
                <w:lang w:eastAsia="en-US"/>
              </w:rPr>
            </w:pPr>
            <w:r w:rsidRPr="003E1A8D">
              <w:rPr>
                <w:sz w:val="24"/>
                <w:szCs w:val="24"/>
                <w:lang w:eastAsia="en-US"/>
              </w:rPr>
              <w:t>Statisztikai mutatók használata adathalmaz elemzésében.</w:t>
            </w:r>
          </w:p>
          <w:p w14:paraId="75055A32" w14:textId="77777777" w:rsidR="00515800" w:rsidRPr="003E1A8D" w:rsidRDefault="00515800" w:rsidP="00515800">
            <w:pPr>
              <w:numPr>
                <w:ilvl w:val="0"/>
                <w:numId w:val="98"/>
              </w:numPr>
              <w:spacing w:after="200" w:line="276" w:lineRule="auto"/>
              <w:ind w:left="310"/>
              <w:rPr>
                <w:sz w:val="24"/>
                <w:szCs w:val="24"/>
                <w:lang w:eastAsia="en-US"/>
              </w:rPr>
            </w:pPr>
            <w:r w:rsidRPr="003E1A8D">
              <w:rPr>
                <w:sz w:val="24"/>
                <w:szCs w:val="24"/>
                <w:lang w:eastAsia="en-US"/>
              </w:rPr>
              <w:t>A valószínűség matematikai fogalma.</w:t>
            </w:r>
          </w:p>
          <w:p w14:paraId="696230E4" w14:textId="77777777" w:rsidR="00515800" w:rsidRPr="003E1A8D" w:rsidRDefault="00515800" w:rsidP="00515800">
            <w:pPr>
              <w:numPr>
                <w:ilvl w:val="0"/>
                <w:numId w:val="98"/>
              </w:numPr>
              <w:spacing w:after="200" w:line="276" w:lineRule="auto"/>
              <w:ind w:left="310"/>
              <w:rPr>
                <w:sz w:val="24"/>
                <w:szCs w:val="24"/>
                <w:lang w:eastAsia="en-US"/>
              </w:rPr>
            </w:pPr>
            <w:r w:rsidRPr="003E1A8D">
              <w:rPr>
                <w:sz w:val="24"/>
                <w:szCs w:val="24"/>
                <w:lang w:eastAsia="en-US"/>
              </w:rPr>
              <w:t>A valószínűség klasszikus kiszámítási módja.</w:t>
            </w:r>
          </w:p>
          <w:p w14:paraId="76FA7710" w14:textId="77777777" w:rsidR="00515800" w:rsidRPr="003E1A8D" w:rsidRDefault="00515800" w:rsidP="00515800">
            <w:pPr>
              <w:numPr>
                <w:ilvl w:val="0"/>
                <w:numId w:val="98"/>
              </w:numPr>
              <w:spacing w:after="200" w:line="276" w:lineRule="auto"/>
              <w:ind w:left="310"/>
              <w:rPr>
                <w:sz w:val="24"/>
                <w:szCs w:val="24"/>
                <w:lang w:eastAsia="en-US"/>
              </w:rPr>
            </w:pPr>
            <w:r w:rsidRPr="003E1A8D">
              <w:rPr>
                <w:sz w:val="24"/>
                <w:szCs w:val="24"/>
                <w:lang w:eastAsia="en-US"/>
              </w:rPr>
              <w:t>Mintavétel és valószínűség.</w:t>
            </w:r>
          </w:p>
          <w:p w14:paraId="01B691A9" w14:textId="77777777" w:rsidR="00515800" w:rsidRPr="003E1A8D" w:rsidRDefault="00515800" w:rsidP="00515800">
            <w:pPr>
              <w:numPr>
                <w:ilvl w:val="0"/>
                <w:numId w:val="98"/>
              </w:numPr>
              <w:spacing w:after="200" w:line="276" w:lineRule="auto"/>
              <w:ind w:left="310"/>
              <w:rPr>
                <w:sz w:val="24"/>
                <w:szCs w:val="24"/>
                <w:lang w:eastAsia="en-US"/>
              </w:rPr>
            </w:pPr>
            <w:r w:rsidRPr="003E1A8D">
              <w:rPr>
                <w:sz w:val="24"/>
                <w:szCs w:val="24"/>
                <w:lang w:eastAsia="en-US"/>
              </w:rPr>
              <w:t xml:space="preserve">A mindennapok gyakorlatában előforduló valószínűségi problémákat tudják értelmezni, kezelni. </w:t>
            </w:r>
          </w:p>
          <w:p w14:paraId="53FEA2C9" w14:textId="77777777" w:rsidR="00515800" w:rsidRPr="003E1A8D" w:rsidRDefault="00515800" w:rsidP="00515800">
            <w:pPr>
              <w:numPr>
                <w:ilvl w:val="0"/>
                <w:numId w:val="98"/>
              </w:numPr>
              <w:spacing w:after="200" w:line="276" w:lineRule="auto"/>
              <w:ind w:left="310"/>
              <w:rPr>
                <w:sz w:val="24"/>
                <w:szCs w:val="24"/>
                <w:lang w:eastAsia="en-US"/>
              </w:rPr>
            </w:pPr>
            <w:r w:rsidRPr="003E1A8D">
              <w:rPr>
                <w:sz w:val="24"/>
                <w:szCs w:val="24"/>
                <w:lang w:eastAsia="en-US"/>
              </w:rPr>
              <w:t>Megfelelő kritikával fogadják a statisztikai vizsgálatok eredményeit, lássák a vizsgálatok korlátait, érvényességi körét.</w:t>
            </w:r>
          </w:p>
          <w:p w14:paraId="6AB7E12B" w14:textId="77777777" w:rsidR="00515800" w:rsidRPr="003E1A8D" w:rsidRDefault="00515800" w:rsidP="00515800">
            <w:pPr>
              <w:rPr>
                <w:i/>
                <w:sz w:val="24"/>
                <w:szCs w:val="24"/>
                <w:lang w:eastAsia="en-US"/>
              </w:rPr>
            </w:pPr>
            <w:r w:rsidRPr="003E1A8D">
              <w:rPr>
                <w:i/>
                <w:sz w:val="24"/>
                <w:szCs w:val="24"/>
                <w:lang w:eastAsia="en-US"/>
              </w:rPr>
              <w:t>Összességében</w:t>
            </w:r>
          </w:p>
          <w:p w14:paraId="2B4631E6"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A matematikai tanulmányok végére a matematikai tudás</w:t>
            </w:r>
            <w:r w:rsidRPr="003E1A8D">
              <w:rPr>
                <w:color w:val="008000"/>
                <w:sz w:val="24"/>
                <w:szCs w:val="24"/>
                <w:lang w:eastAsia="en-US"/>
              </w:rPr>
              <w:t xml:space="preserve"> </w:t>
            </w:r>
            <w:r w:rsidRPr="003E1A8D">
              <w:rPr>
                <w:sz w:val="24"/>
                <w:szCs w:val="24"/>
                <w:lang w:eastAsia="en-US"/>
              </w:rPr>
              <w:t>segítségével a tanulók önállóan tudjanak megoldani matematikai problémákat.</w:t>
            </w:r>
          </w:p>
          <w:p w14:paraId="3EF50106"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 xml:space="preserve">Kombinatív gondolkodásuk fejlődésének eredményeként legyenek képesek többféle módon megoldani matematikai feladatokat. </w:t>
            </w:r>
          </w:p>
          <w:p w14:paraId="58350D0F"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Fejlődjön a bizonyítási, diszkussziós igényük olyan szintre, hogy az érettségi után a döntési helyzetekben tudjanak reálisan dönteni.</w:t>
            </w:r>
          </w:p>
          <w:p w14:paraId="0642D60A"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Feladatmegoldásokban rendszeresen használják a számológépet, elektronikus eszközöket.</w:t>
            </w:r>
          </w:p>
          <w:p w14:paraId="4D19EC16"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Tudjanak a síkban, térben tájékozódni, az ilyen témájú feladatok megoldásához célszerű ábrákat készíteni.</w:t>
            </w:r>
          </w:p>
          <w:p w14:paraId="7682F981"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A feladatmegoldások során helyesen használják a tanult matematikai szakkifejezéseket, jelöléseket.</w:t>
            </w:r>
          </w:p>
          <w:p w14:paraId="19AAD130"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A tanulók váljanak képessé a pontos, kitartó, fegyelmezett munkára, törekedjenek az önellenőrzésre, legyenek képesek várható eredmények becslésére.</w:t>
            </w:r>
          </w:p>
          <w:p w14:paraId="4927D3B6"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A helyes érvelésre szoktatással fejlődjön a tanulók kommunikációs készsége.</w:t>
            </w:r>
          </w:p>
          <w:p w14:paraId="17F1CC94" w14:textId="77777777" w:rsidR="00515800" w:rsidRPr="003E1A8D" w:rsidRDefault="00515800" w:rsidP="00515800">
            <w:pPr>
              <w:numPr>
                <w:ilvl w:val="0"/>
                <w:numId w:val="95"/>
              </w:numPr>
              <w:spacing w:after="200" w:line="276" w:lineRule="auto"/>
              <w:ind w:left="310"/>
              <w:rPr>
                <w:sz w:val="24"/>
                <w:szCs w:val="24"/>
                <w:lang w:eastAsia="en-US"/>
              </w:rPr>
            </w:pPr>
            <w:r w:rsidRPr="003E1A8D">
              <w:rPr>
                <w:sz w:val="24"/>
                <w:szCs w:val="24"/>
                <w:lang w:eastAsia="en-US"/>
              </w:rPr>
              <w:t>A középfokú matematikatanulás lezárásakor rendelkezzenek a matematika alapvető kultúrtörténeti ismereteivel, ismerjék a legnagyobb matematikusok felfedezéseit, legyen rálátásuk a magyar matematikusok eredményeire.</w:t>
            </w:r>
          </w:p>
        </w:tc>
      </w:tr>
    </w:tbl>
    <w:p w14:paraId="2AF8AA0A" w14:textId="77777777" w:rsidR="00515800" w:rsidRPr="003E1A8D" w:rsidRDefault="00515800" w:rsidP="00515800">
      <w:pPr>
        <w:rPr>
          <w:bCs/>
          <w:sz w:val="24"/>
          <w:szCs w:val="24"/>
          <w:lang w:eastAsia="en-US"/>
        </w:rPr>
      </w:pPr>
    </w:p>
    <w:p w14:paraId="20A00598" w14:textId="77777777" w:rsidR="00515800" w:rsidRDefault="00515800" w:rsidP="00515800">
      <w:pPr>
        <w:rPr>
          <w:bCs/>
          <w:sz w:val="24"/>
          <w:szCs w:val="24"/>
        </w:rPr>
      </w:pPr>
    </w:p>
    <w:p w14:paraId="36036865" w14:textId="77777777" w:rsidR="00515800" w:rsidRDefault="00515800" w:rsidP="00515800">
      <w:pPr>
        <w:spacing w:after="200" w:line="276" w:lineRule="auto"/>
        <w:rPr>
          <w:bCs/>
          <w:sz w:val="24"/>
          <w:szCs w:val="24"/>
        </w:rPr>
      </w:pPr>
      <w:r>
        <w:rPr>
          <w:bCs/>
          <w:sz w:val="24"/>
          <w:szCs w:val="24"/>
        </w:rPr>
        <w:br w:type="page"/>
      </w:r>
    </w:p>
    <w:p w14:paraId="3BC8ABCE" w14:textId="77777777" w:rsidR="00515800" w:rsidRPr="006D42DC" w:rsidRDefault="00515800" w:rsidP="00515800">
      <w:pPr>
        <w:rPr>
          <w:bCs/>
          <w:sz w:val="24"/>
          <w:szCs w:val="24"/>
        </w:rPr>
      </w:pPr>
    </w:p>
    <w:p w14:paraId="1C73D1C2" w14:textId="77777777" w:rsidR="00515800" w:rsidRPr="003E1A8D" w:rsidRDefault="00515800" w:rsidP="00515800">
      <w:pPr>
        <w:widowControl w:val="0"/>
        <w:jc w:val="center"/>
        <w:rPr>
          <w:rFonts w:eastAsia="Calibri"/>
          <w:b/>
          <w:sz w:val="28"/>
          <w:szCs w:val="24"/>
          <w:lang w:eastAsia="en-US"/>
        </w:rPr>
      </w:pPr>
      <w:r w:rsidRPr="003E1A8D">
        <w:rPr>
          <w:rFonts w:eastAsia="Calibri"/>
          <w:b/>
          <w:sz w:val="28"/>
          <w:szCs w:val="24"/>
          <w:lang w:eastAsia="en-US"/>
        </w:rPr>
        <w:t>TÖRTÉNELEM, TÁRSADALMI ÉS ÁLLAMPOLGÁRI ISMERETEK</w:t>
      </w:r>
    </w:p>
    <w:p w14:paraId="2242C3BD" w14:textId="77777777" w:rsidR="00515800" w:rsidRPr="003E1A8D" w:rsidRDefault="00515800" w:rsidP="00515800">
      <w:pPr>
        <w:widowControl w:val="0"/>
        <w:jc w:val="center"/>
        <w:rPr>
          <w:rFonts w:eastAsia="Calibri"/>
          <w:b/>
          <w:sz w:val="24"/>
          <w:szCs w:val="24"/>
          <w:lang w:eastAsia="en-US"/>
        </w:rPr>
      </w:pPr>
      <w:r w:rsidRPr="003E1A8D">
        <w:rPr>
          <w:rFonts w:eastAsia="Calibri"/>
          <w:b/>
          <w:sz w:val="24"/>
          <w:szCs w:val="24"/>
          <w:lang w:eastAsia="en-US"/>
        </w:rPr>
        <w:t>9–12. évfolyam</w:t>
      </w:r>
    </w:p>
    <w:p w14:paraId="765BEF57" w14:textId="77777777" w:rsidR="00515800" w:rsidRPr="003E1A8D" w:rsidRDefault="00515800" w:rsidP="00515800">
      <w:pPr>
        <w:widowControl w:val="0"/>
        <w:jc w:val="center"/>
        <w:rPr>
          <w:rFonts w:eastAsia="Calibri"/>
          <w:b/>
          <w:sz w:val="24"/>
          <w:szCs w:val="24"/>
          <w:lang w:eastAsia="en-US"/>
        </w:rPr>
      </w:pPr>
      <w:r w:rsidRPr="003E1A8D">
        <w:rPr>
          <w:rFonts w:eastAsia="Calibri"/>
          <w:b/>
          <w:sz w:val="24"/>
          <w:szCs w:val="24"/>
          <w:lang w:eastAsia="en-US"/>
        </w:rPr>
        <w:t>(Esti  tagozat)</w:t>
      </w:r>
    </w:p>
    <w:p w14:paraId="3FF9D9F6" w14:textId="77777777" w:rsidR="00515800" w:rsidRPr="003E1A8D" w:rsidRDefault="00515800" w:rsidP="00515800">
      <w:pPr>
        <w:widowControl w:val="0"/>
        <w:jc w:val="center"/>
        <w:rPr>
          <w:rFonts w:eastAsia="Calibri"/>
          <w:b/>
          <w:sz w:val="24"/>
          <w:szCs w:val="24"/>
          <w:lang w:val="cs-CZ" w:eastAsia="en-US"/>
        </w:rPr>
      </w:pPr>
    </w:p>
    <w:p w14:paraId="6F2B87DC" w14:textId="77777777" w:rsidR="00515800" w:rsidRPr="003E1A8D" w:rsidRDefault="00515800" w:rsidP="00515800">
      <w:pPr>
        <w:widowControl w:val="0"/>
        <w:jc w:val="center"/>
        <w:rPr>
          <w:rFonts w:eastAsia="Calibri"/>
          <w:b/>
          <w:sz w:val="24"/>
          <w:szCs w:val="24"/>
          <w:lang w:val="cs-CZ" w:eastAsia="en-US"/>
        </w:rPr>
      </w:pPr>
    </w:p>
    <w:p w14:paraId="7407E66C" w14:textId="77777777" w:rsidR="00515800" w:rsidRPr="003E1A8D" w:rsidRDefault="00515800" w:rsidP="00515800">
      <w:pPr>
        <w:widowControl w:val="0"/>
        <w:jc w:val="both"/>
        <w:rPr>
          <w:snapToGrid w:val="0"/>
          <w:sz w:val="24"/>
          <w:szCs w:val="24"/>
          <w:lang w:val="x-none" w:eastAsia="x-none"/>
        </w:rPr>
      </w:pPr>
      <w:r w:rsidRPr="003E1A8D">
        <w:rPr>
          <w:snapToGrid w:val="0"/>
          <w:sz w:val="24"/>
          <w:szCs w:val="24"/>
          <w:lang w:val="x-none" w:eastAsia="x-none"/>
        </w:rPr>
        <w:t xml:space="preserve">A középiskolai </w:t>
      </w:r>
      <w:r w:rsidRPr="003E1A8D">
        <w:rPr>
          <w:snapToGrid w:val="0"/>
          <w:sz w:val="24"/>
          <w:szCs w:val="24"/>
          <w:lang w:val="cs-CZ" w:eastAsia="x-none"/>
        </w:rPr>
        <w:t>történelemtanítás</w:t>
      </w:r>
      <w:r w:rsidRPr="003E1A8D">
        <w:rPr>
          <w:snapToGrid w:val="0"/>
          <w:sz w:val="24"/>
          <w:szCs w:val="24"/>
          <w:lang w:val="x-none" w:eastAsia="x-none"/>
        </w:rPr>
        <w:t xml:space="preserve"> céljai és feladatai az általános iskolában kialakított képességekre, ismeretekre épülnek.</w:t>
      </w:r>
    </w:p>
    <w:p w14:paraId="6E1FC5D3" w14:textId="77777777" w:rsidR="00515800" w:rsidRPr="003E1A8D" w:rsidRDefault="00515800" w:rsidP="00515800">
      <w:pPr>
        <w:widowControl w:val="0"/>
        <w:ind w:firstLine="708"/>
        <w:jc w:val="both"/>
        <w:rPr>
          <w:rFonts w:eastAsia="Calibri"/>
          <w:sz w:val="24"/>
          <w:szCs w:val="24"/>
          <w:lang w:eastAsia="en-US"/>
        </w:rPr>
      </w:pPr>
      <w:r w:rsidRPr="003E1A8D">
        <w:rPr>
          <w:rFonts w:eastAsia="Calibri"/>
          <w:sz w:val="24"/>
          <w:szCs w:val="24"/>
          <w:lang w:eastAsia="en-US"/>
        </w:rPr>
        <w:t xml:space="preserve">A történelmi tanulmányoknak jelentős szerepük van a személyiségfejlesztésben. A történelmi források, események értelmezése olyan kompetenciák kialakulását teszik lehetővé, amelyek által az egyén mint társas lény és állampolgár megtalálhatja helyét a társadalomban. A múltból a jelenbe vezető kérdések megismerése segít a jelenkor politikai, gazdasági, társadalmi jelenségeinek megértésében. A történelem és a hozzá kapcsolódó műveltségterületek e célok eléréséhez a szükséges tartalmat közvetítik. </w:t>
      </w:r>
    </w:p>
    <w:p w14:paraId="53F534F3" w14:textId="77777777" w:rsidR="00515800" w:rsidRPr="003E1A8D" w:rsidRDefault="00515800" w:rsidP="00515800">
      <w:pPr>
        <w:widowControl w:val="0"/>
        <w:ind w:firstLine="708"/>
        <w:jc w:val="both"/>
        <w:rPr>
          <w:rFonts w:eastAsia="Calibri"/>
          <w:sz w:val="24"/>
          <w:szCs w:val="24"/>
          <w:lang w:eastAsia="en-US"/>
        </w:rPr>
      </w:pPr>
      <w:r w:rsidRPr="003E1A8D">
        <w:rPr>
          <w:rFonts w:eastAsia="Calibri"/>
          <w:sz w:val="24"/>
          <w:szCs w:val="24"/>
          <w:lang w:eastAsia="en-US"/>
        </w:rPr>
        <w:t>A történelmi oktatás meghatározó célja, hogy a hallgatók tudása ne szűküljön le pusztán a tények ismeretére, hanem problémaérzékenységgel, a tudás bővítésének igényével, az önálló tanulási, tájékozódási módszerek ismeretével is együtt járjon. Csak így alakulhat ki az iskolai tanulmányokon túlmutató pozitív viszony a társadalomtudományokhoz. A történelem eseményei és a személyiségek tettei, a művelődéstörténet megismertetése közben mód nyílik az egyes korokban érvényre jutó értékrendek vizsgálatára, az erkölcsi kategóriák változásának, érvényesülésének vagy kiüresedésének bemutatására. A történelem megismerésében növekvő szerepet kell kapnia a média modern eszközeinek.</w:t>
      </w:r>
    </w:p>
    <w:p w14:paraId="00FD2D84" w14:textId="77777777" w:rsidR="00515800" w:rsidRPr="003E1A8D" w:rsidRDefault="00515800" w:rsidP="00515800">
      <w:pPr>
        <w:widowControl w:val="0"/>
        <w:ind w:firstLine="708"/>
        <w:jc w:val="both"/>
        <w:rPr>
          <w:rFonts w:eastAsia="Calibri"/>
          <w:sz w:val="24"/>
          <w:szCs w:val="24"/>
          <w:lang w:eastAsia="en-US"/>
        </w:rPr>
      </w:pPr>
      <w:r w:rsidRPr="003E1A8D">
        <w:rPr>
          <w:rFonts w:eastAsia="Calibri"/>
          <w:sz w:val="24"/>
          <w:szCs w:val="24"/>
          <w:lang w:eastAsia="en-US"/>
        </w:rPr>
        <w:t>A múlt sorskérdéseiben mai életünk problémái is megjelenhetnek. Elemzésük, megértésük megerősítheti az egyént a társadalomért, a kisebb közösségekért, az önmagáért vállalt felelős magatartásban. Mindennek feltétele olyan kritikai szemléletmód kialakítása, amelynek segítségével a jelenben és a múltban is képes az összefüggések, az alternatívák meglátására és értékelésére.</w:t>
      </w:r>
    </w:p>
    <w:p w14:paraId="0BC7CF43" w14:textId="77777777" w:rsidR="00515800" w:rsidRPr="003E1A8D" w:rsidRDefault="00515800" w:rsidP="00515800">
      <w:pPr>
        <w:widowControl w:val="0"/>
        <w:ind w:firstLine="708"/>
        <w:jc w:val="both"/>
        <w:rPr>
          <w:rFonts w:eastAsia="Calibri"/>
          <w:sz w:val="24"/>
          <w:szCs w:val="24"/>
          <w:lang w:eastAsia="en-US"/>
        </w:rPr>
      </w:pPr>
      <w:r w:rsidRPr="003E1A8D">
        <w:rPr>
          <w:rFonts w:eastAsia="Calibri"/>
          <w:sz w:val="24"/>
          <w:szCs w:val="24"/>
          <w:lang w:eastAsia="en-US"/>
        </w:rPr>
        <w:t>A középiskolai történelemtanítás a forráskezelés készségeinek fejlesztésében túllép az általános iskolai szinten. A középiskolai tanulmányok végére a hallgatóknak ismerniük kell a különböző források kezelésének, elemzésének szabályait, a tudományos anyaggyűjtés alapelemeit. Feltétlen elérendő az alapvető tájékozódás készsége könyvtárakban, kézikönyvekben, lexikonokban, atlaszokban, ismeretterjesztő folyóiratokban.</w:t>
      </w:r>
    </w:p>
    <w:p w14:paraId="0B66FA90" w14:textId="77777777" w:rsidR="00515800" w:rsidRPr="003E1A8D" w:rsidRDefault="00515800" w:rsidP="00515800">
      <w:pPr>
        <w:widowControl w:val="0"/>
        <w:ind w:firstLine="708"/>
        <w:jc w:val="both"/>
        <w:rPr>
          <w:rFonts w:eastAsia="Calibri"/>
          <w:sz w:val="24"/>
          <w:szCs w:val="24"/>
          <w:lang w:eastAsia="en-US"/>
        </w:rPr>
      </w:pPr>
      <w:r w:rsidRPr="003E1A8D">
        <w:rPr>
          <w:rFonts w:eastAsia="Calibri"/>
          <w:sz w:val="24"/>
          <w:szCs w:val="24"/>
          <w:lang w:eastAsia="en-US"/>
        </w:rPr>
        <w:t>A történelmi-társadalmi jelenségek ok-okozati viszonyai mindig összetettek. A hallgatóknak okok és következmények bonyolult hálójában kell értelmezniük és bemutatniuk az egyének és csoportok indítékait, választási lehetőségeit és kényszereit is. Mindennek feltétele az adott történelmi-társadalmi helyzet lényeges és lényegtelen jelenségeinek elhatárolása. A történelemtanítás reális képet alakítson ki a hallgatókban az egyének és csoportok szerepéről az események alakulásában.</w:t>
      </w:r>
    </w:p>
    <w:p w14:paraId="08A70E4A" w14:textId="77777777" w:rsidR="00515800" w:rsidRPr="003E1A8D" w:rsidRDefault="00515800" w:rsidP="00515800">
      <w:pPr>
        <w:widowControl w:val="0"/>
        <w:ind w:firstLine="708"/>
        <w:jc w:val="both"/>
        <w:rPr>
          <w:rFonts w:eastAsia="Calibri"/>
          <w:sz w:val="24"/>
          <w:szCs w:val="24"/>
          <w:lang w:eastAsia="en-US"/>
        </w:rPr>
      </w:pPr>
      <w:r w:rsidRPr="003E1A8D">
        <w:rPr>
          <w:rFonts w:eastAsia="Calibri"/>
          <w:sz w:val="24"/>
          <w:szCs w:val="24"/>
          <w:lang w:eastAsia="en-US"/>
        </w:rPr>
        <w:t>Az ismeretszerzési és -feldolgozási képességek formálása elválaszthatatlan a kifejezőképességek fejlesztésétől. A történelmi tanulmányaik során a hallgatóknak el kell jutniuk az események elbeszélésétől, az elsődleges és másodlagos források tartalmi ismertetésétől, gondolatmenetük adatokkal együtt történő felidézésétől a beszámolók és kiselőadások megtartásáig, a problémafelvetés, magyarázat, következtetés, érvelés szóbeli formáinak gyakorlati alkalmazásáig. Megfelelően használva a történelem és a társtudományok legfontosabb fogalmait és kifejezéseit.</w:t>
      </w:r>
    </w:p>
    <w:p w14:paraId="0BDBEFE9" w14:textId="77777777" w:rsidR="00515800" w:rsidRPr="003E1A8D" w:rsidRDefault="00515800" w:rsidP="00515800">
      <w:pPr>
        <w:widowControl w:val="0"/>
        <w:ind w:firstLine="708"/>
        <w:jc w:val="both"/>
        <w:rPr>
          <w:rFonts w:eastAsia="Calibri"/>
          <w:sz w:val="24"/>
          <w:szCs w:val="24"/>
          <w:lang w:eastAsia="en-US"/>
        </w:rPr>
      </w:pPr>
      <w:r w:rsidRPr="003E1A8D">
        <w:rPr>
          <w:rFonts w:eastAsia="Calibri"/>
          <w:sz w:val="24"/>
          <w:szCs w:val="24"/>
          <w:lang w:eastAsia="en-US"/>
        </w:rPr>
        <w:t>Fontos feladat az időben való tájékozódás képességének és készségének fejlesztése. Bármelyik történelmi esemény megismeréséről is van szó, a megértés alapvető feltétele, hogy hallgatók egységben lássák a topográfiai és a kronológiai adatokat. A hallgatóknak tudniuk kell az események alapvető sorrendjét, fel kell ismerniük az egy időben zajló fontosabb eseményeket. Tudniuk kell a legfontosabb évszámokat. Nem okozhat nehézséget számukra az egyszerű kronológiai táblázatok elkészítése.</w:t>
      </w:r>
    </w:p>
    <w:p w14:paraId="0F8F7043" w14:textId="77777777" w:rsidR="00515800" w:rsidRPr="003E1A8D" w:rsidRDefault="00515800" w:rsidP="00515800">
      <w:pPr>
        <w:widowControl w:val="0"/>
        <w:ind w:firstLine="708"/>
        <w:jc w:val="both"/>
        <w:rPr>
          <w:rFonts w:eastAsia="Calibri"/>
          <w:sz w:val="24"/>
          <w:szCs w:val="24"/>
          <w:lang w:eastAsia="en-US"/>
        </w:rPr>
      </w:pPr>
      <w:r w:rsidRPr="003E1A8D">
        <w:rPr>
          <w:rFonts w:eastAsia="Calibri"/>
          <w:sz w:val="24"/>
          <w:szCs w:val="24"/>
          <w:lang w:eastAsia="en-US"/>
        </w:rPr>
        <w:t>Fontos a történelmi térben való tájékozódás képességeinek továbbfejlesztése is. A történelmi térképek olvasása, az egyszerűbb térképvázlat önálló megrajzolása. A legfontosabb történelmi helyeket el kell helyezniük vaktérképen is. Képessé kell válniuk a történelmi és földrajzi térképek összekapcsolására, a történelem eseményeinek és a természeti feltételek viszonyának érzékeltetésére. Mindezek gyakorlása során alkalmat kell teremteni az ökológiai szemléletmód kialakítására is a történelmi jelenségek értelmezésében.</w:t>
      </w:r>
    </w:p>
    <w:p w14:paraId="0CD2756D" w14:textId="77777777" w:rsidR="00515800" w:rsidRPr="003E1A8D" w:rsidRDefault="00515800" w:rsidP="00515800">
      <w:pPr>
        <w:widowControl w:val="0"/>
        <w:rPr>
          <w:rFonts w:eastAsia="Calibri"/>
          <w:b/>
          <w:sz w:val="24"/>
          <w:szCs w:val="24"/>
          <w:lang w:eastAsia="en-US"/>
        </w:rPr>
      </w:pPr>
    </w:p>
    <w:p w14:paraId="00EF7F7A" w14:textId="77777777" w:rsidR="00515800" w:rsidRPr="003E1A8D" w:rsidRDefault="00515800" w:rsidP="00515800">
      <w:pPr>
        <w:widowControl w:val="0"/>
        <w:rPr>
          <w:rFonts w:eastAsia="Calibri"/>
          <w:b/>
          <w:sz w:val="24"/>
          <w:szCs w:val="24"/>
          <w:lang w:eastAsia="en-US"/>
        </w:rPr>
      </w:pPr>
    </w:p>
    <w:p w14:paraId="7EFA0EDF" w14:textId="77777777" w:rsidR="00515800" w:rsidRPr="003E1A8D" w:rsidRDefault="00515800" w:rsidP="00515800">
      <w:pPr>
        <w:widowControl w:val="0"/>
        <w:jc w:val="center"/>
        <w:rPr>
          <w:rFonts w:eastAsia="Calibri"/>
          <w:b/>
          <w:sz w:val="24"/>
          <w:szCs w:val="24"/>
          <w:lang w:eastAsia="en-US"/>
        </w:rPr>
      </w:pPr>
      <w:r w:rsidRPr="003E1A8D">
        <w:rPr>
          <w:rFonts w:eastAsia="Calibri"/>
          <w:b/>
          <w:sz w:val="24"/>
          <w:szCs w:val="24"/>
          <w:lang w:eastAsia="en-US"/>
        </w:rPr>
        <w:t>9. évfolyam</w:t>
      </w:r>
    </w:p>
    <w:p w14:paraId="5A197543" w14:textId="77777777" w:rsidR="00515800" w:rsidRPr="003E1A8D" w:rsidRDefault="00515800" w:rsidP="00515800">
      <w:pPr>
        <w:widowControl w:val="0"/>
        <w:rPr>
          <w:rFonts w:eastAsia="Calibri"/>
          <w:b/>
          <w:sz w:val="24"/>
          <w:szCs w:val="24"/>
          <w:lang w:eastAsia="en-US"/>
        </w:rPr>
      </w:pPr>
    </w:p>
    <w:p w14:paraId="1DB47CD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Éves óraszám: </w:t>
      </w:r>
    </w:p>
    <w:p w14:paraId="3026BE84" w14:textId="77777777" w:rsidR="00515800" w:rsidRPr="003E1A8D" w:rsidRDefault="00515800" w:rsidP="00515800">
      <w:pPr>
        <w:widowControl w:val="0"/>
        <w:ind w:left="708"/>
        <w:rPr>
          <w:rFonts w:eastAsia="Calibri"/>
          <w:sz w:val="24"/>
          <w:szCs w:val="24"/>
          <w:lang w:eastAsia="en-US"/>
        </w:rPr>
      </w:pPr>
      <w:r>
        <w:rPr>
          <w:rFonts w:eastAsia="Calibri"/>
          <w:sz w:val="24"/>
          <w:szCs w:val="24"/>
          <w:lang w:eastAsia="en-US"/>
        </w:rPr>
        <w:t>Esti tagozat (E): 72</w:t>
      </w:r>
      <w:r w:rsidRPr="003E1A8D">
        <w:rPr>
          <w:rFonts w:eastAsia="Calibri"/>
          <w:sz w:val="24"/>
          <w:szCs w:val="24"/>
          <w:lang w:eastAsia="en-US"/>
        </w:rPr>
        <w:t xml:space="preserve"> óra</w:t>
      </w:r>
    </w:p>
    <w:p w14:paraId="5967A970" w14:textId="77777777" w:rsidR="00515800" w:rsidRPr="003E1A8D" w:rsidRDefault="00515800" w:rsidP="00515800">
      <w:pPr>
        <w:widowControl w:val="0"/>
        <w:ind w:left="708"/>
        <w:rPr>
          <w:rFonts w:eastAsia="Calibri"/>
          <w:sz w:val="24"/>
          <w:szCs w:val="24"/>
          <w:lang w:eastAsia="en-US"/>
        </w:rPr>
      </w:pPr>
    </w:p>
    <w:p w14:paraId="78DC259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Heti óraszám:</w:t>
      </w:r>
    </w:p>
    <w:p w14:paraId="309A43DB"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Esti tagozat: 1</w:t>
      </w:r>
      <w:r>
        <w:rPr>
          <w:rFonts w:eastAsia="Calibri"/>
          <w:sz w:val="24"/>
          <w:szCs w:val="24"/>
          <w:lang w:eastAsia="en-US"/>
        </w:rPr>
        <w:t>+1</w:t>
      </w:r>
      <w:r w:rsidRPr="003E1A8D">
        <w:rPr>
          <w:rFonts w:eastAsia="Calibri"/>
          <w:sz w:val="24"/>
          <w:szCs w:val="24"/>
          <w:lang w:eastAsia="en-US"/>
        </w:rPr>
        <w:t xml:space="preserve"> óra</w:t>
      </w:r>
      <w:r>
        <w:rPr>
          <w:rFonts w:eastAsia="Calibri"/>
          <w:sz w:val="24"/>
          <w:szCs w:val="24"/>
          <w:lang w:eastAsia="en-US"/>
        </w:rPr>
        <w:t xml:space="preserve"> </w:t>
      </w:r>
    </w:p>
    <w:p w14:paraId="2929FF1A" w14:textId="77777777" w:rsidR="00515800" w:rsidRDefault="00515800" w:rsidP="00515800">
      <w:pPr>
        <w:widowControl w:val="0"/>
        <w:ind w:left="708"/>
        <w:rPr>
          <w:rFonts w:eastAsia="Calibri"/>
          <w:sz w:val="24"/>
          <w:szCs w:val="24"/>
          <w:lang w:eastAsia="en-US"/>
        </w:rPr>
      </w:pPr>
    </w:p>
    <w:p w14:paraId="4B2C5A6B"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A szabadon felhasználható órakeretet beépítettük az éves óraszámba.</w:t>
      </w:r>
    </w:p>
    <w:p w14:paraId="7F9589C4" w14:textId="77777777" w:rsidR="00515800" w:rsidRPr="003E1A8D" w:rsidRDefault="00515800" w:rsidP="00515800">
      <w:pPr>
        <w:widowControl w:val="0"/>
        <w:ind w:left="708"/>
        <w:rPr>
          <w:rFonts w:eastAsia="Calibri"/>
          <w:sz w:val="24"/>
          <w:szCs w:val="24"/>
          <w:lang w:eastAsia="en-US"/>
        </w:rPr>
      </w:pPr>
    </w:p>
    <w:p w14:paraId="26D32EAC" w14:textId="77777777" w:rsidR="00515800" w:rsidRPr="003E1A8D" w:rsidRDefault="00515800" w:rsidP="00515800">
      <w:pPr>
        <w:widowControl w:val="0"/>
        <w:ind w:left="708"/>
        <w:rPr>
          <w:rFonts w:eastAsia="Calibri"/>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2C28EB90" w14:textId="77777777" w:rsidTr="00515800">
        <w:trPr>
          <w:cantSplit/>
        </w:trPr>
        <w:tc>
          <w:tcPr>
            <w:tcW w:w="2109" w:type="dxa"/>
            <w:vAlign w:val="center"/>
          </w:tcPr>
          <w:p w14:paraId="0EB249BD"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771" w:type="dxa"/>
            <w:vAlign w:val="center"/>
          </w:tcPr>
          <w:p w14:paraId="68C3958C" w14:textId="77777777" w:rsidR="00515800" w:rsidRPr="003E1A8D" w:rsidRDefault="00515800" w:rsidP="00515800">
            <w:pPr>
              <w:widowControl w:val="0"/>
              <w:ind w:left="360"/>
              <w:jc w:val="center"/>
              <w:rPr>
                <w:rFonts w:eastAsia="Calibri"/>
                <w:bCs/>
                <w:sz w:val="24"/>
                <w:szCs w:val="24"/>
                <w:lang w:eastAsia="en-US"/>
              </w:rPr>
            </w:pPr>
            <w:r w:rsidRPr="003E1A8D">
              <w:rPr>
                <w:rFonts w:eastAsia="Calibri"/>
                <w:b/>
                <w:bCs/>
                <w:sz w:val="24"/>
                <w:szCs w:val="24"/>
                <w:lang w:eastAsia="en-US"/>
              </w:rPr>
              <w:t>A tanulók teljesítményének a mérése</w:t>
            </w:r>
          </w:p>
        </w:tc>
        <w:tc>
          <w:tcPr>
            <w:tcW w:w="1191" w:type="dxa"/>
            <w:vAlign w:val="center"/>
          </w:tcPr>
          <w:p w14:paraId="324D1D69"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Órakeret</w:t>
            </w:r>
          </w:p>
          <w:p w14:paraId="536E2128"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E: </w:t>
            </w:r>
            <w:r>
              <w:rPr>
                <w:rFonts w:eastAsia="Calibri"/>
                <w:b/>
                <w:bCs/>
                <w:sz w:val="24"/>
                <w:szCs w:val="24"/>
                <w:lang w:eastAsia="en-US"/>
              </w:rPr>
              <w:t>2</w:t>
            </w:r>
            <w:r w:rsidRPr="003E1A8D">
              <w:rPr>
                <w:rFonts w:eastAsia="Calibri"/>
                <w:b/>
                <w:bCs/>
                <w:sz w:val="24"/>
                <w:szCs w:val="24"/>
                <w:lang w:eastAsia="en-US"/>
              </w:rPr>
              <w:t xml:space="preserve"> óra</w:t>
            </w:r>
          </w:p>
          <w:p w14:paraId="42FAD778" w14:textId="77777777" w:rsidR="00515800" w:rsidRPr="003E1A8D" w:rsidRDefault="00515800" w:rsidP="00515800">
            <w:pPr>
              <w:widowControl w:val="0"/>
              <w:jc w:val="center"/>
              <w:rPr>
                <w:rFonts w:eastAsia="Calibri"/>
                <w:b/>
                <w:sz w:val="24"/>
                <w:szCs w:val="24"/>
                <w:lang w:eastAsia="en-US"/>
              </w:rPr>
            </w:pPr>
          </w:p>
        </w:tc>
      </w:tr>
      <w:tr w:rsidR="00515800" w:rsidRPr="003E1A8D" w14:paraId="37ED4897" w14:textId="77777777" w:rsidTr="00515800">
        <w:trPr>
          <w:cantSplit/>
        </w:trPr>
        <w:tc>
          <w:tcPr>
            <w:tcW w:w="2109" w:type="dxa"/>
            <w:vAlign w:val="center"/>
          </w:tcPr>
          <w:p w14:paraId="38E1CC67"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Javaslat</w:t>
            </w:r>
          </w:p>
        </w:tc>
        <w:tc>
          <w:tcPr>
            <w:tcW w:w="6962" w:type="dxa"/>
            <w:gridSpan w:val="2"/>
            <w:vAlign w:val="center"/>
          </w:tcPr>
          <w:p w14:paraId="496B6422" w14:textId="77777777" w:rsidR="00515800" w:rsidRPr="003E1A8D" w:rsidRDefault="00515800" w:rsidP="00515800">
            <w:pPr>
              <w:widowControl w:val="0"/>
              <w:rPr>
                <w:rFonts w:eastAsia="Calibri"/>
                <w:bCs/>
                <w:sz w:val="24"/>
                <w:szCs w:val="24"/>
                <w:lang w:eastAsia="en-US"/>
              </w:rPr>
            </w:pPr>
            <w:r w:rsidRPr="003E1A8D">
              <w:rPr>
                <w:rFonts w:eastAsia="Calibri"/>
                <w:bCs/>
                <w:sz w:val="24"/>
                <w:szCs w:val="24"/>
                <w:lang w:eastAsia="en-US"/>
              </w:rPr>
              <w:t>A tanulók előzetes tudásának azonosítása.</w:t>
            </w:r>
          </w:p>
        </w:tc>
      </w:tr>
    </w:tbl>
    <w:p w14:paraId="25069356" w14:textId="77777777" w:rsidR="00515800" w:rsidRPr="003E1A8D" w:rsidRDefault="00515800" w:rsidP="00515800">
      <w:pPr>
        <w:widowControl w:val="0"/>
        <w:rPr>
          <w:rFonts w:eastAsia="Calibri"/>
          <w:b/>
          <w:sz w:val="24"/>
          <w:szCs w:val="24"/>
          <w:u w:val="single"/>
          <w:lang w:eastAsia="en-US"/>
        </w:rPr>
      </w:pPr>
    </w:p>
    <w:p w14:paraId="084F12DA" w14:textId="77777777" w:rsidR="00515800" w:rsidRPr="003E1A8D" w:rsidRDefault="00515800" w:rsidP="00515800">
      <w:pPr>
        <w:widowControl w:val="0"/>
        <w:rPr>
          <w:rFonts w:eastAsia="Calibri"/>
          <w:b/>
          <w:sz w:val="24"/>
          <w:szCs w:val="24"/>
          <w:u w:val="single"/>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9284"/>
      </w:tblGrid>
      <w:tr w:rsidR="00515800" w:rsidRPr="003E1A8D" w14:paraId="0B033F83" w14:textId="77777777" w:rsidTr="00515800">
        <w:tc>
          <w:tcPr>
            <w:tcW w:w="9284" w:type="dxa"/>
            <w:tcBorders>
              <w:bottom w:val="single" w:sz="4" w:space="0" w:color="auto"/>
            </w:tcBorders>
            <w:noWrap/>
          </w:tcPr>
          <w:p w14:paraId="5C92E90B" w14:textId="77777777" w:rsidR="00515800" w:rsidRPr="003E1A8D" w:rsidRDefault="00515800" w:rsidP="00515800">
            <w:pPr>
              <w:widowControl w:val="0"/>
              <w:jc w:val="center"/>
              <w:outlineLvl w:val="2"/>
              <w:rPr>
                <w:bCs/>
                <w:i/>
                <w:sz w:val="24"/>
                <w:szCs w:val="24"/>
                <w:lang w:eastAsia="en-US"/>
              </w:rPr>
            </w:pPr>
            <w:r w:rsidRPr="003E1A8D">
              <w:rPr>
                <w:b/>
                <w:bCs/>
                <w:sz w:val="24"/>
                <w:szCs w:val="24"/>
                <w:lang w:eastAsia="en-US"/>
              </w:rPr>
              <w:t>A tantárgyhoz (műveltségterülethez) kapcsolható fejlesztési feladatok minden tematikai egységre vonatkozóan</w:t>
            </w:r>
          </w:p>
        </w:tc>
      </w:tr>
      <w:tr w:rsidR="00515800" w:rsidRPr="003E1A8D" w14:paraId="2D9E2C1F" w14:textId="77777777" w:rsidTr="00515800">
        <w:tc>
          <w:tcPr>
            <w:tcW w:w="9284" w:type="dxa"/>
            <w:tcBorders>
              <w:bottom w:val="single" w:sz="4" w:space="0" w:color="auto"/>
            </w:tcBorders>
            <w:noWrap/>
          </w:tcPr>
          <w:p w14:paraId="16A84960" w14:textId="77777777" w:rsidR="00515800" w:rsidRPr="003E1A8D" w:rsidRDefault="00515800" w:rsidP="00515800">
            <w:pPr>
              <w:widowControl w:val="0"/>
              <w:outlineLvl w:val="2"/>
              <w:rPr>
                <w:bCs/>
                <w:i/>
                <w:sz w:val="24"/>
                <w:szCs w:val="24"/>
                <w:lang w:eastAsia="en-US"/>
              </w:rPr>
            </w:pPr>
            <w:r w:rsidRPr="003E1A8D">
              <w:rPr>
                <w:bCs/>
                <w:i/>
                <w:sz w:val="24"/>
                <w:szCs w:val="24"/>
                <w:lang w:eastAsia="en-US"/>
              </w:rPr>
              <w:t>Ismeretszerzési és -feldolgozási képességek</w:t>
            </w:r>
          </w:p>
          <w:p w14:paraId="5113B7F9" w14:textId="77777777" w:rsidR="00515800" w:rsidRPr="003E1A8D" w:rsidRDefault="00515800" w:rsidP="00515800">
            <w:pPr>
              <w:widowControl w:val="0"/>
              <w:rPr>
                <w:sz w:val="24"/>
                <w:szCs w:val="24"/>
              </w:rPr>
            </w:pPr>
            <w:r w:rsidRPr="003E1A8D">
              <w:rPr>
                <w:sz w:val="24"/>
                <w:szCs w:val="24"/>
              </w:rPr>
              <w:t xml:space="preserve">A </w:t>
            </w:r>
            <w:r w:rsidRPr="003E1A8D">
              <w:rPr>
                <w:sz w:val="24"/>
                <w:szCs w:val="24"/>
                <w:lang w:val="cs-CZ"/>
              </w:rPr>
              <w:t>forrásokban</w:t>
            </w:r>
            <w:r w:rsidRPr="003E1A8D">
              <w:rPr>
                <w:sz w:val="24"/>
                <w:szCs w:val="24"/>
              </w:rPr>
              <w:t xml:space="preserve"> és -feldolgozásokban található információk gyűjtése. Azonos eseményről, jelenségről készült különböző forrásrészletek összehasonlítása. Különböző típusú források elemzése, ellentétes felfogású forrásrészletek összehasonlítása, értelmezése, feldolgozása.</w:t>
            </w:r>
          </w:p>
          <w:p w14:paraId="7C85ABF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forrásokban fellelhető leegyszerűsítő vélemények kritikus értelmezése tanári rávezetéssel. A filmek, filmhíradók értelmezése. A média forrásértékének, jellegének felismerése, elemzése. Nemzetközi szerződések, szövetségi megállapodások, nemzetközi szervezetek alapokmányainak elemzése. A történelem tárgyi emlékeinek felismerése, értelmezése élőszóban vagy írásban. Eltérő álláspontok felismerése megadott történelmi források és tudományos feldolgozások szövegében; az eltérések okainak vizsgálata. A változás történeti jellegének értelmezése meghatározott korszakban. A történelem jelentős személyiségei életútjának bemutatása. Kiemelkedő történelmi személyiségeik</w:t>
            </w:r>
            <w:r w:rsidRPr="003E1A8D">
              <w:rPr>
                <w:rFonts w:eastAsia="Calibri"/>
                <w:i/>
                <w:sz w:val="24"/>
                <w:szCs w:val="24"/>
                <w:lang w:eastAsia="en-US"/>
              </w:rPr>
              <w:t xml:space="preserve"> </w:t>
            </w:r>
            <w:r w:rsidRPr="003E1A8D">
              <w:rPr>
                <w:rFonts w:eastAsia="Calibri"/>
                <w:sz w:val="24"/>
                <w:szCs w:val="24"/>
                <w:lang w:eastAsia="en-US"/>
              </w:rPr>
              <w:t>döntéseinek értékelése. A változás felismerése a történelemben: konkrét történelmi példák elemzése, okok, összefüggések keresése.</w:t>
            </w:r>
          </w:p>
          <w:p w14:paraId="2F22FAC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Történelmi folyamatok, korszakok felismerése, s az európai régiók (Nyugat-Európa, Közép-Európa, Kelet-Európa) megkülönböztetése. Történelmi esemény, intézmény, szervezet megismerése források alapján. A különböző fejlődési régiók megkülönböztetése, összehasonlítása. Tájékozódás kézikönyvekben, az ismeretterjesztő folyóiratokban és az internet valamely magyar nyelvű keresőprogramjában. Tematikus bibliográfiák készítése az iskolai és közkönyvtárak felhasználásával. Ábra készítése a tankönyv, a munkafüzet, szakirodalom felhasználásával, az összefüggések és az adatok kapcsolatának bemutatásával.</w:t>
            </w:r>
          </w:p>
          <w:p w14:paraId="6BFB41E3" w14:textId="77777777" w:rsidR="00515800" w:rsidRPr="003E1A8D" w:rsidRDefault="00515800" w:rsidP="00515800">
            <w:pPr>
              <w:widowControl w:val="0"/>
              <w:rPr>
                <w:rFonts w:eastAsia="Calibri"/>
                <w:sz w:val="24"/>
                <w:szCs w:val="24"/>
                <w:lang w:eastAsia="en-US"/>
              </w:rPr>
            </w:pPr>
          </w:p>
          <w:p w14:paraId="211B9801" w14:textId="77777777" w:rsidR="00515800" w:rsidRPr="003E1A8D" w:rsidRDefault="00515800" w:rsidP="00515800">
            <w:pPr>
              <w:widowControl w:val="0"/>
              <w:outlineLvl w:val="7"/>
              <w:rPr>
                <w:i/>
                <w:iCs/>
                <w:sz w:val="24"/>
                <w:szCs w:val="24"/>
                <w:lang w:eastAsia="en-US"/>
              </w:rPr>
            </w:pPr>
            <w:r w:rsidRPr="003E1A8D">
              <w:rPr>
                <w:i/>
                <w:iCs/>
                <w:sz w:val="24"/>
                <w:szCs w:val="24"/>
                <w:lang w:eastAsia="en-US"/>
              </w:rPr>
              <w:t>Kifejezőképességek</w:t>
            </w:r>
          </w:p>
          <w:p w14:paraId="3AA31FA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történelem meghatározó jelentőségű történelmi személyiségeinek szerepének értékelése. A korszakokra vonatkozó történelmi szakkifejezések helyes használata. A történelmi fogalmak magyarázata. Érvelési technikák ismerete és alkalmazása szóban és írásban. Egy téma bemutatása többféle módszer és eszköz (élőszó, térkép, kép, filmrészlet, tárgyak stb.) ötvözésével. Egy-egy előre megadott kérdés kapcsán saját vélemény megfogalmazása, kifejtése. Egyes témák nyomon követése a sajtóban és a tömegkommunikáció egyéb területein (pl. az EU-csatlakozás). Előadás készítése (meghatározott terjedelemben) történeti témákról segédeszközök felhasználásával. Hosszabb adatsorok, grafikonok, ábrák alapján történelmi változások felismerése és bemutatása. Szemléletes diagramok és grafikonok készítése gazdasági, társadalmi, demográfiai folyamatokról. Táblázatkészítés demográfiai, gazdasági és társadalomtörténeti adatok bemutatásához. Jártasság a feladatlapok kitöltésében; tájékozottság javítási elveiben és módszereiben. Jegyzetek készítése előre megadott szakirodalmi részletek alapján, kiselőadások készítése.</w:t>
            </w:r>
          </w:p>
          <w:p w14:paraId="1F011EFC" w14:textId="77777777" w:rsidR="00515800" w:rsidRPr="003E1A8D" w:rsidRDefault="00515800" w:rsidP="00515800">
            <w:pPr>
              <w:widowControl w:val="0"/>
              <w:rPr>
                <w:rFonts w:eastAsia="Calibri"/>
                <w:sz w:val="24"/>
                <w:szCs w:val="24"/>
                <w:lang w:eastAsia="en-US"/>
              </w:rPr>
            </w:pPr>
          </w:p>
          <w:p w14:paraId="090E6591" w14:textId="77777777" w:rsidR="00515800" w:rsidRPr="003E1A8D" w:rsidRDefault="00515800" w:rsidP="00515800">
            <w:pPr>
              <w:widowControl w:val="0"/>
              <w:outlineLvl w:val="1"/>
              <w:rPr>
                <w:bCs/>
                <w:i/>
                <w:iCs/>
                <w:sz w:val="24"/>
                <w:szCs w:val="24"/>
                <w:lang w:eastAsia="en-US"/>
              </w:rPr>
            </w:pPr>
            <w:r w:rsidRPr="003E1A8D">
              <w:rPr>
                <w:bCs/>
                <w:i/>
                <w:iCs/>
                <w:sz w:val="24"/>
                <w:szCs w:val="24"/>
                <w:lang w:eastAsia="en-US"/>
              </w:rPr>
              <w:t>Tájékozódás az időben és térben</w:t>
            </w:r>
          </w:p>
          <w:p w14:paraId="085B321D" w14:textId="77777777" w:rsidR="00515800" w:rsidRPr="003E1A8D" w:rsidRDefault="00515800" w:rsidP="00515800">
            <w:pPr>
              <w:widowControl w:val="0"/>
              <w:rPr>
                <w:rFonts w:eastAsia="Calibri"/>
                <w:sz w:val="24"/>
                <w:szCs w:val="24"/>
              </w:rPr>
            </w:pPr>
            <w:r w:rsidRPr="003E1A8D">
              <w:rPr>
                <w:rFonts w:eastAsia="Calibri"/>
                <w:sz w:val="24"/>
                <w:szCs w:val="24"/>
                <w:lang w:eastAsia="en-US"/>
              </w:rPr>
              <w:t>Fontosabb folyamatok vagy jelenségek időrendjének összeállítása. Időrendi táblázat készítése Az időben való jártasság bemutatása élőbeszédben, írásban és a térképen. A térben és időben játszódó események közötti kapcsolat felismerése. Időrendi táblázatok és térképek összehasonlítása, rajzok és térképek készítése. Az egyetemes és a magyar kronológiák használata. Történelmi jelenségek természeti feltételeinek megállapítása a szaktanár útmutatása alapján. Történelmi helyek azonosítása mai térképeken.</w:t>
            </w:r>
          </w:p>
        </w:tc>
      </w:tr>
    </w:tbl>
    <w:p w14:paraId="280F73D6" w14:textId="77777777" w:rsidR="00515800" w:rsidRPr="003E1A8D" w:rsidRDefault="00515800" w:rsidP="00515800">
      <w:pPr>
        <w:widowControl w:val="0"/>
        <w:rPr>
          <w:rFonts w:eastAsia="Calibri"/>
          <w:b/>
          <w:sz w:val="24"/>
          <w:szCs w:val="24"/>
          <w:u w:val="single"/>
          <w:lang w:eastAsia="en-US"/>
        </w:rPr>
      </w:pPr>
    </w:p>
    <w:p w14:paraId="73DB92A9" w14:textId="77777777" w:rsidR="00515800" w:rsidRPr="003E1A8D" w:rsidRDefault="00515800" w:rsidP="00515800">
      <w:pPr>
        <w:widowControl w:val="0"/>
        <w:rPr>
          <w:rFonts w:eastAsia="Calibri"/>
          <w:b/>
          <w:sz w:val="24"/>
          <w:szCs w:val="24"/>
          <w:u w:val="single"/>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480"/>
        <w:gridCol w:w="5523"/>
        <w:gridCol w:w="1228"/>
      </w:tblGrid>
      <w:tr w:rsidR="00515800" w:rsidRPr="003E1A8D" w14:paraId="3044A6DF" w14:textId="77777777" w:rsidTr="00515800">
        <w:tc>
          <w:tcPr>
            <w:tcW w:w="2480" w:type="dxa"/>
            <w:noWrap/>
            <w:vAlign w:val="center"/>
          </w:tcPr>
          <w:p w14:paraId="499646E5"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Tematikai </w:t>
            </w:r>
            <w:r w:rsidRPr="003E1A8D">
              <w:rPr>
                <w:rFonts w:eastAsia="Calibri"/>
                <w:b/>
                <w:bCs/>
                <w:sz w:val="24"/>
                <w:szCs w:val="24"/>
                <w:lang w:val="cs-CZ" w:eastAsia="en-US"/>
              </w:rPr>
              <w:t>egység</w:t>
            </w:r>
          </w:p>
        </w:tc>
        <w:tc>
          <w:tcPr>
            <w:tcW w:w="5523" w:type="dxa"/>
            <w:noWrap/>
            <w:vAlign w:val="center"/>
          </w:tcPr>
          <w:p w14:paraId="252A8F71"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Az őskor és az ókori Kelet</w:t>
            </w:r>
          </w:p>
        </w:tc>
        <w:tc>
          <w:tcPr>
            <w:tcW w:w="1228" w:type="dxa"/>
            <w:noWrap/>
          </w:tcPr>
          <w:p w14:paraId="6CCDAA21"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2904AA27"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E: </w:t>
            </w:r>
            <w:r>
              <w:rPr>
                <w:rFonts w:eastAsia="Calibri"/>
                <w:b/>
                <w:bCs/>
                <w:sz w:val="24"/>
                <w:szCs w:val="24"/>
                <w:lang w:eastAsia="en-US"/>
              </w:rPr>
              <w:t>12</w:t>
            </w:r>
            <w:r w:rsidRPr="003E1A8D">
              <w:rPr>
                <w:rFonts w:eastAsia="Calibri"/>
                <w:b/>
                <w:bCs/>
                <w:sz w:val="24"/>
                <w:szCs w:val="24"/>
                <w:lang w:eastAsia="en-US"/>
              </w:rPr>
              <w:t xml:space="preserve"> óra</w:t>
            </w:r>
          </w:p>
          <w:p w14:paraId="33005EE1"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56729446" w14:textId="77777777" w:rsidTr="00515800">
        <w:tc>
          <w:tcPr>
            <w:tcW w:w="2480" w:type="dxa"/>
            <w:noWrap/>
            <w:vAlign w:val="center"/>
          </w:tcPr>
          <w:p w14:paraId="54C27747"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6751" w:type="dxa"/>
            <w:gridSpan w:val="2"/>
            <w:noWrap/>
          </w:tcPr>
          <w:p w14:paraId="4366B67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tanulók általános iskolai (vagy egyéb iskolákban szerzett) tudásának az azonosítása.</w:t>
            </w:r>
          </w:p>
        </w:tc>
      </w:tr>
    </w:tbl>
    <w:p w14:paraId="04AF1F3E" w14:textId="77777777" w:rsidR="00515800" w:rsidRPr="003E1A8D" w:rsidRDefault="00515800" w:rsidP="00515800">
      <w:pPr>
        <w:widowControl w:val="0"/>
        <w:jc w:val="center"/>
        <w:rPr>
          <w:b/>
          <w:iCs/>
          <w:sz w:val="24"/>
          <w:szCs w:val="24"/>
          <w:lang w:eastAsia="en-US"/>
        </w:rPr>
        <w:sectPr w:rsidR="00515800" w:rsidRPr="003E1A8D">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9231"/>
      </w:tblGrid>
      <w:tr w:rsidR="00515800" w:rsidRPr="003E1A8D" w14:paraId="5081D341" w14:textId="77777777" w:rsidTr="00515800">
        <w:tc>
          <w:tcPr>
            <w:tcW w:w="9231" w:type="dxa"/>
            <w:tcBorders>
              <w:top w:val="nil"/>
            </w:tcBorders>
            <w:noWrap/>
            <w:vAlign w:val="center"/>
          </w:tcPr>
          <w:p w14:paraId="4D4E50E2"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09398A2C" w14:textId="77777777" w:rsidTr="00515800">
        <w:tc>
          <w:tcPr>
            <w:tcW w:w="9231" w:type="dxa"/>
            <w:noWrap/>
          </w:tcPr>
          <w:p w14:paraId="1F9246B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emberré válás folyamata.</w:t>
            </w:r>
          </w:p>
          <w:p w14:paraId="49AEEB9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folyamvölgyi kultúrák (Mezopotámia, Egyiptom, India, Kína).</w:t>
            </w:r>
          </w:p>
          <w:p w14:paraId="5690B9E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Vallás és kultúra az ókori Keleten.</w:t>
            </w:r>
          </w:p>
        </w:tc>
      </w:tr>
    </w:tbl>
    <w:p w14:paraId="7F7681FD"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22"/>
        <w:gridCol w:w="7409"/>
      </w:tblGrid>
      <w:tr w:rsidR="00515800" w:rsidRPr="003E1A8D" w14:paraId="2AB29393" w14:textId="77777777" w:rsidTr="00515800">
        <w:tc>
          <w:tcPr>
            <w:tcW w:w="1826" w:type="dxa"/>
            <w:noWrap/>
            <w:vAlign w:val="center"/>
          </w:tcPr>
          <w:p w14:paraId="0065B61C"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429" w:type="dxa"/>
            <w:noWrap/>
          </w:tcPr>
          <w:p w14:paraId="5907F290"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Kronológia:</w:t>
            </w:r>
            <w:r w:rsidRPr="003E1A8D">
              <w:rPr>
                <w:rFonts w:eastAsia="Calibri"/>
                <w:sz w:val="24"/>
                <w:szCs w:val="24"/>
                <w:lang w:eastAsia="en-US"/>
              </w:rPr>
              <w:t xml:space="preserve"> </w:t>
            </w:r>
          </w:p>
          <w:p w14:paraId="20F1667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 homo sapiens megjelenése, Kr.e. 3000 körül, Kr.e. XVIII. sz., Kr.e. X. sz., Kr.e. 525. </w:t>
            </w:r>
          </w:p>
          <w:p w14:paraId="67F4B786"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p>
          <w:p w14:paraId="323176C8"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Kheopsz, Hammurapi, II. Ramszesz, Dávid, Salamon. </w:t>
            </w:r>
          </w:p>
          <w:p w14:paraId="2EA6AE19"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4B71CDF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Homo sapiens, vaskor, despotizmus, politeizmus, monoteizmus, Biblia, állam, hieroglifa, buddhizmus, brahmanizmus. </w:t>
            </w:r>
          </w:p>
          <w:p w14:paraId="67F6A716"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7C74DF9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Rudabánya, Vértesszőlős, Mezopotámia, Egyiptom, Fönícia, Palesztina, Sumer, Asszíria, Perzsia, India, Kína, Babilon, Izrael, Jeruzsálem.</w:t>
            </w:r>
          </w:p>
        </w:tc>
      </w:tr>
    </w:tbl>
    <w:p w14:paraId="1FD441A6" w14:textId="77777777" w:rsidR="00515800" w:rsidRPr="003E1A8D" w:rsidRDefault="00515800" w:rsidP="00515800">
      <w:pPr>
        <w:widowControl w:val="0"/>
        <w:rPr>
          <w:rFonts w:eastAsia="Calibri"/>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635468B5" w14:textId="77777777" w:rsidTr="00515800">
        <w:trPr>
          <w:trHeight w:val="20"/>
        </w:trPr>
        <w:tc>
          <w:tcPr>
            <w:tcW w:w="2146" w:type="dxa"/>
            <w:noWrap/>
            <w:vAlign w:val="center"/>
          </w:tcPr>
          <w:p w14:paraId="2CE74F94"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val="cs-CZ" w:eastAsia="en-US"/>
              </w:rPr>
              <w:t>Tematikai</w:t>
            </w:r>
            <w:r w:rsidRPr="003E1A8D">
              <w:rPr>
                <w:rFonts w:eastAsia="Calibri"/>
                <w:b/>
                <w:bCs/>
                <w:sz w:val="24"/>
                <w:szCs w:val="24"/>
                <w:lang w:eastAsia="en-US"/>
              </w:rPr>
              <w:t xml:space="preserve"> egység</w:t>
            </w:r>
          </w:p>
        </w:tc>
        <w:tc>
          <w:tcPr>
            <w:tcW w:w="5873" w:type="dxa"/>
            <w:noWrap/>
            <w:vAlign w:val="center"/>
          </w:tcPr>
          <w:p w14:paraId="40E4A52D"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Az ókori Görögország</w:t>
            </w:r>
          </w:p>
        </w:tc>
        <w:tc>
          <w:tcPr>
            <w:tcW w:w="1212" w:type="dxa"/>
            <w:noWrap/>
          </w:tcPr>
          <w:p w14:paraId="1EA182F8"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352A32D8" w14:textId="77777777" w:rsidR="00515800" w:rsidRPr="003E1A8D" w:rsidRDefault="00515800" w:rsidP="00515800">
            <w:pPr>
              <w:widowControl w:val="0"/>
              <w:rPr>
                <w:rFonts w:eastAsia="Calibri"/>
                <w:b/>
                <w:bCs/>
                <w:sz w:val="24"/>
                <w:szCs w:val="24"/>
                <w:lang w:eastAsia="en-US"/>
              </w:rPr>
            </w:pPr>
            <w:r>
              <w:rPr>
                <w:rFonts w:eastAsia="Calibri"/>
                <w:b/>
                <w:bCs/>
                <w:sz w:val="24"/>
                <w:szCs w:val="24"/>
                <w:lang w:eastAsia="en-US"/>
              </w:rPr>
              <w:t>16</w:t>
            </w:r>
            <w:r w:rsidRPr="003E1A8D">
              <w:rPr>
                <w:rFonts w:eastAsia="Calibri"/>
                <w:b/>
                <w:bCs/>
                <w:sz w:val="24"/>
                <w:szCs w:val="24"/>
                <w:lang w:eastAsia="en-US"/>
              </w:rPr>
              <w:t xml:space="preserve"> óra</w:t>
            </w:r>
          </w:p>
          <w:p w14:paraId="2EED5EA3"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0746211E" w14:textId="77777777" w:rsidTr="00515800">
        <w:trPr>
          <w:trHeight w:val="20"/>
        </w:trPr>
        <w:tc>
          <w:tcPr>
            <w:tcW w:w="2146" w:type="dxa"/>
            <w:tcBorders>
              <w:bottom w:val="single" w:sz="4" w:space="0" w:color="auto"/>
            </w:tcBorders>
            <w:noWrap/>
            <w:vAlign w:val="center"/>
          </w:tcPr>
          <w:p w14:paraId="3841CB42"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val="cs-CZ" w:eastAsia="en-US"/>
              </w:rPr>
              <w:t>Előzetes</w:t>
            </w:r>
            <w:r w:rsidRPr="003E1A8D">
              <w:rPr>
                <w:rFonts w:eastAsia="Calibri"/>
                <w:b/>
                <w:bCs/>
                <w:sz w:val="24"/>
                <w:szCs w:val="24"/>
                <w:lang w:eastAsia="en-US"/>
              </w:rPr>
              <w:t xml:space="preserve"> tudás</w:t>
            </w:r>
          </w:p>
        </w:tc>
        <w:tc>
          <w:tcPr>
            <w:tcW w:w="7085" w:type="dxa"/>
            <w:gridSpan w:val="2"/>
            <w:tcBorders>
              <w:bottom w:val="single" w:sz="4" w:space="0" w:color="auto"/>
            </w:tcBorders>
            <w:noWrap/>
          </w:tcPr>
          <w:p w14:paraId="4F1F853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tanulók általános iskolai (vagy egyéb iskolákban szerzett) tudása.</w:t>
            </w:r>
          </w:p>
        </w:tc>
      </w:tr>
      <w:tr w:rsidR="00515800" w:rsidRPr="003E1A8D" w14:paraId="18F40A65" w14:textId="77777777" w:rsidTr="00515800">
        <w:trPr>
          <w:trHeight w:val="20"/>
        </w:trPr>
        <w:tc>
          <w:tcPr>
            <w:tcW w:w="9231" w:type="dxa"/>
            <w:gridSpan w:val="3"/>
            <w:tcBorders>
              <w:top w:val="single" w:sz="4" w:space="0" w:color="auto"/>
            </w:tcBorders>
            <w:noWrap/>
            <w:vAlign w:val="center"/>
          </w:tcPr>
          <w:p w14:paraId="28712DBA"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357ED3F9" w14:textId="77777777" w:rsidTr="00515800">
        <w:trPr>
          <w:trHeight w:val="20"/>
        </w:trPr>
        <w:tc>
          <w:tcPr>
            <w:tcW w:w="9231" w:type="dxa"/>
            <w:gridSpan w:val="3"/>
            <w:noWrap/>
          </w:tcPr>
          <w:p w14:paraId="653F85A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görög kor kezdetei, a polisz-rendszer, a spártai állam.</w:t>
            </w:r>
          </w:p>
          <w:p w14:paraId="50F7440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demokrácia kialakulása Athénban, a demokrácia fogalma.</w:t>
            </w:r>
          </w:p>
          <w:p w14:paraId="38F919F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görög–perzsa háborúk. Athén és Spárta párharca.</w:t>
            </w:r>
          </w:p>
          <w:p w14:paraId="476590F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Nagy Sándor birodalma.</w:t>
            </w:r>
          </w:p>
          <w:p w14:paraId="1E76253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görög hitvilág, művészet, tudomány és mindennapok.</w:t>
            </w:r>
          </w:p>
        </w:tc>
      </w:tr>
    </w:tbl>
    <w:p w14:paraId="5D96D03F" w14:textId="77777777" w:rsidR="00515800" w:rsidRPr="003E1A8D" w:rsidRDefault="00515800" w:rsidP="00515800">
      <w:pPr>
        <w:widowControl w:val="0"/>
        <w:jc w:val="center"/>
        <w:outlineLvl w:val="4"/>
        <w:rPr>
          <w:b/>
          <w:sz w:val="24"/>
          <w:szCs w:val="24"/>
          <w:lang w:eastAsia="en-US"/>
        </w:rPr>
        <w:sectPr w:rsidR="00515800" w:rsidRPr="003E1A8D" w:rsidSect="00515800">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22"/>
        <w:gridCol w:w="7409"/>
      </w:tblGrid>
      <w:tr w:rsidR="00515800" w:rsidRPr="003E1A8D" w14:paraId="15D17FE4" w14:textId="77777777" w:rsidTr="00515800">
        <w:trPr>
          <w:trHeight w:val="20"/>
        </w:trPr>
        <w:tc>
          <w:tcPr>
            <w:tcW w:w="1826" w:type="dxa"/>
            <w:noWrap/>
            <w:vAlign w:val="center"/>
          </w:tcPr>
          <w:p w14:paraId="7DBFE417"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429" w:type="dxa"/>
            <w:noWrap/>
          </w:tcPr>
          <w:p w14:paraId="459E3314"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Kronológia</w:t>
            </w:r>
            <w:r w:rsidRPr="003E1A8D">
              <w:rPr>
                <w:rFonts w:eastAsia="Calibri"/>
                <w:sz w:val="24"/>
                <w:szCs w:val="24"/>
                <w:lang w:eastAsia="en-US"/>
              </w:rPr>
              <w:t xml:space="preserve">: </w:t>
            </w:r>
          </w:p>
          <w:p w14:paraId="611A4F5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Kr.e. XIII. sz., Kr.e. 621, Kr.e. 594, Kr.e. 508, Kr.e. 490, Kr.e. 480, Kr.e. 776, Kr.e. 431–404, Kr.e. 336–323.</w:t>
            </w:r>
          </w:p>
          <w:p w14:paraId="4961DA73"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4A06499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Szolón, Peiszisztratosz, Kleiszthenész, Miltiadész, Leonidasz, Themisztoklész Periklész, Pheidiász, Hérodotosz, Thuküdidész, Szókratész, Platón, Arisztotelész, Nagy Sándor. </w:t>
            </w:r>
          </w:p>
          <w:p w14:paraId="6E4106B5"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4FAB2F1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Polisz, arisztokrácia, arkhón, démosz, türannisz, eklészia, esküdtbíróság, demokrácia, sztratégosz, cserépszavazás, filozófia, hellenizmus. </w:t>
            </w:r>
          </w:p>
          <w:p w14:paraId="753A3708"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555E182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Athén, Spárta, Olümpia, Marathón, Thermopülai-szoros, Szalamisz, Spárta, Peloponnészosz, Makedónia, Alexandria.</w:t>
            </w:r>
          </w:p>
        </w:tc>
      </w:tr>
    </w:tbl>
    <w:p w14:paraId="2123FAA3" w14:textId="77777777" w:rsidR="00515800" w:rsidRPr="003E1A8D" w:rsidRDefault="00515800" w:rsidP="00515800">
      <w:pPr>
        <w:widowControl w:val="0"/>
        <w:rPr>
          <w:rFonts w:eastAsia="Calibri"/>
          <w:b/>
          <w:sz w:val="24"/>
          <w:szCs w:val="24"/>
          <w:lang w:eastAsia="en-US"/>
        </w:rPr>
      </w:pPr>
    </w:p>
    <w:p w14:paraId="7C530A84"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3ADB1C86" w14:textId="77777777" w:rsidTr="00515800">
        <w:trPr>
          <w:trHeight w:val="20"/>
        </w:trPr>
        <w:tc>
          <w:tcPr>
            <w:tcW w:w="2146" w:type="dxa"/>
            <w:noWrap/>
            <w:vAlign w:val="center"/>
          </w:tcPr>
          <w:p w14:paraId="18C758DA"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Tematikai </w:t>
            </w:r>
            <w:r w:rsidRPr="003E1A8D">
              <w:rPr>
                <w:rFonts w:eastAsia="Calibri"/>
                <w:b/>
                <w:bCs/>
                <w:sz w:val="24"/>
                <w:szCs w:val="24"/>
                <w:lang w:val="cs-CZ" w:eastAsia="en-US"/>
              </w:rPr>
              <w:t>egység</w:t>
            </w:r>
          </w:p>
        </w:tc>
        <w:tc>
          <w:tcPr>
            <w:tcW w:w="5873" w:type="dxa"/>
            <w:noWrap/>
            <w:vAlign w:val="center"/>
          </w:tcPr>
          <w:p w14:paraId="32A85014"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Az ókori Róma</w:t>
            </w:r>
          </w:p>
        </w:tc>
        <w:tc>
          <w:tcPr>
            <w:tcW w:w="1212" w:type="dxa"/>
            <w:noWrap/>
          </w:tcPr>
          <w:p w14:paraId="7E14E189"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021D2F8C"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16</w:t>
            </w:r>
            <w:r w:rsidRPr="003E1A8D">
              <w:rPr>
                <w:rFonts w:eastAsia="Calibri"/>
                <w:b/>
                <w:bCs/>
                <w:sz w:val="24"/>
                <w:szCs w:val="24"/>
                <w:lang w:eastAsia="en-US"/>
              </w:rPr>
              <w:t xml:space="preserve"> óra</w:t>
            </w:r>
          </w:p>
          <w:p w14:paraId="34B5BB31"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4E2CC016" w14:textId="77777777" w:rsidTr="00515800">
        <w:trPr>
          <w:trHeight w:val="20"/>
        </w:trPr>
        <w:tc>
          <w:tcPr>
            <w:tcW w:w="2146" w:type="dxa"/>
            <w:tcBorders>
              <w:bottom w:val="single" w:sz="4" w:space="0" w:color="auto"/>
            </w:tcBorders>
            <w:noWrap/>
            <w:vAlign w:val="center"/>
          </w:tcPr>
          <w:p w14:paraId="02E2035F"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7085" w:type="dxa"/>
            <w:gridSpan w:val="2"/>
            <w:tcBorders>
              <w:bottom w:val="single" w:sz="4" w:space="0" w:color="auto"/>
            </w:tcBorders>
            <w:noWrap/>
          </w:tcPr>
          <w:p w14:paraId="33A7F9F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 tanulók általános iskolai (vagy egyéb iskolákban szerzett) tudása. </w:t>
            </w:r>
          </w:p>
        </w:tc>
      </w:tr>
      <w:tr w:rsidR="00515800" w:rsidRPr="003E1A8D" w14:paraId="0205FB90" w14:textId="77777777" w:rsidTr="00515800">
        <w:trPr>
          <w:trHeight w:val="20"/>
        </w:trPr>
        <w:tc>
          <w:tcPr>
            <w:tcW w:w="9231" w:type="dxa"/>
            <w:gridSpan w:val="3"/>
            <w:tcBorders>
              <w:top w:val="single" w:sz="4" w:space="0" w:color="auto"/>
            </w:tcBorders>
            <w:noWrap/>
            <w:vAlign w:val="center"/>
          </w:tcPr>
          <w:p w14:paraId="25D1F08C"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4D6279F1" w14:textId="77777777" w:rsidTr="00515800">
        <w:trPr>
          <w:trHeight w:val="20"/>
        </w:trPr>
        <w:tc>
          <w:tcPr>
            <w:tcW w:w="9231" w:type="dxa"/>
            <w:gridSpan w:val="3"/>
            <w:noWrap/>
          </w:tcPr>
          <w:p w14:paraId="3A90687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Róma városállamból birodalommá válik.</w:t>
            </w:r>
          </w:p>
          <w:p w14:paraId="5104EDC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egyeduralom kialakulása. Társadalom, államszervezet, hadsereg.</w:t>
            </w:r>
          </w:p>
          <w:p w14:paraId="4522095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Róma és a provinciák. A köztársaság virágkora és válsága. A császárkor.</w:t>
            </w:r>
          </w:p>
          <w:p w14:paraId="45CDFF1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római hitvilág, művészet, tudomány és a jog.</w:t>
            </w:r>
          </w:p>
          <w:p w14:paraId="0AC0DC9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mindennapi élet. A kereszténység kialakulása, elterjedése és főbb tanításai.</w:t>
            </w:r>
          </w:p>
          <w:p w14:paraId="23DA892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köztársaság virágkora és válsága. A császárkor.</w:t>
            </w:r>
          </w:p>
          <w:p w14:paraId="11CBAAC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 népvándorlás, az antik civilizáció felbomlása. </w:t>
            </w:r>
          </w:p>
        </w:tc>
      </w:tr>
    </w:tbl>
    <w:p w14:paraId="55ECE57F"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22"/>
        <w:gridCol w:w="7409"/>
      </w:tblGrid>
      <w:tr w:rsidR="00515800" w:rsidRPr="003E1A8D" w14:paraId="0B2EDC37" w14:textId="77777777" w:rsidTr="00515800">
        <w:trPr>
          <w:trHeight w:val="20"/>
        </w:trPr>
        <w:tc>
          <w:tcPr>
            <w:tcW w:w="1826" w:type="dxa"/>
            <w:noWrap/>
            <w:vAlign w:val="center"/>
          </w:tcPr>
          <w:p w14:paraId="7C2D15E5"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429" w:type="dxa"/>
            <w:noWrap/>
          </w:tcPr>
          <w:p w14:paraId="68ADED72"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Kronológia:</w:t>
            </w:r>
            <w:r w:rsidRPr="003E1A8D">
              <w:rPr>
                <w:rFonts w:eastAsia="Calibri"/>
                <w:sz w:val="24"/>
                <w:szCs w:val="24"/>
                <w:lang w:eastAsia="en-US"/>
              </w:rPr>
              <w:t xml:space="preserve"> </w:t>
            </w:r>
          </w:p>
          <w:p w14:paraId="737B26F9"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Kr.e. 753, Kr.e. 510, Kr.e. 367, Kr.e. 287, Kr.e. 264–241, Kr.e. 218–201, Kr.e. 168, Kr.e. 48, Kr.e. 31, 212, 313, 395, 476. </w:t>
            </w:r>
          </w:p>
          <w:p w14:paraId="56930243"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60CA9C1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Hannibal, Ciceró, Pompeius, Caesar, Antonius, Augustus, Názáreti Jézus, Paulus-Pál, Constantinus, Attila, Marius, Sulla, Spartacus, Hadrianus, Diocletianus.</w:t>
            </w:r>
          </w:p>
          <w:p w14:paraId="57D2A001"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 xml:space="preserve">Fogalmak: </w:t>
            </w:r>
          </w:p>
          <w:p w14:paraId="4651200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Patrícius, plebejus, cliens, consul, provincia, senatori rend, lovagrend, triumvirátus, principatus, limes, legio, colonus, dominatus, zsinagóga, apostol, egyház, püspök, zsinat, senatus, dictator, néptribunus, censor.</w:t>
            </w:r>
          </w:p>
          <w:p w14:paraId="31477CD3"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1E8C65E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Róma, Karthágó, Cannae, Hispania, Gallia, Dacia, Pannónia, Jeruzsálem, Konstantinápoly, Aquincum, Sopianae, Savaria.</w:t>
            </w:r>
          </w:p>
        </w:tc>
      </w:tr>
    </w:tbl>
    <w:p w14:paraId="1FC2D66A" w14:textId="77777777" w:rsidR="00515800" w:rsidRPr="003E1A8D" w:rsidRDefault="00515800" w:rsidP="00515800">
      <w:pPr>
        <w:widowControl w:val="0"/>
        <w:rPr>
          <w:rFonts w:eastAsia="Calibri"/>
          <w:b/>
          <w:sz w:val="24"/>
          <w:szCs w:val="24"/>
          <w:lang w:eastAsia="en-US"/>
        </w:rPr>
      </w:pPr>
    </w:p>
    <w:p w14:paraId="10A86F56"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31F70A06" w14:textId="77777777" w:rsidTr="00515800">
        <w:trPr>
          <w:trHeight w:val="20"/>
        </w:trPr>
        <w:tc>
          <w:tcPr>
            <w:tcW w:w="2146" w:type="dxa"/>
            <w:noWrap/>
            <w:vAlign w:val="center"/>
          </w:tcPr>
          <w:p w14:paraId="28C3ED04"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873" w:type="dxa"/>
            <w:noWrap/>
            <w:vAlign w:val="center"/>
          </w:tcPr>
          <w:p w14:paraId="7F6883D2"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 korai feudalizmus története Európában</w:t>
            </w:r>
          </w:p>
        </w:tc>
        <w:tc>
          <w:tcPr>
            <w:tcW w:w="1212" w:type="dxa"/>
            <w:noWrap/>
          </w:tcPr>
          <w:p w14:paraId="67961988"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8</w:t>
            </w:r>
            <w:r w:rsidRPr="003E1A8D">
              <w:rPr>
                <w:rFonts w:eastAsia="Calibri"/>
                <w:b/>
                <w:bCs/>
                <w:sz w:val="24"/>
                <w:szCs w:val="24"/>
                <w:lang w:eastAsia="en-US"/>
              </w:rPr>
              <w:t xml:space="preserve"> óra</w:t>
            </w:r>
          </w:p>
          <w:p w14:paraId="045E5532"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6874B1A2" w14:textId="77777777" w:rsidTr="00515800">
        <w:trPr>
          <w:trHeight w:val="20"/>
        </w:trPr>
        <w:tc>
          <w:tcPr>
            <w:tcW w:w="2146" w:type="dxa"/>
            <w:tcBorders>
              <w:bottom w:val="single" w:sz="4" w:space="0" w:color="auto"/>
            </w:tcBorders>
            <w:noWrap/>
            <w:vAlign w:val="center"/>
          </w:tcPr>
          <w:p w14:paraId="6D485E1F"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7085" w:type="dxa"/>
            <w:gridSpan w:val="2"/>
            <w:tcBorders>
              <w:bottom w:val="single" w:sz="4" w:space="0" w:color="auto"/>
            </w:tcBorders>
            <w:noWrap/>
          </w:tcPr>
          <w:p w14:paraId="0C4FB23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tanulók általános iskolai (vagy egyéb iskolákban szerzett) tudása.</w:t>
            </w:r>
          </w:p>
        </w:tc>
      </w:tr>
      <w:tr w:rsidR="00515800" w:rsidRPr="003E1A8D" w14:paraId="36DD6C60" w14:textId="77777777" w:rsidTr="00515800">
        <w:trPr>
          <w:trHeight w:val="20"/>
        </w:trPr>
        <w:tc>
          <w:tcPr>
            <w:tcW w:w="9231" w:type="dxa"/>
            <w:gridSpan w:val="3"/>
            <w:tcBorders>
              <w:top w:val="single" w:sz="4" w:space="0" w:color="auto"/>
            </w:tcBorders>
            <w:noWrap/>
            <w:vAlign w:val="center"/>
          </w:tcPr>
          <w:p w14:paraId="5FCF82E5"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64A1F529" w14:textId="77777777" w:rsidTr="00515800">
        <w:trPr>
          <w:trHeight w:val="20"/>
        </w:trPr>
        <w:tc>
          <w:tcPr>
            <w:tcW w:w="9231" w:type="dxa"/>
            <w:gridSpan w:val="3"/>
            <w:noWrap/>
          </w:tcPr>
          <w:p w14:paraId="679368E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nyugati és keleti feudális állam és kereszténység eltérő fejlődése.</w:t>
            </w:r>
          </w:p>
          <w:p w14:paraId="1D2C517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 Bizánci Birodalom. </w:t>
            </w:r>
          </w:p>
          <w:p w14:paraId="483D28A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 Frank Birodalom kialakulása, a gazdaság és társadalom átalakulása, </w:t>
            </w:r>
          </w:p>
          <w:p w14:paraId="6D4C746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fejlődése. </w:t>
            </w:r>
          </w:p>
          <w:p w14:paraId="2919FA3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iszlám és az arab világ.</w:t>
            </w:r>
          </w:p>
        </w:tc>
      </w:tr>
    </w:tbl>
    <w:p w14:paraId="34472187"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22"/>
        <w:gridCol w:w="7409"/>
      </w:tblGrid>
      <w:tr w:rsidR="00515800" w:rsidRPr="003E1A8D" w14:paraId="7B6AC6B7" w14:textId="77777777" w:rsidTr="00515800">
        <w:trPr>
          <w:trHeight w:val="20"/>
        </w:trPr>
        <w:tc>
          <w:tcPr>
            <w:tcW w:w="1826" w:type="dxa"/>
            <w:noWrap/>
            <w:vAlign w:val="center"/>
          </w:tcPr>
          <w:p w14:paraId="27DE06A5"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429" w:type="dxa"/>
            <w:noWrap/>
          </w:tcPr>
          <w:p w14:paraId="0BB1B02D"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 xml:space="preserve">Évszámok: </w:t>
            </w:r>
          </w:p>
          <w:p w14:paraId="3AC065B8"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622, 732, 800, 843, 962, 1054</w:t>
            </w:r>
            <w:r w:rsidRPr="003E1A8D">
              <w:rPr>
                <w:rFonts w:eastAsia="Calibri"/>
                <w:i/>
                <w:sz w:val="24"/>
                <w:szCs w:val="24"/>
                <w:lang w:eastAsia="en-US"/>
              </w:rPr>
              <w:t>.</w:t>
            </w:r>
            <w:r w:rsidRPr="003E1A8D">
              <w:rPr>
                <w:rFonts w:eastAsia="Calibri"/>
                <w:sz w:val="24"/>
                <w:szCs w:val="24"/>
                <w:lang w:eastAsia="en-US"/>
              </w:rPr>
              <w:t xml:space="preserve"> </w:t>
            </w:r>
          </w:p>
          <w:p w14:paraId="020B269A"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00D4A4D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Nagy Károly, Szent Benedek, Justinianus, Cirill és Metód, I. (Nagy) Ottó, Mohamed, Klodvig, Martell Károly, Kis Pippin, Karolingok.</w:t>
            </w:r>
          </w:p>
          <w:p w14:paraId="78C54744"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434BE72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Poitiers, Aachen, Konstantinápoly, Egyházi (Pápai) Állam, Mekka, Bagdad. </w:t>
            </w:r>
          </w:p>
          <w:p w14:paraId="51EF4F61"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64C52D6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Gróf-grófság-őrgrófság, ortodox egyház, római katolikus egyház, pápa, szerzetes, kolostor, bencés rend, hűbérbirtok, jobbágy, robot, allódium, iszlám, Korán, kalifa.</w:t>
            </w:r>
          </w:p>
        </w:tc>
      </w:tr>
    </w:tbl>
    <w:p w14:paraId="4A564A93" w14:textId="77777777" w:rsidR="00515800" w:rsidRPr="003E1A8D" w:rsidRDefault="00515800" w:rsidP="00515800">
      <w:pPr>
        <w:widowControl w:val="0"/>
        <w:rPr>
          <w:rFonts w:eastAsia="Calibri"/>
          <w:b/>
          <w:sz w:val="24"/>
          <w:szCs w:val="24"/>
          <w:lang w:eastAsia="en-US"/>
        </w:rPr>
      </w:pPr>
    </w:p>
    <w:p w14:paraId="6B77B90C"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6C2BCD20" w14:textId="77777777" w:rsidTr="00515800">
        <w:tc>
          <w:tcPr>
            <w:tcW w:w="2146" w:type="dxa"/>
            <w:noWrap/>
            <w:vAlign w:val="center"/>
          </w:tcPr>
          <w:p w14:paraId="6B0304C8"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Tematikai </w:t>
            </w:r>
            <w:r w:rsidRPr="003E1A8D">
              <w:rPr>
                <w:rFonts w:eastAsia="Calibri"/>
                <w:b/>
                <w:bCs/>
                <w:sz w:val="24"/>
                <w:szCs w:val="24"/>
                <w:lang w:val="cs-CZ" w:eastAsia="en-US"/>
              </w:rPr>
              <w:t>egység</w:t>
            </w:r>
          </w:p>
        </w:tc>
        <w:tc>
          <w:tcPr>
            <w:tcW w:w="5873" w:type="dxa"/>
            <w:noWrap/>
            <w:vAlign w:val="center"/>
          </w:tcPr>
          <w:p w14:paraId="6DDB5D92"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 magyar nép története az államalapításig</w:t>
            </w:r>
          </w:p>
        </w:tc>
        <w:tc>
          <w:tcPr>
            <w:tcW w:w="1212" w:type="dxa"/>
            <w:noWrap/>
          </w:tcPr>
          <w:p w14:paraId="13A1A00E"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3A85EFDC"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8</w:t>
            </w:r>
            <w:r w:rsidRPr="003E1A8D">
              <w:rPr>
                <w:rFonts w:eastAsia="Calibri"/>
                <w:b/>
                <w:bCs/>
                <w:sz w:val="24"/>
                <w:szCs w:val="24"/>
                <w:lang w:eastAsia="en-US"/>
              </w:rPr>
              <w:t xml:space="preserve"> óra</w:t>
            </w:r>
          </w:p>
          <w:p w14:paraId="3F4F9C4B"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30853634" w14:textId="77777777" w:rsidTr="00515800">
        <w:tc>
          <w:tcPr>
            <w:tcW w:w="2146" w:type="dxa"/>
            <w:tcBorders>
              <w:bottom w:val="single" w:sz="4" w:space="0" w:color="auto"/>
            </w:tcBorders>
            <w:noWrap/>
            <w:vAlign w:val="center"/>
          </w:tcPr>
          <w:p w14:paraId="67692355"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7085" w:type="dxa"/>
            <w:gridSpan w:val="2"/>
            <w:tcBorders>
              <w:bottom w:val="single" w:sz="4" w:space="0" w:color="auto"/>
            </w:tcBorders>
            <w:noWrap/>
          </w:tcPr>
          <w:p w14:paraId="477D647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tanulók általános iskolai (vagy egyéb iskolákban szerzett) tudásának az azonosítása</w:t>
            </w:r>
          </w:p>
        </w:tc>
      </w:tr>
      <w:tr w:rsidR="00515800" w:rsidRPr="003E1A8D" w14:paraId="399EBDD6" w14:textId="77777777" w:rsidTr="00515800">
        <w:tc>
          <w:tcPr>
            <w:tcW w:w="9231" w:type="dxa"/>
            <w:gridSpan w:val="3"/>
            <w:tcBorders>
              <w:top w:val="single" w:sz="4" w:space="0" w:color="auto"/>
            </w:tcBorders>
            <w:noWrap/>
            <w:vAlign w:val="center"/>
          </w:tcPr>
          <w:p w14:paraId="017D291C"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40E5F765" w14:textId="77777777" w:rsidTr="00515800">
        <w:tc>
          <w:tcPr>
            <w:tcW w:w="9231" w:type="dxa"/>
            <w:gridSpan w:val="3"/>
            <w:noWrap/>
          </w:tcPr>
          <w:p w14:paraId="19E58A18"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magyar nép őstörténete és vándorlása.</w:t>
            </w:r>
          </w:p>
          <w:p w14:paraId="15EF876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honfoglalástól az államalapításig.</w:t>
            </w:r>
          </w:p>
          <w:p w14:paraId="21291A6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Géza fejedelem és István király életműve. </w:t>
            </w:r>
          </w:p>
        </w:tc>
      </w:tr>
    </w:tbl>
    <w:p w14:paraId="5150B6B5"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22"/>
        <w:gridCol w:w="7409"/>
      </w:tblGrid>
      <w:tr w:rsidR="00515800" w:rsidRPr="003E1A8D" w14:paraId="567FD68D" w14:textId="77777777" w:rsidTr="00515800">
        <w:tc>
          <w:tcPr>
            <w:tcW w:w="1826" w:type="dxa"/>
            <w:noWrap/>
            <w:vAlign w:val="center"/>
          </w:tcPr>
          <w:p w14:paraId="207E0F81"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429" w:type="dxa"/>
            <w:noWrap/>
          </w:tcPr>
          <w:p w14:paraId="1F2581DC"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Évszámok</w:t>
            </w:r>
            <w:r w:rsidRPr="003E1A8D">
              <w:rPr>
                <w:rFonts w:eastAsia="Calibri"/>
                <w:sz w:val="24"/>
                <w:szCs w:val="24"/>
                <w:lang w:eastAsia="en-US"/>
              </w:rPr>
              <w:t>:</w:t>
            </w:r>
          </w:p>
          <w:p w14:paraId="7CF39F0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896, 955, 973, 997–1000–1038. </w:t>
            </w:r>
          </w:p>
          <w:p w14:paraId="29289BAC"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15E8DDF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Álmos, Árpád, I. (Szent) István király, Géza fejedelem, Koppány, Imre herceg, Szent Gellért püspök. </w:t>
            </w:r>
          </w:p>
          <w:p w14:paraId="219732D4"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4085C569"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Magna Hungaria, Levédia, Etelköz, Vereckei-hágó, Kárpát-medence, Augsburg, Pannonhalma, Esztergom. </w:t>
            </w:r>
          </w:p>
          <w:p w14:paraId="66F3112D"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 xml:space="preserve">Fogalmak: </w:t>
            </w:r>
          </w:p>
          <w:p w14:paraId="15E6E8D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Nomadizmus, kettős fejedelemség, nemzetség törzs, székely, kalandozások, szeniorátus, vármegye, ispán, tized, egyházmegye, törvénykezés.</w:t>
            </w:r>
          </w:p>
        </w:tc>
      </w:tr>
    </w:tbl>
    <w:p w14:paraId="0156B385" w14:textId="77777777" w:rsidR="00515800" w:rsidRPr="003E1A8D" w:rsidRDefault="00515800" w:rsidP="00515800">
      <w:pPr>
        <w:widowControl w:val="0"/>
        <w:rPr>
          <w:rFonts w:eastAsia="Calibri"/>
          <w:b/>
          <w:sz w:val="24"/>
          <w:szCs w:val="24"/>
          <w:lang w:eastAsia="en-US"/>
        </w:rPr>
      </w:pPr>
    </w:p>
    <w:p w14:paraId="7631B60D" w14:textId="77777777" w:rsidR="00515800" w:rsidRPr="003E1A8D" w:rsidRDefault="00515800" w:rsidP="00515800">
      <w:pPr>
        <w:widowControl w:val="0"/>
        <w:rPr>
          <w:rFonts w:eastAsia="Calibri"/>
          <w:b/>
          <w:sz w:val="24"/>
          <w:szCs w:val="24"/>
          <w:lang w:eastAsia="en-US"/>
        </w:rPr>
      </w:pPr>
    </w:p>
    <w:tbl>
      <w:tblPr>
        <w:tblW w:w="7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5893"/>
        <w:gridCol w:w="1205"/>
      </w:tblGrid>
      <w:tr w:rsidR="00515800" w:rsidRPr="003E1A8D" w14:paraId="02766893" w14:textId="77777777" w:rsidTr="00515800">
        <w:trPr>
          <w:cantSplit/>
        </w:trPr>
        <w:tc>
          <w:tcPr>
            <w:tcW w:w="5893" w:type="dxa"/>
            <w:vAlign w:val="center"/>
          </w:tcPr>
          <w:p w14:paraId="6C220E87" w14:textId="77777777" w:rsidR="00515800" w:rsidRPr="003E1A8D" w:rsidRDefault="00515800" w:rsidP="00515800">
            <w:pPr>
              <w:widowControl w:val="0"/>
              <w:ind w:left="360"/>
              <w:jc w:val="center"/>
              <w:rPr>
                <w:rFonts w:eastAsia="Calibri"/>
                <w:b/>
                <w:bCs/>
                <w:sz w:val="24"/>
                <w:szCs w:val="24"/>
                <w:lang w:eastAsia="en-US"/>
              </w:rPr>
            </w:pPr>
            <w:r w:rsidRPr="003E1A8D">
              <w:rPr>
                <w:rFonts w:eastAsia="Calibri"/>
                <w:b/>
                <w:bCs/>
                <w:sz w:val="24"/>
                <w:szCs w:val="24"/>
                <w:lang w:eastAsia="en-US"/>
              </w:rPr>
              <w:t>Szabadon felhasználható órakeret</w:t>
            </w:r>
          </w:p>
        </w:tc>
        <w:tc>
          <w:tcPr>
            <w:tcW w:w="1205" w:type="dxa"/>
            <w:vAlign w:val="center"/>
          </w:tcPr>
          <w:p w14:paraId="71943585"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Órakeret</w:t>
            </w:r>
          </w:p>
          <w:p w14:paraId="5DD61F7C"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E: </w:t>
            </w:r>
            <w:r>
              <w:rPr>
                <w:rFonts w:eastAsia="Calibri"/>
                <w:b/>
                <w:bCs/>
                <w:sz w:val="24"/>
                <w:szCs w:val="24"/>
                <w:lang w:eastAsia="en-US"/>
              </w:rPr>
              <w:t>8</w:t>
            </w:r>
            <w:r w:rsidRPr="003E1A8D">
              <w:rPr>
                <w:rFonts w:eastAsia="Calibri"/>
                <w:b/>
                <w:bCs/>
                <w:sz w:val="24"/>
                <w:szCs w:val="24"/>
                <w:lang w:eastAsia="en-US"/>
              </w:rPr>
              <w:t xml:space="preserve"> óra</w:t>
            </w:r>
          </w:p>
          <w:p w14:paraId="7A82AEBC" w14:textId="77777777" w:rsidR="00515800" w:rsidRPr="003E1A8D" w:rsidRDefault="00515800" w:rsidP="00515800">
            <w:pPr>
              <w:widowControl w:val="0"/>
              <w:jc w:val="center"/>
              <w:rPr>
                <w:rFonts w:eastAsia="Calibri"/>
                <w:b/>
                <w:sz w:val="24"/>
                <w:szCs w:val="24"/>
                <w:lang w:eastAsia="en-US"/>
              </w:rPr>
            </w:pPr>
          </w:p>
        </w:tc>
      </w:tr>
      <w:tr w:rsidR="00515800" w:rsidRPr="003E1A8D" w14:paraId="0D47E486" w14:textId="77777777" w:rsidTr="00515800">
        <w:trPr>
          <w:cantSplit/>
        </w:trPr>
        <w:tc>
          <w:tcPr>
            <w:tcW w:w="7098" w:type="dxa"/>
            <w:gridSpan w:val="2"/>
            <w:vAlign w:val="center"/>
          </w:tcPr>
          <w:p w14:paraId="13966FB3" w14:textId="77777777" w:rsidR="00515800" w:rsidRPr="003E1A8D" w:rsidRDefault="00515800" w:rsidP="00515800">
            <w:pPr>
              <w:widowControl w:val="0"/>
              <w:ind w:left="360"/>
              <w:rPr>
                <w:rFonts w:eastAsia="Calibri"/>
                <w:b/>
                <w:bCs/>
                <w:sz w:val="24"/>
                <w:szCs w:val="24"/>
                <w:lang w:eastAsia="en-US"/>
              </w:rPr>
            </w:pPr>
            <w:r w:rsidRPr="003E1A8D">
              <w:rPr>
                <w:rFonts w:eastAsia="Calibri"/>
                <w:bCs/>
                <w:sz w:val="24"/>
                <w:szCs w:val="24"/>
                <w:lang w:eastAsia="en-US"/>
              </w:rPr>
              <w:t>Projektfeladat megoldása</w:t>
            </w:r>
          </w:p>
        </w:tc>
      </w:tr>
    </w:tbl>
    <w:p w14:paraId="1A169F88" w14:textId="77777777" w:rsidR="00515800" w:rsidRPr="003E1A8D" w:rsidRDefault="00515800" w:rsidP="00515800">
      <w:pPr>
        <w:widowControl w:val="0"/>
        <w:jc w:val="both"/>
        <w:rPr>
          <w:rFonts w:eastAsia="Calibri"/>
          <w:bCs/>
          <w:i/>
          <w:color w:val="000000"/>
          <w:sz w:val="24"/>
          <w:szCs w:val="24"/>
          <w:lang w:eastAsia="en-US"/>
        </w:rPr>
      </w:pPr>
    </w:p>
    <w:p w14:paraId="70F2D661" w14:textId="77777777" w:rsidR="00515800" w:rsidRPr="003E1A8D" w:rsidRDefault="00515800" w:rsidP="00515800">
      <w:pPr>
        <w:widowControl w:val="0"/>
        <w:jc w:val="both"/>
        <w:rPr>
          <w:rFonts w:eastAsia="Calibri"/>
          <w:bCs/>
          <w:i/>
          <w:color w:val="000000"/>
          <w:sz w:val="24"/>
          <w:szCs w:val="24"/>
          <w:lang w:eastAsia="en-US"/>
        </w:rPr>
      </w:pPr>
    </w:p>
    <w:tbl>
      <w:tblPr>
        <w:tblW w:w="7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5873"/>
        <w:gridCol w:w="1212"/>
      </w:tblGrid>
      <w:tr w:rsidR="00515800" w:rsidRPr="003E1A8D" w14:paraId="40EF2F82" w14:textId="77777777" w:rsidTr="00515800">
        <w:trPr>
          <w:cantSplit/>
        </w:trPr>
        <w:tc>
          <w:tcPr>
            <w:tcW w:w="5873" w:type="dxa"/>
            <w:noWrap/>
            <w:vAlign w:val="center"/>
          </w:tcPr>
          <w:p w14:paraId="2F174D5C" w14:textId="77777777" w:rsidR="00515800" w:rsidRPr="003E1A8D" w:rsidRDefault="00515800" w:rsidP="00515800">
            <w:pPr>
              <w:widowControl w:val="0"/>
              <w:ind w:left="360"/>
              <w:jc w:val="center"/>
              <w:rPr>
                <w:rFonts w:eastAsia="Calibri"/>
                <w:bCs/>
                <w:sz w:val="24"/>
                <w:szCs w:val="24"/>
                <w:lang w:eastAsia="en-US"/>
              </w:rPr>
            </w:pPr>
            <w:r w:rsidRPr="003E1A8D">
              <w:rPr>
                <w:rFonts w:eastAsia="Calibri"/>
                <w:b/>
                <w:bCs/>
                <w:sz w:val="24"/>
                <w:szCs w:val="24"/>
                <w:lang w:eastAsia="en-US"/>
              </w:rPr>
              <w:t>A tanulók teljesítményének mérése</w:t>
            </w:r>
          </w:p>
        </w:tc>
        <w:tc>
          <w:tcPr>
            <w:tcW w:w="1212" w:type="dxa"/>
            <w:noWrap/>
            <w:vAlign w:val="center"/>
          </w:tcPr>
          <w:p w14:paraId="2BFFA1A8"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Órakeret</w:t>
            </w:r>
          </w:p>
          <w:p w14:paraId="08E97EB4"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E: </w:t>
            </w:r>
            <w:r>
              <w:rPr>
                <w:rFonts w:eastAsia="Calibri"/>
                <w:b/>
                <w:bCs/>
                <w:sz w:val="24"/>
                <w:szCs w:val="24"/>
                <w:lang w:eastAsia="en-US"/>
              </w:rPr>
              <w:t>2</w:t>
            </w:r>
            <w:r w:rsidRPr="003E1A8D">
              <w:rPr>
                <w:rFonts w:eastAsia="Calibri"/>
                <w:b/>
                <w:bCs/>
                <w:sz w:val="24"/>
                <w:szCs w:val="24"/>
                <w:lang w:eastAsia="en-US"/>
              </w:rPr>
              <w:t xml:space="preserve"> óra</w:t>
            </w:r>
          </w:p>
          <w:p w14:paraId="00AE7C9C" w14:textId="77777777" w:rsidR="00515800" w:rsidRPr="003E1A8D" w:rsidRDefault="00515800" w:rsidP="00515800">
            <w:pPr>
              <w:widowControl w:val="0"/>
              <w:jc w:val="center"/>
              <w:rPr>
                <w:rFonts w:eastAsia="Calibri"/>
                <w:b/>
                <w:sz w:val="24"/>
                <w:szCs w:val="24"/>
                <w:lang w:eastAsia="en-US"/>
              </w:rPr>
            </w:pPr>
          </w:p>
        </w:tc>
      </w:tr>
      <w:tr w:rsidR="00515800" w:rsidRPr="003E1A8D" w14:paraId="591C921F" w14:textId="77777777" w:rsidTr="00515800">
        <w:trPr>
          <w:cantSplit/>
        </w:trPr>
        <w:tc>
          <w:tcPr>
            <w:tcW w:w="7085" w:type="dxa"/>
            <w:gridSpan w:val="2"/>
            <w:noWrap/>
            <w:vAlign w:val="center"/>
          </w:tcPr>
          <w:p w14:paraId="32FE68F8" w14:textId="77777777" w:rsidR="00515800" w:rsidRPr="003E1A8D" w:rsidRDefault="00515800" w:rsidP="00515800">
            <w:pPr>
              <w:widowControl w:val="0"/>
              <w:numPr>
                <w:ilvl w:val="0"/>
                <w:numId w:val="103"/>
              </w:numPr>
              <w:spacing w:after="200" w:line="276" w:lineRule="auto"/>
              <w:rPr>
                <w:rFonts w:eastAsia="Calibri"/>
                <w:bCs/>
                <w:sz w:val="24"/>
                <w:szCs w:val="24"/>
                <w:lang w:eastAsia="en-US"/>
              </w:rPr>
            </w:pPr>
            <w:r w:rsidRPr="003E1A8D">
              <w:rPr>
                <w:rFonts w:eastAsia="Calibri"/>
                <w:bCs/>
                <w:sz w:val="24"/>
                <w:szCs w:val="24"/>
                <w:lang w:eastAsia="en-US"/>
              </w:rPr>
              <w:t>A tanulók éves teljesítményének értékelése (portfólió)</w:t>
            </w:r>
          </w:p>
          <w:p w14:paraId="650DAFC2" w14:textId="77777777" w:rsidR="00515800" w:rsidRPr="003E1A8D" w:rsidRDefault="00515800" w:rsidP="00515800">
            <w:pPr>
              <w:widowControl w:val="0"/>
              <w:numPr>
                <w:ilvl w:val="0"/>
                <w:numId w:val="103"/>
              </w:numPr>
              <w:spacing w:after="200" w:line="276" w:lineRule="auto"/>
              <w:rPr>
                <w:rFonts w:eastAsia="Calibri"/>
                <w:bCs/>
                <w:i/>
                <w:sz w:val="24"/>
                <w:szCs w:val="24"/>
                <w:lang w:eastAsia="en-US"/>
              </w:rPr>
            </w:pPr>
            <w:r w:rsidRPr="003E1A8D">
              <w:rPr>
                <w:rFonts w:eastAsia="Calibri"/>
                <w:bCs/>
                <w:sz w:val="24"/>
                <w:szCs w:val="24"/>
                <w:lang w:eastAsia="en-US"/>
              </w:rPr>
              <w:t>Hagyományos írásbeli/szóbeli vizsgafeladatok</w:t>
            </w:r>
          </w:p>
        </w:tc>
      </w:tr>
    </w:tbl>
    <w:p w14:paraId="381E97A3" w14:textId="77777777" w:rsidR="00515800" w:rsidRPr="003E1A8D" w:rsidRDefault="00515800" w:rsidP="00515800">
      <w:pPr>
        <w:widowControl w:val="0"/>
        <w:jc w:val="both"/>
        <w:rPr>
          <w:rFonts w:eastAsia="Calibri"/>
          <w:bCs/>
          <w:i/>
          <w:color w:val="000000"/>
          <w:sz w:val="24"/>
          <w:szCs w:val="24"/>
          <w:lang w:eastAsia="en-US"/>
        </w:rPr>
      </w:pPr>
    </w:p>
    <w:p w14:paraId="08AC2308" w14:textId="77777777" w:rsidR="00515800" w:rsidRPr="003E1A8D" w:rsidRDefault="00515800" w:rsidP="00515800">
      <w:pPr>
        <w:widowControl w:val="0"/>
        <w:jc w:val="both"/>
        <w:rPr>
          <w:rFonts w:eastAsia="Calibri"/>
          <w:bCs/>
          <w:i/>
          <w:color w:val="000000"/>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1"/>
        <w:gridCol w:w="7250"/>
      </w:tblGrid>
      <w:tr w:rsidR="00515800" w:rsidRPr="003E1A8D" w14:paraId="608EE882" w14:textId="77777777" w:rsidTr="00515800">
        <w:trPr>
          <w:trHeight w:val="550"/>
        </w:trPr>
        <w:tc>
          <w:tcPr>
            <w:tcW w:w="1956" w:type="dxa"/>
            <w:noWrap/>
            <w:vAlign w:val="center"/>
          </w:tcPr>
          <w:p w14:paraId="4EC8A313"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A fejlesztés várt eredményei az évfolyam végén</w:t>
            </w:r>
          </w:p>
        </w:tc>
        <w:tc>
          <w:tcPr>
            <w:tcW w:w="7158" w:type="dxa"/>
            <w:noWrap/>
          </w:tcPr>
          <w:p w14:paraId="02250073" w14:textId="77777777" w:rsidR="00515800" w:rsidRPr="003E1A8D" w:rsidRDefault="00515800" w:rsidP="00515800">
            <w:pPr>
              <w:widowControl w:val="0"/>
              <w:spacing w:before="120"/>
              <w:rPr>
                <w:rFonts w:eastAsia="Calibri"/>
                <w:color w:val="000000"/>
                <w:sz w:val="24"/>
                <w:szCs w:val="24"/>
                <w:lang w:eastAsia="en-US"/>
              </w:rPr>
            </w:pPr>
            <w:r w:rsidRPr="003E1A8D">
              <w:rPr>
                <w:rFonts w:eastAsia="Calibri"/>
                <w:sz w:val="24"/>
                <w:szCs w:val="24"/>
                <w:lang w:eastAsia="en-US"/>
              </w:rPr>
              <w:t>A tanulók legyenek képesek egyszerűbb tárgymásolatokat, íratlan forrásokról készült fényképeket, vázlatrajzokat (pl. régészeti lelőhelyről) forrásként értelmezni; rövid (kb. 10-15 sornyi) ókori forrásrészleteket feldolgozni. Tudjanak anyagot gyűjteni a könyvtárban tanári és könyvtárosi segítséggel megadott témákhoz. Legyenek képesek egyszerű elbeszélő források elemzésére tanári irányítással. Legyenek képesek rövid beszámolók előadására. Tudják alkalmazni a történetiségben a keresztény időszámítást. Tudjanak történelmi eseményeket, folyamatokat leolvasni a középiskolában használatos történelmi atlasz megfelelő lapjáról.</w:t>
            </w:r>
          </w:p>
        </w:tc>
      </w:tr>
    </w:tbl>
    <w:p w14:paraId="657AADED" w14:textId="77777777" w:rsidR="00515800" w:rsidRPr="003E1A8D" w:rsidRDefault="00515800" w:rsidP="00515800">
      <w:pPr>
        <w:widowControl w:val="0"/>
        <w:rPr>
          <w:rFonts w:eastAsia="Calibri"/>
          <w:sz w:val="24"/>
          <w:szCs w:val="24"/>
          <w:lang w:eastAsia="en-US"/>
        </w:rPr>
      </w:pPr>
    </w:p>
    <w:p w14:paraId="2E6F40C1" w14:textId="77777777" w:rsidR="00515800" w:rsidRPr="003E1A8D" w:rsidRDefault="00515800" w:rsidP="00515800">
      <w:pPr>
        <w:widowControl w:val="0"/>
        <w:rPr>
          <w:rFonts w:eastAsia="Calibri"/>
          <w:b/>
          <w:sz w:val="24"/>
          <w:szCs w:val="24"/>
          <w:lang w:val="cs-CZ" w:eastAsia="en-US"/>
        </w:rPr>
      </w:pPr>
    </w:p>
    <w:p w14:paraId="7D13F5EA" w14:textId="77777777" w:rsidR="00515800" w:rsidRPr="003E1A8D" w:rsidRDefault="00515800" w:rsidP="00515800">
      <w:pPr>
        <w:widowControl w:val="0"/>
        <w:rPr>
          <w:rFonts w:eastAsia="Calibri"/>
          <w:b/>
          <w:sz w:val="24"/>
          <w:szCs w:val="24"/>
          <w:lang w:val="cs-CZ" w:eastAsia="en-US"/>
        </w:rPr>
      </w:pPr>
      <w:r w:rsidRPr="003E1A8D">
        <w:rPr>
          <w:rFonts w:eastAsia="Calibri"/>
          <w:b/>
          <w:sz w:val="24"/>
          <w:szCs w:val="24"/>
          <w:lang w:val="cs-CZ" w:eastAsia="en-US"/>
        </w:rPr>
        <w:t>Továbblépés feltéetelei:</w:t>
      </w:r>
    </w:p>
    <w:p w14:paraId="01CE0EFE" w14:textId="77777777" w:rsidR="00515800" w:rsidRPr="003E1A8D" w:rsidRDefault="00515800" w:rsidP="00515800">
      <w:pPr>
        <w:widowControl w:val="0"/>
        <w:rPr>
          <w:rFonts w:eastAsia="Calibri"/>
          <w:sz w:val="24"/>
          <w:szCs w:val="24"/>
          <w:lang w:val="cs-CZ" w:eastAsia="en-US"/>
        </w:rPr>
      </w:pPr>
      <w:r w:rsidRPr="003E1A8D">
        <w:rPr>
          <w:rFonts w:eastAsia="Calibri"/>
          <w:b/>
          <w:sz w:val="24"/>
          <w:szCs w:val="24"/>
          <w:lang w:val="cs-CZ" w:eastAsia="en-US"/>
        </w:rPr>
        <w:t xml:space="preserve"> </w:t>
      </w:r>
      <w:r w:rsidRPr="003E1A8D">
        <w:rPr>
          <w:rFonts w:eastAsia="Calibri"/>
          <w:sz w:val="24"/>
          <w:szCs w:val="24"/>
          <w:lang w:val="cs-CZ" w:eastAsia="en-US"/>
        </w:rPr>
        <w:t>A tanulók legyenek képesek a források és atankönyvi szöveg egybevetésére, valamint az elbeszélő források kritikai elemzésére tanári irányítással, valós tartalmuk és belső ellentmondásaik felismerésére, jól felépített tanórai feleletekre, összefoglaló beszámolók előadására, alkalmazni a történetiségben a keresztény időszámítást.</w:t>
      </w:r>
    </w:p>
    <w:p w14:paraId="5921D8D9" w14:textId="77777777" w:rsidR="00515800" w:rsidRPr="003E1A8D" w:rsidRDefault="00515800" w:rsidP="00515800">
      <w:pPr>
        <w:widowControl w:val="0"/>
        <w:rPr>
          <w:rFonts w:eastAsia="Calibri"/>
          <w:sz w:val="24"/>
          <w:szCs w:val="24"/>
          <w:lang w:val="cs-CZ" w:eastAsia="en-US"/>
        </w:rPr>
      </w:pPr>
      <w:r w:rsidRPr="003E1A8D">
        <w:rPr>
          <w:rFonts w:eastAsia="Calibri"/>
          <w:sz w:val="24"/>
          <w:szCs w:val="24"/>
          <w:lang w:val="cs-CZ" w:eastAsia="en-US"/>
        </w:rPr>
        <w:t>Képesek a történelmi jelenségek számszerűségének felbecsülésére vagy megmérésére történelmi térképen.</w:t>
      </w:r>
    </w:p>
    <w:p w14:paraId="0288EDFB" w14:textId="77777777" w:rsidR="00515800" w:rsidRPr="003E1A8D" w:rsidRDefault="00515800" w:rsidP="00515800">
      <w:pPr>
        <w:widowControl w:val="0"/>
        <w:rPr>
          <w:rFonts w:eastAsia="Calibri"/>
          <w:b/>
          <w:sz w:val="24"/>
          <w:szCs w:val="24"/>
          <w:lang w:val="cs-CZ" w:eastAsia="en-US"/>
        </w:rPr>
      </w:pPr>
    </w:p>
    <w:p w14:paraId="5A1E64F0" w14:textId="77777777" w:rsidR="00515800" w:rsidRPr="006148D8" w:rsidRDefault="00515800" w:rsidP="00515800">
      <w:pPr>
        <w:widowControl w:val="0"/>
        <w:rPr>
          <w:rFonts w:eastAsia="Calibri"/>
          <w:b/>
          <w:sz w:val="28"/>
          <w:szCs w:val="24"/>
          <w:lang w:val="cs-CZ" w:eastAsia="en-US"/>
        </w:rPr>
      </w:pPr>
    </w:p>
    <w:p w14:paraId="5B133237" w14:textId="77777777" w:rsidR="00515800" w:rsidRPr="006148D8" w:rsidRDefault="00515800" w:rsidP="00515800">
      <w:pPr>
        <w:widowControl w:val="0"/>
        <w:jc w:val="center"/>
        <w:rPr>
          <w:rFonts w:eastAsia="Calibri"/>
          <w:b/>
          <w:sz w:val="28"/>
          <w:szCs w:val="24"/>
          <w:lang w:eastAsia="en-US"/>
        </w:rPr>
      </w:pPr>
      <w:r w:rsidRPr="006148D8">
        <w:rPr>
          <w:rFonts w:eastAsia="Calibri"/>
          <w:b/>
          <w:sz w:val="28"/>
          <w:szCs w:val="24"/>
          <w:lang w:eastAsia="en-US"/>
        </w:rPr>
        <w:t>Történelem</w:t>
      </w:r>
    </w:p>
    <w:p w14:paraId="0A7A4F76" w14:textId="77777777" w:rsidR="00515800" w:rsidRPr="006148D8" w:rsidRDefault="00515800" w:rsidP="00515800">
      <w:pPr>
        <w:widowControl w:val="0"/>
        <w:jc w:val="center"/>
        <w:rPr>
          <w:rFonts w:eastAsia="Calibri"/>
          <w:b/>
          <w:sz w:val="28"/>
          <w:szCs w:val="24"/>
          <w:lang w:eastAsia="en-US"/>
        </w:rPr>
      </w:pPr>
      <w:r w:rsidRPr="006148D8">
        <w:rPr>
          <w:rFonts w:eastAsia="Calibri"/>
          <w:b/>
          <w:sz w:val="28"/>
          <w:szCs w:val="24"/>
          <w:lang w:eastAsia="en-US"/>
        </w:rPr>
        <w:t>10. évfolyam</w:t>
      </w:r>
    </w:p>
    <w:p w14:paraId="11470F6D" w14:textId="77777777" w:rsidR="00515800" w:rsidRPr="003E1A8D" w:rsidRDefault="00515800" w:rsidP="00515800">
      <w:pPr>
        <w:widowControl w:val="0"/>
        <w:rPr>
          <w:rFonts w:eastAsia="Calibri"/>
          <w:b/>
          <w:sz w:val="24"/>
          <w:szCs w:val="24"/>
          <w:lang w:eastAsia="en-US"/>
        </w:rPr>
      </w:pPr>
    </w:p>
    <w:p w14:paraId="6E278CD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Éves óraszám: </w:t>
      </w:r>
    </w:p>
    <w:p w14:paraId="7E53999A"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 xml:space="preserve">Esti tagozat: </w:t>
      </w:r>
      <w:r>
        <w:rPr>
          <w:rFonts w:eastAsia="Calibri"/>
          <w:sz w:val="24"/>
          <w:szCs w:val="24"/>
          <w:lang w:eastAsia="en-US"/>
        </w:rPr>
        <w:t>72</w:t>
      </w:r>
      <w:r w:rsidRPr="003E1A8D">
        <w:rPr>
          <w:rFonts w:eastAsia="Calibri"/>
          <w:sz w:val="24"/>
          <w:szCs w:val="24"/>
          <w:lang w:eastAsia="en-US"/>
        </w:rPr>
        <w:t xml:space="preserve"> óra</w:t>
      </w:r>
    </w:p>
    <w:p w14:paraId="6838A67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Heti óraszám:</w:t>
      </w:r>
    </w:p>
    <w:p w14:paraId="60566D35"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Esti tagozat: 1</w:t>
      </w:r>
      <w:r>
        <w:rPr>
          <w:rFonts w:eastAsia="Calibri"/>
          <w:sz w:val="24"/>
          <w:szCs w:val="24"/>
          <w:lang w:eastAsia="en-US"/>
        </w:rPr>
        <w:t>+1</w:t>
      </w:r>
      <w:r w:rsidRPr="003E1A8D">
        <w:rPr>
          <w:rFonts w:eastAsia="Calibri"/>
          <w:sz w:val="24"/>
          <w:szCs w:val="24"/>
          <w:lang w:eastAsia="en-US"/>
        </w:rPr>
        <w:t xml:space="preserve"> óra</w:t>
      </w:r>
    </w:p>
    <w:p w14:paraId="6EA86584" w14:textId="77777777" w:rsidR="00515800" w:rsidRPr="003E1A8D" w:rsidRDefault="00515800" w:rsidP="00515800">
      <w:pPr>
        <w:widowControl w:val="0"/>
        <w:ind w:left="708"/>
        <w:rPr>
          <w:rFonts w:eastAsia="Calibri"/>
          <w:sz w:val="24"/>
          <w:szCs w:val="24"/>
          <w:lang w:val="cs-CZ" w:eastAsia="en-US"/>
        </w:rPr>
      </w:pPr>
      <w:r w:rsidRPr="003E1A8D">
        <w:rPr>
          <w:rFonts w:eastAsia="Calibri"/>
          <w:sz w:val="24"/>
          <w:szCs w:val="24"/>
          <w:lang w:val="cs-CZ" w:eastAsia="en-US"/>
        </w:rPr>
        <w:t>A szabadon felhasználható órakeretet beépítettük az éves óraszámba.</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33"/>
        <w:gridCol w:w="5893"/>
        <w:gridCol w:w="1205"/>
      </w:tblGrid>
      <w:tr w:rsidR="00515800" w:rsidRPr="003E1A8D" w14:paraId="153E48D7" w14:textId="77777777" w:rsidTr="00515800">
        <w:trPr>
          <w:cantSplit/>
        </w:trPr>
        <w:tc>
          <w:tcPr>
            <w:tcW w:w="2109" w:type="dxa"/>
            <w:vAlign w:val="center"/>
          </w:tcPr>
          <w:p w14:paraId="4D4B5BEF"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val="cs-CZ" w:eastAsia="en-US"/>
              </w:rPr>
              <w:t>Tematikai</w:t>
            </w:r>
            <w:r w:rsidRPr="003E1A8D">
              <w:rPr>
                <w:rFonts w:eastAsia="Calibri"/>
                <w:b/>
                <w:bCs/>
                <w:sz w:val="24"/>
                <w:szCs w:val="24"/>
                <w:lang w:eastAsia="en-US"/>
              </w:rPr>
              <w:t xml:space="preserve"> egység</w:t>
            </w:r>
          </w:p>
        </w:tc>
        <w:tc>
          <w:tcPr>
            <w:tcW w:w="5825" w:type="dxa"/>
            <w:vAlign w:val="center"/>
          </w:tcPr>
          <w:p w14:paraId="5F12B7B7" w14:textId="77777777" w:rsidR="00515800" w:rsidRPr="003E1A8D" w:rsidRDefault="00515800" w:rsidP="00515800">
            <w:pPr>
              <w:widowControl w:val="0"/>
              <w:ind w:left="360"/>
              <w:jc w:val="center"/>
              <w:rPr>
                <w:rFonts w:eastAsia="Calibri"/>
                <w:bCs/>
                <w:sz w:val="24"/>
                <w:szCs w:val="24"/>
                <w:lang w:eastAsia="en-US"/>
              </w:rPr>
            </w:pPr>
            <w:r w:rsidRPr="003E1A8D">
              <w:rPr>
                <w:rFonts w:eastAsia="Calibri"/>
                <w:b/>
                <w:bCs/>
                <w:sz w:val="24"/>
                <w:szCs w:val="24"/>
                <w:lang w:eastAsia="en-US"/>
              </w:rPr>
              <w:t>A tanulók teljesítményének mérése</w:t>
            </w:r>
          </w:p>
        </w:tc>
        <w:tc>
          <w:tcPr>
            <w:tcW w:w="1191" w:type="dxa"/>
            <w:vAlign w:val="center"/>
          </w:tcPr>
          <w:p w14:paraId="6C1EC3CA"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Órakeret</w:t>
            </w:r>
          </w:p>
          <w:p w14:paraId="734A1431" w14:textId="77777777" w:rsidR="00515800" w:rsidRPr="003E1A8D" w:rsidRDefault="00515800" w:rsidP="00515800">
            <w:pPr>
              <w:widowControl w:val="0"/>
              <w:jc w:val="center"/>
              <w:rPr>
                <w:rFonts w:eastAsia="Calibri"/>
                <w:b/>
                <w:bCs/>
                <w:sz w:val="24"/>
                <w:szCs w:val="24"/>
                <w:lang w:eastAsia="en-US"/>
              </w:rPr>
            </w:pPr>
            <w:r>
              <w:rPr>
                <w:rFonts w:eastAsia="Calibri"/>
                <w:b/>
                <w:bCs/>
                <w:sz w:val="24"/>
                <w:szCs w:val="24"/>
                <w:lang w:eastAsia="en-US"/>
              </w:rPr>
              <w:t>2</w:t>
            </w:r>
            <w:r w:rsidRPr="003E1A8D">
              <w:rPr>
                <w:rFonts w:eastAsia="Calibri"/>
                <w:b/>
                <w:bCs/>
                <w:sz w:val="24"/>
                <w:szCs w:val="24"/>
                <w:lang w:eastAsia="en-US"/>
              </w:rPr>
              <w:t xml:space="preserve"> óra</w:t>
            </w:r>
          </w:p>
          <w:p w14:paraId="7BF586B8" w14:textId="77777777" w:rsidR="00515800" w:rsidRPr="003E1A8D" w:rsidRDefault="00515800" w:rsidP="00515800">
            <w:pPr>
              <w:widowControl w:val="0"/>
              <w:jc w:val="center"/>
              <w:rPr>
                <w:rFonts w:eastAsia="Calibri"/>
                <w:b/>
                <w:sz w:val="24"/>
                <w:szCs w:val="24"/>
                <w:lang w:eastAsia="en-US"/>
              </w:rPr>
            </w:pPr>
          </w:p>
        </w:tc>
      </w:tr>
      <w:tr w:rsidR="00515800" w:rsidRPr="003E1A8D" w14:paraId="5560DFD0" w14:textId="77777777" w:rsidTr="00515800">
        <w:trPr>
          <w:cantSplit/>
        </w:trPr>
        <w:tc>
          <w:tcPr>
            <w:tcW w:w="2109" w:type="dxa"/>
            <w:vAlign w:val="center"/>
          </w:tcPr>
          <w:p w14:paraId="117D2DA9"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Javaslat</w:t>
            </w:r>
          </w:p>
        </w:tc>
        <w:tc>
          <w:tcPr>
            <w:tcW w:w="7016" w:type="dxa"/>
            <w:gridSpan w:val="2"/>
            <w:vAlign w:val="center"/>
          </w:tcPr>
          <w:p w14:paraId="0A4D5FCD" w14:textId="77777777" w:rsidR="00515800" w:rsidRPr="003E1A8D" w:rsidRDefault="00515800" w:rsidP="00515800">
            <w:pPr>
              <w:widowControl w:val="0"/>
              <w:rPr>
                <w:rFonts w:eastAsia="Calibri"/>
                <w:bCs/>
                <w:sz w:val="24"/>
                <w:szCs w:val="24"/>
                <w:lang w:eastAsia="en-US"/>
              </w:rPr>
            </w:pPr>
            <w:r w:rsidRPr="003E1A8D">
              <w:rPr>
                <w:rFonts w:eastAsia="Calibri"/>
                <w:bCs/>
                <w:sz w:val="24"/>
                <w:szCs w:val="24"/>
                <w:lang w:eastAsia="en-US"/>
              </w:rPr>
              <w:t>Az előző évben szerzett ismeretek felelevenítése.</w:t>
            </w:r>
          </w:p>
        </w:tc>
      </w:tr>
    </w:tbl>
    <w:p w14:paraId="00770C14" w14:textId="77777777" w:rsidR="00515800" w:rsidRPr="003E1A8D" w:rsidRDefault="00515800" w:rsidP="00515800">
      <w:pPr>
        <w:widowControl w:val="0"/>
        <w:rPr>
          <w:rFonts w:eastAsia="Calibri"/>
          <w:sz w:val="24"/>
          <w:szCs w:val="24"/>
          <w:lang w:eastAsia="en-US"/>
        </w:rPr>
      </w:pPr>
    </w:p>
    <w:p w14:paraId="721702C0" w14:textId="77777777" w:rsidR="00515800" w:rsidRPr="003E1A8D" w:rsidRDefault="00515800" w:rsidP="00515800">
      <w:pPr>
        <w:widowControl w:val="0"/>
        <w:rPr>
          <w:rFonts w:eastAsia="Calibri"/>
          <w:sz w:val="24"/>
          <w:szCs w:val="24"/>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9284"/>
      </w:tblGrid>
      <w:tr w:rsidR="00515800" w:rsidRPr="003E1A8D" w14:paraId="39914316" w14:textId="77777777" w:rsidTr="00515800">
        <w:trPr>
          <w:trHeight w:val="20"/>
        </w:trPr>
        <w:tc>
          <w:tcPr>
            <w:tcW w:w="9284" w:type="dxa"/>
            <w:tcBorders>
              <w:bottom w:val="single" w:sz="4" w:space="0" w:color="auto"/>
            </w:tcBorders>
            <w:noWrap/>
          </w:tcPr>
          <w:p w14:paraId="77D17563" w14:textId="77777777" w:rsidR="00515800" w:rsidRPr="003E1A8D" w:rsidRDefault="00515800" w:rsidP="00515800">
            <w:pPr>
              <w:widowControl w:val="0"/>
              <w:jc w:val="center"/>
              <w:outlineLvl w:val="3"/>
              <w:rPr>
                <w:sz w:val="24"/>
                <w:szCs w:val="24"/>
              </w:rPr>
            </w:pPr>
            <w:r w:rsidRPr="003E1A8D">
              <w:rPr>
                <w:b/>
                <w:sz w:val="24"/>
                <w:szCs w:val="24"/>
              </w:rPr>
              <w:t>A tantárgyhoz (műveltségterülethez) kapcsolható fejlesztési feladatok minden tematikai egységre vonatkozóan</w:t>
            </w:r>
          </w:p>
        </w:tc>
      </w:tr>
      <w:tr w:rsidR="00515800" w:rsidRPr="003E1A8D" w14:paraId="4116762D" w14:textId="77777777" w:rsidTr="00515800">
        <w:trPr>
          <w:trHeight w:val="20"/>
        </w:trPr>
        <w:tc>
          <w:tcPr>
            <w:tcW w:w="9284" w:type="dxa"/>
            <w:tcBorders>
              <w:bottom w:val="single" w:sz="4" w:space="0" w:color="auto"/>
            </w:tcBorders>
            <w:noWrap/>
          </w:tcPr>
          <w:p w14:paraId="14C78108" w14:textId="77777777" w:rsidR="00515800" w:rsidRPr="003E1A8D" w:rsidRDefault="00515800" w:rsidP="00515800">
            <w:pPr>
              <w:widowControl w:val="0"/>
              <w:outlineLvl w:val="3"/>
              <w:rPr>
                <w:i/>
                <w:sz w:val="24"/>
                <w:szCs w:val="24"/>
              </w:rPr>
            </w:pPr>
            <w:r w:rsidRPr="003E1A8D">
              <w:rPr>
                <w:i/>
                <w:sz w:val="24"/>
                <w:szCs w:val="24"/>
              </w:rPr>
              <w:t>Tevékenységformák</w:t>
            </w:r>
          </w:p>
          <w:p w14:paraId="44ADC1CF" w14:textId="77777777" w:rsidR="00515800" w:rsidRPr="003E1A8D" w:rsidRDefault="00515800" w:rsidP="00515800">
            <w:pPr>
              <w:widowControl w:val="0"/>
              <w:outlineLvl w:val="2"/>
              <w:rPr>
                <w:bCs/>
                <w:i/>
                <w:sz w:val="24"/>
                <w:szCs w:val="24"/>
                <w:lang w:eastAsia="en-US"/>
              </w:rPr>
            </w:pPr>
            <w:r w:rsidRPr="003E1A8D">
              <w:rPr>
                <w:bCs/>
                <w:i/>
                <w:sz w:val="24"/>
                <w:szCs w:val="24"/>
                <w:lang w:eastAsia="en-US"/>
              </w:rPr>
              <w:t>Ismeretszerzési és -feldolgozási képességek</w:t>
            </w:r>
          </w:p>
          <w:p w14:paraId="58F0FAFD" w14:textId="77777777" w:rsidR="00515800" w:rsidRPr="003E1A8D" w:rsidRDefault="00515800" w:rsidP="00515800">
            <w:pPr>
              <w:widowControl w:val="0"/>
              <w:rPr>
                <w:sz w:val="24"/>
                <w:szCs w:val="24"/>
              </w:rPr>
            </w:pPr>
            <w:r w:rsidRPr="003E1A8D">
              <w:rPr>
                <w:sz w:val="24"/>
                <w:szCs w:val="24"/>
              </w:rPr>
              <w:t>A forrásokban és forrásfeldolgozásokban található információk gyűjtése. Azonos eseményről, jelenségről készült különböző forrásrészletek összehasonlítása. Különböző típusú források elemzése, ellentétes felfogású forrásrészletek összehasonlítása, értelmezése, feldolgozása.</w:t>
            </w:r>
          </w:p>
          <w:p w14:paraId="2FD99F1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forrásokban fellelhető leegyszerűsítő vélemények kritikus értelmezése tanári rávezetéssel. A filmek, filmhíradók értelmezése. A média forrásértékének, jellegének felismerése, elemzése. Nemzetközi szerződések, szövetségi megállapodások, nemzetközi szervezetek alapokmányainak elemzése. A történelem tárgyi emlékeinek felismerése, értelmezése élőszóban vagy írásban. Eltérő álláspontok felismerése megadott történelmi források és tudományos feldolgozások szövegében; az eltérések okainak vizsgálata. A változás történeti jellegének értelmezése meghatározott korszakban. A történelem jelentős személyiségei életútjának bemutatása. Kiemelkedő történelmi személyiségeik</w:t>
            </w:r>
            <w:r w:rsidRPr="003E1A8D">
              <w:rPr>
                <w:rFonts w:eastAsia="Calibri"/>
                <w:i/>
                <w:sz w:val="24"/>
                <w:szCs w:val="24"/>
                <w:lang w:eastAsia="en-US"/>
              </w:rPr>
              <w:t xml:space="preserve"> </w:t>
            </w:r>
            <w:r w:rsidRPr="003E1A8D">
              <w:rPr>
                <w:rFonts w:eastAsia="Calibri"/>
                <w:sz w:val="24"/>
                <w:szCs w:val="24"/>
                <w:lang w:eastAsia="en-US"/>
              </w:rPr>
              <w:t>döntéseinek értékelése.</w:t>
            </w:r>
          </w:p>
          <w:p w14:paraId="4ABA084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változás felismerése a történelemben: konkrét történelmi példák elemzése, okok, összefüggések keresése. Történelmi folyamatok, korszakok felismerése, s az európai régiók (Nyugat-Európa, Közép-Európa, Kelet-Európa) megkülönböztetése. Történelmi esemény, intézmény, szervezet megismerése források alapján. A különböző fejlődési régiók megkülönböztetése, összehasonlítása. Tájékozódás kézikönyvekben, az ismeretterjesztő folyóiratokban és az internet valamely magyar nyelvű keresőprogramjában.</w:t>
            </w:r>
          </w:p>
          <w:p w14:paraId="5DDB94F5" w14:textId="77777777" w:rsidR="00515800" w:rsidRPr="003E1A8D" w:rsidRDefault="00515800" w:rsidP="00515800">
            <w:pPr>
              <w:widowControl w:val="0"/>
              <w:rPr>
                <w:rFonts w:eastAsia="Calibri"/>
                <w:sz w:val="24"/>
                <w:szCs w:val="24"/>
                <w:lang w:eastAsia="en-US"/>
              </w:rPr>
            </w:pPr>
          </w:p>
          <w:p w14:paraId="4BEE51B2" w14:textId="77777777" w:rsidR="00515800" w:rsidRPr="003E1A8D" w:rsidRDefault="00515800" w:rsidP="00515800">
            <w:pPr>
              <w:widowControl w:val="0"/>
              <w:outlineLvl w:val="7"/>
              <w:rPr>
                <w:i/>
                <w:iCs/>
                <w:sz w:val="24"/>
                <w:szCs w:val="24"/>
                <w:lang w:eastAsia="en-US"/>
              </w:rPr>
            </w:pPr>
            <w:r w:rsidRPr="003E1A8D">
              <w:rPr>
                <w:i/>
                <w:iCs/>
                <w:sz w:val="24"/>
                <w:szCs w:val="24"/>
                <w:lang w:eastAsia="en-US"/>
              </w:rPr>
              <w:t>Kifejezőképességek</w:t>
            </w:r>
          </w:p>
          <w:p w14:paraId="10C0F99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történelem meghatározó jelentőségű történelmi személyiségeinek szerepének értékelése. A korszakokra vonatkozó történelmi szakkifejezések helyes használata. A történelmi fogalmak magyarázata. Érvelési technikák ismerete és alkalmazása szóban és írásban. Egy téma bemutatása többféle módszer és eszköz (élőszó, térkép, kép, filmrészlet, tárgyak stb.) ötvözésével. Egy-egy előre megadott kérdés kapcsán saját vélemény megfogalmazása, kifejtése.</w:t>
            </w:r>
          </w:p>
          <w:p w14:paraId="5633430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Hosszabb adatsorok, grafikonok, ábrák alapján történelmi változások felismerése és bemutatása. Táblázatkészítés demográfiai, gazdasági és társadalomtörténeti adatok bemutatásához. Jártasság a feladatlapok kitöltésében; tájékozottság a javítás elveiben és módszereiben. Jegyzetek készítése előre megadott szakirodalmi részletek alapján, kiselőadások készítése.</w:t>
            </w:r>
          </w:p>
          <w:p w14:paraId="07A07B4E" w14:textId="77777777" w:rsidR="00515800" w:rsidRPr="003E1A8D" w:rsidRDefault="00515800" w:rsidP="00515800">
            <w:pPr>
              <w:widowControl w:val="0"/>
              <w:rPr>
                <w:rFonts w:eastAsia="Calibri"/>
                <w:sz w:val="24"/>
                <w:szCs w:val="24"/>
                <w:lang w:eastAsia="en-US"/>
              </w:rPr>
            </w:pPr>
          </w:p>
          <w:p w14:paraId="32A7258B" w14:textId="77777777" w:rsidR="00515800" w:rsidRPr="003E1A8D" w:rsidRDefault="00515800" w:rsidP="00515800">
            <w:pPr>
              <w:widowControl w:val="0"/>
              <w:outlineLvl w:val="1"/>
              <w:rPr>
                <w:bCs/>
                <w:i/>
                <w:iCs/>
                <w:sz w:val="24"/>
                <w:szCs w:val="24"/>
                <w:lang w:eastAsia="en-US"/>
              </w:rPr>
            </w:pPr>
            <w:r w:rsidRPr="003E1A8D">
              <w:rPr>
                <w:bCs/>
                <w:i/>
                <w:iCs/>
                <w:sz w:val="24"/>
                <w:szCs w:val="24"/>
                <w:lang w:eastAsia="en-US"/>
              </w:rPr>
              <w:t>Tájékozódás az időben</w:t>
            </w:r>
          </w:p>
          <w:p w14:paraId="515826E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Fontosabb folyamatok vagy jelenségek időrendjének összeállítása. Időrendi táblázat készítése Az időben való jártasság bemutatása élőbeszédben, írásban és a térképen. Időrendi táblázatok és térképek összehasonlítása, rajzok és térképek készítése. Az egyetemes és a magyar kronológiák használata.</w:t>
            </w:r>
          </w:p>
          <w:p w14:paraId="3DD94ADA" w14:textId="77777777" w:rsidR="00515800" w:rsidRPr="003E1A8D" w:rsidRDefault="00515800" w:rsidP="00515800">
            <w:pPr>
              <w:widowControl w:val="0"/>
              <w:rPr>
                <w:rFonts w:eastAsia="Calibri"/>
                <w:sz w:val="24"/>
                <w:szCs w:val="24"/>
                <w:lang w:eastAsia="en-US"/>
              </w:rPr>
            </w:pPr>
          </w:p>
          <w:p w14:paraId="54196C5A" w14:textId="77777777" w:rsidR="00515800" w:rsidRPr="003E1A8D" w:rsidRDefault="00515800" w:rsidP="00515800">
            <w:pPr>
              <w:widowControl w:val="0"/>
              <w:outlineLvl w:val="1"/>
              <w:rPr>
                <w:bCs/>
                <w:i/>
                <w:iCs/>
                <w:sz w:val="24"/>
                <w:szCs w:val="24"/>
                <w:lang w:eastAsia="en-US"/>
              </w:rPr>
            </w:pPr>
            <w:r w:rsidRPr="003E1A8D">
              <w:rPr>
                <w:bCs/>
                <w:i/>
                <w:iCs/>
                <w:sz w:val="24"/>
                <w:szCs w:val="24"/>
                <w:lang w:eastAsia="en-US"/>
              </w:rPr>
              <w:t xml:space="preserve">Tájékozódás a térben </w:t>
            </w:r>
          </w:p>
          <w:p w14:paraId="6E5EACC2" w14:textId="77777777" w:rsidR="00515800" w:rsidRPr="003E1A8D" w:rsidRDefault="00515800" w:rsidP="00515800">
            <w:pPr>
              <w:widowControl w:val="0"/>
              <w:rPr>
                <w:rFonts w:eastAsia="Calibri"/>
                <w:sz w:val="24"/>
                <w:szCs w:val="24"/>
              </w:rPr>
            </w:pPr>
            <w:r w:rsidRPr="003E1A8D">
              <w:rPr>
                <w:rFonts w:eastAsia="Calibri"/>
                <w:sz w:val="24"/>
                <w:szCs w:val="24"/>
                <w:lang w:eastAsia="en-US"/>
              </w:rPr>
              <w:t>Történelmi jelenségek természeti feltételeinek megállapítása a szaktanár útmutatása alapján. Történelmi helyek azonosítása mai térképeken. Sematikus rajz készítése egy-egy történeti táj egységeiről. Tematikus történelmi térképek adatainak összehasonlítása (pl. gazdasági fejlődés, népsűrűség, nemzetiségi összetétel változása).</w:t>
            </w:r>
          </w:p>
        </w:tc>
      </w:tr>
    </w:tbl>
    <w:p w14:paraId="15C0852D" w14:textId="77777777" w:rsidR="00515800" w:rsidRPr="003E1A8D" w:rsidRDefault="00515800" w:rsidP="00515800">
      <w:pPr>
        <w:widowControl w:val="0"/>
        <w:rPr>
          <w:rFonts w:eastAsia="Calibri"/>
          <w:sz w:val="24"/>
          <w:szCs w:val="24"/>
          <w:lang w:eastAsia="en-US"/>
        </w:rPr>
      </w:pPr>
    </w:p>
    <w:p w14:paraId="15C1C73F" w14:textId="77777777" w:rsidR="00515800" w:rsidRPr="003E1A8D" w:rsidRDefault="00515800" w:rsidP="00515800">
      <w:pPr>
        <w:widowControl w:val="0"/>
        <w:rPr>
          <w:rFonts w:eastAsia="Calibri"/>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480"/>
        <w:gridCol w:w="5489"/>
        <w:gridCol w:w="1262"/>
      </w:tblGrid>
      <w:tr w:rsidR="00515800" w:rsidRPr="003E1A8D" w14:paraId="7371C809" w14:textId="77777777" w:rsidTr="00515800">
        <w:trPr>
          <w:trHeight w:val="20"/>
        </w:trPr>
        <w:tc>
          <w:tcPr>
            <w:tcW w:w="2480" w:type="dxa"/>
            <w:noWrap/>
            <w:vAlign w:val="center"/>
          </w:tcPr>
          <w:p w14:paraId="460582B2"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Tematikai </w:t>
            </w:r>
            <w:r w:rsidRPr="003E1A8D">
              <w:rPr>
                <w:rFonts w:eastAsia="Calibri"/>
                <w:b/>
                <w:bCs/>
                <w:sz w:val="24"/>
                <w:szCs w:val="24"/>
                <w:lang w:val="cs-CZ" w:eastAsia="en-US"/>
              </w:rPr>
              <w:t>egység</w:t>
            </w:r>
          </w:p>
        </w:tc>
        <w:tc>
          <w:tcPr>
            <w:tcW w:w="5489" w:type="dxa"/>
            <w:noWrap/>
            <w:vAlign w:val="center"/>
          </w:tcPr>
          <w:p w14:paraId="5C73B317"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A középkor századai</w:t>
            </w:r>
          </w:p>
        </w:tc>
        <w:tc>
          <w:tcPr>
            <w:tcW w:w="1262" w:type="dxa"/>
            <w:noWrap/>
          </w:tcPr>
          <w:p w14:paraId="5DAA5DAF"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6BD8E4BA"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12</w:t>
            </w:r>
            <w:r w:rsidRPr="003E1A8D">
              <w:rPr>
                <w:rFonts w:eastAsia="Calibri"/>
                <w:b/>
                <w:bCs/>
                <w:sz w:val="24"/>
                <w:szCs w:val="24"/>
                <w:lang w:eastAsia="en-US"/>
              </w:rPr>
              <w:t xml:space="preserve"> óra</w:t>
            </w:r>
          </w:p>
          <w:p w14:paraId="7ACBB1D2"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06F677CC" w14:textId="77777777" w:rsidTr="00515800">
        <w:trPr>
          <w:trHeight w:val="20"/>
        </w:trPr>
        <w:tc>
          <w:tcPr>
            <w:tcW w:w="2480" w:type="dxa"/>
            <w:noWrap/>
            <w:vAlign w:val="center"/>
          </w:tcPr>
          <w:p w14:paraId="6F14001F"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6751" w:type="dxa"/>
            <w:gridSpan w:val="2"/>
            <w:noWrap/>
          </w:tcPr>
          <w:p w14:paraId="6D55930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w:t>
            </w:r>
          </w:p>
        </w:tc>
      </w:tr>
    </w:tbl>
    <w:p w14:paraId="385E7127" w14:textId="77777777" w:rsidR="00515800" w:rsidRPr="003E1A8D" w:rsidRDefault="00515800" w:rsidP="00515800">
      <w:pPr>
        <w:widowControl w:val="0"/>
        <w:jc w:val="center"/>
        <w:rPr>
          <w:b/>
          <w:iCs/>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9231"/>
      </w:tblGrid>
      <w:tr w:rsidR="00515800" w:rsidRPr="003E1A8D" w14:paraId="7E370B2B" w14:textId="77777777" w:rsidTr="00515800">
        <w:trPr>
          <w:trHeight w:val="20"/>
        </w:trPr>
        <w:tc>
          <w:tcPr>
            <w:tcW w:w="9231" w:type="dxa"/>
            <w:tcBorders>
              <w:top w:val="nil"/>
            </w:tcBorders>
            <w:noWrap/>
            <w:vAlign w:val="center"/>
          </w:tcPr>
          <w:p w14:paraId="1A27A6CF"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48CB5543" w14:textId="77777777" w:rsidTr="00515800">
        <w:trPr>
          <w:trHeight w:val="20"/>
        </w:trPr>
        <w:tc>
          <w:tcPr>
            <w:tcW w:w="9231" w:type="dxa"/>
            <w:noWrap/>
          </w:tcPr>
          <w:p w14:paraId="20B464C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középkori egyház és az uralkodói hatalom Európában. (az invesztitúra harcok).</w:t>
            </w:r>
          </w:p>
          <w:p w14:paraId="438A554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feudális, rendi társadalom.</w:t>
            </w:r>
          </w:p>
          <w:p w14:paraId="2CF710E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középkori városok.</w:t>
            </w:r>
          </w:p>
          <w:p w14:paraId="1D4FAAD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lovagkor.</w:t>
            </w:r>
          </w:p>
          <w:p w14:paraId="145A7DF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keresztes háborúk (civilizációk találkozása).</w:t>
            </w:r>
          </w:p>
          <w:p w14:paraId="6E9EF72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szabad költözésű jobbágyság és a vándormozgalmak.</w:t>
            </w:r>
          </w:p>
          <w:p w14:paraId="637C29C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középkor gazdaság fejlődése, a céhek kora.</w:t>
            </w:r>
          </w:p>
          <w:p w14:paraId="2D5C4B8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középkor művelődése. Mindennapok a középkorban.</w:t>
            </w:r>
          </w:p>
        </w:tc>
      </w:tr>
    </w:tbl>
    <w:p w14:paraId="3B92BA8A"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22"/>
        <w:gridCol w:w="7409"/>
      </w:tblGrid>
      <w:tr w:rsidR="00515800" w:rsidRPr="003E1A8D" w14:paraId="46B7BC1D" w14:textId="77777777" w:rsidTr="00515800">
        <w:trPr>
          <w:trHeight w:val="20"/>
        </w:trPr>
        <w:tc>
          <w:tcPr>
            <w:tcW w:w="1826" w:type="dxa"/>
            <w:noWrap/>
            <w:vAlign w:val="center"/>
          </w:tcPr>
          <w:p w14:paraId="070B19C0"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429" w:type="dxa"/>
            <w:noWrap/>
          </w:tcPr>
          <w:p w14:paraId="4FE79784"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Kronológia:</w:t>
            </w:r>
            <w:r w:rsidRPr="003E1A8D">
              <w:rPr>
                <w:rFonts w:eastAsia="Calibri"/>
                <w:sz w:val="24"/>
                <w:szCs w:val="24"/>
                <w:lang w:eastAsia="en-US"/>
              </w:rPr>
              <w:t xml:space="preserve"> </w:t>
            </w:r>
          </w:p>
          <w:p w14:paraId="02AC88B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1066, 1095, 1122, 1215, 1302, 1278. </w:t>
            </w:r>
          </w:p>
          <w:p w14:paraId="300554DB"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57952BE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VII. Gergely, IV. Henrik, Habsburg Rudolf, Szent Ferenc, Szent Domonkos, Aquinói Szent Tamás.</w:t>
            </w:r>
          </w:p>
          <w:p w14:paraId="10C12AD0"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5D94196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királyi udvar, kamara, kancellária, kiközösítés, zarándok, ereklye, keresztes hadjáratok, inkvizíció, eretnekség, kolduló rendek, városi önkormányzat, nyomásos hospes, céh, skolasztika, egyetem, lovagi kultúra, romanika, gótika, Hansa-városok.</w:t>
            </w:r>
          </w:p>
          <w:p w14:paraId="159F1B80"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 xml:space="preserve">Topográfia: </w:t>
            </w:r>
          </w:p>
          <w:p w14:paraId="13EEAEE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Szentföld, Genova, Velence, Flandria, Champagne, Párizs, Oxford, Cambridge, </w:t>
            </w:r>
            <w:r w:rsidRPr="003E1A8D">
              <w:rPr>
                <w:rFonts w:eastAsia="Calibri"/>
                <w:i/>
                <w:sz w:val="24"/>
                <w:szCs w:val="24"/>
                <w:lang w:eastAsia="en-US"/>
              </w:rPr>
              <w:t>Hansa</w:t>
            </w:r>
            <w:r w:rsidRPr="003E1A8D">
              <w:rPr>
                <w:rFonts w:eastAsia="Calibri"/>
                <w:sz w:val="24"/>
                <w:szCs w:val="24"/>
                <w:lang w:eastAsia="en-US"/>
              </w:rPr>
              <w:t>-városok, a levantei kereskedelem útvonala.</w:t>
            </w:r>
          </w:p>
        </w:tc>
      </w:tr>
    </w:tbl>
    <w:p w14:paraId="11B87E3A" w14:textId="77777777" w:rsidR="00515800" w:rsidRPr="003E1A8D" w:rsidRDefault="00515800" w:rsidP="00515800">
      <w:pPr>
        <w:widowControl w:val="0"/>
        <w:rPr>
          <w:rFonts w:eastAsia="Calibri"/>
          <w:b/>
          <w:sz w:val="24"/>
          <w:szCs w:val="24"/>
          <w:lang w:eastAsia="en-US"/>
        </w:rPr>
      </w:pPr>
    </w:p>
    <w:p w14:paraId="6DCF3ACE"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22"/>
        <w:gridCol w:w="5910"/>
        <w:gridCol w:w="1199"/>
      </w:tblGrid>
      <w:tr w:rsidR="00515800" w:rsidRPr="003E1A8D" w14:paraId="1A207C96" w14:textId="77777777" w:rsidTr="00515800">
        <w:tc>
          <w:tcPr>
            <w:tcW w:w="2109" w:type="dxa"/>
            <w:noWrap/>
            <w:vAlign w:val="center"/>
          </w:tcPr>
          <w:p w14:paraId="420FD278"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873" w:type="dxa"/>
            <w:noWrap/>
            <w:vAlign w:val="center"/>
          </w:tcPr>
          <w:p w14:paraId="740A1324"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Az Árpád-házi királyok kora és az utánuk következő évszázadok (11–15. század)</w:t>
            </w:r>
          </w:p>
        </w:tc>
        <w:tc>
          <w:tcPr>
            <w:tcW w:w="1191" w:type="dxa"/>
            <w:noWrap/>
          </w:tcPr>
          <w:p w14:paraId="418D4C35"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64B1581B"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12</w:t>
            </w:r>
            <w:r w:rsidRPr="003E1A8D">
              <w:rPr>
                <w:rFonts w:eastAsia="Calibri"/>
                <w:b/>
                <w:bCs/>
                <w:sz w:val="24"/>
                <w:szCs w:val="24"/>
                <w:lang w:eastAsia="en-US"/>
              </w:rPr>
              <w:t xml:space="preserve"> óra</w:t>
            </w:r>
          </w:p>
          <w:p w14:paraId="028DEF43"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7B2C3961" w14:textId="77777777" w:rsidTr="00515800">
        <w:tc>
          <w:tcPr>
            <w:tcW w:w="2109" w:type="dxa"/>
            <w:tcBorders>
              <w:bottom w:val="single" w:sz="4" w:space="0" w:color="auto"/>
            </w:tcBorders>
            <w:noWrap/>
            <w:vAlign w:val="center"/>
          </w:tcPr>
          <w:p w14:paraId="6B585684"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1191" w:type="dxa"/>
            <w:gridSpan w:val="2"/>
            <w:tcBorders>
              <w:bottom w:val="single" w:sz="4" w:space="0" w:color="auto"/>
            </w:tcBorders>
            <w:noWrap/>
          </w:tcPr>
          <w:p w14:paraId="36FBF67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 felelevenítése.</w:t>
            </w:r>
          </w:p>
        </w:tc>
      </w:tr>
      <w:tr w:rsidR="00515800" w:rsidRPr="003E1A8D" w14:paraId="6C1FF3EF" w14:textId="77777777" w:rsidTr="00515800">
        <w:trPr>
          <w:trHeight w:val="20"/>
        </w:trPr>
        <w:tc>
          <w:tcPr>
            <w:tcW w:w="1191" w:type="dxa"/>
            <w:gridSpan w:val="3"/>
            <w:tcBorders>
              <w:top w:val="single" w:sz="4" w:space="0" w:color="auto"/>
            </w:tcBorders>
            <w:noWrap/>
            <w:vAlign w:val="center"/>
          </w:tcPr>
          <w:p w14:paraId="6AA236DF"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4630A204" w14:textId="77777777" w:rsidTr="00515800">
        <w:trPr>
          <w:trHeight w:val="20"/>
        </w:trPr>
        <w:tc>
          <w:tcPr>
            <w:tcW w:w="1191" w:type="dxa"/>
            <w:gridSpan w:val="3"/>
            <w:noWrap/>
          </w:tcPr>
          <w:p w14:paraId="20DDF96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 feudális rend megszilárdítása </w:t>
            </w:r>
            <w:r w:rsidRPr="003E1A8D">
              <w:rPr>
                <w:rFonts w:eastAsia="Calibri"/>
                <w:b/>
                <w:sz w:val="24"/>
                <w:szCs w:val="24"/>
                <w:lang w:eastAsia="en-US"/>
              </w:rPr>
              <w:t>–</w:t>
            </w:r>
            <w:r w:rsidRPr="003E1A8D">
              <w:rPr>
                <w:rFonts w:eastAsia="Calibri"/>
                <w:sz w:val="24"/>
                <w:szCs w:val="24"/>
                <w:lang w:eastAsia="en-US"/>
              </w:rPr>
              <w:t xml:space="preserve"> Szent László és Könyves Kálmán.</w:t>
            </w:r>
          </w:p>
          <w:p w14:paraId="7EB4EB4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Az Aranybulla és a tatárjárás kora. </w:t>
            </w:r>
          </w:p>
          <w:p w14:paraId="7DB227D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Gazdasági és társadalmi változások a XIII. században (nem magyar népelemek a középkori Magyarországon).</w:t>
            </w:r>
          </w:p>
          <w:p w14:paraId="36AEDCB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Az Árpád-kori kultúra. </w:t>
            </w:r>
          </w:p>
          <w:p w14:paraId="6D5707B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Anjou-ház uralkodói, Luxemburgi Zsigmond és a Hunyadiak kora – rendiség és központosított állam Magyarországon.</w:t>
            </w:r>
          </w:p>
          <w:p w14:paraId="3ECFD52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Mindennapi élet a középkori Magyarországon.</w:t>
            </w:r>
          </w:p>
        </w:tc>
      </w:tr>
    </w:tbl>
    <w:p w14:paraId="52C4486C"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50"/>
        <w:gridCol w:w="7381"/>
      </w:tblGrid>
      <w:tr w:rsidR="00515800" w:rsidRPr="003E1A8D" w14:paraId="204A0018" w14:textId="77777777" w:rsidTr="00515800">
        <w:trPr>
          <w:trHeight w:val="20"/>
        </w:trPr>
        <w:tc>
          <w:tcPr>
            <w:tcW w:w="1826" w:type="dxa"/>
            <w:noWrap/>
            <w:vAlign w:val="center"/>
          </w:tcPr>
          <w:p w14:paraId="4F1B3053"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284" w:type="dxa"/>
            <w:noWrap/>
          </w:tcPr>
          <w:p w14:paraId="6119B8DE"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 xml:space="preserve">Kronológia: </w:t>
            </w:r>
          </w:p>
          <w:p w14:paraId="32D5F8E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1077–95, 1095–1116, 1172–1196, 1205–1235, 1222, 1235–70, 1241–42, 1301, 1308-1342, 1335, 1351, 1405, 1456.</w:t>
            </w:r>
          </w:p>
          <w:p w14:paraId="55B9E6F1"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57DD9A8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I. András, I. László, Könyves Kálmán, III. Béla, Anonymus, Batu kán, II. András, IV. Béla, Kézai Simon, kiskirályok, Károly Róbert, Nekcsei Dömötör, I. Nagy Lajos, Zsigmond, Hunyadi János, Hunyadi László, I. Mátyás, Bonfini, Vitéz János, Szilágyi Mihály, Kapisztrán János.</w:t>
            </w:r>
          </w:p>
          <w:p w14:paraId="6B7DBA87"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 xml:space="preserve">Fogalmak: </w:t>
            </w:r>
          </w:p>
          <w:p w14:paraId="5169C18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Várnép, várjobbágy, bán, vajda, nádor, Szent Korona, regálé, „pénzrontás”, serviens, bandérium, báró, nemes, Aranybulla, familiaritás, székely, szász, kun, mongol, Arany Horda, tárnokmester, aranyforint, visegrádi királytalálkozó, perszonálunió, urbura, kapuadó, ősiség, rend, rendiség, királyi tetszvényjog, városi dekrétum, huszitizmus, kormányzó, liga, Fekete Sereg, reneszánsz, zsoldos sereg, rendkívüli hadiadó, hosszú hadjárat.</w:t>
            </w:r>
          </w:p>
          <w:p w14:paraId="61334FCE"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08898F4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Fehérvár, Pozsony, Horvátország, Erdély, Dalmácia, Szerémség, Muhi, Buda, Nándorfehérvár, Várna, Rigómező.</w:t>
            </w:r>
          </w:p>
        </w:tc>
      </w:tr>
    </w:tbl>
    <w:p w14:paraId="51F24AC5" w14:textId="77777777" w:rsidR="00515800" w:rsidRPr="003E1A8D" w:rsidRDefault="00515800" w:rsidP="00515800">
      <w:pPr>
        <w:widowControl w:val="0"/>
        <w:rPr>
          <w:rFonts w:eastAsia="Calibri"/>
          <w:b/>
          <w:sz w:val="24"/>
          <w:szCs w:val="24"/>
          <w:lang w:eastAsia="en-US"/>
        </w:rPr>
      </w:pPr>
    </w:p>
    <w:p w14:paraId="572B4E4B"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6"/>
        <w:gridCol w:w="5873"/>
        <w:gridCol w:w="1212"/>
      </w:tblGrid>
      <w:tr w:rsidR="00515800" w:rsidRPr="003E1A8D" w14:paraId="2433D1B6" w14:textId="77777777" w:rsidTr="00515800">
        <w:trPr>
          <w:trHeight w:val="20"/>
        </w:trPr>
        <w:tc>
          <w:tcPr>
            <w:tcW w:w="2146" w:type="dxa"/>
            <w:noWrap/>
            <w:vAlign w:val="center"/>
          </w:tcPr>
          <w:p w14:paraId="33676E36"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873" w:type="dxa"/>
            <w:noWrap/>
            <w:vAlign w:val="center"/>
          </w:tcPr>
          <w:p w14:paraId="21FBD4BA" w14:textId="77777777" w:rsidR="00515800" w:rsidRPr="003E1A8D" w:rsidRDefault="00515800" w:rsidP="00515800">
            <w:pPr>
              <w:widowControl w:val="0"/>
              <w:jc w:val="center"/>
              <w:rPr>
                <w:rFonts w:eastAsia="Calibri"/>
                <w:b/>
                <w:sz w:val="24"/>
                <w:szCs w:val="24"/>
                <w:lang w:eastAsia="en-US"/>
              </w:rPr>
            </w:pPr>
            <w:r w:rsidRPr="003E1A8D">
              <w:rPr>
                <w:rFonts w:eastAsia="Calibri"/>
                <w:b/>
                <w:sz w:val="24"/>
                <w:szCs w:val="24"/>
                <w:lang w:eastAsia="en-US"/>
              </w:rPr>
              <w:t>Kora újkor</w:t>
            </w:r>
          </w:p>
          <w:p w14:paraId="551CA582"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(1490–1721)</w:t>
            </w:r>
          </w:p>
        </w:tc>
        <w:tc>
          <w:tcPr>
            <w:tcW w:w="1212" w:type="dxa"/>
            <w:noWrap/>
          </w:tcPr>
          <w:p w14:paraId="47064012"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55D4D631"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15</w:t>
            </w:r>
            <w:r w:rsidRPr="003E1A8D">
              <w:rPr>
                <w:rFonts w:eastAsia="Calibri"/>
                <w:b/>
                <w:bCs/>
                <w:sz w:val="24"/>
                <w:szCs w:val="24"/>
                <w:lang w:eastAsia="en-US"/>
              </w:rPr>
              <w:t xml:space="preserve"> óra</w:t>
            </w:r>
          </w:p>
          <w:p w14:paraId="612A05F7"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30B6A3B3" w14:textId="77777777" w:rsidTr="00515800">
        <w:trPr>
          <w:trHeight w:val="20"/>
        </w:trPr>
        <w:tc>
          <w:tcPr>
            <w:tcW w:w="2146" w:type="dxa"/>
            <w:tcBorders>
              <w:bottom w:val="single" w:sz="4" w:space="0" w:color="auto"/>
            </w:tcBorders>
            <w:noWrap/>
            <w:vAlign w:val="center"/>
          </w:tcPr>
          <w:p w14:paraId="73010C0E" w14:textId="77777777" w:rsidR="00515800" w:rsidRPr="003E1A8D" w:rsidRDefault="00515800" w:rsidP="00515800">
            <w:pPr>
              <w:widowControl w:val="0"/>
              <w:spacing w:before="120"/>
              <w:jc w:val="center"/>
              <w:rPr>
                <w:rFonts w:eastAsia="Calibri"/>
                <w:b/>
                <w:bCs/>
                <w:sz w:val="24"/>
                <w:szCs w:val="24"/>
                <w:lang w:eastAsia="en-US"/>
              </w:rPr>
            </w:pPr>
            <w:r w:rsidRPr="003E1A8D">
              <w:rPr>
                <w:rFonts w:eastAsia="Calibri"/>
                <w:b/>
                <w:bCs/>
                <w:sz w:val="24"/>
                <w:szCs w:val="24"/>
                <w:lang w:eastAsia="en-US"/>
              </w:rPr>
              <w:t>Előzetes tudás</w:t>
            </w:r>
          </w:p>
        </w:tc>
        <w:tc>
          <w:tcPr>
            <w:tcW w:w="7085" w:type="dxa"/>
            <w:gridSpan w:val="2"/>
            <w:tcBorders>
              <w:bottom w:val="single" w:sz="4" w:space="0" w:color="auto"/>
            </w:tcBorders>
            <w:noWrap/>
          </w:tcPr>
          <w:p w14:paraId="0A38663B" w14:textId="77777777" w:rsidR="00515800" w:rsidRPr="003E1A8D" w:rsidRDefault="00515800" w:rsidP="00515800">
            <w:pPr>
              <w:widowControl w:val="0"/>
              <w:spacing w:before="120"/>
              <w:rPr>
                <w:rFonts w:eastAsia="Calibri"/>
                <w:sz w:val="24"/>
                <w:szCs w:val="24"/>
                <w:lang w:eastAsia="en-US"/>
              </w:rPr>
            </w:pPr>
            <w:r w:rsidRPr="003E1A8D">
              <w:rPr>
                <w:rFonts w:eastAsia="Calibri"/>
                <w:sz w:val="24"/>
                <w:szCs w:val="24"/>
                <w:lang w:eastAsia="en-US"/>
              </w:rPr>
              <w:t>A korábbi iskolai tanulmányok során szerzett ismeretek.</w:t>
            </w:r>
          </w:p>
        </w:tc>
      </w:tr>
      <w:tr w:rsidR="00515800" w:rsidRPr="003E1A8D" w14:paraId="0E893113" w14:textId="77777777" w:rsidTr="00515800">
        <w:trPr>
          <w:trHeight w:val="20"/>
        </w:trPr>
        <w:tc>
          <w:tcPr>
            <w:tcW w:w="9231" w:type="dxa"/>
            <w:gridSpan w:val="3"/>
            <w:tcBorders>
              <w:top w:val="single" w:sz="4" w:space="0" w:color="auto"/>
            </w:tcBorders>
            <w:noWrap/>
            <w:vAlign w:val="center"/>
          </w:tcPr>
          <w:p w14:paraId="69B2E1B1" w14:textId="77777777" w:rsidR="00515800" w:rsidRPr="003E1A8D" w:rsidRDefault="00515800" w:rsidP="00515800">
            <w:pPr>
              <w:widowControl w:val="0"/>
              <w:spacing w:before="120"/>
              <w:jc w:val="center"/>
              <w:rPr>
                <w:rFonts w:eastAsia="Calibri"/>
                <w:b/>
                <w:bCs/>
                <w:sz w:val="24"/>
                <w:szCs w:val="24"/>
                <w:lang w:eastAsia="en-US"/>
              </w:rPr>
            </w:pPr>
            <w:r w:rsidRPr="003E1A8D">
              <w:rPr>
                <w:b/>
                <w:iCs/>
                <w:sz w:val="24"/>
                <w:szCs w:val="24"/>
                <w:lang w:eastAsia="en-US"/>
              </w:rPr>
              <w:t>Ismeretek/fejlesztési követelmények</w:t>
            </w:r>
          </w:p>
        </w:tc>
      </w:tr>
      <w:tr w:rsidR="00515800" w:rsidRPr="003E1A8D" w14:paraId="09832D50" w14:textId="77777777" w:rsidTr="00515800">
        <w:trPr>
          <w:trHeight w:val="20"/>
        </w:trPr>
        <w:tc>
          <w:tcPr>
            <w:tcW w:w="9231" w:type="dxa"/>
            <w:gridSpan w:val="3"/>
            <w:noWrap/>
          </w:tcPr>
          <w:p w14:paraId="402C5D59" w14:textId="77777777" w:rsidR="00515800" w:rsidRPr="003E1A8D" w:rsidRDefault="00515800" w:rsidP="00515800">
            <w:pPr>
              <w:widowControl w:val="0"/>
              <w:spacing w:before="120"/>
              <w:rPr>
                <w:rFonts w:eastAsia="Calibri"/>
                <w:sz w:val="24"/>
                <w:szCs w:val="24"/>
                <w:lang w:eastAsia="en-US"/>
              </w:rPr>
            </w:pPr>
            <w:r w:rsidRPr="003E1A8D">
              <w:rPr>
                <w:rFonts w:eastAsia="Calibri"/>
                <w:sz w:val="24"/>
                <w:szCs w:val="24"/>
                <w:lang w:eastAsia="en-US"/>
              </w:rPr>
              <w:t>Az ősi, amerikai „indián” kultúrák.</w:t>
            </w:r>
          </w:p>
          <w:p w14:paraId="0106090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nagy földrajzi felfedezések és következményei. A modern világgazdasági rendszer kialakulásának kezdetei.</w:t>
            </w:r>
          </w:p>
          <w:p w14:paraId="5F96433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modern polgári állam kialakulása.</w:t>
            </w:r>
          </w:p>
          <w:p w14:paraId="229E5D3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parlamentáris monarchia kialakulása Angliában. Az angol forradalom és polgárháború.</w:t>
            </w:r>
          </w:p>
          <w:p w14:paraId="306BEFE9"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Reformáció és katolikus megújulás. A barokk.</w:t>
            </w:r>
          </w:p>
          <w:p w14:paraId="37DF961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tudományos világkép kialakulása. Az európai és Európán kívüli kultúrák találkozása, a gyarmatosítás.</w:t>
            </w:r>
          </w:p>
          <w:p w14:paraId="178CA42E" w14:textId="77777777" w:rsidR="00515800" w:rsidRPr="003E1A8D" w:rsidRDefault="00515800" w:rsidP="00515800">
            <w:pPr>
              <w:widowControl w:val="0"/>
              <w:rPr>
                <w:noProof/>
                <w:sz w:val="24"/>
                <w:szCs w:val="24"/>
              </w:rPr>
            </w:pPr>
            <w:r w:rsidRPr="003E1A8D">
              <w:rPr>
                <w:noProof/>
                <w:sz w:val="24"/>
                <w:szCs w:val="24"/>
              </w:rPr>
              <w:t>Az atlanti hatalmak felemelkedése.</w:t>
            </w:r>
          </w:p>
        </w:tc>
      </w:tr>
    </w:tbl>
    <w:p w14:paraId="086E1D2C"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0"/>
        <w:gridCol w:w="7381"/>
      </w:tblGrid>
      <w:tr w:rsidR="00515800" w:rsidRPr="003E1A8D" w14:paraId="33504A0C" w14:textId="77777777" w:rsidTr="00515800">
        <w:trPr>
          <w:trHeight w:val="20"/>
        </w:trPr>
        <w:tc>
          <w:tcPr>
            <w:tcW w:w="1826" w:type="dxa"/>
            <w:noWrap/>
            <w:vAlign w:val="center"/>
          </w:tcPr>
          <w:p w14:paraId="0361E2ED"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284" w:type="dxa"/>
            <w:noWrap/>
          </w:tcPr>
          <w:p w14:paraId="5D4B4B94" w14:textId="77777777" w:rsidR="00515800" w:rsidRPr="003E1A8D" w:rsidRDefault="00515800" w:rsidP="00515800">
            <w:pPr>
              <w:widowControl w:val="0"/>
              <w:spacing w:before="120"/>
              <w:rPr>
                <w:rFonts w:eastAsia="Calibri"/>
                <w:sz w:val="24"/>
                <w:szCs w:val="24"/>
                <w:lang w:eastAsia="en-US"/>
              </w:rPr>
            </w:pPr>
            <w:r w:rsidRPr="003E1A8D">
              <w:rPr>
                <w:rFonts w:eastAsia="Calibri"/>
                <w:i/>
                <w:sz w:val="24"/>
                <w:szCs w:val="24"/>
                <w:lang w:eastAsia="en-US"/>
              </w:rPr>
              <w:t>Kronológia:</w:t>
            </w:r>
            <w:r w:rsidRPr="003E1A8D">
              <w:rPr>
                <w:rFonts w:eastAsia="Calibri"/>
                <w:sz w:val="24"/>
                <w:szCs w:val="24"/>
                <w:lang w:eastAsia="en-US"/>
              </w:rPr>
              <w:t xml:space="preserve"> </w:t>
            </w:r>
          </w:p>
          <w:p w14:paraId="2C9F506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1492, 1517, 1588, 1618–48, 1640–49, 1689, 1701–1714.</w:t>
            </w:r>
          </w:p>
          <w:p w14:paraId="76DD0909"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 xml:space="preserve">Személyek: </w:t>
            </w:r>
          </w:p>
          <w:p w14:paraId="18B09B4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Kolumbusz, Magellán, Vasco da Gama, V. Károly, Luther, Kálvin, Kopernikusz, Galilei, I. Erzsébet, II. Fülöp, Cromwell, Richelieu, XIV. Lajos, Colbert, Nagy Péter.</w:t>
            </w:r>
          </w:p>
          <w:p w14:paraId="4A40BF31"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30F3859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Gyarmatosítás, konkvisztádor, ültetvény, világkereskedelem, abszolutizmus, reformáció, protestáns, evangélikus, református, unitárius, ellenreformáció, jezsuiták, manufaktúra, anglikán, monopólium, puritán, merkantilizmus. </w:t>
            </w:r>
          </w:p>
          <w:p w14:paraId="09586340"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1EE4319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Genf, Németalföld, Antwerpen, London, Versailles, portugál és spanyol gyarmatok.</w:t>
            </w:r>
          </w:p>
        </w:tc>
      </w:tr>
    </w:tbl>
    <w:p w14:paraId="2A358B6C" w14:textId="77777777" w:rsidR="00515800" w:rsidRPr="003E1A8D" w:rsidRDefault="00515800" w:rsidP="00515800">
      <w:pPr>
        <w:widowControl w:val="0"/>
        <w:rPr>
          <w:rFonts w:eastAsia="Calibri"/>
          <w:b/>
          <w:sz w:val="24"/>
          <w:szCs w:val="24"/>
          <w:lang w:eastAsia="en-US"/>
        </w:rPr>
      </w:pPr>
    </w:p>
    <w:p w14:paraId="633278A3"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357E2249" w14:textId="77777777" w:rsidTr="00515800">
        <w:trPr>
          <w:trHeight w:val="20"/>
        </w:trPr>
        <w:tc>
          <w:tcPr>
            <w:tcW w:w="2146" w:type="dxa"/>
            <w:noWrap/>
            <w:vAlign w:val="center"/>
          </w:tcPr>
          <w:p w14:paraId="224AED38"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873" w:type="dxa"/>
            <w:noWrap/>
            <w:vAlign w:val="center"/>
          </w:tcPr>
          <w:p w14:paraId="2F7B3551"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Magyarország története a kora újkorban (1490–1711)</w:t>
            </w:r>
          </w:p>
        </w:tc>
        <w:tc>
          <w:tcPr>
            <w:tcW w:w="1212" w:type="dxa"/>
            <w:noWrap/>
          </w:tcPr>
          <w:p w14:paraId="24B93234" w14:textId="77777777" w:rsidR="00515800" w:rsidRPr="003E1A8D" w:rsidRDefault="00515800" w:rsidP="00515800">
            <w:pPr>
              <w:widowControl w:val="0"/>
              <w:jc w:val="center"/>
              <w:rPr>
                <w:rFonts w:eastAsia="Calibri"/>
                <w:b/>
                <w:bCs/>
                <w:sz w:val="24"/>
                <w:szCs w:val="24"/>
                <w:lang w:eastAsia="en-US"/>
              </w:rPr>
            </w:pPr>
            <w:r w:rsidRPr="003E1A8D">
              <w:rPr>
                <w:rFonts w:eastAsia="Calibri"/>
                <w:b/>
                <w:bCs/>
                <w:color w:val="000000"/>
                <w:sz w:val="24"/>
                <w:szCs w:val="24"/>
                <w:lang w:eastAsia="en-US"/>
              </w:rPr>
              <w:t>Órakeret</w:t>
            </w:r>
          </w:p>
          <w:p w14:paraId="6FC7BD32" w14:textId="77777777" w:rsidR="00515800" w:rsidRPr="003E1A8D" w:rsidRDefault="00515800" w:rsidP="00515800">
            <w:pPr>
              <w:widowControl w:val="0"/>
              <w:jc w:val="center"/>
              <w:rPr>
                <w:rFonts w:eastAsia="Calibri"/>
                <w:b/>
                <w:bCs/>
                <w:sz w:val="24"/>
                <w:szCs w:val="24"/>
                <w:lang w:eastAsia="en-US"/>
              </w:rPr>
            </w:pPr>
            <w:r>
              <w:rPr>
                <w:rFonts w:eastAsia="Calibri"/>
                <w:b/>
                <w:bCs/>
                <w:sz w:val="24"/>
                <w:szCs w:val="24"/>
                <w:lang w:eastAsia="en-US"/>
              </w:rPr>
              <w:t>15</w:t>
            </w:r>
            <w:r w:rsidRPr="003E1A8D">
              <w:rPr>
                <w:rFonts w:eastAsia="Calibri"/>
                <w:b/>
                <w:bCs/>
                <w:sz w:val="24"/>
                <w:szCs w:val="24"/>
                <w:lang w:eastAsia="en-US"/>
              </w:rPr>
              <w:t xml:space="preserve"> óra</w:t>
            </w:r>
          </w:p>
          <w:p w14:paraId="5CB20BDE"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65C88404" w14:textId="77777777" w:rsidTr="00515800">
        <w:trPr>
          <w:trHeight w:val="20"/>
        </w:trPr>
        <w:tc>
          <w:tcPr>
            <w:tcW w:w="2146" w:type="dxa"/>
            <w:tcBorders>
              <w:bottom w:val="single" w:sz="4" w:space="0" w:color="auto"/>
            </w:tcBorders>
            <w:noWrap/>
            <w:vAlign w:val="center"/>
          </w:tcPr>
          <w:p w14:paraId="42F60DCE"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7085" w:type="dxa"/>
            <w:gridSpan w:val="2"/>
            <w:tcBorders>
              <w:bottom w:val="single" w:sz="4" w:space="0" w:color="auto"/>
            </w:tcBorders>
            <w:noWrap/>
          </w:tcPr>
          <w:p w14:paraId="747C760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w:t>
            </w:r>
          </w:p>
        </w:tc>
      </w:tr>
      <w:tr w:rsidR="00515800" w:rsidRPr="003E1A8D" w14:paraId="624BC7BD" w14:textId="77777777" w:rsidTr="00515800">
        <w:trPr>
          <w:trHeight w:val="20"/>
        </w:trPr>
        <w:tc>
          <w:tcPr>
            <w:tcW w:w="9231" w:type="dxa"/>
            <w:gridSpan w:val="3"/>
            <w:tcBorders>
              <w:top w:val="single" w:sz="4" w:space="0" w:color="auto"/>
            </w:tcBorders>
            <w:noWrap/>
            <w:vAlign w:val="center"/>
          </w:tcPr>
          <w:p w14:paraId="587D845D"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53E1D529" w14:textId="77777777" w:rsidTr="00515800">
        <w:trPr>
          <w:trHeight w:val="20"/>
        </w:trPr>
        <w:tc>
          <w:tcPr>
            <w:tcW w:w="9231" w:type="dxa"/>
            <w:gridSpan w:val="3"/>
            <w:noWrap/>
          </w:tcPr>
          <w:p w14:paraId="103A835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Jagellók-kora. A Dózsa féle parasztháború. A mohácsi csata.</w:t>
            </w:r>
          </w:p>
          <w:p w14:paraId="2FCD66B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török hódoltság. A Habsburgok és a magyar rendek.</w:t>
            </w:r>
          </w:p>
          <w:p w14:paraId="75EB3B18"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Erdélyi Fejedelemség. Függetlenségi harcok és országegyesítő kísérletek: Bocskai István, Bethlen Gábor, és Zrínyi Miklós.</w:t>
            </w:r>
          </w:p>
          <w:p w14:paraId="5C47112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reformáció és a katolikus megújulás Magyarországon.</w:t>
            </w:r>
          </w:p>
          <w:p w14:paraId="2D694AA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Gazdasági és társadalmi, kulturális változások a XVII. században.</w:t>
            </w:r>
          </w:p>
          <w:p w14:paraId="3B61A17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török kiűzése.</w:t>
            </w:r>
          </w:p>
          <w:p w14:paraId="2B7C1FE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Rákóczi-szabadságharc.</w:t>
            </w:r>
          </w:p>
        </w:tc>
      </w:tr>
    </w:tbl>
    <w:p w14:paraId="19BB6EB9"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22"/>
        <w:gridCol w:w="7409"/>
      </w:tblGrid>
      <w:tr w:rsidR="00515800" w:rsidRPr="003E1A8D" w14:paraId="221A8C2D" w14:textId="77777777" w:rsidTr="00515800">
        <w:trPr>
          <w:trHeight w:val="20"/>
        </w:trPr>
        <w:tc>
          <w:tcPr>
            <w:tcW w:w="1826" w:type="dxa"/>
            <w:noWrap/>
            <w:vAlign w:val="center"/>
          </w:tcPr>
          <w:p w14:paraId="4693671A"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429" w:type="dxa"/>
            <w:noWrap/>
          </w:tcPr>
          <w:p w14:paraId="1FE73D9E"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Kronológia:</w:t>
            </w:r>
            <w:r w:rsidRPr="003E1A8D">
              <w:rPr>
                <w:rFonts w:eastAsia="Calibri"/>
                <w:sz w:val="24"/>
                <w:szCs w:val="24"/>
                <w:lang w:eastAsia="en-US"/>
              </w:rPr>
              <w:t xml:space="preserve"> </w:t>
            </w:r>
          </w:p>
          <w:p w14:paraId="0533A2D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1514, 1526, 1541, 1552, 1566, 1591–1606, 1664, 1686, 1699, 1703–1711.</w:t>
            </w:r>
          </w:p>
          <w:p w14:paraId="28FA5CFC"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27CDEB5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Dózsa György, II. Lajos, Szapolyai János, II. Szulejmán, Fráter György, Zrínyi Miklós, Báthory István, Károli Gáspár, Bocskai István, Bethlen Gábor, Pázmány Péter, Zrínyi Miklós (a költő és hadvezér), I. Lipót, Savoyai Jenő, II. Rákóczi Ferenc, Esze Tamás, Károlyi Sándor, Pálffy János.</w:t>
            </w:r>
          </w:p>
          <w:p w14:paraId="21CA4080"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6719247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Örökös jobbágyság, hajdú, hódoltság, kuruc, labanc, rendi konföderáció, trónfosztás, spanyol örökösödési háború, szatmári béke.</w:t>
            </w:r>
          </w:p>
          <w:p w14:paraId="4A982139"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493F728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Mohács, Eger, Szigetvár, Sárospatak, Győr, Várad, Nagyszombat, Szentgotthárd, Zenta, Ónod, Trencsén, Majtény, Rodostó.</w:t>
            </w:r>
          </w:p>
        </w:tc>
      </w:tr>
    </w:tbl>
    <w:p w14:paraId="6F8064F9" w14:textId="77777777" w:rsidR="00515800" w:rsidRPr="003E1A8D" w:rsidRDefault="00515800" w:rsidP="00515800">
      <w:pPr>
        <w:widowControl w:val="0"/>
        <w:rPr>
          <w:rFonts w:eastAsia="Calibri"/>
          <w:b/>
          <w:sz w:val="24"/>
          <w:szCs w:val="24"/>
          <w:lang w:eastAsia="en-US"/>
        </w:rPr>
      </w:pPr>
    </w:p>
    <w:p w14:paraId="2BAEA15D"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2E4CA8DC" w14:textId="77777777" w:rsidTr="00515800">
        <w:trPr>
          <w:trHeight w:val="20"/>
        </w:trPr>
        <w:tc>
          <w:tcPr>
            <w:tcW w:w="2146" w:type="dxa"/>
            <w:noWrap/>
            <w:vAlign w:val="center"/>
          </w:tcPr>
          <w:p w14:paraId="65713ED4"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873" w:type="dxa"/>
            <w:noWrap/>
            <w:vAlign w:val="center"/>
          </w:tcPr>
          <w:p w14:paraId="4484473F"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 xml:space="preserve">A felvilágosodás és a polgári átalakulás kora </w:t>
            </w:r>
            <w:r w:rsidRPr="003E1A8D">
              <w:rPr>
                <w:rFonts w:eastAsia="Calibri"/>
                <w:b/>
                <w:sz w:val="24"/>
                <w:szCs w:val="24"/>
                <w:lang w:eastAsia="en-US"/>
              </w:rPr>
              <w:br/>
              <w:t>(1721–1849)</w:t>
            </w:r>
          </w:p>
        </w:tc>
        <w:tc>
          <w:tcPr>
            <w:tcW w:w="1212" w:type="dxa"/>
            <w:noWrap/>
          </w:tcPr>
          <w:p w14:paraId="21AE1BDF"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2F7007A4" w14:textId="77777777" w:rsidR="00515800" w:rsidRPr="003E1A8D" w:rsidRDefault="00515800" w:rsidP="00515800">
            <w:pPr>
              <w:widowControl w:val="0"/>
              <w:jc w:val="center"/>
              <w:rPr>
                <w:rFonts w:eastAsia="Calibri"/>
                <w:b/>
                <w:bCs/>
                <w:sz w:val="24"/>
                <w:szCs w:val="24"/>
                <w:lang w:eastAsia="en-US"/>
              </w:rPr>
            </w:pPr>
            <w:r>
              <w:rPr>
                <w:rFonts w:eastAsia="Calibri"/>
                <w:b/>
                <w:bCs/>
                <w:sz w:val="24"/>
                <w:szCs w:val="24"/>
                <w:lang w:eastAsia="en-US"/>
              </w:rPr>
              <w:t xml:space="preserve"> 12</w:t>
            </w:r>
            <w:r w:rsidRPr="003E1A8D">
              <w:rPr>
                <w:rFonts w:eastAsia="Calibri"/>
                <w:b/>
                <w:bCs/>
                <w:sz w:val="24"/>
                <w:szCs w:val="24"/>
                <w:lang w:eastAsia="en-US"/>
              </w:rPr>
              <w:t xml:space="preserve"> óra</w:t>
            </w:r>
          </w:p>
          <w:p w14:paraId="77E1D8F2"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324EA7DC" w14:textId="77777777" w:rsidTr="00515800">
        <w:trPr>
          <w:trHeight w:val="20"/>
        </w:trPr>
        <w:tc>
          <w:tcPr>
            <w:tcW w:w="2146" w:type="dxa"/>
            <w:tcBorders>
              <w:bottom w:val="single" w:sz="4" w:space="0" w:color="auto"/>
            </w:tcBorders>
            <w:noWrap/>
            <w:vAlign w:val="center"/>
          </w:tcPr>
          <w:p w14:paraId="4DF6DDF5"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7085" w:type="dxa"/>
            <w:gridSpan w:val="2"/>
            <w:tcBorders>
              <w:bottom w:val="single" w:sz="4" w:space="0" w:color="auto"/>
            </w:tcBorders>
            <w:noWrap/>
          </w:tcPr>
          <w:p w14:paraId="12ADD84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w:t>
            </w:r>
          </w:p>
        </w:tc>
      </w:tr>
      <w:tr w:rsidR="00515800" w:rsidRPr="003E1A8D" w14:paraId="6D88A88F" w14:textId="77777777" w:rsidTr="00515800">
        <w:trPr>
          <w:trHeight w:val="20"/>
        </w:trPr>
        <w:tc>
          <w:tcPr>
            <w:tcW w:w="9231" w:type="dxa"/>
            <w:gridSpan w:val="3"/>
            <w:tcBorders>
              <w:top w:val="single" w:sz="4" w:space="0" w:color="auto"/>
            </w:tcBorders>
            <w:noWrap/>
            <w:vAlign w:val="center"/>
          </w:tcPr>
          <w:p w14:paraId="0E8A5FC4"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13D64F02" w14:textId="77777777" w:rsidTr="00515800">
        <w:trPr>
          <w:trHeight w:val="20"/>
        </w:trPr>
        <w:tc>
          <w:tcPr>
            <w:tcW w:w="9231" w:type="dxa"/>
            <w:gridSpan w:val="3"/>
            <w:noWrap/>
          </w:tcPr>
          <w:p w14:paraId="2EB7654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felvilágosodás. A felvilágosult abszolutizmus jellegzetességei.</w:t>
            </w:r>
          </w:p>
          <w:p w14:paraId="4CB5C51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észak-amerikai gyarmatok függetlenségi háborúja. Az USA létrejötte.</w:t>
            </w:r>
          </w:p>
          <w:p w14:paraId="7456CAD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polgári forradalom irányzatai Franciaországban. A napóleoni háborúk Európája.</w:t>
            </w:r>
          </w:p>
          <w:p w14:paraId="40B0588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ipari forradalom és társadalmi hatásai (életkörülmények, környezet).</w:t>
            </w:r>
          </w:p>
          <w:p w14:paraId="4840CBF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XIX. század eszméi.</w:t>
            </w:r>
          </w:p>
          <w:p w14:paraId="78DEBBC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1848-as forradalmak.</w:t>
            </w:r>
          </w:p>
        </w:tc>
      </w:tr>
    </w:tbl>
    <w:p w14:paraId="1FA1BC7F"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80"/>
        <w:gridCol w:w="7351"/>
      </w:tblGrid>
      <w:tr w:rsidR="00515800" w:rsidRPr="003E1A8D" w14:paraId="661B9421" w14:textId="77777777" w:rsidTr="00515800">
        <w:trPr>
          <w:trHeight w:val="20"/>
        </w:trPr>
        <w:tc>
          <w:tcPr>
            <w:tcW w:w="1826" w:type="dxa"/>
            <w:noWrap/>
            <w:vAlign w:val="center"/>
          </w:tcPr>
          <w:p w14:paraId="1AC91387"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140" w:type="dxa"/>
            <w:noWrap/>
          </w:tcPr>
          <w:p w14:paraId="2EFEEF25"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 xml:space="preserve">Kronológia: </w:t>
            </w:r>
          </w:p>
          <w:p w14:paraId="052934C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1740–48, 1756–63, 1776, 1783, 1789, 1791, 1794 1804–15, 1848 </w:t>
            </w:r>
          </w:p>
          <w:p w14:paraId="18D9D9E9"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7889748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Nagy Frigyes, Nagy Katalin, Voltaire, Montesquieu, Rousseau, Diderot, Washington, Jefferson, XVI. Lajos, Danton, Robespierre, Metternich, Napóleon, Nelson, Kutuzov, James Watt, Stephenson, Marx. </w:t>
            </w:r>
          </w:p>
          <w:p w14:paraId="4C48DB7A"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2218AF3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Enciklopédia, jogállam, ráció, a hatalmi ágak megosztása, társadalmi szerződés, felvilágosodott abszolutizmus, nacionalizmus, liberalizmus, szocializmus, konzervativizmus, alkotmány, „harmadik rend”, girondi, jakobinus, polgári szabadságjog, parlamenti rendszer (jobboldal, baloldal), emigráció, reakció, terror, kapitalizmus, tőkés, proletár, civil társadalom, Emberi és polgári jogok nyilatkozata, a Függetlenségi nyilatkozat.</w:t>
            </w:r>
          </w:p>
          <w:p w14:paraId="280686EE"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1D7329E9"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Poroszország, Lengyelország, angol és francia gyarmatok Észak-Amerikában, Valmy, Vendée, Austerlitz, Trafalgar, Borogyino, Waterloo.</w:t>
            </w:r>
          </w:p>
        </w:tc>
      </w:tr>
    </w:tbl>
    <w:p w14:paraId="4B0E9094" w14:textId="77777777" w:rsidR="00515800" w:rsidRPr="003E1A8D" w:rsidRDefault="00515800" w:rsidP="00515800">
      <w:pPr>
        <w:widowControl w:val="0"/>
        <w:rPr>
          <w:rFonts w:eastAsia="Calibri"/>
          <w:b/>
          <w:sz w:val="24"/>
          <w:szCs w:val="24"/>
          <w:lang w:eastAsia="en-US"/>
        </w:rPr>
      </w:pPr>
    </w:p>
    <w:p w14:paraId="08CD4866" w14:textId="77777777" w:rsidR="00515800" w:rsidRPr="003E1A8D" w:rsidRDefault="00515800" w:rsidP="00515800">
      <w:pPr>
        <w:widowControl w:val="0"/>
        <w:rPr>
          <w:rFonts w:eastAsia="Calibri"/>
          <w:b/>
          <w:sz w:val="24"/>
          <w:szCs w:val="24"/>
          <w:lang w:eastAsia="en-US"/>
        </w:rPr>
      </w:pPr>
    </w:p>
    <w:tbl>
      <w:tblPr>
        <w:tblW w:w="7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5873"/>
        <w:gridCol w:w="1212"/>
      </w:tblGrid>
      <w:tr w:rsidR="00515800" w:rsidRPr="003E1A8D" w14:paraId="4D0ED57E" w14:textId="77777777" w:rsidTr="00515800">
        <w:trPr>
          <w:cantSplit/>
        </w:trPr>
        <w:tc>
          <w:tcPr>
            <w:tcW w:w="5873" w:type="dxa"/>
            <w:vAlign w:val="center"/>
          </w:tcPr>
          <w:p w14:paraId="465F213C" w14:textId="77777777" w:rsidR="00515800" w:rsidRPr="003E1A8D" w:rsidRDefault="00515800" w:rsidP="00515800">
            <w:pPr>
              <w:widowControl w:val="0"/>
              <w:ind w:left="360"/>
              <w:jc w:val="center"/>
              <w:rPr>
                <w:rFonts w:eastAsia="Calibri"/>
                <w:b/>
                <w:bCs/>
                <w:sz w:val="24"/>
                <w:szCs w:val="24"/>
                <w:lang w:eastAsia="en-US"/>
              </w:rPr>
            </w:pPr>
            <w:r w:rsidRPr="003E1A8D">
              <w:rPr>
                <w:rFonts w:eastAsia="Calibri"/>
                <w:b/>
                <w:bCs/>
                <w:sz w:val="24"/>
                <w:szCs w:val="24"/>
                <w:lang w:eastAsia="en-US"/>
              </w:rPr>
              <w:t>Szabadon felhasználható órakeret</w:t>
            </w:r>
          </w:p>
        </w:tc>
        <w:tc>
          <w:tcPr>
            <w:tcW w:w="1212" w:type="dxa"/>
            <w:vAlign w:val="center"/>
          </w:tcPr>
          <w:p w14:paraId="4A8ACCC5"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Órakeret</w:t>
            </w:r>
          </w:p>
          <w:p w14:paraId="49DE7077"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2 óra</w:t>
            </w:r>
          </w:p>
          <w:p w14:paraId="758D6955" w14:textId="77777777" w:rsidR="00515800" w:rsidRPr="003E1A8D" w:rsidRDefault="00515800" w:rsidP="00515800">
            <w:pPr>
              <w:widowControl w:val="0"/>
              <w:jc w:val="center"/>
              <w:rPr>
                <w:rFonts w:eastAsia="Calibri"/>
                <w:b/>
                <w:sz w:val="24"/>
                <w:szCs w:val="24"/>
                <w:lang w:eastAsia="en-US"/>
              </w:rPr>
            </w:pPr>
          </w:p>
        </w:tc>
      </w:tr>
      <w:tr w:rsidR="00515800" w:rsidRPr="003E1A8D" w14:paraId="0BE5F29B" w14:textId="77777777" w:rsidTr="00515800">
        <w:trPr>
          <w:cantSplit/>
        </w:trPr>
        <w:tc>
          <w:tcPr>
            <w:tcW w:w="7085" w:type="dxa"/>
            <w:gridSpan w:val="2"/>
            <w:vAlign w:val="center"/>
          </w:tcPr>
          <w:p w14:paraId="4D21271A" w14:textId="77777777" w:rsidR="00515800" w:rsidRPr="003E1A8D" w:rsidRDefault="00515800" w:rsidP="00515800">
            <w:pPr>
              <w:widowControl w:val="0"/>
              <w:rPr>
                <w:rFonts w:eastAsia="Calibri"/>
                <w:b/>
                <w:bCs/>
                <w:sz w:val="24"/>
                <w:szCs w:val="24"/>
                <w:lang w:eastAsia="en-US"/>
              </w:rPr>
            </w:pPr>
            <w:r w:rsidRPr="003E1A8D">
              <w:rPr>
                <w:rFonts w:eastAsia="Calibri"/>
                <w:bCs/>
                <w:sz w:val="24"/>
                <w:szCs w:val="24"/>
                <w:lang w:eastAsia="en-US"/>
              </w:rPr>
              <w:t>Projektfeladat megoldása</w:t>
            </w:r>
          </w:p>
        </w:tc>
      </w:tr>
    </w:tbl>
    <w:p w14:paraId="0F98D5D7" w14:textId="77777777" w:rsidR="00515800" w:rsidRPr="003E1A8D" w:rsidRDefault="00515800" w:rsidP="00515800">
      <w:pPr>
        <w:widowControl w:val="0"/>
        <w:jc w:val="both"/>
        <w:rPr>
          <w:rFonts w:eastAsia="Calibri"/>
          <w:bCs/>
          <w:i/>
          <w:color w:val="000000"/>
          <w:sz w:val="24"/>
          <w:szCs w:val="24"/>
          <w:lang w:eastAsia="en-US"/>
        </w:rPr>
      </w:pPr>
    </w:p>
    <w:p w14:paraId="75504F0D" w14:textId="77777777" w:rsidR="00515800" w:rsidRPr="003E1A8D" w:rsidRDefault="00515800" w:rsidP="00515800">
      <w:pPr>
        <w:widowControl w:val="0"/>
        <w:jc w:val="both"/>
        <w:rPr>
          <w:rFonts w:eastAsia="Calibri"/>
          <w:bCs/>
          <w:i/>
          <w:color w:val="000000"/>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9"/>
        <w:gridCol w:w="5771"/>
        <w:gridCol w:w="1191"/>
      </w:tblGrid>
      <w:tr w:rsidR="00515800" w:rsidRPr="003E1A8D" w14:paraId="2527030C" w14:textId="77777777" w:rsidTr="00515800">
        <w:trPr>
          <w:cantSplit/>
        </w:trPr>
        <w:tc>
          <w:tcPr>
            <w:tcW w:w="2109" w:type="dxa"/>
            <w:vAlign w:val="center"/>
          </w:tcPr>
          <w:p w14:paraId="24F59D89"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771" w:type="dxa"/>
            <w:vAlign w:val="center"/>
          </w:tcPr>
          <w:p w14:paraId="7DA95553" w14:textId="77777777" w:rsidR="00515800" w:rsidRPr="003E1A8D" w:rsidRDefault="00515800" w:rsidP="00515800">
            <w:pPr>
              <w:widowControl w:val="0"/>
              <w:ind w:left="360"/>
              <w:jc w:val="center"/>
              <w:rPr>
                <w:rFonts w:eastAsia="Calibri"/>
                <w:bCs/>
                <w:sz w:val="24"/>
                <w:szCs w:val="24"/>
                <w:lang w:eastAsia="en-US"/>
              </w:rPr>
            </w:pPr>
            <w:r w:rsidRPr="003E1A8D">
              <w:rPr>
                <w:rFonts w:eastAsia="Calibri"/>
                <w:b/>
                <w:bCs/>
                <w:sz w:val="24"/>
                <w:szCs w:val="24"/>
                <w:lang w:eastAsia="en-US"/>
              </w:rPr>
              <w:t>A tanulók teljesítményének mérése</w:t>
            </w:r>
          </w:p>
        </w:tc>
        <w:tc>
          <w:tcPr>
            <w:tcW w:w="1191" w:type="dxa"/>
            <w:vAlign w:val="center"/>
          </w:tcPr>
          <w:p w14:paraId="643B5912" w14:textId="77777777" w:rsidR="00515800" w:rsidRPr="003E1A8D" w:rsidRDefault="00515800" w:rsidP="00515800">
            <w:pPr>
              <w:widowControl w:val="0"/>
              <w:rPr>
                <w:rFonts w:eastAsia="Calibri"/>
                <w:b/>
                <w:bCs/>
                <w:sz w:val="24"/>
                <w:szCs w:val="24"/>
                <w:lang w:eastAsia="en-US"/>
              </w:rPr>
            </w:pPr>
            <w:r w:rsidRPr="003E1A8D">
              <w:rPr>
                <w:rFonts w:eastAsia="Calibri"/>
                <w:b/>
                <w:bCs/>
                <w:sz w:val="24"/>
                <w:szCs w:val="24"/>
                <w:lang w:eastAsia="en-US"/>
              </w:rPr>
              <w:t>Órakeret</w:t>
            </w:r>
          </w:p>
          <w:p w14:paraId="53D4F48F" w14:textId="77777777" w:rsidR="00515800" w:rsidRPr="003E1A8D" w:rsidRDefault="00515800" w:rsidP="00515800">
            <w:pPr>
              <w:widowControl w:val="0"/>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2</w:t>
            </w:r>
            <w:r w:rsidRPr="003E1A8D">
              <w:rPr>
                <w:rFonts w:eastAsia="Calibri"/>
                <w:b/>
                <w:bCs/>
                <w:sz w:val="24"/>
                <w:szCs w:val="24"/>
                <w:lang w:eastAsia="en-US"/>
              </w:rPr>
              <w:t xml:space="preserve"> óra</w:t>
            </w:r>
          </w:p>
          <w:p w14:paraId="2BB6F6CE" w14:textId="77777777" w:rsidR="00515800" w:rsidRPr="003E1A8D" w:rsidRDefault="00515800" w:rsidP="00515800">
            <w:pPr>
              <w:widowControl w:val="0"/>
              <w:rPr>
                <w:rFonts w:eastAsia="Calibri"/>
                <w:b/>
                <w:sz w:val="24"/>
                <w:szCs w:val="24"/>
                <w:lang w:eastAsia="en-US"/>
              </w:rPr>
            </w:pPr>
          </w:p>
        </w:tc>
      </w:tr>
    </w:tbl>
    <w:p w14:paraId="64AC9E67" w14:textId="77777777" w:rsidR="00515800" w:rsidRPr="003E1A8D" w:rsidRDefault="00515800" w:rsidP="00515800">
      <w:pPr>
        <w:widowControl w:val="0"/>
        <w:rPr>
          <w:rFonts w:eastAsia="Calibri"/>
          <w:b/>
          <w:sz w:val="24"/>
          <w:szCs w:val="24"/>
          <w:lang w:eastAsia="en-US"/>
        </w:rPr>
      </w:pPr>
    </w:p>
    <w:p w14:paraId="4D45B45A" w14:textId="77777777" w:rsidR="00515800" w:rsidRPr="003E1A8D" w:rsidRDefault="00515800" w:rsidP="00515800">
      <w:pPr>
        <w:widowControl w:val="0"/>
        <w:rPr>
          <w:rFonts w:eastAsia="Calibri"/>
          <w:b/>
          <w:sz w:val="24"/>
          <w:szCs w:val="24"/>
          <w:lang w:eastAsia="en-U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1"/>
        <w:gridCol w:w="7151"/>
      </w:tblGrid>
      <w:tr w:rsidR="00515800" w:rsidRPr="003E1A8D" w14:paraId="352085AE" w14:textId="77777777" w:rsidTr="00515800">
        <w:tc>
          <w:tcPr>
            <w:tcW w:w="1991" w:type="dxa"/>
            <w:noWrap/>
            <w:vAlign w:val="center"/>
          </w:tcPr>
          <w:p w14:paraId="0624BFDC"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A fejlesztés várt eredményei az évfolyam végén</w:t>
            </w:r>
          </w:p>
        </w:tc>
        <w:tc>
          <w:tcPr>
            <w:tcW w:w="7151" w:type="dxa"/>
            <w:noWrap/>
          </w:tcPr>
          <w:p w14:paraId="4AE10242" w14:textId="77777777" w:rsidR="00515800" w:rsidRPr="003E1A8D" w:rsidRDefault="00515800" w:rsidP="00515800">
            <w:pPr>
              <w:widowControl w:val="0"/>
              <w:spacing w:before="120"/>
              <w:rPr>
                <w:snapToGrid w:val="0"/>
                <w:color w:val="000000"/>
                <w:sz w:val="24"/>
                <w:szCs w:val="24"/>
              </w:rPr>
            </w:pPr>
            <w:r w:rsidRPr="003E1A8D">
              <w:rPr>
                <w:sz w:val="24"/>
                <w:szCs w:val="24"/>
              </w:rPr>
              <w:t xml:space="preserve">A tanulók ismerjék fel a tananyagban szereplő fontosabb középkori és kora újkori tárgyi emlékeket, legyenek képesek azokat értelmezni élőszóban vagy írásban. Legyenek képesek a források és a tankönyvi szöveg egybevetésére, az eltérések okainak feltárására. Tudjanak néhány címből álló bibliográfiákat készíteni a könyvtárak felhasználásával kiselőadások, vitaindítók számára, tanári útmutatás alapján. Képesek legyenek történelmi folyamatokat, korszakokat felismerni, megkülönböztetni. Tudjanak felépített feleletet vagy előadást tartani történelmi témákról (lecke, fejezetrész, leckéken átívelő folyamatok, összehasonlítások stb.). Tudjanak ábrákat, térképeket és egyéb már tanult ismerethordozókat értelmezni élőszóban rövid felkészülés után. Legyenek képesek a világ-, az európai és a magyar történelem nagy korszakainak és fontosabb eseményeinek szinkronban látására. Használják a tankönyvek, munkafüzetek kronológiáit. </w:t>
            </w:r>
          </w:p>
        </w:tc>
      </w:tr>
    </w:tbl>
    <w:p w14:paraId="3BB526AC" w14:textId="77777777" w:rsidR="00515800" w:rsidRPr="003E1A8D" w:rsidRDefault="00515800" w:rsidP="00515800">
      <w:pPr>
        <w:widowControl w:val="0"/>
        <w:rPr>
          <w:rFonts w:eastAsia="Calibri"/>
          <w:sz w:val="24"/>
          <w:szCs w:val="24"/>
          <w:lang w:eastAsia="en-US"/>
        </w:rPr>
      </w:pPr>
    </w:p>
    <w:p w14:paraId="2F9972BF" w14:textId="77777777" w:rsidR="00515800" w:rsidRPr="003E1A8D" w:rsidRDefault="00515800" w:rsidP="00515800">
      <w:pPr>
        <w:widowControl w:val="0"/>
        <w:rPr>
          <w:rFonts w:eastAsia="Calibri"/>
          <w:sz w:val="24"/>
          <w:szCs w:val="24"/>
          <w:lang w:eastAsia="en-US"/>
        </w:rPr>
      </w:pPr>
    </w:p>
    <w:p w14:paraId="2CD3D032" w14:textId="77777777" w:rsidR="00515800" w:rsidRPr="003E1A8D" w:rsidRDefault="00515800" w:rsidP="00515800">
      <w:pPr>
        <w:widowControl w:val="0"/>
        <w:rPr>
          <w:rFonts w:eastAsia="Calibri"/>
          <w:b/>
          <w:sz w:val="24"/>
          <w:szCs w:val="24"/>
          <w:lang w:eastAsia="en-US"/>
        </w:rPr>
      </w:pPr>
      <w:r w:rsidRPr="003E1A8D">
        <w:rPr>
          <w:rFonts w:eastAsia="Calibri"/>
          <w:b/>
          <w:sz w:val="24"/>
          <w:szCs w:val="24"/>
          <w:lang w:eastAsia="en-US"/>
        </w:rPr>
        <w:t>Továbblépés feltétele:</w:t>
      </w:r>
    </w:p>
    <w:p w14:paraId="54E6DA9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tanuló tudja, hogy az egyes népeket a meghatározó vallási, társadalmi , gazdasági és szellemi összetevőket egy történelmi jelenség, folyamat értelmezésénél vallásuk, kultúrájuk alapján meg tudjuk különböztetni.Tudja értelmezni az eltérő uralkodási formák és társadalmi,gazdasági viszonyok közötti összefüggéseket.</w:t>
      </w:r>
    </w:p>
    <w:p w14:paraId="375CB72F" w14:textId="77777777" w:rsidR="00515800" w:rsidRPr="003E1A8D" w:rsidRDefault="00515800" w:rsidP="00515800">
      <w:pPr>
        <w:widowControl w:val="0"/>
        <w:jc w:val="center"/>
        <w:rPr>
          <w:rFonts w:eastAsia="Calibri"/>
          <w:b/>
          <w:sz w:val="24"/>
          <w:szCs w:val="24"/>
          <w:lang w:eastAsia="en-US"/>
        </w:rPr>
      </w:pPr>
    </w:p>
    <w:p w14:paraId="7AEC683A" w14:textId="77777777" w:rsidR="00515800" w:rsidRDefault="00515800" w:rsidP="00515800">
      <w:pPr>
        <w:widowControl w:val="0"/>
        <w:jc w:val="center"/>
        <w:rPr>
          <w:rFonts w:eastAsia="Calibri"/>
          <w:b/>
          <w:sz w:val="28"/>
          <w:szCs w:val="24"/>
          <w:lang w:eastAsia="en-US"/>
        </w:rPr>
      </w:pPr>
    </w:p>
    <w:p w14:paraId="5A677753" w14:textId="77777777" w:rsidR="00515800" w:rsidRPr="006148D8" w:rsidRDefault="00515800" w:rsidP="00515800">
      <w:pPr>
        <w:widowControl w:val="0"/>
        <w:jc w:val="center"/>
        <w:rPr>
          <w:rFonts w:eastAsia="Calibri"/>
          <w:b/>
          <w:sz w:val="28"/>
          <w:szCs w:val="24"/>
          <w:lang w:eastAsia="en-US"/>
        </w:rPr>
      </w:pPr>
      <w:r w:rsidRPr="006148D8">
        <w:rPr>
          <w:rFonts w:eastAsia="Calibri"/>
          <w:b/>
          <w:sz w:val="28"/>
          <w:szCs w:val="24"/>
          <w:lang w:eastAsia="en-US"/>
        </w:rPr>
        <w:t>Történelem</w:t>
      </w:r>
      <w:r w:rsidRPr="006148D8">
        <w:rPr>
          <w:rFonts w:eastAsia="Calibri"/>
          <w:b/>
          <w:sz w:val="28"/>
          <w:szCs w:val="24"/>
          <w:lang w:eastAsia="en-US"/>
        </w:rPr>
        <w:br/>
        <w:t>11. évfolyam</w:t>
      </w:r>
    </w:p>
    <w:p w14:paraId="4E59878A" w14:textId="77777777" w:rsidR="00515800" w:rsidRPr="003E1A8D" w:rsidRDefault="00515800" w:rsidP="00515800">
      <w:pPr>
        <w:widowControl w:val="0"/>
        <w:rPr>
          <w:rFonts w:eastAsia="Calibri"/>
          <w:b/>
          <w:sz w:val="24"/>
          <w:szCs w:val="24"/>
          <w:lang w:eastAsia="en-US"/>
        </w:rPr>
      </w:pPr>
    </w:p>
    <w:p w14:paraId="5BB1918C" w14:textId="77777777" w:rsidR="00515800" w:rsidRPr="003E1A8D" w:rsidRDefault="00515800" w:rsidP="00515800">
      <w:pPr>
        <w:widowControl w:val="0"/>
        <w:jc w:val="center"/>
        <w:rPr>
          <w:rFonts w:eastAsia="Calibri"/>
          <w:sz w:val="24"/>
          <w:szCs w:val="24"/>
          <w:lang w:eastAsia="en-US"/>
        </w:rPr>
      </w:pPr>
    </w:p>
    <w:p w14:paraId="46298E9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Éves óraszám: </w:t>
      </w:r>
    </w:p>
    <w:p w14:paraId="434FEB75"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 xml:space="preserve">Esti tagozat: </w:t>
      </w:r>
      <w:r>
        <w:rPr>
          <w:rFonts w:eastAsia="Calibri"/>
          <w:sz w:val="24"/>
          <w:szCs w:val="24"/>
          <w:lang w:eastAsia="en-US"/>
        </w:rPr>
        <w:t>72</w:t>
      </w:r>
      <w:r w:rsidRPr="003E1A8D">
        <w:rPr>
          <w:rFonts w:eastAsia="Calibri"/>
          <w:sz w:val="24"/>
          <w:szCs w:val="24"/>
          <w:lang w:eastAsia="en-US"/>
        </w:rPr>
        <w:t xml:space="preserve"> óra</w:t>
      </w:r>
    </w:p>
    <w:p w14:paraId="6C08AE9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Heti óraszám: 1</w:t>
      </w:r>
      <w:r>
        <w:rPr>
          <w:rFonts w:eastAsia="Calibri"/>
          <w:sz w:val="24"/>
          <w:szCs w:val="24"/>
          <w:lang w:eastAsia="en-US"/>
        </w:rPr>
        <w:t>+1</w:t>
      </w:r>
    </w:p>
    <w:p w14:paraId="241F7EF9" w14:textId="77777777" w:rsidR="00515800" w:rsidRDefault="00515800" w:rsidP="00515800">
      <w:pPr>
        <w:widowControl w:val="0"/>
        <w:ind w:left="708"/>
        <w:rPr>
          <w:rFonts w:eastAsia="Calibri"/>
          <w:sz w:val="24"/>
          <w:szCs w:val="24"/>
          <w:lang w:eastAsia="en-US"/>
        </w:rPr>
      </w:pPr>
    </w:p>
    <w:p w14:paraId="6756EA4D"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A szabadon felhasználható órakeretet beépítettük az éves óraszámba.</w:t>
      </w:r>
    </w:p>
    <w:p w14:paraId="0C676FA1" w14:textId="77777777" w:rsidR="00515800" w:rsidRPr="003E1A8D" w:rsidRDefault="00515800" w:rsidP="00515800">
      <w:pPr>
        <w:widowControl w:val="0"/>
        <w:ind w:left="708"/>
        <w:rPr>
          <w:rFonts w:eastAsia="Calibri"/>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05534DCC" w14:textId="77777777" w:rsidTr="00515800">
        <w:trPr>
          <w:cantSplit/>
        </w:trPr>
        <w:tc>
          <w:tcPr>
            <w:tcW w:w="2109" w:type="dxa"/>
            <w:vAlign w:val="center"/>
          </w:tcPr>
          <w:p w14:paraId="77323D4A"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771" w:type="dxa"/>
            <w:vAlign w:val="center"/>
          </w:tcPr>
          <w:p w14:paraId="5D663CDD" w14:textId="77777777" w:rsidR="00515800" w:rsidRPr="003E1A8D" w:rsidRDefault="00515800" w:rsidP="00515800">
            <w:pPr>
              <w:widowControl w:val="0"/>
              <w:ind w:left="360"/>
              <w:jc w:val="center"/>
              <w:rPr>
                <w:rFonts w:eastAsia="Calibri"/>
                <w:bCs/>
                <w:sz w:val="24"/>
                <w:szCs w:val="24"/>
                <w:lang w:eastAsia="en-US"/>
              </w:rPr>
            </w:pPr>
            <w:r w:rsidRPr="003E1A8D">
              <w:rPr>
                <w:rFonts w:eastAsia="Calibri"/>
                <w:b/>
                <w:bCs/>
                <w:sz w:val="24"/>
                <w:szCs w:val="24"/>
                <w:lang w:eastAsia="en-US"/>
              </w:rPr>
              <w:t>A tanulók teljesítményének mérése</w:t>
            </w:r>
          </w:p>
        </w:tc>
        <w:tc>
          <w:tcPr>
            <w:tcW w:w="1191" w:type="dxa"/>
            <w:vAlign w:val="center"/>
          </w:tcPr>
          <w:p w14:paraId="3639C33A"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Órakeret</w:t>
            </w:r>
          </w:p>
          <w:p w14:paraId="610352D9" w14:textId="77777777" w:rsidR="00515800" w:rsidRPr="003E1A8D" w:rsidRDefault="00515800" w:rsidP="00515800">
            <w:pPr>
              <w:widowControl w:val="0"/>
              <w:jc w:val="center"/>
              <w:rPr>
                <w:rFonts w:eastAsia="Calibri"/>
                <w:b/>
                <w:bCs/>
                <w:sz w:val="24"/>
                <w:szCs w:val="24"/>
                <w:lang w:eastAsia="en-US"/>
              </w:rPr>
            </w:pPr>
            <w:r>
              <w:rPr>
                <w:rFonts w:eastAsia="Calibri"/>
                <w:b/>
                <w:bCs/>
                <w:sz w:val="24"/>
                <w:szCs w:val="24"/>
                <w:lang w:eastAsia="en-US"/>
              </w:rPr>
              <w:t>2</w:t>
            </w:r>
            <w:r w:rsidRPr="003E1A8D">
              <w:rPr>
                <w:rFonts w:eastAsia="Calibri"/>
                <w:b/>
                <w:bCs/>
                <w:sz w:val="24"/>
                <w:szCs w:val="24"/>
                <w:lang w:eastAsia="en-US"/>
              </w:rPr>
              <w:t xml:space="preserve"> óra</w:t>
            </w:r>
          </w:p>
          <w:p w14:paraId="578E334F" w14:textId="77777777" w:rsidR="00515800" w:rsidRPr="003E1A8D" w:rsidRDefault="00515800" w:rsidP="00515800">
            <w:pPr>
              <w:widowControl w:val="0"/>
              <w:jc w:val="center"/>
              <w:rPr>
                <w:rFonts w:eastAsia="Calibri"/>
                <w:b/>
                <w:sz w:val="24"/>
                <w:szCs w:val="24"/>
                <w:lang w:eastAsia="en-US"/>
              </w:rPr>
            </w:pPr>
          </w:p>
        </w:tc>
      </w:tr>
      <w:tr w:rsidR="00515800" w:rsidRPr="003E1A8D" w14:paraId="06782D85" w14:textId="77777777" w:rsidTr="00515800">
        <w:trPr>
          <w:cantSplit/>
        </w:trPr>
        <w:tc>
          <w:tcPr>
            <w:tcW w:w="2109" w:type="dxa"/>
            <w:vAlign w:val="center"/>
          </w:tcPr>
          <w:p w14:paraId="67DC3465"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Javaslat</w:t>
            </w:r>
          </w:p>
        </w:tc>
        <w:tc>
          <w:tcPr>
            <w:tcW w:w="6962" w:type="dxa"/>
            <w:gridSpan w:val="2"/>
            <w:vAlign w:val="center"/>
          </w:tcPr>
          <w:p w14:paraId="05D2E3C2" w14:textId="77777777" w:rsidR="00515800" w:rsidRPr="003E1A8D" w:rsidRDefault="00515800" w:rsidP="00515800">
            <w:pPr>
              <w:widowControl w:val="0"/>
              <w:rPr>
                <w:rFonts w:eastAsia="Calibri"/>
                <w:bCs/>
                <w:sz w:val="24"/>
                <w:szCs w:val="24"/>
                <w:lang w:eastAsia="en-US"/>
              </w:rPr>
            </w:pPr>
            <w:r w:rsidRPr="003E1A8D">
              <w:rPr>
                <w:rFonts w:eastAsia="Calibri"/>
                <w:bCs/>
                <w:sz w:val="24"/>
                <w:szCs w:val="24"/>
                <w:lang w:eastAsia="en-US"/>
              </w:rPr>
              <w:t>Az előző évben szerzett ismeretek felelevenítése.</w:t>
            </w:r>
          </w:p>
        </w:tc>
      </w:tr>
    </w:tbl>
    <w:p w14:paraId="4B7708F4" w14:textId="77777777" w:rsidR="00515800" w:rsidRPr="003E1A8D" w:rsidRDefault="00515800" w:rsidP="00515800">
      <w:pPr>
        <w:widowControl w:val="0"/>
        <w:rPr>
          <w:rFonts w:eastAsia="Calibri"/>
          <w:b/>
          <w:sz w:val="24"/>
          <w:szCs w:val="24"/>
          <w:u w:val="single"/>
          <w:lang w:eastAsia="en-US"/>
        </w:rPr>
      </w:pPr>
    </w:p>
    <w:p w14:paraId="309F56FA" w14:textId="77777777" w:rsidR="00515800" w:rsidRPr="003E1A8D" w:rsidRDefault="00515800" w:rsidP="00515800">
      <w:pPr>
        <w:widowControl w:val="0"/>
        <w:rPr>
          <w:rFonts w:eastAsia="Calibri"/>
          <w:b/>
          <w:sz w:val="24"/>
          <w:szCs w:val="24"/>
          <w:u w:val="single"/>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9284"/>
      </w:tblGrid>
      <w:tr w:rsidR="00515800" w:rsidRPr="003E1A8D" w14:paraId="6C16EFE3" w14:textId="77777777" w:rsidTr="00515800">
        <w:trPr>
          <w:trHeight w:val="20"/>
        </w:trPr>
        <w:tc>
          <w:tcPr>
            <w:tcW w:w="9284" w:type="dxa"/>
            <w:tcBorders>
              <w:bottom w:val="single" w:sz="4" w:space="0" w:color="auto"/>
            </w:tcBorders>
            <w:noWrap/>
          </w:tcPr>
          <w:p w14:paraId="6BD88298" w14:textId="77777777" w:rsidR="00515800" w:rsidRPr="003E1A8D" w:rsidRDefault="00515800" w:rsidP="00515800">
            <w:pPr>
              <w:widowControl w:val="0"/>
              <w:jc w:val="center"/>
              <w:outlineLvl w:val="2"/>
              <w:rPr>
                <w:bCs/>
                <w:i/>
                <w:sz w:val="24"/>
                <w:szCs w:val="24"/>
                <w:lang w:eastAsia="en-US"/>
              </w:rPr>
            </w:pPr>
            <w:r w:rsidRPr="003E1A8D">
              <w:rPr>
                <w:b/>
                <w:bCs/>
                <w:sz w:val="24"/>
                <w:szCs w:val="24"/>
                <w:lang w:eastAsia="en-US"/>
              </w:rPr>
              <w:t>A tantárgyhoz (műveltségterülethez) kapcsolható fejlesztési feladatok minden tematikai egységre vonatkozóan</w:t>
            </w:r>
          </w:p>
        </w:tc>
      </w:tr>
      <w:tr w:rsidR="00515800" w:rsidRPr="003E1A8D" w14:paraId="3120F1BC" w14:textId="77777777" w:rsidTr="00515800">
        <w:trPr>
          <w:trHeight w:val="20"/>
        </w:trPr>
        <w:tc>
          <w:tcPr>
            <w:tcW w:w="9284" w:type="dxa"/>
            <w:tcBorders>
              <w:bottom w:val="single" w:sz="4" w:space="0" w:color="auto"/>
            </w:tcBorders>
            <w:noWrap/>
          </w:tcPr>
          <w:p w14:paraId="46FDBC3E" w14:textId="77777777" w:rsidR="00515800" w:rsidRPr="003E1A8D" w:rsidRDefault="00515800" w:rsidP="00515800">
            <w:pPr>
              <w:widowControl w:val="0"/>
              <w:outlineLvl w:val="2"/>
              <w:rPr>
                <w:bCs/>
                <w:i/>
                <w:sz w:val="24"/>
                <w:szCs w:val="24"/>
                <w:lang w:eastAsia="en-US"/>
              </w:rPr>
            </w:pPr>
            <w:r w:rsidRPr="003E1A8D">
              <w:rPr>
                <w:bCs/>
                <w:i/>
                <w:sz w:val="24"/>
                <w:szCs w:val="24"/>
                <w:lang w:eastAsia="en-US"/>
              </w:rPr>
              <w:t>Ismeretszerzési és -feldolgozási képességek</w:t>
            </w:r>
          </w:p>
          <w:p w14:paraId="0F2B7C34" w14:textId="77777777" w:rsidR="00515800" w:rsidRPr="003E1A8D" w:rsidRDefault="00515800" w:rsidP="00515800">
            <w:pPr>
              <w:widowControl w:val="0"/>
              <w:rPr>
                <w:sz w:val="24"/>
                <w:szCs w:val="24"/>
              </w:rPr>
            </w:pPr>
            <w:r w:rsidRPr="003E1A8D">
              <w:rPr>
                <w:sz w:val="24"/>
                <w:szCs w:val="24"/>
              </w:rPr>
              <w:t>A forrásokban és feldolgozásokban található információk gyűjtése. Azonos eseményről, jelenségről készült különböző forrásrészletek összehasonlítása. Különböző típusú források elemzése, ellentétes felfogású forrásrészletek összehasonlítása, értelmezése, feldolgozása.</w:t>
            </w:r>
          </w:p>
          <w:p w14:paraId="12489D0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forrásokban fellelhető leegyszerűsítő vélemények kritikus értelmezése tanári rávezetéssel. A filmek, filmhíradók értelmezése. A média forrásértékének, jellegének felismerése, elemzése. A történelem tárgyi emlékeinek felismerése, értelmezése élőszóban vagy írásban. Eltérő álláspontok felismerése megadott történelmi források és tudományos feldolgozások szövegében; az eltérések okainak vizsgálata. A változás történeti jellegének értelmezése meghatározott korszakban. A történelem jelentős személyiségei életútjának bemutatása. Kiemelkedő történelmi személyiségeik</w:t>
            </w:r>
            <w:r w:rsidRPr="003E1A8D">
              <w:rPr>
                <w:rFonts w:eastAsia="Calibri"/>
                <w:i/>
                <w:sz w:val="24"/>
                <w:szCs w:val="24"/>
                <w:lang w:eastAsia="en-US"/>
              </w:rPr>
              <w:t xml:space="preserve"> </w:t>
            </w:r>
            <w:r w:rsidRPr="003E1A8D">
              <w:rPr>
                <w:rFonts w:eastAsia="Calibri"/>
                <w:sz w:val="24"/>
                <w:szCs w:val="24"/>
                <w:lang w:eastAsia="en-US"/>
              </w:rPr>
              <w:t>döntéseinek értékelése. A változás felismerése a történelemben: konkrét történelmi példák elemzése, okok, összefüggések keresése.</w:t>
            </w:r>
          </w:p>
          <w:p w14:paraId="06BCC99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Történelmi folyamatok, korszakok felismerése, s az európai régiók (Nyugat-Európa, Közép-Európa, Kelet-Európa) megkülönböztetése. Történelmi esemény, intézmény, szervezet megismerése források alapján. A különböző fejlődési régiók megkülönböztetése, összehasonlítása. Tájékozódás kézikönyvekben, az ismeretterjesztő folyóiratokban és az internet valamely magyar nyelvű keresőprogramjában.</w:t>
            </w:r>
          </w:p>
          <w:p w14:paraId="138F9575" w14:textId="77777777" w:rsidR="00515800" w:rsidRPr="003E1A8D" w:rsidRDefault="00515800" w:rsidP="00515800">
            <w:pPr>
              <w:widowControl w:val="0"/>
              <w:rPr>
                <w:rFonts w:eastAsia="Calibri"/>
                <w:sz w:val="24"/>
                <w:szCs w:val="24"/>
                <w:lang w:eastAsia="en-US"/>
              </w:rPr>
            </w:pPr>
          </w:p>
          <w:p w14:paraId="066561EE" w14:textId="77777777" w:rsidR="00515800" w:rsidRPr="003E1A8D" w:rsidRDefault="00515800" w:rsidP="00515800">
            <w:pPr>
              <w:widowControl w:val="0"/>
              <w:outlineLvl w:val="7"/>
              <w:rPr>
                <w:i/>
                <w:iCs/>
                <w:sz w:val="24"/>
                <w:szCs w:val="24"/>
                <w:lang w:eastAsia="en-US"/>
              </w:rPr>
            </w:pPr>
            <w:r w:rsidRPr="003E1A8D">
              <w:rPr>
                <w:i/>
                <w:iCs/>
                <w:sz w:val="24"/>
                <w:szCs w:val="24"/>
                <w:lang w:eastAsia="en-US"/>
              </w:rPr>
              <w:t>Kifejezőképességek</w:t>
            </w:r>
          </w:p>
          <w:p w14:paraId="7A6A925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történelem meghatározó jelentőségű történelmi személyiségeinek szerepének értékelése. A korszakokra vonatkozó történelmi szakkifejezések helyes használata. A történelmi fogalmak magyarázata. Érvelési technikák ismerete és alkalmazása szóban és írásban. Egy téma bemutatása többféle módszer és eszköz (élőszó, térkép, kép, filmrészlet, tárgyak stb.) ötvözésével. Egy-egy előre megadott kérdés kapcsán saját vélemény megfogalmazása, kifejtése. Egyes témák nyomon követése a sajtóban és a tömegkommunikáció egyéb területein (pl. az EU-csatlakozás). Hosszabb adatsorok, grafikonok, ábrák alapján történelmi változások felismerése és bemutatása. Szemléletes diagramok és grafikonok készítése gazdasági, társadalmi, demográfiai folyamatokról. Táblázatkészítés demográfiai, gazdasági és társadalomtörténeti adatok bemutatásához. Jártasság a feladatlapok kitöltésében; tájékozottság javítási elveiben és módszereiben. Jegyzetek készítése előre megadott szakirodalmi részletek alapján, kiselőadások készítése. Kivonat készítése rövidebb (4-5 oldal) tudományos-ismeretterjesztő szövegrészletről, feleletterv készítése megadott témáról. A történelem tárgyi emlékeinek felismerése, azok bemutatása élőszóban.</w:t>
            </w:r>
          </w:p>
          <w:p w14:paraId="657C29BB" w14:textId="77777777" w:rsidR="00515800" w:rsidRPr="003E1A8D" w:rsidRDefault="00515800" w:rsidP="00515800">
            <w:pPr>
              <w:widowControl w:val="0"/>
              <w:rPr>
                <w:rFonts w:eastAsia="Calibri"/>
                <w:sz w:val="24"/>
                <w:szCs w:val="24"/>
                <w:lang w:eastAsia="en-US"/>
              </w:rPr>
            </w:pPr>
          </w:p>
          <w:p w14:paraId="6759D1F5" w14:textId="77777777" w:rsidR="00515800" w:rsidRPr="003E1A8D" w:rsidRDefault="00515800" w:rsidP="00515800">
            <w:pPr>
              <w:widowControl w:val="0"/>
              <w:outlineLvl w:val="1"/>
              <w:rPr>
                <w:bCs/>
                <w:i/>
                <w:iCs/>
                <w:sz w:val="24"/>
                <w:szCs w:val="24"/>
                <w:lang w:eastAsia="en-US"/>
              </w:rPr>
            </w:pPr>
            <w:r w:rsidRPr="003E1A8D">
              <w:rPr>
                <w:bCs/>
                <w:i/>
                <w:iCs/>
                <w:sz w:val="24"/>
                <w:szCs w:val="24"/>
                <w:lang w:eastAsia="en-US"/>
              </w:rPr>
              <w:t>Tájékozódás az időben</w:t>
            </w:r>
          </w:p>
          <w:p w14:paraId="7BD89AD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Fontosabb folyamatok vagy jelenségek időrendjének összeállítása. Időrendi táblázat készítése Az időben való jártasság bemutatása élőbeszédben, írásban és a térképen. A térben és időben játszódó események közötti kapcsolat felismerése. Időrendi táblázatok és térképek összehasonlítása, rajzok és térképek készítése. Az egyetemes és a magyar kronológiák használata.</w:t>
            </w:r>
          </w:p>
          <w:p w14:paraId="3FB90718" w14:textId="77777777" w:rsidR="00515800" w:rsidRPr="003E1A8D" w:rsidRDefault="00515800" w:rsidP="00515800">
            <w:pPr>
              <w:widowControl w:val="0"/>
              <w:rPr>
                <w:rFonts w:eastAsia="Calibri"/>
                <w:sz w:val="24"/>
                <w:szCs w:val="24"/>
                <w:lang w:eastAsia="en-US"/>
              </w:rPr>
            </w:pPr>
          </w:p>
          <w:p w14:paraId="3851E73B" w14:textId="77777777" w:rsidR="00515800" w:rsidRPr="003E1A8D" w:rsidRDefault="00515800" w:rsidP="00515800">
            <w:pPr>
              <w:widowControl w:val="0"/>
              <w:outlineLvl w:val="1"/>
              <w:rPr>
                <w:bCs/>
                <w:i/>
                <w:iCs/>
                <w:sz w:val="24"/>
                <w:szCs w:val="24"/>
                <w:lang w:eastAsia="en-US"/>
              </w:rPr>
            </w:pPr>
            <w:r w:rsidRPr="003E1A8D">
              <w:rPr>
                <w:bCs/>
                <w:i/>
                <w:iCs/>
                <w:sz w:val="24"/>
                <w:szCs w:val="24"/>
                <w:lang w:eastAsia="en-US"/>
              </w:rPr>
              <w:t xml:space="preserve">Tájékozódás a térben </w:t>
            </w:r>
          </w:p>
          <w:p w14:paraId="39208F29" w14:textId="77777777" w:rsidR="00515800" w:rsidRPr="003E1A8D" w:rsidRDefault="00515800" w:rsidP="00515800">
            <w:pPr>
              <w:widowControl w:val="0"/>
              <w:outlineLvl w:val="1"/>
              <w:rPr>
                <w:b/>
                <w:bCs/>
                <w:i/>
                <w:iCs/>
                <w:sz w:val="24"/>
                <w:szCs w:val="24"/>
              </w:rPr>
            </w:pPr>
            <w:r w:rsidRPr="003E1A8D">
              <w:rPr>
                <w:bCs/>
                <w:iCs/>
                <w:sz w:val="24"/>
                <w:szCs w:val="24"/>
                <w:lang w:eastAsia="en-US"/>
              </w:rPr>
              <w:t>Történelmi jelenségek természeti feltételeinek megállapítása a szaktanár útmutatása alapján. Történelmi helyek azonosítása mai térképeken.</w:t>
            </w:r>
          </w:p>
        </w:tc>
      </w:tr>
    </w:tbl>
    <w:p w14:paraId="57E68AF8" w14:textId="77777777" w:rsidR="00515800" w:rsidRPr="003E1A8D" w:rsidRDefault="00515800" w:rsidP="00515800">
      <w:pPr>
        <w:widowControl w:val="0"/>
        <w:rPr>
          <w:rFonts w:eastAsia="Calibri"/>
          <w:b/>
          <w:sz w:val="24"/>
          <w:szCs w:val="24"/>
          <w:u w:val="single"/>
          <w:lang w:eastAsia="en-US"/>
        </w:rPr>
      </w:pPr>
    </w:p>
    <w:p w14:paraId="426E257C" w14:textId="77777777" w:rsidR="00515800" w:rsidRPr="003E1A8D" w:rsidRDefault="00515800" w:rsidP="00515800">
      <w:pPr>
        <w:widowControl w:val="0"/>
        <w:rPr>
          <w:rFonts w:eastAsia="Calibri"/>
          <w:b/>
          <w:sz w:val="24"/>
          <w:szCs w:val="24"/>
          <w:u w:val="single"/>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480"/>
        <w:gridCol w:w="5564"/>
        <w:gridCol w:w="1187"/>
      </w:tblGrid>
      <w:tr w:rsidR="00515800" w:rsidRPr="003E1A8D" w14:paraId="46CFFD79" w14:textId="77777777" w:rsidTr="00515800">
        <w:trPr>
          <w:trHeight w:val="20"/>
        </w:trPr>
        <w:tc>
          <w:tcPr>
            <w:tcW w:w="2480" w:type="dxa"/>
            <w:noWrap/>
            <w:vAlign w:val="center"/>
          </w:tcPr>
          <w:p w14:paraId="16A0D446"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val="cs-CZ" w:eastAsia="en-US"/>
              </w:rPr>
              <w:t>Tematikai</w:t>
            </w:r>
            <w:r w:rsidRPr="003E1A8D">
              <w:rPr>
                <w:rFonts w:eastAsia="Calibri"/>
                <w:b/>
                <w:bCs/>
                <w:sz w:val="24"/>
                <w:szCs w:val="24"/>
                <w:lang w:eastAsia="en-US"/>
              </w:rPr>
              <w:t xml:space="preserve"> </w:t>
            </w:r>
            <w:r w:rsidRPr="003E1A8D">
              <w:rPr>
                <w:rFonts w:eastAsia="Calibri"/>
                <w:b/>
                <w:bCs/>
                <w:sz w:val="24"/>
                <w:szCs w:val="24"/>
                <w:lang w:val="cs-CZ" w:eastAsia="en-US"/>
              </w:rPr>
              <w:t>egység</w:t>
            </w:r>
          </w:p>
        </w:tc>
        <w:tc>
          <w:tcPr>
            <w:tcW w:w="5564" w:type="dxa"/>
            <w:noWrap/>
            <w:vAlign w:val="center"/>
          </w:tcPr>
          <w:p w14:paraId="32FC4D2F" w14:textId="77777777" w:rsidR="00515800" w:rsidRPr="003E1A8D" w:rsidRDefault="00515800" w:rsidP="00515800">
            <w:pPr>
              <w:widowControl w:val="0"/>
              <w:jc w:val="center"/>
              <w:rPr>
                <w:rFonts w:eastAsia="Calibri"/>
                <w:b/>
                <w:sz w:val="24"/>
                <w:szCs w:val="24"/>
                <w:lang w:eastAsia="en-US"/>
              </w:rPr>
            </w:pPr>
            <w:r w:rsidRPr="003E1A8D">
              <w:rPr>
                <w:rFonts w:eastAsia="Calibri"/>
                <w:b/>
                <w:sz w:val="24"/>
                <w:szCs w:val="24"/>
                <w:lang w:eastAsia="en-US"/>
              </w:rPr>
              <w:t>Magyarország újjászerveződése a Habsburg Birodalom keretei között</w:t>
            </w:r>
          </w:p>
          <w:p w14:paraId="1429D00E"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(1711–1790)</w:t>
            </w:r>
          </w:p>
        </w:tc>
        <w:tc>
          <w:tcPr>
            <w:tcW w:w="1187" w:type="dxa"/>
            <w:noWrap/>
          </w:tcPr>
          <w:p w14:paraId="231F639B"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063D05D5"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14</w:t>
            </w:r>
            <w:r w:rsidRPr="003E1A8D">
              <w:rPr>
                <w:rFonts w:eastAsia="Calibri"/>
                <w:b/>
                <w:bCs/>
                <w:sz w:val="24"/>
                <w:szCs w:val="24"/>
                <w:lang w:eastAsia="en-US"/>
              </w:rPr>
              <w:t xml:space="preserve"> óra</w:t>
            </w:r>
          </w:p>
          <w:p w14:paraId="6E156BA8"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7A13749B" w14:textId="77777777" w:rsidTr="00515800">
        <w:trPr>
          <w:trHeight w:val="20"/>
        </w:trPr>
        <w:tc>
          <w:tcPr>
            <w:tcW w:w="2480" w:type="dxa"/>
            <w:noWrap/>
            <w:vAlign w:val="center"/>
          </w:tcPr>
          <w:p w14:paraId="343BE519"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6751" w:type="dxa"/>
            <w:gridSpan w:val="2"/>
            <w:noWrap/>
          </w:tcPr>
          <w:p w14:paraId="78D0B74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 felelevenítése.</w:t>
            </w:r>
          </w:p>
        </w:tc>
      </w:tr>
      <w:tr w:rsidR="00515800" w:rsidRPr="003E1A8D" w14:paraId="184E6AAB" w14:textId="77777777" w:rsidTr="00515800">
        <w:trPr>
          <w:trHeight w:val="20"/>
        </w:trPr>
        <w:tc>
          <w:tcPr>
            <w:tcW w:w="9231" w:type="dxa"/>
            <w:gridSpan w:val="3"/>
            <w:tcBorders>
              <w:top w:val="single" w:sz="4" w:space="0" w:color="auto"/>
            </w:tcBorders>
            <w:noWrap/>
            <w:vAlign w:val="center"/>
          </w:tcPr>
          <w:p w14:paraId="576D5478"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6BE4613F" w14:textId="77777777" w:rsidTr="00515800">
        <w:trPr>
          <w:trHeight w:val="20"/>
        </w:trPr>
        <w:tc>
          <w:tcPr>
            <w:tcW w:w="9231" w:type="dxa"/>
            <w:gridSpan w:val="3"/>
            <w:noWrap/>
          </w:tcPr>
          <w:p w14:paraId="135EEB4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Demográfiai változások, az etnikai arányok átalakulása.</w:t>
            </w:r>
          </w:p>
          <w:p w14:paraId="3B73DAE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Gazdaság és társadalom a XVIII. sz. Magyarországán.</w:t>
            </w:r>
          </w:p>
          <w:p w14:paraId="66A0C16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felvilágosult abszolutizmus és a rendek. A magyar királyság a Habsburg Birodalomban.</w:t>
            </w:r>
          </w:p>
          <w:p w14:paraId="40287A3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Művelődés, egyházak, iskolák.</w:t>
            </w:r>
          </w:p>
        </w:tc>
      </w:tr>
    </w:tbl>
    <w:p w14:paraId="3373979D"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82"/>
        <w:gridCol w:w="7349"/>
      </w:tblGrid>
      <w:tr w:rsidR="00515800" w:rsidRPr="003E1A8D" w14:paraId="0482321A" w14:textId="77777777" w:rsidTr="00515800">
        <w:trPr>
          <w:trHeight w:val="20"/>
        </w:trPr>
        <w:tc>
          <w:tcPr>
            <w:tcW w:w="1826" w:type="dxa"/>
            <w:noWrap/>
            <w:vAlign w:val="center"/>
          </w:tcPr>
          <w:p w14:paraId="748C20E6"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131" w:type="dxa"/>
            <w:noWrap/>
          </w:tcPr>
          <w:p w14:paraId="3ED7009B"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Kronológia:</w:t>
            </w:r>
            <w:r w:rsidRPr="003E1A8D">
              <w:rPr>
                <w:rFonts w:eastAsia="Calibri"/>
                <w:sz w:val="24"/>
                <w:szCs w:val="24"/>
                <w:lang w:eastAsia="en-US"/>
              </w:rPr>
              <w:t xml:space="preserve"> </w:t>
            </w:r>
          </w:p>
          <w:p w14:paraId="593F074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1722–1723, 1740–1780, 1767, 1777, 1780–1790. </w:t>
            </w:r>
          </w:p>
          <w:p w14:paraId="62065DB8" w14:textId="77777777" w:rsidR="00515800" w:rsidRPr="003E1A8D" w:rsidRDefault="00515800" w:rsidP="00515800">
            <w:pPr>
              <w:widowControl w:val="0"/>
              <w:rPr>
                <w:rFonts w:eastAsia="Calibri"/>
                <w:i/>
                <w:sz w:val="24"/>
                <w:szCs w:val="24"/>
                <w:lang w:eastAsia="en-US"/>
              </w:rPr>
            </w:pPr>
            <w:r w:rsidRPr="003E1A8D">
              <w:rPr>
                <w:rFonts w:eastAsia="Calibri"/>
                <w:i/>
                <w:sz w:val="24"/>
                <w:szCs w:val="24"/>
                <w:lang w:eastAsia="en-US"/>
              </w:rPr>
              <w:t>Személyek</w:t>
            </w:r>
            <w:r w:rsidRPr="003E1A8D">
              <w:rPr>
                <w:rFonts w:eastAsia="Calibri"/>
                <w:sz w:val="24"/>
                <w:szCs w:val="24"/>
                <w:lang w:eastAsia="en-US"/>
              </w:rPr>
              <w:t>:</w:t>
            </w:r>
          </w:p>
          <w:p w14:paraId="2946478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III. Károly, Mária Terézia, II. József, Kaunitz. </w:t>
            </w:r>
          </w:p>
          <w:p w14:paraId="08326D78"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119E584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Helytartótanács, betelepítés, kettős vámrendszer, vallási türelem, állandó hadsereg, mágnás, kötelező állami oktatás, úrbéri rendezés, pátens, nyelvrendelet, „kalapos király”, Pragmatica Sanctio, osztrák örökösödési háború, hétéves háború, „fordított Canossa-járás”, jobbágyrendelet.</w:t>
            </w:r>
          </w:p>
          <w:p w14:paraId="02AC9048" w14:textId="77777777" w:rsidR="00515800" w:rsidRPr="003E1A8D" w:rsidRDefault="00515800" w:rsidP="00515800">
            <w:pPr>
              <w:widowControl w:val="0"/>
              <w:rPr>
                <w:rFonts w:eastAsia="Calibri"/>
                <w:sz w:val="24"/>
                <w:szCs w:val="24"/>
                <w:lang w:eastAsia="en-US"/>
              </w:rPr>
            </w:pPr>
          </w:p>
          <w:p w14:paraId="3127C564"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r w:rsidRPr="003E1A8D">
              <w:rPr>
                <w:rFonts w:eastAsia="Calibri"/>
                <w:sz w:val="24"/>
                <w:szCs w:val="24"/>
                <w:lang w:eastAsia="en-US"/>
              </w:rPr>
              <w:t xml:space="preserve"> </w:t>
            </w:r>
          </w:p>
          <w:p w14:paraId="5DCC5FC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Határőrvidék, Bánát.</w:t>
            </w:r>
          </w:p>
        </w:tc>
      </w:tr>
    </w:tbl>
    <w:p w14:paraId="11C8D1C3" w14:textId="77777777" w:rsidR="00515800" w:rsidRPr="003E1A8D" w:rsidRDefault="00515800" w:rsidP="00515800">
      <w:pPr>
        <w:widowControl w:val="0"/>
        <w:rPr>
          <w:rFonts w:eastAsia="Calibri"/>
          <w:b/>
          <w:sz w:val="24"/>
          <w:szCs w:val="24"/>
          <w:lang w:eastAsia="en-US"/>
        </w:rPr>
      </w:pPr>
    </w:p>
    <w:p w14:paraId="6023CFCC"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13AEBD8B" w14:textId="77777777" w:rsidTr="00515800">
        <w:trPr>
          <w:trHeight w:val="20"/>
        </w:trPr>
        <w:tc>
          <w:tcPr>
            <w:tcW w:w="2146" w:type="dxa"/>
            <w:noWrap/>
            <w:vAlign w:val="center"/>
          </w:tcPr>
          <w:p w14:paraId="58E7BA85"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873" w:type="dxa"/>
            <w:noWrap/>
            <w:vAlign w:val="center"/>
          </w:tcPr>
          <w:p w14:paraId="4CEB725B"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 polgárosodás kezdetei (1790–1847) és forradalom és szabadságharc Magyarországon (1848–1849)</w:t>
            </w:r>
          </w:p>
        </w:tc>
        <w:tc>
          <w:tcPr>
            <w:tcW w:w="1212" w:type="dxa"/>
            <w:noWrap/>
          </w:tcPr>
          <w:p w14:paraId="7F8EF86D"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2ADD78F7" w14:textId="77777777" w:rsidR="00515800" w:rsidRPr="003E1A8D" w:rsidRDefault="00515800" w:rsidP="00515800">
            <w:pPr>
              <w:widowControl w:val="0"/>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14</w:t>
            </w:r>
            <w:r w:rsidRPr="003E1A8D">
              <w:rPr>
                <w:rFonts w:eastAsia="Calibri"/>
                <w:b/>
                <w:bCs/>
                <w:sz w:val="24"/>
                <w:szCs w:val="24"/>
                <w:lang w:eastAsia="en-US"/>
              </w:rPr>
              <w:t xml:space="preserve"> óra</w:t>
            </w:r>
          </w:p>
          <w:p w14:paraId="0D766FE1"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7AD818D9" w14:textId="77777777" w:rsidTr="00515800">
        <w:trPr>
          <w:trHeight w:val="447"/>
        </w:trPr>
        <w:tc>
          <w:tcPr>
            <w:tcW w:w="2146" w:type="dxa"/>
            <w:noWrap/>
            <w:vAlign w:val="center"/>
          </w:tcPr>
          <w:p w14:paraId="31AA36D1"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7085" w:type="dxa"/>
            <w:gridSpan w:val="2"/>
            <w:noWrap/>
          </w:tcPr>
          <w:p w14:paraId="6A05C80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w:t>
            </w:r>
          </w:p>
        </w:tc>
      </w:tr>
      <w:tr w:rsidR="00515800" w:rsidRPr="003E1A8D" w14:paraId="1E9C17EB" w14:textId="77777777" w:rsidTr="00515800">
        <w:trPr>
          <w:trHeight w:val="447"/>
        </w:trPr>
        <w:tc>
          <w:tcPr>
            <w:tcW w:w="9231" w:type="dxa"/>
            <w:gridSpan w:val="3"/>
            <w:noWrap/>
            <w:vAlign w:val="center"/>
          </w:tcPr>
          <w:p w14:paraId="4F3E2847" w14:textId="77777777" w:rsidR="00515800" w:rsidRPr="003E1A8D" w:rsidRDefault="00515800" w:rsidP="00515800">
            <w:pPr>
              <w:widowControl w:val="0"/>
              <w:jc w:val="center"/>
              <w:rPr>
                <w:rFonts w:eastAsia="Calibri"/>
                <w:sz w:val="24"/>
                <w:szCs w:val="24"/>
                <w:lang w:eastAsia="en-US"/>
              </w:rPr>
            </w:pPr>
            <w:r w:rsidRPr="003E1A8D">
              <w:rPr>
                <w:rFonts w:eastAsia="Calibri"/>
                <w:sz w:val="24"/>
                <w:szCs w:val="24"/>
                <w:lang w:eastAsia="en-US"/>
              </w:rPr>
              <w:t>I</w:t>
            </w:r>
            <w:r w:rsidRPr="003E1A8D">
              <w:rPr>
                <w:rFonts w:eastAsia="Calibri"/>
                <w:b/>
                <w:sz w:val="24"/>
                <w:szCs w:val="24"/>
                <w:lang w:eastAsia="en-US"/>
              </w:rPr>
              <w:t>smeretek</w:t>
            </w:r>
          </w:p>
        </w:tc>
      </w:tr>
      <w:tr w:rsidR="00515800" w:rsidRPr="003E1A8D" w14:paraId="7A9A28C6" w14:textId="77777777" w:rsidTr="00515800">
        <w:trPr>
          <w:trHeight w:val="447"/>
        </w:trPr>
        <w:tc>
          <w:tcPr>
            <w:tcW w:w="9231" w:type="dxa"/>
            <w:gridSpan w:val="3"/>
            <w:noWrap/>
            <w:vAlign w:val="center"/>
          </w:tcPr>
          <w:p w14:paraId="654E49F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Új elemek a gazdaságban. Az átalakuló társadalom. </w:t>
            </w:r>
          </w:p>
          <w:p w14:paraId="0778806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francia forradalom és a napóleoni háborúk hatása Magyarországra.</w:t>
            </w:r>
          </w:p>
          <w:p w14:paraId="34E2593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reformmozgalom kibontakozása, a polgárosodás, nemzetiségi kérdés.</w:t>
            </w:r>
          </w:p>
          <w:p w14:paraId="6A865BF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reformkori művelődés, kultúra.</w:t>
            </w:r>
          </w:p>
          <w:p w14:paraId="3F83E92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Polgári forradalom Magyarországon 1848 március– április.</w:t>
            </w:r>
          </w:p>
          <w:p w14:paraId="42945AC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forradalom belső és külső feltételei, problémái.</w:t>
            </w:r>
          </w:p>
          <w:p w14:paraId="506A72E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nemzeti önvédelem megszervezése és a tavaszi hadjárat.</w:t>
            </w:r>
          </w:p>
          <w:p w14:paraId="1EC805F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szabadságharc befejező szakasza és veresége.</w:t>
            </w:r>
          </w:p>
        </w:tc>
      </w:tr>
      <w:tr w:rsidR="00515800" w:rsidRPr="003E1A8D" w14:paraId="57509525" w14:textId="77777777" w:rsidTr="00515800">
        <w:trPr>
          <w:trHeight w:val="447"/>
        </w:trPr>
        <w:tc>
          <w:tcPr>
            <w:tcW w:w="2146" w:type="dxa"/>
            <w:noWrap/>
            <w:vAlign w:val="center"/>
          </w:tcPr>
          <w:p w14:paraId="071B35C9"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085" w:type="dxa"/>
            <w:gridSpan w:val="2"/>
            <w:noWrap/>
          </w:tcPr>
          <w:p w14:paraId="39EB0B41"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Kronológia:</w:t>
            </w:r>
            <w:r w:rsidRPr="003E1A8D">
              <w:rPr>
                <w:rFonts w:eastAsia="Calibri"/>
                <w:sz w:val="24"/>
                <w:szCs w:val="24"/>
                <w:lang w:eastAsia="en-US"/>
              </w:rPr>
              <w:t xml:space="preserve"> </w:t>
            </w:r>
          </w:p>
          <w:p w14:paraId="091B8F0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1795, 1825, 1830, 1832–36, 1844, 1847. </w:t>
            </w:r>
          </w:p>
          <w:p w14:paraId="014B1E9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1848. III. l5., IV. 11., IX. 29., 1849. IV. 6., IV. l4., V. 21., VIII. 13., X. 6. </w:t>
            </w:r>
          </w:p>
          <w:p w14:paraId="39E25EC7"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3C5AC7C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Martinovics, Hajnóczy, Kazinczy, Kölcsey, Deák, Eötvös, Kossuth, Batthyányi Lajos, Széchenyi István, Wesselényi, I. Ferenc, Jókai, Petőfi, Görgey, Klapka, Bem, Damjanich, Jelačić, Windischgraetz, Haynau. </w:t>
            </w:r>
          </w:p>
          <w:p w14:paraId="01AF9157"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47675AD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Magyar jakobinus, reform, polgári átalakulás, cenzúra, államnyelv, örökváltság, közteherviselés, érdekegyesítés, védővám , márciusi ifjak, nemzetőrség, népképviseleti országgyűlés, felelős kormány, jobbágyfelszabadítás, választójog, függetlenség, nemzetiségi törvény </w:t>
            </w:r>
          </w:p>
          <w:p w14:paraId="6315F38E" w14:textId="77777777" w:rsidR="00515800" w:rsidRPr="003E1A8D" w:rsidRDefault="00515800" w:rsidP="00515800">
            <w:pPr>
              <w:widowControl w:val="0"/>
              <w:rPr>
                <w:rFonts w:eastAsia="Calibri"/>
                <w:i/>
                <w:sz w:val="24"/>
                <w:szCs w:val="24"/>
                <w:lang w:eastAsia="en-US"/>
              </w:rPr>
            </w:pPr>
            <w:r w:rsidRPr="003E1A8D">
              <w:rPr>
                <w:rFonts w:eastAsia="Calibri"/>
                <w:i/>
                <w:sz w:val="24"/>
                <w:szCs w:val="24"/>
                <w:lang w:eastAsia="en-US"/>
              </w:rPr>
              <w:t>Topográfia:</w:t>
            </w:r>
          </w:p>
          <w:p w14:paraId="5C2D778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Pest-Buda, Fiume, Vaskapu, Pákozd, Kápolna, Isaszeg, Komárom, Segesvár, Arad.</w:t>
            </w:r>
          </w:p>
        </w:tc>
      </w:tr>
    </w:tbl>
    <w:p w14:paraId="4976915F" w14:textId="77777777" w:rsidR="00515800" w:rsidRPr="003E1A8D" w:rsidRDefault="00515800" w:rsidP="00515800">
      <w:pPr>
        <w:widowControl w:val="0"/>
        <w:jc w:val="center"/>
        <w:rPr>
          <w:b/>
          <w:iCs/>
          <w:sz w:val="24"/>
          <w:szCs w:val="24"/>
          <w:lang w:eastAsia="en-US"/>
        </w:rPr>
        <w:sectPr w:rsidR="00515800" w:rsidRPr="003E1A8D">
          <w:type w:val="continuous"/>
          <w:pgSz w:w="11906" w:h="16838"/>
          <w:pgMar w:top="1417" w:right="1417" w:bottom="1417" w:left="1417" w:header="708" w:footer="708" w:gutter="0"/>
          <w:cols w:space="708"/>
          <w:docGrid w:linePitch="360"/>
        </w:sectPr>
      </w:pPr>
    </w:p>
    <w:p w14:paraId="64B3B6B0" w14:textId="77777777" w:rsidR="00515800" w:rsidRPr="003E1A8D" w:rsidRDefault="00515800" w:rsidP="00515800">
      <w:pPr>
        <w:widowControl w:val="0"/>
        <w:jc w:val="center"/>
        <w:outlineLvl w:val="4"/>
        <w:rPr>
          <w:b/>
          <w:sz w:val="24"/>
          <w:szCs w:val="24"/>
          <w:lang w:eastAsia="en-US"/>
        </w:rPr>
        <w:sectPr w:rsidR="00515800" w:rsidRPr="003E1A8D" w:rsidSect="00515800">
          <w:pgSz w:w="11906" w:h="16838"/>
          <w:pgMar w:top="1417" w:right="1417" w:bottom="1417" w:left="1417" w:header="708" w:footer="708" w:gutter="0"/>
          <w:cols w:space="708"/>
          <w:docGrid w:linePitch="360"/>
        </w:sectPr>
      </w:pPr>
    </w:p>
    <w:p w14:paraId="5D745B39" w14:textId="77777777" w:rsidR="00515800" w:rsidRPr="003E1A8D" w:rsidRDefault="00515800" w:rsidP="00515800">
      <w:pPr>
        <w:widowControl w:val="0"/>
        <w:rPr>
          <w:rFonts w:eastAsia="Calibri"/>
          <w:b/>
          <w:sz w:val="24"/>
          <w:szCs w:val="24"/>
          <w:lang w:eastAsia="en-US"/>
        </w:rPr>
      </w:pPr>
    </w:p>
    <w:p w14:paraId="53DC7904"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84"/>
        <w:gridCol w:w="331"/>
        <w:gridCol w:w="5825"/>
        <w:gridCol w:w="1191"/>
      </w:tblGrid>
      <w:tr w:rsidR="00515800" w:rsidRPr="003E1A8D" w14:paraId="2AE2DC32" w14:textId="77777777" w:rsidTr="00515800">
        <w:trPr>
          <w:trHeight w:val="20"/>
        </w:trPr>
        <w:tc>
          <w:tcPr>
            <w:tcW w:w="2215" w:type="dxa"/>
            <w:gridSpan w:val="2"/>
            <w:noWrap/>
            <w:vAlign w:val="center"/>
          </w:tcPr>
          <w:p w14:paraId="4C1B6A17"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825" w:type="dxa"/>
            <w:noWrap/>
            <w:vAlign w:val="center"/>
          </w:tcPr>
          <w:p w14:paraId="52C1D3D0"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 nemzetállamok és az imperializmus kora, a dualizmus Magyarországa (1849–1914)</w:t>
            </w:r>
          </w:p>
        </w:tc>
        <w:tc>
          <w:tcPr>
            <w:tcW w:w="1191" w:type="dxa"/>
            <w:noWrap/>
          </w:tcPr>
          <w:p w14:paraId="70E7BC22"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052961EF" w14:textId="77777777" w:rsidR="00515800" w:rsidRPr="003E1A8D" w:rsidRDefault="00515800" w:rsidP="00515800">
            <w:pPr>
              <w:widowControl w:val="0"/>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12</w:t>
            </w:r>
            <w:r w:rsidRPr="003E1A8D">
              <w:rPr>
                <w:rFonts w:eastAsia="Calibri"/>
                <w:b/>
                <w:bCs/>
                <w:sz w:val="24"/>
                <w:szCs w:val="24"/>
                <w:lang w:eastAsia="en-US"/>
              </w:rPr>
              <w:t xml:space="preserve"> óra</w:t>
            </w:r>
          </w:p>
          <w:p w14:paraId="1F9ED1C9"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0B0F2EBE" w14:textId="77777777" w:rsidTr="00515800">
        <w:trPr>
          <w:trHeight w:val="20"/>
        </w:trPr>
        <w:tc>
          <w:tcPr>
            <w:tcW w:w="2215" w:type="dxa"/>
            <w:gridSpan w:val="2"/>
            <w:tcBorders>
              <w:bottom w:val="single" w:sz="4" w:space="0" w:color="auto"/>
            </w:tcBorders>
            <w:noWrap/>
            <w:vAlign w:val="center"/>
          </w:tcPr>
          <w:p w14:paraId="5C262B46"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7016" w:type="dxa"/>
            <w:gridSpan w:val="2"/>
            <w:tcBorders>
              <w:bottom w:val="single" w:sz="4" w:space="0" w:color="auto"/>
            </w:tcBorders>
            <w:noWrap/>
          </w:tcPr>
          <w:p w14:paraId="3F5716B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w:t>
            </w:r>
          </w:p>
        </w:tc>
      </w:tr>
      <w:tr w:rsidR="00515800" w:rsidRPr="003E1A8D" w14:paraId="4E389ABF" w14:textId="77777777" w:rsidTr="00515800">
        <w:trPr>
          <w:trHeight w:val="20"/>
        </w:trPr>
        <w:tc>
          <w:tcPr>
            <w:tcW w:w="9231" w:type="dxa"/>
            <w:gridSpan w:val="4"/>
            <w:tcBorders>
              <w:top w:val="single" w:sz="4" w:space="0" w:color="auto"/>
            </w:tcBorders>
            <w:noWrap/>
            <w:vAlign w:val="center"/>
          </w:tcPr>
          <w:p w14:paraId="6080F4B5"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011A59C9" w14:textId="77777777" w:rsidTr="00515800">
        <w:trPr>
          <w:trHeight w:val="20"/>
        </w:trPr>
        <w:tc>
          <w:tcPr>
            <w:tcW w:w="9231" w:type="dxa"/>
            <w:gridSpan w:val="4"/>
            <w:tcBorders>
              <w:bottom w:val="single" w:sz="4" w:space="0" w:color="auto"/>
            </w:tcBorders>
            <w:noWrap/>
          </w:tcPr>
          <w:p w14:paraId="6C9566C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Gazdasági és társadalmi változások, a második ipari forradalom.</w:t>
            </w:r>
          </w:p>
          <w:p w14:paraId="3A95C95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Az egységes Olaszország és Németország kialakulása. </w:t>
            </w:r>
          </w:p>
          <w:p w14:paraId="1F5B27F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Polgárháború az Amerikai Egyesült Államokban.</w:t>
            </w:r>
          </w:p>
          <w:p w14:paraId="071807A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 „keleti kérdés” és a Balkán. </w:t>
            </w:r>
          </w:p>
          <w:p w14:paraId="3FE9F62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orosz reformkísérletek.</w:t>
            </w:r>
          </w:p>
          <w:p w14:paraId="0D95B66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Gyarmatosítás: a brit gyarmatbirodalom.</w:t>
            </w:r>
          </w:p>
          <w:p w14:paraId="43842F2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Hatalmi viszonyok, katonai-politikai szövetségek a századfordulón.</w:t>
            </w:r>
            <w:r w:rsidRPr="003E1A8D">
              <w:rPr>
                <w:rFonts w:eastAsia="Calibri"/>
                <w:sz w:val="24"/>
                <w:szCs w:val="24"/>
                <w:lang w:eastAsia="en-US"/>
              </w:rPr>
              <w:br/>
              <w:t>A munkásság politikai erővé szerveződése.</w:t>
            </w:r>
          </w:p>
          <w:p w14:paraId="4112479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megtorlás, a Bach-rendszer.</w:t>
            </w:r>
          </w:p>
          <w:p w14:paraId="7551EDF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kiegyezés.</w:t>
            </w:r>
          </w:p>
          <w:p w14:paraId="6323ACD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Gazdasági és társadalmi fejlődés a dualizmus korában.</w:t>
            </w:r>
          </w:p>
          <w:p w14:paraId="6AABB60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Társadalmi csoportok életformái, népesség, nemzetiség.</w:t>
            </w:r>
            <w:r w:rsidRPr="003E1A8D">
              <w:rPr>
                <w:rFonts w:eastAsia="Calibri"/>
                <w:sz w:val="24"/>
                <w:szCs w:val="24"/>
                <w:lang w:eastAsia="en-US"/>
              </w:rPr>
              <w:br/>
              <w:t>A városiasodás. A tudományos és művészeti élet fejlődése.</w:t>
            </w:r>
          </w:p>
          <w:p w14:paraId="58744F7D"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kiegyezés rendszerének belső ellentmondásai.</w:t>
            </w:r>
          </w:p>
        </w:tc>
      </w:tr>
      <w:tr w:rsidR="00515800" w:rsidRPr="003E1A8D" w14:paraId="323AED7B" w14:textId="77777777" w:rsidTr="00515800">
        <w:tblPrEx>
          <w:tblBorders>
            <w:top w:val="none" w:sz="0" w:space="0" w:color="auto"/>
          </w:tblBorders>
        </w:tblPrEx>
        <w:trPr>
          <w:trHeight w:val="20"/>
        </w:trPr>
        <w:tc>
          <w:tcPr>
            <w:tcW w:w="1884" w:type="dxa"/>
            <w:tcBorders>
              <w:top w:val="single" w:sz="4" w:space="0" w:color="auto"/>
            </w:tcBorders>
            <w:noWrap/>
            <w:vAlign w:val="center"/>
          </w:tcPr>
          <w:p w14:paraId="6AF332A8"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347" w:type="dxa"/>
            <w:gridSpan w:val="3"/>
            <w:tcBorders>
              <w:top w:val="single" w:sz="4" w:space="0" w:color="auto"/>
            </w:tcBorders>
            <w:noWrap/>
          </w:tcPr>
          <w:p w14:paraId="0EEB518B"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Évszámok:</w:t>
            </w:r>
            <w:r w:rsidRPr="003E1A8D">
              <w:rPr>
                <w:rFonts w:eastAsia="Calibri"/>
                <w:sz w:val="24"/>
                <w:szCs w:val="24"/>
                <w:lang w:eastAsia="en-US"/>
              </w:rPr>
              <w:t xml:space="preserve"> </w:t>
            </w:r>
          </w:p>
          <w:p w14:paraId="74A3FFE9"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1853–56, 1861, 1861–65, 1866, 1870, 1871, 1882, 1904, 1905, 1907, </w:t>
            </w:r>
          </w:p>
          <w:p w14:paraId="529D733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1849. október 6., 1867, 1868, 1875–90, 1896.</w:t>
            </w:r>
          </w:p>
          <w:p w14:paraId="7D5B1D69"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Személyek:</w:t>
            </w:r>
            <w:r w:rsidRPr="003E1A8D">
              <w:rPr>
                <w:rFonts w:eastAsia="Calibri"/>
                <w:sz w:val="24"/>
                <w:szCs w:val="24"/>
                <w:lang w:eastAsia="en-US"/>
              </w:rPr>
              <w:t xml:space="preserve"> </w:t>
            </w:r>
          </w:p>
          <w:p w14:paraId="2B844A1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III. Napóleon, I. Miklós, Cavour, Garibaldi, Bismarck, Viktória királynő, II. Vilmos, Lenin, Lincoln. </w:t>
            </w:r>
          </w:p>
          <w:p w14:paraId="0D1A510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Ferenc József, Haynau, Bach, Deák Ferenc, Andrássy Gyula, Tisza </w:t>
            </w:r>
            <w:r w:rsidRPr="003E1A8D">
              <w:rPr>
                <w:rFonts w:eastAsia="Calibri"/>
                <w:sz w:val="24"/>
                <w:szCs w:val="24"/>
                <w:lang w:val="cs-CZ" w:eastAsia="en-US"/>
              </w:rPr>
              <w:t>Kálmán</w:t>
            </w:r>
            <w:r w:rsidRPr="003E1A8D">
              <w:rPr>
                <w:rFonts w:eastAsia="Calibri"/>
                <w:sz w:val="24"/>
                <w:szCs w:val="24"/>
                <w:lang w:eastAsia="en-US"/>
              </w:rPr>
              <w:t>, Baross Gábor, Tisza István, Jászi Oszkár.</w:t>
            </w:r>
          </w:p>
          <w:p w14:paraId="45A2839B" w14:textId="77777777" w:rsidR="00515800" w:rsidRPr="003E1A8D" w:rsidRDefault="00515800" w:rsidP="00515800">
            <w:pPr>
              <w:widowControl w:val="0"/>
              <w:rPr>
                <w:rFonts w:eastAsia="Calibri"/>
                <w:i/>
                <w:sz w:val="24"/>
                <w:szCs w:val="24"/>
                <w:lang w:eastAsia="en-US"/>
              </w:rPr>
            </w:pPr>
            <w:r w:rsidRPr="003E1A8D">
              <w:rPr>
                <w:rFonts w:eastAsia="Calibri"/>
                <w:i/>
                <w:sz w:val="24"/>
                <w:szCs w:val="24"/>
                <w:lang w:eastAsia="en-US"/>
              </w:rPr>
              <w:t xml:space="preserve">Topográfia: </w:t>
            </w:r>
          </w:p>
          <w:p w14:paraId="069FAEE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USA, Krím-félsziget, Piemont, Olasz Királyság, Német Császárság, Szuezi-csatorna, Panama-csatorna, Elzász-Lotaringia, Románia, Szerbia, Bulgária, Bosznia-Hercegovina, Budapest, Osztrák–Magyar Monarchia.</w:t>
            </w:r>
          </w:p>
          <w:p w14:paraId="37055C03"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Fogalmak:</w:t>
            </w:r>
            <w:r w:rsidRPr="003E1A8D">
              <w:rPr>
                <w:rFonts w:eastAsia="Calibri"/>
                <w:sz w:val="24"/>
                <w:szCs w:val="24"/>
                <w:lang w:eastAsia="en-US"/>
              </w:rPr>
              <w:t xml:space="preserve"> </w:t>
            </w:r>
          </w:p>
          <w:p w14:paraId="63A7AA3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Internacionálé, keresztényszocializmus, szociáldemokrácia, centrum, periféria, részvénytársaság, monopólium, középosztály, dualizmus. </w:t>
            </w:r>
          </w:p>
        </w:tc>
      </w:tr>
    </w:tbl>
    <w:p w14:paraId="19B5632C" w14:textId="77777777" w:rsidR="00515800" w:rsidRPr="003E1A8D" w:rsidRDefault="00515800" w:rsidP="00515800">
      <w:pPr>
        <w:widowControl w:val="0"/>
        <w:rPr>
          <w:rFonts w:eastAsia="Calibri"/>
          <w:b/>
          <w:sz w:val="24"/>
          <w:szCs w:val="24"/>
          <w:lang w:eastAsia="en-US"/>
        </w:rPr>
      </w:pPr>
    </w:p>
    <w:p w14:paraId="5EAA6081" w14:textId="77777777" w:rsidR="00515800" w:rsidRPr="003E1A8D" w:rsidRDefault="00515800" w:rsidP="00515800">
      <w:pPr>
        <w:widowControl w:val="0"/>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215"/>
        <w:gridCol w:w="5825"/>
        <w:gridCol w:w="1191"/>
      </w:tblGrid>
      <w:tr w:rsidR="00515800" w:rsidRPr="003E1A8D" w14:paraId="0988CD9A" w14:textId="77777777" w:rsidTr="00515800">
        <w:trPr>
          <w:trHeight w:val="20"/>
        </w:trPr>
        <w:tc>
          <w:tcPr>
            <w:tcW w:w="2215" w:type="dxa"/>
            <w:noWrap/>
            <w:vAlign w:val="center"/>
          </w:tcPr>
          <w:p w14:paraId="494526AE"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825" w:type="dxa"/>
            <w:noWrap/>
            <w:vAlign w:val="center"/>
          </w:tcPr>
          <w:p w14:paraId="7CE9B7AD"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Az első világháborútól a nagy gazdasági válságig (1914–1929)</w:t>
            </w:r>
          </w:p>
        </w:tc>
        <w:tc>
          <w:tcPr>
            <w:tcW w:w="1191" w:type="dxa"/>
            <w:noWrap/>
          </w:tcPr>
          <w:p w14:paraId="2D385937"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65C36613" w14:textId="77777777" w:rsidR="00515800" w:rsidRPr="003E1A8D" w:rsidRDefault="00515800" w:rsidP="00515800">
            <w:pPr>
              <w:widowControl w:val="0"/>
              <w:rPr>
                <w:rFonts w:eastAsia="Calibri"/>
                <w:b/>
                <w:bCs/>
                <w:sz w:val="24"/>
                <w:szCs w:val="24"/>
                <w:lang w:eastAsia="en-US"/>
              </w:rPr>
            </w:pPr>
            <w:r w:rsidRPr="003E1A8D">
              <w:rPr>
                <w:rFonts w:eastAsia="Calibri"/>
                <w:b/>
                <w:bCs/>
                <w:sz w:val="24"/>
                <w:szCs w:val="24"/>
                <w:lang w:eastAsia="en-US"/>
              </w:rPr>
              <w:t xml:space="preserve"> </w:t>
            </w:r>
            <w:r>
              <w:rPr>
                <w:rFonts w:eastAsia="Calibri"/>
                <w:b/>
                <w:bCs/>
                <w:sz w:val="24"/>
                <w:szCs w:val="24"/>
                <w:lang w:eastAsia="en-US"/>
              </w:rPr>
              <w:t>12</w:t>
            </w:r>
            <w:r w:rsidRPr="003E1A8D">
              <w:rPr>
                <w:rFonts w:eastAsia="Calibri"/>
                <w:b/>
                <w:bCs/>
                <w:sz w:val="24"/>
                <w:szCs w:val="24"/>
                <w:lang w:eastAsia="en-US"/>
              </w:rPr>
              <w:t xml:space="preserve"> óra</w:t>
            </w:r>
          </w:p>
          <w:p w14:paraId="142FD19A"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6BFA65D6" w14:textId="77777777" w:rsidTr="00515800">
        <w:trPr>
          <w:trHeight w:val="20"/>
        </w:trPr>
        <w:tc>
          <w:tcPr>
            <w:tcW w:w="2215" w:type="dxa"/>
            <w:tcBorders>
              <w:bottom w:val="single" w:sz="4" w:space="0" w:color="auto"/>
            </w:tcBorders>
            <w:noWrap/>
            <w:vAlign w:val="center"/>
          </w:tcPr>
          <w:p w14:paraId="60443973"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7016" w:type="dxa"/>
            <w:gridSpan w:val="2"/>
            <w:tcBorders>
              <w:bottom w:val="single" w:sz="4" w:space="0" w:color="auto"/>
            </w:tcBorders>
            <w:noWrap/>
          </w:tcPr>
          <w:p w14:paraId="345CECE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w:t>
            </w:r>
          </w:p>
        </w:tc>
      </w:tr>
      <w:tr w:rsidR="00515800" w:rsidRPr="003E1A8D" w14:paraId="290A1DA1" w14:textId="77777777" w:rsidTr="00515800">
        <w:trPr>
          <w:trHeight w:val="20"/>
        </w:trPr>
        <w:tc>
          <w:tcPr>
            <w:tcW w:w="9231" w:type="dxa"/>
            <w:gridSpan w:val="3"/>
            <w:tcBorders>
              <w:top w:val="single" w:sz="4" w:space="0" w:color="auto"/>
            </w:tcBorders>
            <w:noWrap/>
            <w:vAlign w:val="center"/>
          </w:tcPr>
          <w:p w14:paraId="0021BADB"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343A218D" w14:textId="77777777" w:rsidTr="00515800">
        <w:trPr>
          <w:trHeight w:val="20"/>
        </w:trPr>
        <w:tc>
          <w:tcPr>
            <w:tcW w:w="9231" w:type="dxa"/>
            <w:gridSpan w:val="3"/>
            <w:noWrap/>
          </w:tcPr>
          <w:p w14:paraId="041F7A9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első világháború kirobbanása, jellege, története.</w:t>
            </w:r>
          </w:p>
          <w:p w14:paraId="46ADBCB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oroszországi politikai változások, bolsevik hatalomátvétel, a bolsevik ideológia és propaganda, a Szovjetunió létrejötte.</w:t>
            </w:r>
          </w:p>
          <w:p w14:paraId="122D2FC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Párizs környéki békék, a versailles-i békerendszer fontosabb pontjai.</w:t>
            </w:r>
          </w:p>
          <w:p w14:paraId="6A8F2F86" w14:textId="77777777" w:rsidR="00515800" w:rsidRPr="003E1A8D" w:rsidRDefault="00515800" w:rsidP="00515800">
            <w:pPr>
              <w:widowControl w:val="0"/>
              <w:rPr>
                <w:rFonts w:eastAsia="Calibri"/>
                <w:sz w:val="24"/>
                <w:szCs w:val="24"/>
                <w:lang w:eastAsia="en-US"/>
              </w:rPr>
            </w:pPr>
          </w:p>
          <w:p w14:paraId="121F0B0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Gazdaság és a társadalom új jelenségei (pl.: a női emancipáció, motorizáció).</w:t>
            </w:r>
          </w:p>
          <w:p w14:paraId="4BF72C9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Magyarország részvétele az első világháborúban.</w:t>
            </w:r>
          </w:p>
          <w:p w14:paraId="64757769"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őszirózsás forradalom. Kísérlet a kommunista diktatúra megteremtésére: a Tanácsköztársaság.</w:t>
            </w:r>
          </w:p>
          <w:p w14:paraId="0972F4F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trianoni béke, hatása a gazdaságra, társadalomra, az etnikai viszonyokra.</w:t>
            </w:r>
          </w:p>
          <w:p w14:paraId="1A2BE72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határon túli magyarság sorsa.</w:t>
            </w:r>
          </w:p>
          <w:p w14:paraId="214F3A4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Horthy-rendszer kialakulása és konszolidációja. A Horthy-rendszer társadalma és a revíziós külpolitika.</w:t>
            </w:r>
          </w:p>
          <w:p w14:paraId="777A91D9"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művelődési viszonyok. Az életmód változásai.</w:t>
            </w:r>
          </w:p>
        </w:tc>
      </w:tr>
    </w:tbl>
    <w:p w14:paraId="3525F178"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84"/>
        <w:gridCol w:w="7347"/>
      </w:tblGrid>
      <w:tr w:rsidR="00515800" w:rsidRPr="003E1A8D" w14:paraId="4C0EC6B6" w14:textId="77777777" w:rsidTr="00515800">
        <w:trPr>
          <w:trHeight w:val="20"/>
        </w:trPr>
        <w:tc>
          <w:tcPr>
            <w:tcW w:w="1826" w:type="dxa"/>
            <w:noWrap/>
            <w:vAlign w:val="center"/>
          </w:tcPr>
          <w:p w14:paraId="0BAD5ADE" w14:textId="77777777" w:rsidR="00515800" w:rsidRPr="003E1A8D" w:rsidRDefault="00515800" w:rsidP="00515800">
            <w:pPr>
              <w:widowControl w:val="0"/>
              <w:jc w:val="center"/>
              <w:outlineLvl w:val="4"/>
              <w:rPr>
                <w:b/>
                <w:sz w:val="24"/>
                <w:szCs w:val="24"/>
                <w:lang w:eastAsia="en-US"/>
              </w:rPr>
            </w:pPr>
            <w:r w:rsidRPr="003E1A8D">
              <w:rPr>
                <w:b/>
                <w:sz w:val="24"/>
                <w:szCs w:val="24"/>
                <w:lang w:eastAsia="en-US"/>
              </w:rPr>
              <w:t>Kulcsfogalmak/ fogalmak</w:t>
            </w:r>
          </w:p>
        </w:tc>
        <w:tc>
          <w:tcPr>
            <w:tcW w:w="7122" w:type="dxa"/>
            <w:noWrap/>
          </w:tcPr>
          <w:p w14:paraId="1483BB10"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Évszámok:</w:t>
            </w:r>
            <w:r w:rsidRPr="003E1A8D">
              <w:rPr>
                <w:rFonts w:eastAsia="Calibri"/>
                <w:sz w:val="24"/>
                <w:szCs w:val="24"/>
                <w:lang w:eastAsia="en-US"/>
              </w:rPr>
              <w:t xml:space="preserve"> </w:t>
            </w:r>
          </w:p>
          <w:p w14:paraId="1CAC0212"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1914–18, 1917, 1919, 1922, 1925. </w:t>
            </w:r>
          </w:p>
          <w:p w14:paraId="0DD83B4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1914. július 2., 1918.október 31., 1918. november 3., 1919. március 21., 1920. , június 4., 1921–31, 1927 </w:t>
            </w:r>
          </w:p>
          <w:p w14:paraId="3B675C0D" w14:textId="77777777" w:rsidR="00515800" w:rsidRPr="003E1A8D" w:rsidRDefault="00515800" w:rsidP="00515800">
            <w:pPr>
              <w:widowControl w:val="0"/>
              <w:rPr>
                <w:rFonts w:eastAsia="Calibri"/>
                <w:i/>
                <w:sz w:val="24"/>
                <w:szCs w:val="24"/>
                <w:lang w:eastAsia="en-US"/>
              </w:rPr>
            </w:pPr>
            <w:r w:rsidRPr="003E1A8D">
              <w:rPr>
                <w:rFonts w:eastAsia="Calibri"/>
                <w:i/>
                <w:sz w:val="24"/>
                <w:szCs w:val="24"/>
                <w:lang w:eastAsia="en-US"/>
              </w:rPr>
              <w:t>Személyek:</w:t>
            </w:r>
          </w:p>
          <w:p w14:paraId="07433438"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Ferenc Ferdinánd, Sztálin, Trockij, Wilson, Clemenceau, Lloyd George, Stresemann, Mussolini</w:t>
            </w:r>
          </w:p>
          <w:p w14:paraId="3837057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gróf Károlyi Mihály, Kun Béla, Horthy Miklós, gróf Teleki Pál, gróf Bethlen István, Klebelsberg Kunó, Nagyatádi Szabó István, Peyer Károly. </w:t>
            </w:r>
          </w:p>
          <w:p w14:paraId="31DA4847" w14:textId="77777777" w:rsidR="00515800" w:rsidRPr="003E1A8D" w:rsidRDefault="00515800" w:rsidP="00515800">
            <w:pPr>
              <w:widowControl w:val="0"/>
              <w:rPr>
                <w:rFonts w:eastAsia="Calibri"/>
                <w:sz w:val="24"/>
                <w:szCs w:val="24"/>
                <w:lang w:eastAsia="en-US"/>
              </w:rPr>
            </w:pPr>
            <w:r w:rsidRPr="003E1A8D">
              <w:rPr>
                <w:rFonts w:eastAsia="Calibri"/>
                <w:i/>
                <w:sz w:val="24"/>
                <w:szCs w:val="24"/>
                <w:lang w:eastAsia="en-US"/>
              </w:rPr>
              <w:t>Topográfia:</w:t>
            </w:r>
          </w:p>
          <w:p w14:paraId="1E13AAA8"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Szarajevó, Marne, Somme, Szentpétervár, Szerb–Horvát–Szlovén Királyság, Doberdó, Isonzó, trianoni Magyarország, Piave, Versailles,</w:t>
            </w:r>
          </w:p>
          <w:p w14:paraId="7386A0D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Csehszlovákia, Lengyelország, balti államok, Curzon-vonal </w:t>
            </w:r>
          </w:p>
          <w:p w14:paraId="0ED5E9BF" w14:textId="77777777" w:rsidR="00515800" w:rsidRPr="003E1A8D" w:rsidRDefault="00515800" w:rsidP="00515800">
            <w:pPr>
              <w:widowControl w:val="0"/>
              <w:rPr>
                <w:rFonts w:eastAsia="Calibri"/>
                <w:i/>
                <w:sz w:val="24"/>
                <w:szCs w:val="24"/>
                <w:lang w:eastAsia="en-US"/>
              </w:rPr>
            </w:pPr>
            <w:r w:rsidRPr="003E1A8D">
              <w:rPr>
                <w:rFonts w:eastAsia="Calibri"/>
                <w:i/>
                <w:sz w:val="24"/>
                <w:szCs w:val="24"/>
                <w:lang w:eastAsia="en-US"/>
              </w:rPr>
              <w:t xml:space="preserve">Fogalmak: </w:t>
            </w:r>
          </w:p>
          <w:p w14:paraId="3F75055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Villámháború – állóháború, ultimátum, központi hatalmak, pacifizmus, szovjet, fasizmus, korporatív állam, egypártrendszer, kommunizmus, kollektivizálás, GULAG, kisantant, kisebbségvédelem,</w:t>
            </w:r>
          </w:p>
          <w:p w14:paraId="075B13A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őszirózsás forradalom, etnikai és történeti elv, proletárdiktatúra, Tanácsköztársaság, vörös- és fehérterror, numerus clausus, antiszemitizmus, irredentizmus, revízió, társadalombiztosítás, konszolidáció.</w:t>
            </w:r>
          </w:p>
        </w:tc>
      </w:tr>
    </w:tbl>
    <w:p w14:paraId="6DEA1F69" w14:textId="77777777" w:rsidR="00515800" w:rsidRPr="003E1A8D" w:rsidRDefault="00515800" w:rsidP="00515800">
      <w:pPr>
        <w:widowControl w:val="0"/>
        <w:rPr>
          <w:rFonts w:eastAsia="Calibri"/>
          <w:sz w:val="24"/>
          <w:szCs w:val="24"/>
          <w:lang w:eastAsia="en-US"/>
        </w:rPr>
      </w:pPr>
    </w:p>
    <w:p w14:paraId="49C4038B" w14:textId="77777777" w:rsidR="00515800" w:rsidRPr="003E1A8D" w:rsidRDefault="00515800" w:rsidP="00515800">
      <w:pPr>
        <w:widowControl w:val="0"/>
        <w:rPr>
          <w:rFonts w:eastAsia="Calibri"/>
          <w:sz w:val="24"/>
          <w:szCs w:val="24"/>
          <w:lang w:eastAsia="en-US"/>
        </w:rPr>
      </w:pPr>
    </w:p>
    <w:p w14:paraId="7FC8C3D5" w14:textId="77777777" w:rsidR="00515800" w:rsidRPr="003E1A8D" w:rsidRDefault="00515800" w:rsidP="00515800">
      <w:pPr>
        <w:widowControl w:val="0"/>
        <w:rPr>
          <w:rFonts w:eastAsia="Calibri"/>
          <w:sz w:val="24"/>
          <w:szCs w:val="24"/>
          <w:lang w:eastAsia="en-US"/>
        </w:rPr>
      </w:pPr>
    </w:p>
    <w:p w14:paraId="540DC880" w14:textId="77777777" w:rsidR="00515800" w:rsidRPr="003E1A8D" w:rsidRDefault="00515800" w:rsidP="00515800">
      <w:pPr>
        <w:widowControl w:val="0"/>
        <w:rPr>
          <w:rFonts w:eastAsia="Calibri"/>
          <w:sz w:val="24"/>
          <w:szCs w:val="24"/>
          <w:lang w:eastAsia="en-US"/>
        </w:rPr>
      </w:pPr>
    </w:p>
    <w:p w14:paraId="2FD1B5BC" w14:textId="77777777" w:rsidR="00515800" w:rsidRPr="003E1A8D" w:rsidRDefault="00515800" w:rsidP="00515800">
      <w:pPr>
        <w:widowControl w:val="0"/>
        <w:rPr>
          <w:rFonts w:eastAsia="Calibri"/>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480"/>
        <w:gridCol w:w="5544"/>
        <w:gridCol w:w="1207"/>
      </w:tblGrid>
      <w:tr w:rsidR="00515800" w:rsidRPr="003E1A8D" w14:paraId="459FDBBC" w14:textId="77777777" w:rsidTr="00515800">
        <w:trPr>
          <w:trHeight w:val="971"/>
        </w:trPr>
        <w:tc>
          <w:tcPr>
            <w:tcW w:w="2480" w:type="dxa"/>
            <w:noWrap/>
            <w:vAlign w:val="center"/>
          </w:tcPr>
          <w:p w14:paraId="1B35C1F8" w14:textId="77777777" w:rsidR="00515800" w:rsidRPr="003E1A8D" w:rsidRDefault="00515800" w:rsidP="00515800">
            <w:pPr>
              <w:widowControl w:val="0"/>
              <w:jc w:val="center"/>
              <w:rPr>
                <w:rFonts w:eastAsia="Calibri"/>
                <w:b/>
                <w:bCs/>
                <w:sz w:val="22"/>
                <w:szCs w:val="22"/>
                <w:lang w:eastAsia="en-US"/>
              </w:rPr>
            </w:pPr>
            <w:r w:rsidRPr="003E1A8D">
              <w:rPr>
                <w:rFonts w:eastAsia="Calibri"/>
                <w:b/>
                <w:bCs/>
                <w:sz w:val="22"/>
                <w:szCs w:val="22"/>
                <w:lang w:val="cs-CZ" w:eastAsia="en-US"/>
              </w:rPr>
              <w:t>Tematikai</w:t>
            </w:r>
            <w:r w:rsidRPr="003E1A8D">
              <w:rPr>
                <w:rFonts w:eastAsia="Calibri"/>
                <w:b/>
                <w:bCs/>
                <w:sz w:val="22"/>
                <w:szCs w:val="22"/>
                <w:lang w:eastAsia="en-US"/>
              </w:rPr>
              <w:t xml:space="preserve"> egység</w:t>
            </w:r>
          </w:p>
        </w:tc>
        <w:tc>
          <w:tcPr>
            <w:tcW w:w="5544" w:type="dxa"/>
            <w:noWrap/>
            <w:vAlign w:val="center"/>
          </w:tcPr>
          <w:p w14:paraId="785F044F" w14:textId="77777777" w:rsidR="00515800" w:rsidRPr="003E1A8D" w:rsidRDefault="00515800" w:rsidP="00515800">
            <w:pPr>
              <w:widowControl w:val="0"/>
              <w:jc w:val="center"/>
              <w:rPr>
                <w:rFonts w:eastAsia="Calibri"/>
                <w:b/>
                <w:bCs/>
                <w:color w:val="000000"/>
                <w:sz w:val="22"/>
                <w:szCs w:val="22"/>
                <w:lang w:eastAsia="en-US"/>
              </w:rPr>
            </w:pPr>
            <w:r w:rsidRPr="003E1A8D">
              <w:rPr>
                <w:rFonts w:eastAsia="Calibri"/>
                <w:b/>
                <w:bCs/>
                <w:sz w:val="22"/>
                <w:szCs w:val="22"/>
                <w:lang w:eastAsia="en-US"/>
              </w:rPr>
              <w:t>Európa és a világ a két világháború között</w:t>
            </w:r>
          </w:p>
        </w:tc>
        <w:tc>
          <w:tcPr>
            <w:tcW w:w="1207" w:type="dxa"/>
            <w:noWrap/>
          </w:tcPr>
          <w:p w14:paraId="703533E5" w14:textId="77777777" w:rsidR="00515800" w:rsidRPr="003E1A8D" w:rsidRDefault="00515800" w:rsidP="00515800">
            <w:pPr>
              <w:widowControl w:val="0"/>
              <w:jc w:val="center"/>
              <w:rPr>
                <w:rFonts w:eastAsia="Calibri"/>
                <w:b/>
                <w:bCs/>
                <w:sz w:val="22"/>
                <w:szCs w:val="22"/>
                <w:lang w:eastAsia="en-US"/>
              </w:rPr>
            </w:pPr>
            <w:r w:rsidRPr="003E1A8D">
              <w:rPr>
                <w:rFonts w:eastAsia="Calibri"/>
                <w:b/>
                <w:bCs/>
                <w:color w:val="000000"/>
                <w:sz w:val="22"/>
                <w:szCs w:val="22"/>
                <w:lang w:eastAsia="en-US"/>
              </w:rPr>
              <w:t>Órakeret</w:t>
            </w:r>
          </w:p>
          <w:p w14:paraId="4414D94B" w14:textId="77777777" w:rsidR="00515800" w:rsidRPr="003E1A8D" w:rsidRDefault="00515800" w:rsidP="00515800">
            <w:pPr>
              <w:widowControl w:val="0"/>
              <w:jc w:val="center"/>
              <w:rPr>
                <w:rFonts w:eastAsia="Calibri"/>
                <w:b/>
                <w:bCs/>
                <w:sz w:val="22"/>
                <w:szCs w:val="22"/>
                <w:lang w:eastAsia="en-US"/>
              </w:rPr>
            </w:pPr>
            <w:r w:rsidRPr="003E1A8D">
              <w:rPr>
                <w:rFonts w:eastAsia="Calibri"/>
                <w:b/>
                <w:bCs/>
                <w:sz w:val="22"/>
                <w:szCs w:val="22"/>
                <w:lang w:eastAsia="en-US"/>
              </w:rPr>
              <w:t xml:space="preserve"> </w:t>
            </w:r>
            <w:r>
              <w:rPr>
                <w:rFonts w:eastAsia="Calibri"/>
                <w:b/>
                <w:bCs/>
                <w:sz w:val="22"/>
                <w:szCs w:val="22"/>
                <w:lang w:eastAsia="en-US"/>
              </w:rPr>
              <w:t>14</w:t>
            </w:r>
            <w:r w:rsidRPr="003E1A8D">
              <w:rPr>
                <w:rFonts w:eastAsia="Calibri"/>
                <w:b/>
                <w:bCs/>
                <w:sz w:val="22"/>
                <w:szCs w:val="22"/>
                <w:lang w:eastAsia="en-US"/>
              </w:rPr>
              <w:t xml:space="preserve"> óra</w:t>
            </w:r>
          </w:p>
          <w:p w14:paraId="6EE0EAE2" w14:textId="77777777" w:rsidR="00515800" w:rsidRPr="003E1A8D" w:rsidRDefault="00515800" w:rsidP="00515800">
            <w:pPr>
              <w:widowControl w:val="0"/>
              <w:jc w:val="center"/>
              <w:rPr>
                <w:rFonts w:eastAsia="Calibri"/>
                <w:b/>
                <w:color w:val="000000"/>
                <w:sz w:val="22"/>
                <w:szCs w:val="22"/>
                <w:lang w:eastAsia="en-US"/>
              </w:rPr>
            </w:pPr>
          </w:p>
        </w:tc>
      </w:tr>
      <w:tr w:rsidR="00515800" w:rsidRPr="003E1A8D" w14:paraId="3531448A" w14:textId="77777777" w:rsidTr="00515800">
        <w:trPr>
          <w:trHeight w:val="20"/>
        </w:trPr>
        <w:tc>
          <w:tcPr>
            <w:tcW w:w="2480" w:type="dxa"/>
            <w:noWrap/>
            <w:vAlign w:val="center"/>
          </w:tcPr>
          <w:p w14:paraId="20BD8A0C"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Előzetes tudás</w:t>
            </w:r>
          </w:p>
        </w:tc>
        <w:tc>
          <w:tcPr>
            <w:tcW w:w="6751" w:type="dxa"/>
            <w:gridSpan w:val="2"/>
            <w:noWrap/>
          </w:tcPr>
          <w:p w14:paraId="2265C487" w14:textId="77777777" w:rsidR="00515800" w:rsidRPr="003E1A8D" w:rsidRDefault="00515800" w:rsidP="00515800">
            <w:pPr>
              <w:widowControl w:val="0"/>
              <w:jc w:val="center"/>
              <w:rPr>
                <w:rFonts w:eastAsia="Calibri"/>
                <w:b/>
                <w:bCs/>
                <w:color w:val="000000"/>
                <w:sz w:val="22"/>
                <w:szCs w:val="22"/>
                <w:lang w:eastAsia="en-US"/>
              </w:rPr>
            </w:pPr>
            <w:r w:rsidRPr="003E1A8D">
              <w:rPr>
                <w:rFonts w:eastAsia="Calibri"/>
                <w:sz w:val="22"/>
                <w:szCs w:val="22"/>
                <w:lang w:eastAsia="en-US"/>
              </w:rPr>
              <w:t>A gazdasági világválság és következményei az Egyesült Államokban és Európában, diktatúrák és diktátorok földrészünkön.</w:t>
            </w:r>
          </w:p>
        </w:tc>
      </w:tr>
      <w:tr w:rsidR="00515800" w:rsidRPr="003E1A8D" w14:paraId="1EB2F1CE" w14:textId="77777777" w:rsidTr="00515800">
        <w:trPr>
          <w:trHeight w:val="20"/>
        </w:trPr>
        <w:tc>
          <w:tcPr>
            <w:tcW w:w="2480" w:type="dxa"/>
            <w:tcBorders>
              <w:bottom w:val="single" w:sz="4" w:space="0" w:color="auto"/>
            </w:tcBorders>
            <w:noWrap/>
            <w:vAlign w:val="center"/>
          </w:tcPr>
          <w:p w14:paraId="3E1F1F46" w14:textId="77777777" w:rsidR="00515800" w:rsidRPr="003E1A8D" w:rsidRDefault="00515800" w:rsidP="00515800">
            <w:pPr>
              <w:widowControl w:val="0"/>
              <w:jc w:val="center"/>
              <w:rPr>
                <w:rFonts w:eastAsia="Calibri"/>
                <w:sz w:val="22"/>
                <w:szCs w:val="22"/>
                <w:lang w:eastAsia="en-US"/>
              </w:rPr>
            </w:pPr>
            <w:r w:rsidRPr="003E1A8D">
              <w:rPr>
                <w:rFonts w:eastAsia="Calibri"/>
                <w:b/>
                <w:sz w:val="22"/>
                <w:szCs w:val="22"/>
                <w:lang w:eastAsia="en-US"/>
              </w:rPr>
              <w:t>A tematikai egységhez kapcsolható fejlesztési feladatok</w:t>
            </w:r>
          </w:p>
        </w:tc>
        <w:tc>
          <w:tcPr>
            <w:tcW w:w="6751" w:type="dxa"/>
            <w:gridSpan w:val="2"/>
            <w:tcBorders>
              <w:bottom w:val="single" w:sz="4" w:space="0" w:color="auto"/>
            </w:tcBorders>
            <w:noWrap/>
          </w:tcPr>
          <w:p w14:paraId="4AFFA2A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tanuló felismeri, hogy a háborús pusztítás, különösen a vereség és a gazdasági válságok egyik következménye a szélsőségek térnyerése. Átlátja, hogy a politikai jogok kiterjesztése több országban a szociális demagógia felerősödésével járt, így utat nyitott a szélsőséges elemek hatalomra kerülésének, akik diktatórikus rendszereket vezettek be. Ismeri a diktatúrák működési mechanizmusát; tudja, hogy faji vagy osztályalapon, a bűnbakképzés eszköztárát alkalmazva embercsoportokat bélyegeztek meg, telepítettek ki, vagy gyilkoltak meg, és a társadalmat „fenyegető veszélyre” való tekintettel mindenkinek korlátozták a szabadságjogait.</w:t>
            </w:r>
          </w:p>
          <w:p w14:paraId="4C100C41" w14:textId="77777777" w:rsidR="00515800" w:rsidRPr="003E1A8D" w:rsidRDefault="00515800" w:rsidP="00515800">
            <w:pPr>
              <w:widowControl w:val="0"/>
              <w:rPr>
                <w:snapToGrid w:val="0"/>
                <w:sz w:val="22"/>
                <w:szCs w:val="22"/>
              </w:rPr>
            </w:pPr>
            <w:r w:rsidRPr="003E1A8D">
              <w:rPr>
                <w:snapToGrid w:val="0"/>
                <w:sz w:val="22"/>
                <w:szCs w:val="22"/>
                <w:lang w:val="x-none" w:eastAsia="x-none"/>
              </w:rPr>
              <w:t>Belátja, hogy a korszakban megtörtént az elitkultúra és a tömegkultúra végérvényes szétválása. Tudja, hogy a korszakban hatalmas lépés történt a női emancipáció felé.</w:t>
            </w:r>
          </w:p>
        </w:tc>
      </w:tr>
      <w:tr w:rsidR="00515800" w:rsidRPr="003E1A8D" w14:paraId="7B913D5B" w14:textId="77777777" w:rsidTr="00515800">
        <w:trPr>
          <w:trHeight w:val="134"/>
        </w:trPr>
        <w:tc>
          <w:tcPr>
            <w:tcW w:w="9231" w:type="dxa"/>
            <w:gridSpan w:val="3"/>
            <w:tcBorders>
              <w:top w:val="nil"/>
              <w:bottom w:val="single" w:sz="4" w:space="0" w:color="auto"/>
            </w:tcBorders>
            <w:noWrap/>
            <w:vAlign w:val="center"/>
          </w:tcPr>
          <w:p w14:paraId="51F33DA8" w14:textId="77777777" w:rsidR="00515800" w:rsidRPr="003E1A8D" w:rsidRDefault="00515800" w:rsidP="00515800">
            <w:pPr>
              <w:widowControl w:val="0"/>
              <w:jc w:val="center"/>
              <w:rPr>
                <w:rFonts w:eastAsia="Calibri"/>
                <w:sz w:val="22"/>
                <w:szCs w:val="22"/>
                <w:lang w:eastAsia="en-US"/>
              </w:rPr>
            </w:pPr>
            <w:r w:rsidRPr="003E1A8D">
              <w:rPr>
                <w:b/>
                <w:iCs/>
                <w:sz w:val="22"/>
                <w:szCs w:val="22"/>
                <w:lang w:eastAsia="en-US"/>
              </w:rPr>
              <w:t>Témák</w:t>
            </w:r>
          </w:p>
        </w:tc>
      </w:tr>
      <w:tr w:rsidR="00515800" w:rsidRPr="003E1A8D" w14:paraId="4D10F056" w14:textId="77777777" w:rsidTr="00515800">
        <w:trPr>
          <w:trHeight w:val="301"/>
        </w:trPr>
        <w:tc>
          <w:tcPr>
            <w:tcW w:w="9231" w:type="dxa"/>
            <w:gridSpan w:val="3"/>
            <w:tcBorders>
              <w:top w:val="single" w:sz="4" w:space="0" w:color="auto"/>
            </w:tcBorders>
            <w:noWrap/>
          </w:tcPr>
          <w:p w14:paraId="0DEBB869"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Az 1920-as évek politikai és gazdasági viszonyai.</w:t>
            </w:r>
          </w:p>
          <w:p w14:paraId="270E3A6F" w14:textId="77777777" w:rsidR="00515800" w:rsidRPr="003E1A8D" w:rsidRDefault="00515800" w:rsidP="00515800">
            <w:pPr>
              <w:overflowPunct w:val="0"/>
              <w:autoSpaceDE w:val="0"/>
              <w:autoSpaceDN w:val="0"/>
              <w:adjustRightInd w:val="0"/>
              <w:textAlignment w:val="baseline"/>
              <w:rPr>
                <w:sz w:val="22"/>
                <w:szCs w:val="22"/>
              </w:rPr>
            </w:pPr>
          </w:p>
          <w:p w14:paraId="67E48731"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Demokráciák és tekintélyuralmi rendszerek Európában a két világháború között.</w:t>
            </w:r>
          </w:p>
          <w:p w14:paraId="45235EF5" w14:textId="77777777" w:rsidR="00515800" w:rsidRPr="003E1A8D" w:rsidRDefault="00515800" w:rsidP="00515800">
            <w:pPr>
              <w:overflowPunct w:val="0"/>
              <w:autoSpaceDE w:val="0"/>
              <w:autoSpaceDN w:val="0"/>
              <w:adjustRightInd w:val="0"/>
              <w:textAlignment w:val="baseline"/>
              <w:rPr>
                <w:i/>
                <w:iCs/>
                <w:sz w:val="22"/>
                <w:szCs w:val="22"/>
              </w:rPr>
            </w:pPr>
            <w:r w:rsidRPr="003E1A8D">
              <w:rPr>
                <w:i/>
                <w:iCs/>
                <w:sz w:val="22"/>
                <w:szCs w:val="22"/>
              </w:rPr>
              <w:t>Világkép, eszmék, ideológiák, társadalomkritika.</w:t>
            </w:r>
          </w:p>
          <w:p w14:paraId="78FEB604" w14:textId="77777777" w:rsidR="00515800" w:rsidRPr="003E1A8D" w:rsidRDefault="00515800" w:rsidP="00515800">
            <w:pPr>
              <w:overflowPunct w:val="0"/>
              <w:autoSpaceDE w:val="0"/>
              <w:autoSpaceDN w:val="0"/>
              <w:adjustRightInd w:val="0"/>
              <w:textAlignment w:val="baseline"/>
              <w:rPr>
                <w:sz w:val="22"/>
                <w:szCs w:val="22"/>
              </w:rPr>
            </w:pPr>
          </w:p>
          <w:p w14:paraId="5E99AF90"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Az olasz fasiszta állam és ideológia jellemzői.</w:t>
            </w:r>
          </w:p>
          <w:p w14:paraId="48F107BF" w14:textId="77777777" w:rsidR="00515800" w:rsidRPr="003E1A8D" w:rsidRDefault="00515800" w:rsidP="00515800">
            <w:pPr>
              <w:overflowPunct w:val="0"/>
              <w:autoSpaceDE w:val="0"/>
              <w:autoSpaceDN w:val="0"/>
              <w:adjustRightInd w:val="0"/>
              <w:textAlignment w:val="baseline"/>
              <w:rPr>
                <w:sz w:val="22"/>
                <w:szCs w:val="22"/>
              </w:rPr>
            </w:pPr>
          </w:p>
          <w:p w14:paraId="61C2FB75"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A kommunista diktatúra a Szovjetunióban.</w:t>
            </w:r>
          </w:p>
          <w:p w14:paraId="1035A5E0" w14:textId="77777777" w:rsidR="00515800" w:rsidRPr="003E1A8D" w:rsidRDefault="00515800" w:rsidP="00515800">
            <w:pPr>
              <w:overflowPunct w:val="0"/>
              <w:autoSpaceDE w:val="0"/>
              <w:autoSpaceDN w:val="0"/>
              <w:adjustRightInd w:val="0"/>
              <w:textAlignment w:val="baseline"/>
              <w:rPr>
                <w:sz w:val="22"/>
                <w:szCs w:val="22"/>
              </w:rPr>
            </w:pPr>
          </w:p>
          <w:p w14:paraId="75294B34"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Az 1929-33-as világgazdasági válság jellemzői és következményei. Az Amerikai Egyesült Államok válasza a válságra: a New Deal.</w:t>
            </w:r>
          </w:p>
          <w:p w14:paraId="4C36F902" w14:textId="77777777" w:rsidR="00515800" w:rsidRPr="003E1A8D" w:rsidRDefault="00515800" w:rsidP="00515800">
            <w:pPr>
              <w:overflowPunct w:val="0"/>
              <w:autoSpaceDE w:val="0"/>
              <w:autoSpaceDN w:val="0"/>
              <w:adjustRightInd w:val="0"/>
              <w:textAlignment w:val="baseline"/>
              <w:rPr>
                <w:sz w:val="22"/>
                <w:szCs w:val="22"/>
              </w:rPr>
            </w:pPr>
          </w:p>
          <w:p w14:paraId="73FBA9F3"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A nemzetiszocialista ideológia és a náci diktatúra jellemzői.</w:t>
            </w:r>
          </w:p>
          <w:p w14:paraId="18B3C285" w14:textId="77777777" w:rsidR="00515800" w:rsidRPr="003E1A8D" w:rsidRDefault="00515800" w:rsidP="00515800">
            <w:pPr>
              <w:overflowPunct w:val="0"/>
              <w:autoSpaceDE w:val="0"/>
              <w:autoSpaceDN w:val="0"/>
              <w:adjustRightInd w:val="0"/>
              <w:textAlignment w:val="baseline"/>
              <w:rPr>
                <w:i/>
                <w:sz w:val="22"/>
                <w:szCs w:val="22"/>
              </w:rPr>
            </w:pPr>
            <w:r w:rsidRPr="003E1A8D">
              <w:rPr>
                <w:i/>
                <w:sz w:val="22"/>
                <w:szCs w:val="22"/>
              </w:rPr>
              <w:t>Tömegtájékoztatás, sajtó, propaganda. A fanatizmus jellemzői és formái.</w:t>
            </w:r>
          </w:p>
          <w:p w14:paraId="433A29E1" w14:textId="77777777" w:rsidR="00515800" w:rsidRPr="003E1A8D" w:rsidRDefault="00515800" w:rsidP="00515800">
            <w:pPr>
              <w:overflowPunct w:val="0"/>
              <w:autoSpaceDE w:val="0"/>
              <w:autoSpaceDN w:val="0"/>
              <w:adjustRightInd w:val="0"/>
              <w:textAlignment w:val="baseline"/>
              <w:rPr>
                <w:i/>
                <w:sz w:val="22"/>
                <w:szCs w:val="22"/>
              </w:rPr>
            </w:pPr>
            <w:r w:rsidRPr="003E1A8D">
              <w:rPr>
                <w:i/>
                <w:sz w:val="22"/>
                <w:szCs w:val="22"/>
              </w:rPr>
              <w:t>Szegregáció, bűnbakkeresés.</w:t>
            </w:r>
          </w:p>
          <w:p w14:paraId="2965741B" w14:textId="77777777" w:rsidR="00515800" w:rsidRPr="003E1A8D" w:rsidRDefault="00515800" w:rsidP="00515800">
            <w:pPr>
              <w:overflowPunct w:val="0"/>
              <w:autoSpaceDE w:val="0"/>
              <w:autoSpaceDN w:val="0"/>
              <w:adjustRightInd w:val="0"/>
              <w:textAlignment w:val="baseline"/>
              <w:rPr>
                <w:i/>
                <w:iCs/>
                <w:sz w:val="22"/>
                <w:szCs w:val="22"/>
              </w:rPr>
            </w:pPr>
          </w:p>
          <w:p w14:paraId="342401B5"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Nemzetközi viszonyok a két világháború között.</w:t>
            </w:r>
          </w:p>
          <w:p w14:paraId="646244AF" w14:textId="77777777" w:rsidR="00515800" w:rsidRPr="003E1A8D" w:rsidRDefault="00515800" w:rsidP="00515800">
            <w:pPr>
              <w:overflowPunct w:val="0"/>
              <w:autoSpaceDE w:val="0"/>
              <w:autoSpaceDN w:val="0"/>
              <w:adjustRightInd w:val="0"/>
              <w:textAlignment w:val="baseline"/>
              <w:rPr>
                <w:sz w:val="22"/>
                <w:szCs w:val="22"/>
              </w:rPr>
            </w:pPr>
          </w:p>
          <w:p w14:paraId="28F1D5CD"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A gyarmatok helyzete.</w:t>
            </w:r>
          </w:p>
          <w:p w14:paraId="60A3E659" w14:textId="77777777" w:rsidR="00515800" w:rsidRPr="003E1A8D" w:rsidRDefault="00515800" w:rsidP="00515800">
            <w:pPr>
              <w:overflowPunct w:val="0"/>
              <w:autoSpaceDE w:val="0"/>
              <w:autoSpaceDN w:val="0"/>
              <w:adjustRightInd w:val="0"/>
              <w:textAlignment w:val="baseline"/>
              <w:rPr>
                <w:sz w:val="22"/>
                <w:szCs w:val="22"/>
              </w:rPr>
            </w:pPr>
          </w:p>
          <w:p w14:paraId="0AC8CC1C"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Tudomány és művészet a két világháború között.</w:t>
            </w:r>
          </w:p>
          <w:p w14:paraId="544B179A" w14:textId="77777777" w:rsidR="00515800" w:rsidRPr="003E1A8D" w:rsidRDefault="00515800" w:rsidP="00515800">
            <w:pPr>
              <w:overflowPunct w:val="0"/>
              <w:autoSpaceDE w:val="0"/>
              <w:autoSpaceDN w:val="0"/>
              <w:adjustRightInd w:val="0"/>
              <w:textAlignment w:val="baseline"/>
              <w:rPr>
                <w:i/>
                <w:iCs/>
                <w:sz w:val="22"/>
                <w:szCs w:val="22"/>
              </w:rPr>
            </w:pPr>
            <w:r w:rsidRPr="003E1A8D">
              <w:rPr>
                <w:i/>
                <w:iCs/>
                <w:sz w:val="22"/>
                <w:szCs w:val="22"/>
              </w:rPr>
              <w:t>Korok, korstílusok.</w:t>
            </w:r>
          </w:p>
          <w:p w14:paraId="5FD54915" w14:textId="77777777" w:rsidR="00515800" w:rsidRPr="003E1A8D" w:rsidRDefault="00515800" w:rsidP="00515800">
            <w:pPr>
              <w:overflowPunct w:val="0"/>
              <w:autoSpaceDE w:val="0"/>
              <w:autoSpaceDN w:val="0"/>
              <w:adjustRightInd w:val="0"/>
              <w:textAlignment w:val="baseline"/>
              <w:rPr>
                <w:sz w:val="22"/>
                <w:szCs w:val="22"/>
              </w:rPr>
            </w:pPr>
          </w:p>
          <w:p w14:paraId="1461982D" w14:textId="77777777" w:rsidR="00515800" w:rsidRPr="003E1A8D" w:rsidRDefault="00515800" w:rsidP="00515800">
            <w:pPr>
              <w:overflowPunct w:val="0"/>
              <w:autoSpaceDE w:val="0"/>
              <w:autoSpaceDN w:val="0"/>
              <w:adjustRightInd w:val="0"/>
              <w:textAlignment w:val="baseline"/>
              <w:rPr>
                <w:sz w:val="22"/>
                <w:szCs w:val="22"/>
              </w:rPr>
            </w:pPr>
            <w:r w:rsidRPr="003E1A8D">
              <w:rPr>
                <w:sz w:val="22"/>
                <w:szCs w:val="22"/>
              </w:rPr>
              <w:t>Életmód és mindennapok a két világháború között.</w:t>
            </w:r>
          </w:p>
          <w:p w14:paraId="7F17BF40" w14:textId="77777777" w:rsidR="00515800" w:rsidRPr="003E1A8D" w:rsidRDefault="00515800" w:rsidP="00515800">
            <w:pPr>
              <w:widowControl w:val="0"/>
              <w:spacing w:after="200" w:line="276" w:lineRule="auto"/>
              <w:rPr>
                <w:rFonts w:eastAsia="Calibri"/>
                <w:b/>
                <w:bCs/>
                <w:sz w:val="22"/>
                <w:szCs w:val="22"/>
                <w:lang w:eastAsia="en-US"/>
              </w:rPr>
            </w:pPr>
            <w:r w:rsidRPr="003E1A8D">
              <w:rPr>
                <w:rFonts w:eastAsia="Calibri"/>
                <w:i/>
                <w:iCs/>
                <w:sz w:val="22"/>
                <w:szCs w:val="22"/>
                <w:lang w:eastAsia="en-US"/>
              </w:rPr>
              <w:t>Nők és férfiak életmódja és társadalmi helyzete, életformák.</w:t>
            </w:r>
          </w:p>
        </w:tc>
      </w:tr>
    </w:tbl>
    <w:p w14:paraId="1DE0F746" w14:textId="77777777" w:rsidR="00515800" w:rsidRPr="003E1A8D" w:rsidRDefault="00515800" w:rsidP="00515800">
      <w:pPr>
        <w:widowControl w:val="0"/>
        <w:jc w:val="center"/>
        <w:outlineLvl w:val="4"/>
        <w:rPr>
          <w:b/>
          <w:sz w:val="24"/>
          <w:szCs w:val="24"/>
          <w:lang w:eastAsia="en-US"/>
        </w:rPr>
        <w:sectPr w:rsidR="00515800" w:rsidRPr="003E1A8D">
          <w:type w:val="continuous"/>
          <w:pgSz w:w="11906" w:h="16838"/>
          <w:pgMar w:top="1417" w:right="1417" w:bottom="1417" w:left="1417" w:header="708" w:footer="708" w:gutter="0"/>
          <w:cols w:space="708"/>
          <w:docGrid w:linePitch="360"/>
        </w:sectPr>
      </w:pPr>
    </w:p>
    <w:tbl>
      <w:tblPr>
        <w:tblW w:w="9231"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84"/>
        <w:gridCol w:w="7347"/>
      </w:tblGrid>
      <w:tr w:rsidR="00515800" w:rsidRPr="003E1A8D" w14:paraId="49A3E096" w14:textId="77777777" w:rsidTr="00515800">
        <w:trPr>
          <w:trHeight w:val="20"/>
        </w:trPr>
        <w:tc>
          <w:tcPr>
            <w:tcW w:w="1884" w:type="dxa"/>
            <w:noWrap/>
            <w:vAlign w:val="center"/>
          </w:tcPr>
          <w:p w14:paraId="5A7AFEB6" w14:textId="77777777" w:rsidR="00515800" w:rsidRPr="003E1A8D" w:rsidRDefault="00515800" w:rsidP="00515800">
            <w:pPr>
              <w:widowControl w:val="0"/>
              <w:jc w:val="center"/>
              <w:outlineLvl w:val="4"/>
              <w:rPr>
                <w:b/>
                <w:sz w:val="24"/>
                <w:szCs w:val="24"/>
                <w:lang w:val="cs-CZ" w:eastAsia="en-US"/>
              </w:rPr>
            </w:pPr>
            <w:r w:rsidRPr="003E1A8D">
              <w:rPr>
                <w:b/>
                <w:sz w:val="24"/>
                <w:szCs w:val="24"/>
                <w:lang w:val="cs-CZ" w:eastAsia="en-US"/>
              </w:rPr>
              <w:t>Kulcsfogalmak/ fogalmak</w:t>
            </w:r>
          </w:p>
        </w:tc>
        <w:tc>
          <w:tcPr>
            <w:tcW w:w="7347" w:type="dxa"/>
            <w:noWrap/>
          </w:tcPr>
          <w:p w14:paraId="3B8A747E" w14:textId="77777777" w:rsidR="00515800" w:rsidRPr="003E1A8D" w:rsidRDefault="00515800" w:rsidP="00515800">
            <w:pPr>
              <w:widowControl w:val="0"/>
              <w:rPr>
                <w:rFonts w:eastAsia="Calibri"/>
                <w:sz w:val="24"/>
                <w:szCs w:val="24"/>
                <w:lang w:eastAsia="en-US"/>
              </w:rPr>
            </w:pPr>
            <w:r w:rsidRPr="003E1A8D">
              <w:rPr>
                <w:rFonts w:eastAsia="Calibri"/>
                <w:sz w:val="22"/>
                <w:szCs w:val="22"/>
                <w:lang w:eastAsia="en-US"/>
              </w:rPr>
              <w:t>Változás és folyamatosság, ok és következmény, interpretáció, történelmi nézőpont.</w:t>
            </w:r>
          </w:p>
        </w:tc>
      </w:tr>
      <w:tr w:rsidR="00515800" w:rsidRPr="003E1A8D" w14:paraId="6930AB22" w14:textId="77777777" w:rsidTr="00515800">
        <w:trPr>
          <w:trHeight w:val="20"/>
        </w:trPr>
        <w:tc>
          <w:tcPr>
            <w:tcW w:w="1884" w:type="dxa"/>
            <w:noWrap/>
            <w:vAlign w:val="center"/>
          </w:tcPr>
          <w:p w14:paraId="2EEBBA07"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Tartalmi kulcsfogalmak</w:t>
            </w:r>
          </w:p>
        </w:tc>
        <w:tc>
          <w:tcPr>
            <w:tcW w:w="7347" w:type="dxa"/>
            <w:noWrap/>
          </w:tcPr>
          <w:p w14:paraId="244C68B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Társadalom, társadalmi csoport, identitás, társadalmi mobilitás, felemelkedés, lesüllyedés, népesedés, népességrobbanás, migráció, életmód, város, nemzet, nemzetiség,</w:t>
            </w:r>
          </w:p>
          <w:p w14:paraId="225A544E"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gazdaság, gazdasági tevékenység, gazdasági rendszer, termelés, erőforrás, gazdasági szereplő, gazdasági kapcsolat, gazdasági teljesítmény, kereskedelem, pénzgazdálkodás, piac, gazdasági válság, adó,</w:t>
            </w:r>
          </w:p>
          <w:p w14:paraId="7E60F8AB"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politika, állam, államforma, államszervezet, hatalmi ág, egyeduralom, monarchia, demokrácia, parlamentarizmus, diktatúra, közigazgatás, birodalom, szuverenitás, centrum, periféria, népképviselet,vallás, vallásüldözés</w:t>
            </w:r>
          </w:p>
        </w:tc>
      </w:tr>
    </w:tbl>
    <w:p w14:paraId="0B2230AA" w14:textId="77777777" w:rsidR="00515800" w:rsidRPr="003E1A8D" w:rsidRDefault="00515800" w:rsidP="00515800">
      <w:pPr>
        <w:widowControl w:val="0"/>
        <w:rPr>
          <w:rFonts w:eastAsia="Calibri"/>
          <w:b/>
          <w:sz w:val="24"/>
          <w:szCs w:val="24"/>
          <w:lang w:eastAsia="en-US"/>
        </w:rPr>
      </w:pPr>
    </w:p>
    <w:p w14:paraId="39B1A028" w14:textId="77777777" w:rsidR="00515800" w:rsidRPr="003E1A8D" w:rsidRDefault="00515800" w:rsidP="00515800">
      <w:pPr>
        <w:widowControl w:val="0"/>
        <w:rPr>
          <w:rFonts w:eastAsia="Calibri"/>
          <w:b/>
          <w:sz w:val="24"/>
          <w:szCs w:val="24"/>
          <w:lang w:eastAsia="en-US"/>
        </w:rPr>
      </w:pPr>
    </w:p>
    <w:p w14:paraId="6E59F36C" w14:textId="77777777" w:rsidR="00515800" w:rsidRPr="003E1A8D" w:rsidRDefault="00515800" w:rsidP="00515800">
      <w:pPr>
        <w:widowControl w:val="0"/>
        <w:jc w:val="both"/>
        <w:rPr>
          <w:rFonts w:eastAsia="Calibri"/>
          <w:bCs/>
          <w:i/>
          <w:color w:val="000000"/>
          <w:sz w:val="24"/>
          <w:szCs w:val="24"/>
          <w:lang w:eastAsia="en-US"/>
        </w:rPr>
      </w:pPr>
    </w:p>
    <w:p w14:paraId="0BDC6EB9" w14:textId="77777777" w:rsidR="00515800" w:rsidRPr="003E1A8D" w:rsidRDefault="00515800" w:rsidP="00515800">
      <w:pPr>
        <w:widowControl w:val="0"/>
        <w:jc w:val="both"/>
        <w:rPr>
          <w:rFonts w:eastAsia="Calibri"/>
          <w:bCs/>
          <w:i/>
          <w:color w:val="000000"/>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5873"/>
        <w:gridCol w:w="1212"/>
        <w:gridCol w:w="2146"/>
      </w:tblGrid>
      <w:tr w:rsidR="00515800" w:rsidRPr="003E1A8D" w14:paraId="0E6AEF55" w14:textId="77777777" w:rsidTr="00515800">
        <w:trPr>
          <w:gridAfter w:val="1"/>
          <w:wAfter w:w="2146" w:type="dxa"/>
          <w:cantSplit/>
        </w:trPr>
        <w:tc>
          <w:tcPr>
            <w:tcW w:w="5873" w:type="dxa"/>
            <w:vAlign w:val="center"/>
          </w:tcPr>
          <w:p w14:paraId="229065AF" w14:textId="77777777" w:rsidR="00515800" w:rsidRPr="003E1A8D" w:rsidRDefault="00515800" w:rsidP="00515800">
            <w:pPr>
              <w:widowControl w:val="0"/>
              <w:ind w:left="360"/>
              <w:jc w:val="center"/>
              <w:rPr>
                <w:rFonts w:eastAsia="Calibri"/>
                <w:bCs/>
                <w:sz w:val="24"/>
                <w:szCs w:val="24"/>
                <w:lang w:eastAsia="en-US"/>
              </w:rPr>
            </w:pPr>
            <w:r w:rsidRPr="003E1A8D">
              <w:rPr>
                <w:rFonts w:eastAsia="Calibri"/>
                <w:b/>
                <w:bCs/>
                <w:sz w:val="24"/>
                <w:szCs w:val="24"/>
                <w:lang w:eastAsia="en-US"/>
              </w:rPr>
              <w:t>A tanulók teljesítményének a mérése</w:t>
            </w:r>
          </w:p>
        </w:tc>
        <w:tc>
          <w:tcPr>
            <w:tcW w:w="1212" w:type="dxa"/>
            <w:vAlign w:val="center"/>
          </w:tcPr>
          <w:p w14:paraId="1899A013"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Órakeret</w:t>
            </w:r>
          </w:p>
          <w:p w14:paraId="589EC6E7" w14:textId="77777777" w:rsidR="00515800" w:rsidRPr="003E1A8D" w:rsidRDefault="00515800" w:rsidP="00515800">
            <w:pPr>
              <w:widowControl w:val="0"/>
              <w:jc w:val="center"/>
              <w:rPr>
                <w:rFonts w:eastAsia="Calibri"/>
                <w:b/>
                <w:bCs/>
                <w:sz w:val="24"/>
                <w:szCs w:val="24"/>
                <w:lang w:eastAsia="en-US"/>
              </w:rPr>
            </w:pPr>
            <w:r>
              <w:rPr>
                <w:rFonts w:eastAsia="Calibri"/>
                <w:b/>
                <w:bCs/>
                <w:sz w:val="24"/>
                <w:szCs w:val="24"/>
                <w:lang w:eastAsia="en-US"/>
              </w:rPr>
              <w:t>4</w:t>
            </w:r>
            <w:r w:rsidRPr="003E1A8D">
              <w:rPr>
                <w:rFonts w:eastAsia="Calibri"/>
                <w:b/>
                <w:bCs/>
                <w:sz w:val="24"/>
                <w:szCs w:val="24"/>
                <w:lang w:eastAsia="en-US"/>
              </w:rPr>
              <w:t xml:space="preserve"> óra</w:t>
            </w:r>
          </w:p>
          <w:p w14:paraId="5E416921" w14:textId="77777777" w:rsidR="00515800" w:rsidRPr="003E1A8D" w:rsidRDefault="00515800" w:rsidP="00515800">
            <w:pPr>
              <w:widowControl w:val="0"/>
              <w:jc w:val="center"/>
              <w:rPr>
                <w:rFonts w:eastAsia="Calibri"/>
                <w:b/>
                <w:sz w:val="24"/>
                <w:szCs w:val="24"/>
                <w:lang w:eastAsia="en-US"/>
              </w:rPr>
            </w:pPr>
          </w:p>
        </w:tc>
      </w:tr>
      <w:tr w:rsidR="00515800" w:rsidRPr="003E1A8D" w14:paraId="572F4BAF" w14:textId="77777777" w:rsidTr="00515800">
        <w:trPr>
          <w:cantSplit/>
        </w:trPr>
        <w:tc>
          <w:tcPr>
            <w:tcW w:w="9231" w:type="dxa"/>
            <w:gridSpan w:val="3"/>
            <w:vAlign w:val="center"/>
          </w:tcPr>
          <w:p w14:paraId="376C4946" w14:textId="77777777" w:rsidR="00515800" w:rsidRPr="003E1A8D" w:rsidRDefault="00515800" w:rsidP="00515800">
            <w:pPr>
              <w:widowControl w:val="0"/>
              <w:numPr>
                <w:ilvl w:val="0"/>
                <w:numId w:val="104"/>
              </w:numPr>
              <w:spacing w:after="200" w:line="276" w:lineRule="auto"/>
              <w:rPr>
                <w:rFonts w:eastAsia="Calibri"/>
                <w:bCs/>
                <w:sz w:val="24"/>
                <w:szCs w:val="24"/>
                <w:lang w:eastAsia="en-US"/>
              </w:rPr>
            </w:pPr>
            <w:r w:rsidRPr="003E1A8D">
              <w:rPr>
                <w:rFonts w:eastAsia="Calibri"/>
                <w:bCs/>
                <w:sz w:val="24"/>
                <w:szCs w:val="24"/>
                <w:lang w:eastAsia="en-US"/>
              </w:rPr>
              <w:t>A tanulók éves teljesítményének értékelése (portfólió)</w:t>
            </w:r>
          </w:p>
          <w:p w14:paraId="5043E183" w14:textId="77777777" w:rsidR="00515800" w:rsidRPr="003E1A8D" w:rsidRDefault="00515800" w:rsidP="00515800">
            <w:pPr>
              <w:widowControl w:val="0"/>
              <w:numPr>
                <w:ilvl w:val="0"/>
                <w:numId w:val="104"/>
              </w:numPr>
              <w:spacing w:after="200" w:line="276" w:lineRule="auto"/>
              <w:rPr>
                <w:rFonts w:eastAsia="Calibri"/>
                <w:bCs/>
                <w:i/>
                <w:sz w:val="24"/>
                <w:szCs w:val="24"/>
                <w:lang w:eastAsia="en-US"/>
              </w:rPr>
            </w:pPr>
            <w:r w:rsidRPr="003E1A8D">
              <w:rPr>
                <w:rFonts w:eastAsia="Calibri"/>
                <w:bCs/>
                <w:sz w:val="24"/>
                <w:szCs w:val="24"/>
                <w:lang w:eastAsia="en-US"/>
              </w:rPr>
              <w:t>Hagyományos írásbeli/szóbeli vizsgafeladatok</w:t>
            </w:r>
          </w:p>
        </w:tc>
      </w:tr>
    </w:tbl>
    <w:p w14:paraId="4C776465" w14:textId="77777777" w:rsidR="00515800" w:rsidRPr="003E1A8D" w:rsidRDefault="00515800" w:rsidP="00515800">
      <w:pPr>
        <w:widowControl w:val="0"/>
        <w:jc w:val="both"/>
        <w:rPr>
          <w:rFonts w:eastAsia="Calibri"/>
          <w:bCs/>
          <w:i/>
          <w:color w:val="000000"/>
          <w:sz w:val="24"/>
          <w:szCs w:val="24"/>
          <w:lang w:eastAsia="en-US"/>
        </w:rPr>
      </w:pPr>
    </w:p>
    <w:p w14:paraId="1B535F25" w14:textId="77777777" w:rsidR="00515800" w:rsidRPr="003E1A8D" w:rsidRDefault="00515800" w:rsidP="00515800">
      <w:pPr>
        <w:widowControl w:val="0"/>
        <w:jc w:val="both"/>
        <w:rPr>
          <w:rFonts w:eastAsia="Calibri"/>
          <w:bCs/>
          <w:i/>
          <w:color w:val="000000"/>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1"/>
        <w:gridCol w:w="7240"/>
      </w:tblGrid>
      <w:tr w:rsidR="00515800" w:rsidRPr="003E1A8D" w14:paraId="38F125CC" w14:textId="77777777" w:rsidTr="00515800">
        <w:tc>
          <w:tcPr>
            <w:tcW w:w="1956" w:type="dxa"/>
            <w:vAlign w:val="center"/>
          </w:tcPr>
          <w:p w14:paraId="6875C9DB"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A fejlesztés várt eredményei az évfolyam végén</w:t>
            </w:r>
          </w:p>
        </w:tc>
        <w:tc>
          <w:tcPr>
            <w:tcW w:w="7115" w:type="dxa"/>
          </w:tcPr>
          <w:p w14:paraId="09CDD857" w14:textId="77777777" w:rsidR="00515800" w:rsidRPr="003E1A8D" w:rsidRDefault="00515800" w:rsidP="00515800">
            <w:pPr>
              <w:widowControl w:val="0"/>
              <w:spacing w:before="120"/>
              <w:jc w:val="both"/>
              <w:rPr>
                <w:snapToGrid w:val="0"/>
                <w:color w:val="000000"/>
                <w:sz w:val="24"/>
                <w:szCs w:val="24"/>
              </w:rPr>
            </w:pPr>
            <w:r w:rsidRPr="003E1A8D">
              <w:rPr>
                <w:sz w:val="24"/>
                <w:szCs w:val="24"/>
              </w:rPr>
              <w:t>A tanulók legyenek képesek a források és a tankönyvi szöveg egybevetésére. Tudjanak bibliográfiákat készíteni az iskolai és közkönyvtárak felhasználásával kiselőadások, vitaindítók céljára. Tudjanak felépített feleletet adni a tanult témákról. Tudjanak ábrákat, térképeket és egyéb ismert és új ismerethordozókat értelmezni élőszóban, rövid felkészülés után. Tudjanak méréseket készíteni a térképen önállóan vagy szaktanári segítséggel (lakosságszám, népsűrűség, gazdasági fejlettség). Tudják a térképen ábrázolt jelenségeket beépíteni szóbeli és írásbeli feladatok megoldásába.</w:t>
            </w:r>
          </w:p>
        </w:tc>
      </w:tr>
    </w:tbl>
    <w:p w14:paraId="1643D2B0" w14:textId="77777777" w:rsidR="00515800" w:rsidRPr="003E1A8D" w:rsidRDefault="00515800" w:rsidP="00515800">
      <w:pPr>
        <w:widowControl w:val="0"/>
        <w:rPr>
          <w:rFonts w:eastAsia="Calibri"/>
          <w:sz w:val="24"/>
          <w:szCs w:val="24"/>
          <w:lang w:eastAsia="en-US"/>
        </w:rPr>
      </w:pPr>
    </w:p>
    <w:p w14:paraId="42F659AB" w14:textId="77777777" w:rsidR="00515800" w:rsidRPr="003E1A8D" w:rsidRDefault="00515800" w:rsidP="00515800">
      <w:pPr>
        <w:widowControl w:val="0"/>
        <w:rPr>
          <w:rFonts w:eastAsia="Calibri"/>
          <w:sz w:val="24"/>
          <w:szCs w:val="24"/>
          <w:lang w:eastAsia="en-US"/>
        </w:rPr>
      </w:pPr>
    </w:p>
    <w:p w14:paraId="7FDAC3A4" w14:textId="77777777" w:rsidR="00515800" w:rsidRPr="003E1A8D" w:rsidRDefault="00515800" w:rsidP="00515800">
      <w:pPr>
        <w:widowControl w:val="0"/>
        <w:rPr>
          <w:rFonts w:eastAsia="Calibri"/>
          <w:sz w:val="24"/>
          <w:szCs w:val="24"/>
          <w:lang w:eastAsia="en-US"/>
        </w:rPr>
      </w:pPr>
    </w:p>
    <w:p w14:paraId="06907892" w14:textId="77777777" w:rsidR="00515800" w:rsidRPr="003E1A8D" w:rsidRDefault="00515800" w:rsidP="00515800">
      <w:pPr>
        <w:widowControl w:val="0"/>
        <w:rPr>
          <w:rFonts w:eastAsia="Calibri"/>
          <w:b/>
          <w:sz w:val="24"/>
          <w:szCs w:val="24"/>
          <w:lang w:eastAsia="en-US"/>
        </w:rPr>
      </w:pPr>
      <w:r w:rsidRPr="003E1A8D">
        <w:rPr>
          <w:rFonts w:eastAsia="Calibri"/>
          <w:b/>
          <w:sz w:val="24"/>
          <w:szCs w:val="24"/>
          <w:lang w:eastAsia="en-US"/>
        </w:rPr>
        <w:t>Továbblépés feltétele:</w:t>
      </w:r>
    </w:p>
    <w:p w14:paraId="6F6E349B" w14:textId="77777777" w:rsidR="00515800" w:rsidRPr="003E1A8D" w:rsidRDefault="00515800" w:rsidP="00515800">
      <w:pPr>
        <w:widowControl w:val="0"/>
        <w:rPr>
          <w:rFonts w:eastAsia="Calibri"/>
          <w:b/>
          <w:sz w:val="24"/>
          <w:szCs w:val="24"/>
          <w:lang w:eastAsia="en-US"/>
        </w:rPr>
      </w:pPr>
    </w:p>
    <w:p w14:paraId="71E507A8" w14:textId="77777777" w:rsidR="00515800" w:rsidRPr="003E1A8D" w:rsidRDefault="00515800" w:rsidP="00515800">
      <w:pPr>
        <w:widowControl w:val="0"/>
        <w:rPr>
          <w:rFonts w:eastAsia="Calibri"/>
          <w:sz w:val="24"/>
          <w:szCs w:val="24"/>
          <w:lang w:eastAsia="en-US"/>
        </w:rPr>
        <w:sectPr w:rsidR="00515800" w:rsidRPr="003E1A8D">
          <w:type w:val="continuous"/>
          <w:pgSz w:w="11906" w:h="16838"/>
          <w:pgMar w:top="1417" w:right="1417" w:bottom="1417" w:left="1417" w:header="708" w:footer="708" w:gutter="0"/>
          <w:cols w:space="708"/>
          <w:docGrid w:linePitch="360"/>
        </w:sectPr>
      </w:pPr>
      <w:r w:rsidRPr="003E1A8D">
        <w:rPr>
          <w:rFonts w:eastAsia="Calibri"/>
          <w:sz w:val="24"/>
          <w:szCs w:val="24"/>
          <w:lang w:eastAsia="en-US"/>
        </w:rPr>
        <w:t>A tanuló felismeri a múltat és a történelmet formáló alapvető folyamatok ok-okozati összefüggéseit. Képes jól felépített szabadon előadott kiselőadást tartani történelmi témákról, ábrák, térképek és egyéb ismerethordozók értelmezésével.</w:t>
      </w:r>
    </w:p>
    <w:p w14:paraId="7A63A0DA" w14:textId="77777777" w:rsidR="00515800" w:rsidRPr="006148D8" w:rsidRDefault="00515800" w:rsidP="00515800">
      <w:pPr>
        <w:widowControl w:val="0"/>
        <w:jc w:val="center"/>
        <w:rPr>
          <w:rFonts w:eastAsia="Calibri"/>
          <w:b/>
          <w:sz w:val="28"/>
          <w:szCs w:val="24"/>
          <w:lang w:eastAsia="en-US"/>
        </w:rPr>
      </w:pPr>
      <w:r w:rsidRPr="006148D8">
        <w:rPr>
          <w:rFonts w:eastAsia="Calibri"/>
          <w:b/>
          <w:sz w:val="28"/>
          <w:szCs w:val="24"/>
          <w:lang w:eastAsia="en-US"/>
        </w:rPr>
        <w:t>Történelem</w:t>
      </w:r>
      <w:r w:rsidRPr="006148D8">
        <w:rPr>
          <w:rFonts w:eastAsia="Calibri"/>
          <w:b/>
          <w:sz w:val="28"/>
          <w:szCs w:val="24"/>
          <w:lang w:eastAsia="en-US"/>
        </w:rPr>
        <w:br/>
        <w:t>12. évfolyam</w:t>
      </w:r>
    </w:p>
    <w:p w14:paraId="5B1ECFE4" w14:textId="77777777" w:rsidR="00515800" w:rsidRPr="003E1A8D" w:rsidRDefault="00515800" w:rsidP="00515800">
      <w:pPr>
        <w:widowControl w:val="0"/>
        <w:jc w:val="center"/>
        <w:rPr>
          <w:rFonts w:eastAsia="Calibri"/>
          <w:sz w:val="24"/>
          <w:szCs w:val="24"/>
          <w:lang w:eastAsia="en-US"/>
        </w:rPr>
      </w:pPr>
    </w:p>
    <w:p w14:paraId="481A520B"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Éves óraszám: </w:t>
      </w:r>
    </w:p>
    <w:p w14:paraId="34CA3F45"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Esti tagozat: 62 óra</w:t>
      </w:r>
    </w:p>
    <w:p w14:paraId="4DEA1AA6"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Heti óraszám:</w:t>
      </w:r>
    </w:p>
    <w:p w14:paraId="290D3151"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Esti tagozat: 2 óra</w:t>
      </w:r>
    </w:p>
    <w:p w14:paraId="7A29B030" w14:textId="77777777" w:rsidR="00515800" w:rsidRPr="003E1A8D" w:rsidRDefault="00515800" w:rsidP="00515800">
      <w:pPr>
        <w:widowControl w:val="0"/>
        <w:ind w:left="708"/>
        <w:rPr>
          <w:rFonts w:eastAsia="Calibri"/>
          <w:sz w:val="24"/>
          <w:szCs w:val="24"/>
          <w:lang w:eastAsia="en-US"/>
        </w:rPr>
      </w:pPr>
      <w:r w:rsidRPr="003E1A8D">
        <w:rPr>
          <w:rFonts w:eastAsia="Calibri"/>
          <w:sz w:val="24"/>
          <w:szCs w:val="24"/>
          <w:lang w:eastAsia="en-US"/>
        </w:rPr>
        <w:t>A szabadon felhasználható órakeret beépítettük az éves óraszámba.</w:t>
      </w:r>
    </w:p>
    <w:p w14:paraId="2C591162" w14:textId="77777777" w:rsidR="00515800" w:rsidRPr="003E1A8D" w:rsidRDefault="00515800" w:rsidP="00515800">
      <w:pPr>
        <w:widowControl w:val="0"/>
        <w:ind w:left="708"/>
        <w:rPr>
          <w:rFonts w:eastAsia="Calibri"/>
          <w:b/>
          <w:sz w:val="24"/>
          <w:szCs w:val="24"/>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46"/>
        <w:gridCol w:w="5873"/>
        <w:gridCol w:w="1212"/>
      </w:tblGrid>
      <w:tr w:rsidR="00515800" w:rsidRPr="003E1A8D" w14:paraId="58DED5F6" w14:textId="77777777" w:rsidTr="00515800">
        <w:trPr>
          <w:cantSplit/>
        </w:trPr>
        <w:tc>
          <w:tcPr>
            <w:tcW w:w="2109" w:type="dxa"/>
            <w:vAlign w:val="center"/>
          </w:tcPr>
          <w:p w14:paraId="6FFC9E76"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771" w:type="dxa"/>
            <w:vAlign w:val="center"/>
          </w:tcPr>
          <w:p w14:paraId="4958081B" w14:textId="77777777" w:rsidR="00515800" w:rsidRPr="003E1A8D" w:rsidRDefault="00515800" w:rsidP="00515800">
            <w:pPr>
              <w:widowControl w:val="0"/>
              <w:ind w:left="360"/>
              <w:jc w:val="center"/>
              <w:rPr>
                <w:rFonts w:eastAsia="Calibri"/>
                <w:bCs/>
                <w:sz w:val="24"/>
                <w:szCs w:val="24"/>
                <w:lang w:eastAsia="en-US"/>
              </w:rPr>
            </w:pPr>
            <w:r w:rsidRPr="003E1A8D">
              <w:rPr>
                <w:rFonts w:eastAsia="Calibri"/>
                <w:b/>
                <w:bCs/>
                <w:sz w:val="24"/>
                <w:szCs w:val="24"/>
                <w:lang w:eastAsia="en-US"/>
              </w:rPr>
              <w:t>A tanulók teljesítményének mérése</w:t>
            </w:r>
          </w:p>
        </w:tc>
        <w:tc>
          <w:tcPr>
            <w:tcW w:w="1191" w:type="dxa"/>
            <w:vAlign w:val="center"/>
          </w:tcPr>
          <w:p w14:paraId="513BDBBC"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Órakeret</w:t>
            </w:r>
          </w:p>
          <w:p w14:paraId="006992AB"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1 óra</w:t>
            </w:r>
          </w:p>
          <w:p w14:paraId="6D2C55A7" w14:textId="77777777" w:rsidR="00515800" w:rsidRPr="003E1A8D" w:rsidRDefault="00515800" w:rsidP="00515800">
            <w:pPr>
              <w:widowControl w:val="0"/>
              <w:jc w:val="center"/>
              <w:rPr>
                <w:rFonts w:eastAsia="Calibri"/>
                <w:b/>
                <w:sz w:val="24"/>
                <w:szCs w:val="24"/>
                <w:lang w:eastAsia="en-US"/>
              </w:rPr>
            </w:pPr>
          </w:p>
        </w:tc>
      </w:tr>
      <w:tr w:rsidR="00515800" w:rsidRPr="003E1A8D" w14:paraId="690B85A6" w14:textId="77777777" w:rsidTr="00515800">
        <w:trPr>
          <w:cantSplit/>
        </w:trPr>
        <w:tc>
          <w:tcPr>
            <w:tcW w:w="2109" w:type="dxa"/>
            <w:vAlign w:val="center"/>
          </w:tcPr>
          <w:p w14:paraId="77C334FA"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Javaslat</w:t>
            </w:r>
          </w:p>
        </w:tc>
        <w:tc>
          <w:tcPr>
            <w:tcW w:w="6962" w:type="dxa"/>
            <w:gridSpan w:val="2"/>
            <w:vAlign w:val="center"/>
          </w:tcPr>
          <w:p w14:paraId="16D44944" w14:textId="77777777" w:rsidR="00515800" w:rsidRPr="003E1A8D" w:rsidRDefault="00515800" w:rsidP="00515800">
            <w:pPr>
              <w:widowControl w:val="0"/>
              <w:rPr>
                <w:rFonts w:eastAsia="Calibri"/>
                <w:b/>
                <w:bCs/>
                <w:sz w:val="24"/>
                <w:szCs w:val="24"/>
                <w:lang w:eastAsia="en-US"/>
              </w:rPr>
            </w:pPr>
            <w:r w:rsidRPr="003E1A8D">
              <w:rPr>
                <w:rFonts w:eastAsia="Calibri"/>
                <w:bCs/>
                <w:sz w:val="24"/>
                <w:szCs w:val="24"/>
                <w:lang w:eastAsia="en-US"/>
              </w:rPr>
              <w:t>Az előző évben szerzett ismeretek felelevenítése.</w:t>
            </w:r>
          </w:p>
        </w:tc>
      </w:tr>
    </w:tbl>
    <w:p w14:paraId="7A132A3C" w14:textId="77777777" w:rsidR="00515800" w:rsidRPr="003E1A8D" w:rsidRDefault="00515800" w:rsidP="00515800">
      <w:pPr>
        <w:widowControl w:val="0"/>
        <w:rPr>
          <w:rFonts w:eastAsia="Calibri"/>
          <w:b/>
          <w:sz w:val="24"/>
          <w:szCs w:val="24"/>
          <w:u w:val="single"/>
          <w:lang w:eastAsia="en-US"/>
        </w:rPr>
      </w:pPr>
    </w:p>
    <w:p w14:paraId="4C484671" w14:textId="77777777" w:rsidR="00515800" w:rsidRPr="003E1A8D" w:rsidRDefault="00515800" w:rsidP="00515800">
      <w:pPr>
        <w:widowControl w:val="0"/>
        <w:rPr>
          <w:rFonts w:eastAsia="Calibri"/>
          <w:b/>
          <w:sz w:val="24"/>
          <w:szCs w:val="24"/>
          <w:u w:val="single"/>
          <w:lang w:eastAsia="en-U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9142"/>
      </w:tblGrid>
      <w:tr w:rsidR="00515800" w:rsidRPr="003E1A8D" w14:paraId="5D793F57" w14:textId="77777777" w:rsidTr="00515800">
        <w:trPr>
          <w:trHeight w:val="20"/>
        </w:trPr>
        <w:tc>
          <w:tcPr>
            <w:tcW w:w="9142" w:type="dxa"/>
            <w:tcBorders>
              <w:bottom w:val="single" w:sz="4" w:space="0" w:color="auto"/>
            </w:tcBorders>
            <w:noWrap/>
          </w:tcPr>
          <w:p w14:paraId="0BC346A1" w14:textId="77777777" w:rsidR="00515800" w:rsidRPr="003E1A8D" w:rsidRDefault="00515800" w:rsidP="00515800">
            <w:pPr>
              <w:widowControl w:val="0"/>
              <w:jc w:val="center"/>
              <w:outlineLvl w:val="2"/>
              <w:rPr>
                <w:bCs/>
                <w:i/>
                <w:sz w:val="24"/>
                <w:szCs w:val="24"/>
                <w:lang w:eastAsia="en-US"/>
              </w:rPr>
            </w:pPr>
            <w:r w:rsidRPr="003E1A8D">
              <w:rPr>
                <w:b/>
                <w:bCs/>
                <w:sz w:val="24"/>
                <w:szCs w:val="24"/>
                <w:lang w:eastAsia="en-US"/>
              </w:rPr>
              <w:t>A tantárgyhoz (műveltségterülethez) kapcsolható fejlesztési feladatok minden tematikai egységre vonatkozóan</w:t>
            </w:r>
          </w:p>
        </w:tc>
      </w:tr>
      <w:tr w:rsidR="00515800" w:rsidRPr="003E1A8D" w14:paraId="0572E7BD" w14:textId="77777777" w:rsidTr="00515800">
        <w:trPr>
          <w:trHeight w:val="20"/>
        </w:trPr>
        <w:tc>
          <w:tcPr>
            <w:tcW w:w="9142" w:type="dxa"/>
            <w:tcBorders>
              <w:bottom w:val="single" w:sz="4" w:space="0" w:color="auto"/>
            </w:tcBorders>
            <w:noWrap/>
          </w:tcPr>
          <w:p w14:paraId="0F7FD6EF" w14:textId="77777777" w:rsidR="00515800" w:rsidRPr="003E1A8D" w:rsidRDefault="00515800" w:rsidP="00515800">
            <w:pPr>
              <w:widowControl w:val="0"/>
              <w:outlineLvl w:val="2"/>
              <w:rPr>
                <w:bCs/>
                <w:i/>
                <w:sz w:val="24"/>
                <w:szCs w:val="24"/>
                <w:lang w:eastAsia="en-US"/>
              </w:rPr>
            </w:pPr>
            <w:r w:rsidRPr="003E1A8D">
              <w:rPr>
                <w:bCs/>
                <w:i/>
                <w:sz w:val="24"/>
                <w:szCs w:val="24"/>
                <w:lang w:eastAsia="en-US"/>
              </w:rPr>
              <w:t>Ismeretszerzési és -feldolgozási képességek</w:t>
            </w:r>
          </w:p>
          <w:p w14:paraId="366538A3" w14:textId="77777777" w:rsidR="00515800" w:rsidRPr="003E1A8D" w:rsidRDefault="00515800" w:rsidP="00515800">
            <w:pPr>
              <w:widowControl w:val="0"/>
              <w:rPr>
                <w:sz w:val="24"/>
                <w:szCs w:val="24"/>
              </w:rPr>
            </w:pPr>
            <w:r w:rsidRPr="003E1A8D">
              <w:rPr>
                <w:sz w:val="24"/>
                <w:szCs w:val="24"/>
              </w:rPr>
              <w:t xml:space="preserve">A forrásokban és feldolgozásokban található információk gyűjtése. Azonos eseményről, jelenségről készült különböző forrásrészletek összehasonlítása. Különböző típusú források elemzése, ellentétes felfogású forrásrészletek összehasonlítása, értelmezése, feldolgozása. </w:t>
            </w:r>
            <w:r w:rsidRPr="003E1A8D">
              <w:rPr>
                <w:snapToGrid w:val="0"/>
                <w:sz w:val="24"/>
                <w:szCs w:val="24"/>
              </w:rPr>
              <w:t>A forrásokban fellelhető leegyszerűsítő vélemények kritikus értelmezése tanári rávezetéssel. A filmek, filmhíradók értelmezése. A média forrásértékének, jellegének felismerése, elemzése. Nemzetközi szerződések, szövetségi megállapodások, nemzetközi szervezetek alapokmányainak elemzése. A történelem tárgyi emlékeinek felismerése, értelmezése élőszóban vagy írásban. Eltérő álláspontok felismerése megadott történelmi források és tudományos feldolgozások szövegében; az eltérések okainak vizsgálata. A változás történeti jellegének értelmezése meghatározott korszakban. A történelem jelentős személyiségei életútjának bemutatása. Kiemelkedő történelmi személyiségek</w:t>
            </w:r>
            <w:r w:rsidRPr="003E1A8D">
              <w:rPr>
                <w:i/>
                <w:snapToGrid w:val="0"/>
                <w:sz w:val="24"/>
                <w:szCs w:val="24"/>
              </w:rPr>
              <w:t xml:space="preserve"> </w:t>
            </w:r>
            <w:r w:rsidRPr="003E1A8D">
              <w:rPr>
                <w:snapToGrid w:val="0"/>
                <w:sz w:val="24"/>
                <w:szCs w:val="24"/>
              </w:rPr>
              <w:t>döntéseinek értékelése.</w:t>
            </w:r>
          </w:p>
          <w:p w14:paraId="643A865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Történelmi folyamatok, korszakok felismerése, s az európai régiók (Nyugat-Európa, Közép-Európa, Kelet-Európa) megkülönböztetése. Történelmi esemény, intézmény, szervezet megismerése források alapján. A különböző fejlődési régiók megkülönböztetése, összehasonlítása. Tájékozódás kézikönyvekben, az ismeretterjesztő folyóiratokban és az internet valamely magyar nyelvű keresőprogramjában. Tematikus bibliográfiák készítése az iskolai és közkönyvtárak felhasználásával.</w:t>
            </w:r>
          </w:p>
          <w:p w14:paraId="34401870" w14:textId="77777777" w:rsidR="00515800" w:rsidRPr="003E1A8D" w:rsidRDefault="00515800" w:rsidP="00515800">
            <w:pPr>
              <w:widowControl w:val="0"/>
              <w:rPr>
                <w:rFonts w:eastAsia="Calibri"/>
                <w:sz w:val="24"/>
                <w:szCs w:val="24"/>
                <w:lang w:eastAsia="en-US"/>
              </w:rPr>
            </w:pPr>
          </w:p>
          <w:p w14:paraId="19F644F3" w14:textId="77777777" w:rsidR="00515800" w:rsidRPr="003E1A8D" w:rsidRDefault="00515800" w:rsidP="00515800">
            <w:pPr>
              <w:widowControl w:val="0"/>
              <w:outlineLvl w:val="7"/>
              <w:rPr>
                <w:i/>
                <w:iCs/>
                <w:sz w:val="24"/>
                <w:szCs w:val="24"/>
                <w:lang w:eastAsia="en-US"/>
              </w:rPr>
            </w:pPr>
            <w:r w:rsidRPr="003E1A8D">
              <w:rPr>
                <w:i/>
                <w:iCs/>
                <w:sz w:val="24"/>
                <w:szCs w:val="24"/>
                <w:lang w:eastAsia="en-US"/>
              </w:rPr>
              <w:t>Kifejezőképességek</w:t>
            </w:r>
          </w:p>
          <w:p w14:paraId="17BFE3F7"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történelem meghatározó jelentőségű történelmi személyiségeinek szerepének értékelése. A korszakokra vonatkozó történelmi szakkifejezések helyes használata. A történelmi fogalmak magyarázata. Érvelési technikák ismerete és alkalmazása szóban és írásban. Egy téma bemutatása többféle módszer és eszköz (élőszó, térkép, kép, filmrészlet, tárgyak stb.) ötvözésével. Egy-egy előre megadott kérdés kapcsán saját vélemény megfogalmazása, kifejtése. Előadás készítése (meghatározott terjedelemben) történeti témákról segédeszközök felhasználásával.</w:t>
            </w:r>
          </w:p>
          <w:p w14:paraId="37992B5C"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Hosszabb adatsorok, grafikonok, ábrák alapján történelmi változások felismerése és bemutatása. Szemléletes diagramok és grafikonok készítése gazdasági, társadalmi, demográfiai folyamatokról. Táblázatkészítés demográfiai, gazdasági és társadalomtörténeti adatok bemutatásához. </w:t>
            </w:r>
          </w:p>
          <w:p w14:paraId="0A213DD8"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Jártasság a feladatlapok kitöltésében; tájékozottság javítási elveiben és módszereiben. Jegyzetek készítése előre megadott szakirodalmi részletek alapján, kiselőadások készítése.</w:t>
            </w:r>
          </w:p>
          <w:p w14:paraId="384E3DA5" w14:textId="77777777" w:rsidR="00515800" w:rsidRPr="003E1A8D" w:rsidRDefault="00515800" w:rsidP="00515800">
            <w:pPr>
              <w:widowControl w:val="0"/>
              <w:rPr>
                <w:rFonts w:eastAsia="Calibri"/>
                <w:sz w:val="24"/>
                <w:szCs w:val="24"/>
                <w:lang w:eastAsia="en-US"/>
              </w:rPr>
            </w:pPr>
          </w:p>
          <w:p w14:paraId="2C9FA2EF" w14:textId="77777777" w:rsidR="00515800" w:rsidRPr="003E1A8D" w:rsidRDefault="00515800" w:rsidP="00515800">
            <w:pPr>
              <w:widowControl w:val="0"/>
              <w:outlineLvl w:val="1"/>
              <w:rPr>
                <w:bCs/>
                <w:i/>
                <w:iCs/>
                <w:sz w:val="24"/>
                <w:szCs w:val="24"/>
                <w:lang w:eastAsia="en-US"/>
              </w:rPr>
            </w:pPr>
            <w:r w:rsidRPr="003E1A8D">
              <w:rPr>
                <w:bCs/>
                <w:i/>
                <w:iCs/>
                <w:sz w:val="24"/>
                <w:szCs w:val="24"/>
                <w:lang w:eastAsia="en-US"/>
              </w:rPr>
              <w:t>Tájékozódás az időben</w:t>
            </w:r>
          </w:p>
          <w:p w14:paraId="033A62F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Fontosabb folyamatok vagy jelenségek időrendjének összeállítása. Időrendi táblázat készítése Az időben való jártasság bemutatása élőbeszédben, írásban és a térképen. A térben és időben játszódó események közötti kapcsolat felismerése. Időrendi táblázatok és térképek összehasonlítása, rajzok és térképek készítése. Az egyetemes és a magyar kronológiák használata.</w:t>
            </w:r>
          </w:p>
          <w:p w14:paraId="71F2B9A0" w14:textId="77777777" w:rsidR="00515800" w:rsidRPr="003E1A8D" w:rsidRDefault="00515800" w:rsidP="00515800">
            <w:pPr>
              <w:widowControl w:val="0"/>
              <w:rPr>
                <w:rFonts w:eastAsia="Calibri"/>
                <w:sz w:val="24"/>
                <w:szCs w:val="24"/>
                <w:lang w:eastAsia="en-US"/>
              </w:rPr>
            </w:pPr>
          </w:p>
          <w:p w14:paraId="07C8158F" w14:textId="77777777" w:rsidR="00515800" w:rsidRPr="003E1A8D" w:rsidRDefault="00515800" w:rsidP="00515800">
            <w:pPr>
              <w:widowControl w:val="0"/>
              <w:outlineLvl w:val="1"/>
              <w:rPr>
                <w:bCs/>
                <w:i/>
                <w:iCs/>
                <w:sz w:val="24"/>
                <w:szCs w:val="24"/>
                <w:lang w:eastAsia="en-US"/>
              </w:rPr>
            </w:pPr>
            <w:r w:rsidRPr="003E1A8D">
              <w:rPr>
                <w:bCs/>
                <w:i/>
                <w:iCs/>
                <w:sz w:val="24"/>
                <w:szCs w:val="24"/>
                <w:lang w:eastAsia="en-US"/>
              </w:rPr>
              <w:t xml:space="preserve">Tájékozódás a térben </w:t>
            </w:r>
          </w:p>
          <w:p w14:paraId="21EFBEAE" w14:textId="77777777" w:rsidR="00515800" w:rsidRPr="003E1A8D" w:rsidRDefault="00515800" w:rsidP="00515800">
            <w:pPr>
              <w:widowControl w:val="0"/>
              <w:rPr>
                <w:rFonts w:eastAsia="Calibri"/>
                <w:sz w:val="24"/>
                <w:szCs w:val="24"/>
              </w:rPr>
            </w:pPr>
            <w:r w:rsidRPr="003E1A8D">
              <w:rPr>
                <w:rFonts w:eastAsia="Calibri"/>
                <w:sz w:val="24"/>
                <w:szCs w:val="24"/>
                <w:lang w:eastAsia="en-US"/>
              </w:rPr>
              <w:t>Történelmi jelenségek természeti feltételeinek megállapítása a szaktanár útmutatása alapján. Történelmi helyek azonosítása mai térképeken. Sematikus rajz készítése egy-egy történeti táj egységeiről. Tematikus történelmi térképek adatainak összehasonlítása (pl. gazdasági fejlődés, népsűrűség, nemzetiségi összetétel változása).</w:t>
            </w:r>
          </w:p>
        </w:tc>
      </w:tr>
    </w:tbl>
    <w:p w14:paraId="2430FEED" w14:textId="77777777" w:rsidR="00515800" w:rsidRPr="003E1A8D" w:rsidRDefault="00515800" w:rsidP="00515800">
      <w:pPr>
        <w:widowControl w:val="0"/>
        <w:rPr>
          <w:rFonts w:eastAsia="Calibri"/>
          <w:b/>
          <w:sz w:val="24"/>
          <w:szCs w:val="24"/>
          <w:u w:val="single"/>
          <w:lang w:eastAsia="en-US"/>
        </w:rPr>
      </w:pPr>
    </w:p>
    <w:p w14:paraId="06B08598" w14:textId="77777777" w:rsidR="00515800" w:rsidRPr="003E1A8D" w:rsidRDefault="00515800" w:rsidP="00515800">
      <w:pPr>
        <w:widowControl w:val="0"/>
        <w:rPr>
          <w:rFonts w:eastAsia="Calibri"/>
          <w:b/>
          <w:sz w:val="24"/>
          <w:szCs w:val="24"/>
          <w:u w:val="single"/>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50"/>
        <w:gridCol w:w="630"/>
        <w:gridCol w:w="5564"/>
        <w:gridCol w:w="1187"/>
      </w:tblGrid>
      <w:tr w:rsidR="00515800" w:rsidRPr="003E1A8D" w14:paraId="0C220C22" w14:textId="77777777" w:rsidTr="00515800">
        <w:trPr>
          <w:trHeight w:val="20"/>
        </w:trPr>
        <w:tc>
          <w:tcPr>
            <w:tcW w:w="2480" w:type="dxa"/>
            <w:gridSpan w:val="2"/>
            <w:noWrap/>
            <w:vAlign w:val="center"/>
          </w:tcPr>
          <w:p w14:paraId="3D01D43D"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Tematikai egység</w:t>
            </w:r>
          </w:p>
        </w:tc>
        <w:tc>
          <w:tcPr>
            <w:tcW w:w="5564" w:type="dxa"/>
            <w:noWrap/>
            <w:vAlign w:val="center"/>
          </w:tcPr>
          <w:p w14:paraId="0A37EE99"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sz w:val="24"/>
                <w:szCs w:val="24"/>
                <w:lang w:eastAsia="en-US"/>
              </w:rPr>
              <w:t>A nagy gazdasági válságtól a második világháború végéig. Magyarország a két világháború között</w:t>
            </w:r>
            <w:r w:rsidRPr="003E1A8D">
              <w:rPr>
                <w:rFonts w:eastAsia="Calibri"/>
                <w:b/>
                <w:sz w:val="24"/>
                <w:szCs w:val="24"/>
                <w:lang w:eastAsia="en-US"/>
              </w:rPr>
              <w:br/>
              <w:t>(1929–1945)</w:t>
            </w:r>
          </w:p>
        </w:tc>
        <w:tc>
          <w:tcPr>
            <w:tcW w:w="1187" w:type="dxa"/>
            <w:noWrap/>
          </w:tcPr>
          <w:p w14:paraId="1EC90D2B" w14:textId="77777777" w:rsidR="00515800" w:rsidRPr="003E1A8D" w:rsidRDefault="00515800" w:rsidP="00515800">
            <w:pPr>
              <w:widowControl w:val="0"/>
              <w:jc w:val="center"/>
              <w:rPr>
                <w:rFonts w:eastAsia="Calibri"/>
                <w:b/>
                <w:bCs/>
                <w:color w:val="000000"/>
                <w:sz w:val="24"/>
                <w:szCs w:val="24"/>
                <w:lang w:eastAsia="en-US"/>
              </w:rPr>
            </w:pPr>
            <w:r w:rsidRPr="003E1A8D">
              <w:rPr>
                <w:rFonts w:eastAsia="Calibri"/>
                <w:b/>
                <w:bCs/>
                <w:color w:val="000000"/>
                <w:sz w:val="24"/>
                <w:szCs w:val="24"/>
                <w:lang w:eastAsia="en-US"/>
              </w:rPr>
              <w:t>Órakeret</w:t>
            </w:r>
          </w:p>
          <w:p w14:paraId="220AFD32"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 xml:space="preserve"> 8 óra</w:t>
            </w:r>
          </w:p>
          <w:p w14:paraId="1AA02116" w14:textId="77777777" w:rsidR="00515800" w:rsidRPr="003E1A8D" w:rsidRDefault="00515800" w:rsidP="00515800">
            <w:pPr>
              <w:widowControl w:val="0"/>
              <w:jc w:val="center"/>
              <w:rPr>
                <w:rFonts w:eastAsia="Calibri"/>
                <w:b/>
                <w:color w:val="000000"/>
                <w:sz w:val="24"/>
                <w:szCs w:val="24"/>
                <w:lang w:eastAsia="en-US"/>
              </w:rPr>
            </w:pPr>
          </w:p>
        </w:tc>
      </w:tr>
      <w:tr w:rsidR="00515800" w:rsidRPr="003E1A8D" w14:paraId="084A6453" w14:textId="77777777" w:rsidTr="00515800">
        <w:trPr>
          <w:trHeight w:val="20"/>
        </w:trPr>
        <w:tc>
          <w:tcPr>
            <w:tcW w:w="2480" w:type="dxa"/>
            <w:gridSpan w:val="2"/>
            <w:noWrap/>
            <w:vAlign w:val="center"/>
          </w:tcPr>
          <w:p w14:paraId="11381E3D" w14:textId="77777777" w:rsidR="00515800" w:rsidRPr="003E1A8D" w:rsidRDefault="00515800" w:rsidP="00515800">
            <w:pPr>
              <w:widowControl w:val="0"/>
              <w:jc w:val="center"/>
              <w:rPr>
                <w:rFonts w:eastAsia="Calibri"/>
                <w:b/>
                <w:bCs/>
                <w:sz w:val="24"/>
                <w:szCs w:val="24"/>
                <w:lang w:eastAsia="en-US"/>
              </w:rPr>
            </w:pPr>
            <w:r w:rsidRPr="003E1A8D">
              <w:rPr>
                <w:rFonts w:eastAsia="Calibri"/>
                <w:b/>
                <w:bCs/>
                <w:sz w:val="24"/>
                <w:szCs w:val="24"/>
                <w:lang w:eastAsia="en-US"/>
              </w:rPr>
              <w:t>Előzetes tudás</w:t>
            </w:r>
          </w:p>
        </w:tc>
        <w:tc>
          <w:tcPr>
            <w:tcW w:w="6751" w:type="dxa"/>
            <w:gridSpan w:val="2"/>
            <w:noWrap/>
          </w:tcPr>
          <w:p w14:paraId="30ECD23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korábbi iskolai tanulmányok során szerzett ismeretek felelevenítése.</w:t>
            </w:r>
          </w:p>
        </w:tc>
      </w:tr>
      <w:tr w:rsidR="00515800" w:rsidRPr="003E1A8D" w14:paraId="3B476F8C" w14:textId="77777777" w:rsidTr="00515800">
        <w:trPr>
          <w:trHeight w:val="20"/>
        </w:trPr>
        <w:tc>
          <w:tcPr>
            <w:tcW w:w="9231" w:type="dxa"/>
            <w:gridSpan w:val="4"/>
            <w:tcBorders>
              <w:top w:val="nil"/>
            </w:tcBorders>
            <w:noWrap/>
            <w:vAlign w:val="center"/>
          </w:tcPr>
          <w:p w14:paraId="28F788CA" w14:textId="77777777" w:rsidR="00515800" w:rsidRPr="003E1A8D" w:rsidRDefault="00515800" w:rsidP="00515800">
            <w:pPr>
              <w:widowControl w:val="0"/>
              <w:jc w:val="center"/>
              <w:rPr>
                <w:rFonts w:eastAsia="Calibri"/>
                <w:b/>
                <w:bCs/>
                <w:sz w:val="24"/>
                <w:szCs w:val="24"/>
                <w:lang w:eastAsia="en-US"/>
              </w:rPr>
            </w:pPr>
            <w:r w:rsidRPr="003E1A8D">
              <w:rPr>
                <w:b/>
                <w:iCs/>
                <w:sz w:val="24"/>
                <w:szCs w:val="24"/>
                <w:lang w:eastAsia="en-US"/>
              </w:rPr>
              <w:t>Ismeretek</w:t>
            </w:r>
          </w:p>
        </w:tc>
      </w:tr>
      <w:tr w:rsidR="00515800" w:rsidRPr="003E1A8D" w14:paraId="5F5669FE" w14:textId="77777777" w:rsidTr="00515800">
        <w:trPr>
          <w:trHeight w:val="20"/>
        </w:trPr>
        <w:tc>
          <w:tcPr>
            <w:tcW w:w="9231" w:type="dxa"/>
            <w:gridSpan w:val="4"/>
            <w:noWrap/>
          </w:tcPr>
          <w:p w14:paraId="3E8F103F"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olasz fasizmus ideológiája és a fasiszta párt hatalomra jutása</w:t>
            </w:r>
          </w:p>
          <w:p w14:paraId="116F182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Az 1929-33-as világgazdasági válság. Válságkezelés az USA-ban.</w:t>
            </w:r>
          </w:p>
          <w:p w14:paraId="6DFF67A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nemzeti szocializmus ideológiája, a náci párt hatalomra jutása és a náci diktatúra jellemzői.</w:t>
            </w:r>
          </w:p>
          <w:p w14:paraId="7A37CAA1"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sztálini diktatúra a 30-as években.</w:t>
            </w:r>
          </w:p>
          <w:p w14:paraId="49656A6A"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második világháború fő eseményei, fordulópontjai. A szövetségesek győzelme.</w:t>
            </w:r>
          </w:p>
          <w:p w14:paraId="52B03BF3"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megosztott Európa.</w:t>
            </w:r>
          </w:p>
          <w:p w14:paraId="4DF8B224"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Gazdasági válság és jobbratolódás a magyar belpolitikában. </w:t>
            </w:r>
          </w:p>
          <w:p w14:paraId="58D6F940"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Magyarország háborús részvétele a II. világháborúban. A Kállay-kormány politikája.</w:t>
            </w:r>
          </w:p>
          <w:p w14:paraId="4A24F4D9"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 xml:space="preserve">A német megszállás. A holokauszt Magyarországon. </w:t>
            </w:r>
          </w:p>
          <w:p w14:paraId="06D2188E"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A sikertelen kiugrás. A nyilas hatalomátvétel.</w:t>
            </w:r>
          </w:p>
          <w:p w14:paraId="4504AC65" w14:textId="77777777" w:rsidR="00515800" w:rsidRPr="003E1A8D" w:rsidRDefault="00515800" w:rsidP="00515800">
            <w:pPr>
              <w:widowControl w:val="0"/>
              <w:rPr>
                <w:rFonts w:eastAsia="Calibri"/>
                <w:sz w:val="24"/>
                <w:szCs w:val="24"/>
                <w:lang w:eastAsia="en-US"/>
              </w:rPr>
            </w:pPr>
            <w:r w:rsidRPr="003E1A8D">
              <w:rPr>
                <w:rFonts w:eastAsia="Calibri"/>
                <w:sz w:val="24"/>
                <w:szCs w:val="24"/>
                <w:lang w:eastAsia="en-US"/>
              </w:rPr>
              <w:t>Magyarország szovjet felszabadítása és megszállása.</w:t>
            </w:r>
          </w:p>
        </w:tc>
      </w:tr>
      <w:tr w:rsidR="00515800" w:rsidRPr="003E1A8D" w14:paraId="55B331B4" w14:textId="77777777" w:rsidTr="00515800">
        <w:trPr>
          <w:trHeight w:val="20"/>
        </w:trPr>
        <w:tc>
          <w:tcPr>
            <w:tcW w:w="1850" w:type="dxa"/>
            <w:noWrap/>
            <w:vAlign w:val="center"/>
          </w:tcPr>
          <w:p w14:paraId="112D242C" w14:textId="77777777" w:rsidR="00515800" w:rsidRPr="003E1A8D" w:rsidRDefault="00515800" w:rsidP="00515800">
            <w:pPr>
              <w:widowControl w:val="0"/>
              <w:jc w:val="center"/>
              <w:outlineLvl w:val="4"/>
              <w:rPr>
                <w:b/>
                <w:sz w:val="22"/>
                <w:szCs w:val="22"/>
                <w:lang w:eastAsia="en-US"/>
              </w:rPr>
            </w:pPr>
            <w:r w:rsidRPr="003E1A8D">
              <w:rPr>
                <w:b/>
                <w:sz w:val="22"/>
                <w:szCs w:val="22"/>
                <w:lang w:eastAsia="en-US"/>
              </w:rPr>
              <w:t>Kulcsfogalmak/ fogalmak</w:t>
            </w:r>
          </w:p>
        </w:tc>
        <w:tc>
          <w:tcPr>
            <w:tcW w:w="7381" w:type="dxa"/>
            <w:gridSpan w:val="3"/>
            <w:noWrap/>
          </w:tcPr>
          <w:p w14:paraId="0BD158DF" w14:textId="77777777" w:rsidR="00515800" w:rsidRPr="003E1A8D" w:rsidRDefault="00515800" w:rsidP="00515800">
            <w:pPr>
              <w:widowControl w:val="0"/>
              <w:rPr>
                <w:rFonts w:eastAsia="Calibri"/>
                <w:sz w:val="22"/>
                <w:szCs w:val="22"/>
                <w:lang w:eastAsia="en-US"/>
              </w:rPr>
            </w:pPr>
            <w:r w:rsidRPr="003E1A8D">
              <w:rPr>
                <w:rFonts w:eastAsia="Calibri"/>
                <w:i/>
                <w:sz w:val="22"/>
                <w:szCs w:val="22"/>
                <w:lang w:eastAsia="en-US"/>
              </w:rPr>
              <w:t>Évszámok:</w:t>
            </w:r>
            <w:r w:rsidRPr="003E1A8D">
              <w:rPr>
                <w:rFonts w:eastAsia="Calibri"/>
                <w:sz w:val="22"/>
                <w:szCs w:val="22"/>
                <w:lang w:eastAsia="en-US"/>
              </w:rPr>
              <w:t xml:space="preserve"> </w:t>
            </w:r>
          </w:p>
          <w:p w14:paraId="794B0EEB"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1929, 1933, 1936, 1938, 1939. szeptember 1., 1941. június 22., 1944. június 6., 1945. május 8., augusztus 6., szeptember 2. 1938. november 2., 1939. március 15., 1940. augusztus 30., 1941 .június 26., 1943. január, 1944. március 19., 1944. október 15., 1944. december 21., 1945. április.</w:t>
            </w:r>
          </w:p>
          <w:p w14:paraId="4F883825" w14:textId="77777777" w:rsidR="00515800" w:rsidRPr="003E1A8D" w:rsidRDefault="00515800" w:rsidP="00515800">
            <w:pPr>
              <w:widowControl w:val="0"/>
              <w:rPr>
                <w:rFonts w:eastAsia="Calibri"/>
                <w:sz w:val="22"/>
                <w:szCs w:val="22"/>
                <w:lang w:eastAsia="en-US"/>
              </w:rPr>
            </w:pPr>
            <w:r w:rsidRPr="003E1A8D">
              <w:rPr>
                <w:rFonts w:eastAsia="Calibri"/>
                <w:i/>
                <w:sz w:val="22"/>
                <w:szCs w:val="22"/>
                <w:lang w:eastAsia="en-US"/>
              </w:rPr>
              <w:t>Személyek:</w:t>
            </w:r>
            <w:r w:rsidRPr="003E1A8D">
              <w:rPr>
                <w:rFonts w:eastAsia="Calibri"/>
                <w:sz w:val="22"/>
                <w:szCs w:val="22"/>
                <w:lang w:eastAsia="en-US"/>
              </w:rPr>
              <w:t xml:space="preserve"> </w:t>
            </w:r>
          </w:p>
          <w:p w14:paraId="37DEB723"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 xml:space="preserve">Keynes, Roosevelt, Hitler, Göring, Churchill, Rommel, Montgomery, Zsukov, Eisenhower, De Gaulle, Bajcsy-Zsilinszky Endre, Gömbös Gyula, Bárdossy László, Kállay Miklós, Szálasi Ferenc, Dálnoki Miklós Béla  </w:t>
            </w:r>
          </w:p>
          <w:p w14:paraId="76248F6E" w14:textId="77777777" w:rsidR="00515800" w:rsidRPr="003E1A8D" w:rsidRDefault="00515800" w:rsidP="00515800">
            <w:pPr>
              <w:widowControl w:val="0"/>
              <w:rPr>
                <w:rFonts w:eastAsia="Calibri"/>
                <w:sz w:val="22"/>
                <w:szCs w:val="22"/>
                <w:lang w:eastAsia="en-US"/>
              </w:rPr>
            </w:pPr>
            <w:r w:rsidRPr="003E1A8D">
              <w:rPr>
                <w:rFonts w:eastAsia="Calibri"/>
                <w:i/>
                <w:sz w:val="22"/>
                <w:szCs w:val="22"/>
                <w:lang w:eastAsia="en-US"/>
              </w:rPr>
              <w:t>Topográfia:</w:t>
            </w:r>
            <w:r w:rsidRPr="003E1A8D">
              <w:rPr>
                <w:rFonts w:eastAsia="Calibri"/>
                <w:sz w:val="22"/>
                <w:szCs w:val="22"/>
                <w:lang w:eastAsia="en-US"/>
              </w:rPr>
              <w:t xml:space="preserve"> </w:t>
            </w:r>
          </w:p>
          <w:p w14:paraId="739F675E"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 xml:space="preserve">Brit Nemzetközösség, Szlovákia, Leningrád, Pearl Harbor, Midway, Sztálingrád, Auschwitz, Hirosima, El-Alamein, Kurszk, Normandia, Felvidék, Újvidék, Kárpátalja, Voronyezs, Don-kanyar. </w:t>
            </w:r>
          </w:p>
          <w:p w14:paraId="454D7D74" w14:textId="77777777" w:rsidR="00515800" w:rsidRPr="003E1A8D" w:rsidRDefault="00515800" w:rsidP="00515800">
            <w:pPr>
              <w:widowControl w:val="0"/>
              <w:rPr>
                <w:rFonts w:eastAsia="Calibri"/>
                <w:sz w:val="22"/>
                <w:szCs w:val="22"/>
                <w:lang w:eastAsia="en-US"/>
              </w:rPr>
            </w:pPr>
            <w:r w:rsidRPr="003E1A8D">
              <w:rPr>
                <w:rFonts w:eastAsia="Calibri"/>
                <w:i/>
                <w:sz w:val="22"/>
                <w:szCs w:val="22"/>
                <w:lang w:eastAsia="en-US"/>
              </w:rPr>
              <w:t>Fogalmak:</w:t>
            </w:r>
            <w:r w:rsidRPr="003E1A8D">
              <w:rPr>
                <w:rFonts w:eastAsia="Calibri"/>
                <w:sz w:val="22"/>
                <w:szCs w:val="22"/>
                <w:lang w:eastAsia="en-US"/>
              </w:rPr>
              <w:t xml:space="preserve"> </w:t>
            </w:r>
          </w:p>
          <w:p w14:paraId="48D2B22B"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Tőzsde, túltermelési válság, New Deal, tervgazdálkodás, totális diktatúra, nemzetiszocializmus, Berlin–Róma tengely, Anschluss, koncentrációs tábor, népirtás, holokauszt, partizán, totális háború, antifasiszta koalíció.</w:t>
            </w:r>
          </w:p>
          <w:p w14:paraId="5609EC18"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Népi-falukutató mozgalom, nyilasmozgalom, nyilas puccs, zsidótörvény, fegyveres semlegesség, hadigazdaság, „hintapolitika”, „kiugrás”, gettó, deportálás, munkaszolgálat, hadifogság.</w:t>
            </w:r>
          </w:p>
        </w:tc>
      </w:tr>
    </w:tbl>
    <w:p w14:paraId="5686B030" w14:textId="77777777" w:rsidR="00515800" w:rsidRPr="003E1A8D" w:rsidRDefault="00515800" w:rsidP="00515800">
      <w:pPr>
        <w:widowControl w:val="0"/>
        <w:rPr>
          <w:rFonts w:eastAsia="Calibri"/>
          <w:b/>
          <w:sz w:val="22"/>
          <w:szCs w:val="22"/>
          <w:lang w:eastAsia="en-US"/>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1E0" w:firstRow="1" w:lastRow="1" w:firstColumn="1" w:lastColumn="1" w:noHBand="0" w:noVBand="0"/>
      </w:tblPr>
      <w:tblGrid>
        <w:gridCol w:w="2109"/>
        <w:gridCol w:w="5968"/>
        <w:gridCol w:w="1200"/>
      </w:tblGrid>
      <w:tr w:rsidR="00515800" w:rsidRPr="003E1A8D" w14:paraId="2C137EE8" w14:textId="77777777" w:rsidTr="00515800">
        <w:tc>
          <w:tcPr>
            <w:tcW w:w="2109" w:type="dxa"/>
            <w:vAlign w:val="center"/>
          </w:tcPr>
          <w:p w14:paraId="08220D90"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Tematikai egység</w:t>
            </w:r>
          </w:p>
        </w:tc>
        <w:tc>
          <w:tcPr>
            <w:tcW w:w="5968" w:type="dxa"/>
            <w:vAlign w:val="center"/>
          </w:tcPr>
          <w:p w14:paraId="1D6F04E9" w14:textId="77777777" w:rsidR="00515800" w:rsidRPr="003E1A8D" w:rsidRDefault="00515800" w:rsidP="00515800">
            <w:pPr>
              <w:widowControl w:val="0"/>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Hidegháborús konfliktusok és a kétpólusú világ kiépülése</w:t>
            </w:r>
          </w:p>
        </w:tc>
        <w:tc>
          <w:tcPr>
            <w:tcW w:w="1200" w:type="dxa"/>
            <w:vAlign w:val="center"/>
          </w:tcPr>
          <w:p w14:paraId="471C2FF1"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Órakeret </w:t>
            </w:r>
          </w:p>
          <w:p w14:paraId="1F680D77"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E: 6 óra</w:t>
            </w:r>
          </w:p>
          <w:p w14:paraId="75D94AB2" w14:textId="77777777" w:rsidR="00515800" w:rsidRPr="003E1A8D" w:rsidRDefault="00515800" w:rsidP="00515800">
            <w:pPr>
              <w:spacing w:after="200" w:line="276" w:lineRule="auto"/>
              <w:jc w:val="center"/>
              <w:rPr>
                <w:rFonts w:eastAsia="Calibri"/>
                <w:b/>
                <w:bCs/>
                <w:sz w:val="22"/>
                <w:szCs w:val="22"/>
                <w:lang w:eastAsia="en-US"/>
              </w:rPr>
            </w:pPr>
          </w:p>
        </w:tc>
      </w:tr>
      <w:tr w:rsidR="00515800" w:rsidRPr="003E1A8D" w14:paraId="41348E88" w14:textId="77777777" w:rsidTr="00515800">
        <w:tc>
          <w:tcPr>
            <w:tcW w:w="2109" w:type="dxa"/>
            <w:vAlign w:val="center"/>
          </w:tcPr>
          <w:p w14:paraId="02F86805"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Előzetes tudás</w:t>
            </w:r>
          </w:p>
        </w:tc>
        <w:tc>
          <w:tcPr>
            <w:tcW w:w="7168" w:type="dxa"/>
            <w:gridSpan w:val="2"/>
          </w:tcPr>
          <w:p w14:paraId="0EBB4436"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A második világháború eseményei, a sztálinizmus jellemzői, az Amerikai Egyesült Államok politikai és gazdasági viszonyai, a gyarmatok helyzete a két világháború között.</w:t>
            </w:r>
          </w:p>
        </w:tc>
      </w:tr>
      <w:tr w:rsidR="00515800" w:rsidRPr="003E1A8D" w14:paraId="7444358D" w14:textId="77777777" w:rsidTr="00515800">
        <w:tc>
          <w:tcPr>
            <w:tcW w:w="2109" w:type="dxa"/>
            <w:vAlign w:val="center"/>
          </w:tcPr>
          <w:p w14:paraId="184CC9C1"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A tematikai egység nevelési-fejlesztési céljai</w:t>
            </w:r>
          </w:p>
        </w:tc>
        <w:tc>
          <w:tcPr>
            <w:tcW w:w="7168" w:type="dxa"/>
            <w:gridSpan w:val="2"/>
          </w:tcPr>
          <w:p w14:paraId="54E4BC7D"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tanuló értelmezi a háború utáni helyzetet és a megosztott világ kialakulásának folyamatát. Felismeri a hidegháború keltette helyi háborúk máig ható következményeit. Hiteles kép alakul ki benne a két tömbben élők különböző helyzetéről, mindennapjairól.</w:t>
            </w:r>
          </w:p>
          <w:p w14:paraId="661FFD45"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Felismeri és elítéli a diktatórikus rendszerek szabadságot korlátozó és versenyképtelen vonásait. Belátja, hogy a demokrácia a közös döntés intézményrendszerének az emberi jogokat leginkább biztosító formája.</w:t>
            </w:r>
          </w:p>
        </w:tc>
      </w:tr>
      <w:tr w:rsidR="00515800" w:rsidRPr="003E1A8D" w14:paraId="3603CDC3" w14:textId="77777777" w:rsidTr="00515800">
        <w:tc>
          <w:tcPr>
            <w:tcW w:w="9277" w:type="dxa"/>
            <w:gridSpan w:val="3"/>
            <w:vAlign w:val="center"/>
          </w:tcPr>
          <w:p w14:paraId="77C75B3B"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Témák</w:t>
            </w:r>
          </w:p>
        </w:tc>
      </w:tr>
      <w:tr w:rsidR="00515800" w:rsidRPr="003E1A8D" w14:paraId="4F59010E" w14:textId="77777777" w:rsidTr="00515800">
        <w:tc>
          <w:tcPr>
            <w:tcW w:w="9277" w:type="dxa"/>
            <w:gridSpan w:val="3"/>
            <w:vAlign w:val="center"/>
          </w:tcPr>
          <w:p w14:paraId="4AF977E6"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nyugati országok gazdasági és katonai integrációja. Az új világgazdasági rendszer kialakulása.</w:t>
            </w:r>
          </w:p>
          <w:p w14:paraId="5F798606" w14:textId="77777777" w:rsidR="00515800" w:rsidRPr="003E1A8D" w:rsidRDefault="00515800" w:rsidP="00515800">
            <w:pPr>
              <w:spacing w:after="200" w:line="276" w:lineRule="auto"/>
              <w:rPr>
                <w:rFonts w:eastAsia="Calibri"/>
                <w:i/>
                <w:iCs/>
                <w:sz w:val="22"/>
                <w:szCs w:val="22"/>
                <w:lang w:eastAsia="en-US"/>
              </w:rPr>
            </w:pPr>
            <w:r w:rsidRPr="003E1A8D">
              <w:rPr>
                <w:rFonts w:eastAsia="Calibri"/>
                <w:i/>
                <w:iCs/>
                <w:sz w:val="22"/>
                <w:szCs w:val="22"/>
                <w:lang w:eastAsia="en-US"/>
              </w:rPr>
              <w:t>Erőforrások és termelési kultúrák.</w:t>
            </w:r>
          </w:p>
          <w:p w14:paraId="54177B5B"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szovjet tömb kialakulása, jellemzői. A hidegháborús szembenállás, a kétpólusú világ, a megosztott Európa.</w:t>
            </w:r>
          </w:p>
          <w:p w14:paraId="23E43078" w14:textId="77777777" w:rsidR="00515800" w:rsidRPr="003E1A8D" w:rsidDel="00242248" w:rsidRDefault="00515800" w:rsidP="00515800">
            <w:pPr>
              <w:spacing w:after="200" w:line="276" w:lineRule="auto"/>
              <w:rPr>
                <w:rFonts w:eastAsia="Calibri"/>
                <w:i/>
                <w:iCs/>
                <w:sz w:val="22"/>
                <w:szCs w:val="22"/>
                <w:lang w:eastAsia="en-US"/>
              </w:rPr>
            </w:pPr>
            <w:r w:rsidRPr="003E1A8D">
              <w:rPr>
                <w:rFonts w:eastAsia="Calibri"/>
                <w:i/>
                <w:iCs/>
                <w:sz w:val="22"/>
                <w:szCs w:val="22"/>
                <w:lang w:eastAsia="en-US"/>
              </w:rPr>
              <w:t>Egyezmények, szövetségek.</w:t>
            </w:r>
          </w:p>
          <w:p w14:paraId="04244057"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gyarmati rendszer felbomlása (India, Kína), a „harmadik világ”.</w:t>
            </w:r>
          </w:p>
          <w:p w14:paraId="7DC50DC9" w14:textId="77777777" w:rsidR="00515800" w:rsidRPr="003E1A8D" w:rsidRDefault="00515800" w:rsidP="00515800">
            <w:pPr>
              <w:spacing w:after="200" w:line="276" w:lineRule="auto"/>
              <w:rPr>
                <w:rFonts w:eastAsia="Calibri"/>
                <w:sz w:val="22"/>
                <w:szCs w:val="22"/>
                <w:lang w:eastAsia="en-US"/>
              </w:rPr>
            </w:pPr>
          </w:p>
          <w:p w14:paraId="0BAEE377"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A közel-keleti konfliktusok. Izrael Állam létrejötte, az arab világ átalakulása. Izrael a Közel-Kelet demokratikus állama, a Kárpát-medencén kívüli legnagyobb magyar ajkú kisebbség otthona.</w:t>
            </w:r>
          </w:p>
        </w:tc>
      </w:tr>
      <w:tr w:rsidR="00515800" w:rsidRPr="003E1A8D" w14:paraId="77C593B3" w14:textId="77777777" w:rsidTr="00515800">
        <w:tc>
          <w:tcPr>
            <w:tcW w:w="2109" w:type="dxa"/>
            <w:vAlign w:val="center"/>
          </w:tcPr>
          <w:p w14:paraId="248A521A"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Tartalmi kulcsfogalmak</w:t>
            </w:r>
          </w:p>
        </w:tc>
        <w:tc>
          <w:tcPr>
            <w:tcW w:w="7168" w:type="dxa"/>
            <w:gridSpan w:val="2"/>
          </w:tcPr>
          <w:p w14:paraId="697C6504"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Társadalom, társadalmi csoport, identitás, társadalmi mobilitás, népesedés, népességrobbanás, migráció, életmód, város, nemzet, nemzetiség,</w:t>
            </w:r>
          </w:p>
          <w:p w14:paraId="643C45C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gazdaság, gazdasági tevékenység, gazdasági rendszer, termelés, erőforrás, gazdasági szereplő, gazdasági kapcsolat, gazdasági teljesítmény, kereskedelem, pénzgazdálkodás, piac, piacgazdaság, gazdasági válság, adó,</w:t>
            </w:r>
          </w:p>
          <w:p w14:paraId="774E091B"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politika, állam, államforma, államszervezet, parlamentarizmus, emberi jog, állampolgári jog, diktatúra, birodalom, szuverenitás, centrum, periféria, népképviselet, demokrácia, diktatúra,</w:t>
            </w:r>
          </w:p>
          <w:p w14:paraId="07C04FE4"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vallás, vallásüldözés.</w:t>
            </w:r>
          </w:p>
        </w:tc>
      </w:tr>
      <w:tr w:rsidR="00515800" w:rsidRPr="003E1A8D" w14:paraId="6B2006A2" w14:textId="77777777" w:rsidTr="00515800">
        <w:tc>
          <w:tcPr>
            <w:tcW w:w="2109" w:type="dxa"/>
            <w:vAlign w:val="center"/>
          </w:tcPr>
          <w:p w14:paraId="71C02ADE"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Fogalmak, adatok</w:t>
            </w:r>
          </w:p>
        </w:tc>
        <w:tc>
          <w:tcPr>
            <w:tcW w:w="7168" w:type="dxa"/>
            <w:gridSpan w:val="2"/>
          </w:tcPr>
          <w:p w14:paraId="743975C4"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Fogalmak: </w:t>
            </w:r>
            <w:r w:rsidRPr="003E1A8D">
              <w:rPr>
                <w:rFonts w:eastAsia="Calibri"/>
                <w:sz w:val="22"/>
                <w:szCs w:val="22"/>
                <w:lang w:eastAsia="en-US"/>
              </w:rPr>
              <w:t>Egyesült Nemzetek Szervezete (ENSZ),</w:t>
            </w:r>
            <w:r w:rsidRPr="003E1A8D">
              <w:rPr>
                <w:rFonts w:eastAsia="Calibri"/>
                <w:i/>
                <w:iCs/>
                <w:sz w:val="22"/>
                <w:szCs w:val="22"/>
                <w:lang w:eastAsia="en-US"/>
              </w:rPr>
              <w:t xml:space="preserve"> </w:t>
            </w:r>
            <w:r w:rsidRPr="003E1A8D">
              <w:rPr>
                <w:rFonts w:eastAsia="Calibri"/>
                <w:sz w:val="22"/>
                <w:szCs w:val="22"/>
                <w:lang w:eastAsia="en-US"/>
              </w:rPr>
              <w:t>szuperhatalom, vasfüggöny, hidegháború, fegyverkezési verseny, kétpólusú világ, NATO, Varsói Szerződés, KGST, Európai Gazdasági Közösség (Közös Piac), berlini fal, harmadik világ, el nem kötelezettek mozgalma, újantiszemitizmus.</w:t>
            </w:r>
          </w:p>
          <w:p w14:paraId="5B67C86D"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Személyek: </w:t>
            </w:r>
            <w:r w:rsidRPr="003E1A8D">
              <w:rPr>
                <w:rFonts w:eastAsia="Calibri"/>
                <w:sz w:val="22"/>
                <w:szCs w:val="22"/>
                <w:lang w:eastAsia="en-US"/>
              </w:rPr>
              <w:t>Sztálin,</w:t>
            </w:r>
            <w:r w:rsidRPr="003E1A8D">
              <w:rPr>
                <w:rFonts w:eastAsia="Calibri"/>
                <w:i/>
                <w:iCs/>
                <w:sz w:val="22"/>
                <w:szCs w:val="22"/>
                <w:lang w:eastAsia="en-US"/>
              </w:rPr>
              <w:t xml:space="preserve"> </w:t>
            </w:r>
            <w:r w:rsidRPr="003E1A8D">
              <w:rPr>
                <w:rFonts w:eastAsia="Calibri"/>
                <w:sz w:val="22"/>
                <w:szCs w:val="22"/>
                <w:lang w:eastAsia="en-US"/>
              </w:rPr>
              <w:t>Mao Ce-tung, Truman, Adenauer, Hruscsov, Kennedy, Ben-Gurion.</w:t>
            </w:r>
          </w:p>
          <w:p w14:paraId="3780F0EA"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Topográfia: </w:t>
            </w:r>
            <w:r w:rsidRPr="003E1A8D">
              <w:rPr>
                <w:rFonts w:eastAsia="Calibri"/>
                <w:sz w:val="22"/>
                <w:szCs w:val="22"/>
                <w:lang w:eastAsia="en-US"/>
              </w:rPr>
              <w:t>NSZK, NDK, Izrael, Kuba, Korea, Vietnam.</w:t>
            </w:r>
          </w:p>
          <w:p w14:paraId="68A70963"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i/>
                <w:iCs/>
                <w:sz w:val="22"/>
                <w:szCs w:val="22"/>
                <w:lang w:eastAsia="en-US"/>
              </w:rPr>
              <w:t xml:space="preserve">Kronológia: </w:t>
            </w:r>
            <w:r w:rsidRPr="003E1A8D">
              <w:rPr>
                <w:rFonts w:eastAsia="Calibri"/>
                <w:sz w:val="22"/>
                <w:szCs w:val="22"/>
                <w:lang w:eastAsia="en-US"/>
              </w:rPr>
              <w:t>1945 (az ENSZ létrejötte),</w:t>
            </w:r>
            <w:r w:rsidRPr="003E1A8D">
              <w:rPr>
                <w:rFonts w:eastAsia="Calibri"/>
                <w:i/>
                <w:iCs/>
                <w:sz w:val="22"/>
                <w:szCs w:val="22"/>
                <w:lang w:eastAsia="en-US"/>
              </w:rPr>
              <w:t xml:space="preserve"> </w:t>
            </w:r>
            <w:r w:rsidRPr="003E1A8D">
              <w:rPr>
                <w:rFonts w:eastAsia="Calibri"/>
                <w:sz w:val="22"/>
                <w:szCs w:val="22"/>
                <w:lang w:eastAsia="en-US"/>
              </w:rPr>
              <w:t>1947 (a Truman-elv, a párizsi béke, India függetlensége), 1948 (Izrael létrejötte), 1949 (az NSZK, az NDK, a NATO, a KGST, a Kínai Népköztársaság létrejötte, a szovjet atombomba), 1950–1953 (a koreai háború), 1956 (az SZKP XX. kongresszusa, a szuezi válság,), 1957 (a római szerződések), 1959 (a kubai forradalom), 1961 (a berlini fal építése, Gagarin űrrepülése), 1962 (a kubai rakétaválság), 1962–1965 (a második vatikáni zsinat).</w:t>
            </w:r>
          </w:p>
        </w:tc>
      </w:tr>
    </w:tbl>
    <w:p w14:paraId="46AB75BA" w14:textId="77777777" w:rsidR="00515800" w:rsidRPr="003E1A8D" w:rsidRDefault="00515800" w:rsidP="00515800">
      <w:pPr>
        <w:widowControl w:val="0"/>
        <w:rPr>
          <w:rFonts w:eastAsia="Calibri"/>
          <w:b/>
          <w:sz w:val="22"/>
          <w:szCs w:val="22"/>
          <w:lang w:eastAsia="en-US"/>
        </w:rPr>
      </w:pPr>
    </w:p>
    <w:p w14:paraId="3AD04A98" w14:textId="77777777" w:rsidR="00515800" w:rsidRPr="003E1A8D" w:rsidRDefault="00515800" w:rsidP="00515800">
      <w:pPr>
        <w:widowControl w:val="0"/>
        <w:rPr>
          <w:rFonts w:eastAsia="Calibri"/>
          <w:b/>
          <w:sz w:val="22"/>
          <w:szCs w:val="22"/>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50"/>
        <w:gridCol w:w="296"/>
        <w:gridCol w:w="5873"/>
        <w:gridCol w:w="1212"/>
      </w:tblGrid>
      <w:tr w:rsidR="00515800" w:rsidRPr="003E1A8D" w14:paraId="77AD44DD" w14:textId="77777777" w:rsidTr="00515800">
        <w:trPr>
          <w:trHeight w:val="527"/>
        </w:trPr>
        <w:tc>
          <w:tcPr>
            <w:tcW w:w="2146" w:type="dxa"/>
            <w:gridSpan w:val="2"/>
            <w:noWrap/>
            <w:vAlign w:val="center"/>
          </w:tcPr>
          <w:p w14:paraId="63CA83E1" w14:textId="77777777" w:rsidR="00515800" w:rsidRPr="003E1A8D" w:rsidRDefault="00515800" w:rsidP="00515800">
            <w:pPr>
              <w:widowControl w:val="0"/>
              <w:jc w:val="center"/>
              <w:rPr>
                <w:rFonts w:eastAsia="Calibri"/>
                <w:b/>
                <w:bCs/>
                <w:sz w:val="22"/>
                <w:szCs w:val="22"/>
                <w:lang w:eastAsia="en-US"/>
              </w:rPr>
            </w:pPr>
            <w:r w:rsidRPr="003E1A8D">
              <w:rPr>
                <w:rFonts w:eastAsia="Calibri"/>
                <w:b/>
                <w:bCs/>
                <w:sz w:val="22"/>
                <w:szCs w:val="22"/>
                <w:lang w:eastAsia="en-US"/>
              </w:rPr>
              <w:t>Tematikai egység</w:t>
            </w:r>
          </w:p>
        </w:tc>
        <w:tc>
          <w:tcPr>
            <w:tcW w:w="5873" w:type="dxa"/>
            <w:noWrap/>
            <w:vAlign w:val="center"/>
          </w:tcPr>
          <w:p w14:paraId="6B3246B2" w14:textId="77777777" w:rsidR="00515800" w:rsidRPr="003E1A8D" w:rsidRDefault="00515800" w:rsidP="00515800">
            <w:pPr>
              <w:widowControl w:val="0"/>
              <w:jc w:val="center"/>
              <w:rPr>
                <w:rFonts w:eastAsia="Calibri"/>
                <w:b/>
                <w:bCs/>
                <w:color w:val="000000"/>
                <w:sz w:val="22"/>
                <w:szCs w:val="22"/>
                <w:lang w:eastAsia="en-US"/>
              </w:rPr>
            </w:pPr>
            <w:r w:rsidRPr="003E1A8D">
              <w:rPr>
                <w:rFonts w:eastAsia="Calibri"/>
                <w:b/>
                <w:bCs/>
                <w:sz w:val="22"/>
                <w:szCs w:val="22"/>
                <w:lang w:eastAsia="en-US"/>
              </w:rPr>
              <w:t>Magyarország 1945–1956 között</w:t>
            </w:r>
          </w:p>
        </w:tc>
        <w:tc>
          <w:tcPr>
            <w:tcW w:w="1212" w:type="dxa"/>
            <w:noWrap/>
          </w:tcPr>
          <w:p w14:paraId="02CF1374" w14:textId="77777777" w:rsidR="00515800" w:rsidRPr="003E1A8D" w:rsidRDefault="00515800" w:rsidP="00515800">
            <w:pPr>
              <w:widowControl w:val="0"/>
              <w:jc w:val="center"/>
              <w:rPr>
                <w:rFonts w:eastAsia="Calibri"/>
                <w:b/>
                <w:bCs/>
                <w:color w:val="000000"/>
                <w:sz w:val="22"/>
                <w:szCs w:val="22"/>
                <w:lang w:eastAsia="en-US"/>
              </w:rPr>
            </w:pPr>
            <w:r w:rsidRPr="003E1A8D">
              <w:rPr>
                <w:rFonts w:eastAsia="Calibri"/>
                <w:b/>
                <w:bCs/>
                <w:color w:val="000000"/>
                <w:sz w:val="22"/>
                <w:szCs w:val="22"/>
                <w:lang w:eastAsia="en-US"/>
              </w:rPr>
              <w:t>Órakeret</w:t>
            </w:r>
          </w:p>
          <w:p w14:paraId="5D29F51F" w14:textId="77777777" w:rsidR="00515800" w:rsidRPr="003E1A8D" w:rsidRDefault="00515800" w:rsidP="00515800">
            <w:pPr>
              <w:widowControl w:val="0"/>
              <w:jc w:val="center"/>
              <w:rPr>
                <w:rFonts w:eastAsia="Calibri"/>
                <w:b/>
                <w:bCs/>
                <w:sz w:val="22"/>
                <w:szCs w:val="22"/>
                <w:lang w:eastAsia="en-US"/>
              </w:rPr>
            </w:pPr>
            <w:r w:rsidRPr="003E1A8D">
              <w:rPr>
                <w:rFonts w:eastAsia="Calibri"/>
                <w:b/>
                <w:bCs/>
                <w:sz w:val="22"/>
                <w:szCs w:val="22"/>
                <w:lang w:eastAsia="en-US"/>
              </w:rPr>
              <w:t xml:space="preserve"> 7 óra</w:t>
            </w:r>
          </w:p>
          <w:p w14:paraId="2DAD9802" w14:textId="77777777" w:rsidR="00515800" w:rsidRPr="003E1A8D" w:rsidRDefault="00515800" w:rsidP="00515800">
            <w:pPr>
              <w:widowControl w:val="0"/>
              <w:jc w:val="center"/>
              <w:rPr>
                <w:rFonts w:eastAsia="Calibri"/>
                <w:b/>
                <w:color w:val="000000"/>
                <w:sz w:val="22"/>
                <w:szCs w:val="22"/>
                <w:lang w:eastAsia="en-US"/>
              </w:rPr>
            </w:pPr>
          </w:p>
        </w:tc>
      </w:tr>
      <w:tr w:rsidR="00515800" w:rsidRPr="003E1A8D" w14:paraId="70B7C6C0" w14:textId="77777777" w:rsidTr="00515800">
        <w:trPr>
          <w:trHeight w:val="20"/>
        </w:trPr>
        <w:tc>
          <w:tcPr>
            <w:tcW w:w="2146" w:type="dxa"/>
            <w:gridSpan w:val="2"/>
            <w:tcBorders>
              <w:bottom w:val="single" w:sz="4" w:space="0" w:color="auto"/>
            </w:tcBorders>
            <w:noWrap/>
            <w:vAlign w:val="center"/>
          </w:tcPr>
          <w:p w14:paraId="4D37BEB5" w14:textId="77777777" w:rsidR="00515800" w:rsidRPr="003E1A8D" w:rsidRDefault="00515800" w:rsidP="00515800">
            <w:pPr>
              <w:widowControl w:val="0"/>
              <w:jc w:val="center"/>
              <w:rPr>
                <w:rFonts w:eastAsia="Calibri"/>
                <w:b/>
                <w:bCs/>
                <w:sz w:val="22"/>
                <w:szCs w:val="22"/>
                <w:lang w:eastAsia="en-US"/>
              </w:rPr>
            </w:pPr>
            <w:r w:rsidRPr="003E1A8D">
              <w:rPr>
                <w:rFonts w:eastAsia="Calibri"/>
                <w:b/>
                <w:bCs/>
                <w:sz w:val="22"/>
                <w:szCs w:val="22"/>
                <w:lang w:eastAsia="en-US"/>
              </w:rPr>
              <w:t>Előzetes tudás</w:t>
            </w:r>
          </w:p>
        </w:tc>
        <w:tc>
          <w:tcPr>
            <w:tcW w:w="7085" w:type="dxa"/>
            <w:gridSpan w:val="2"/>
            <w:tcBorders>
              <w:bottom w:val="single" w:sz="4" w:space="0" w:color="auto"/>
            </w:tcBorders>
            <w:noWrap/>
          </w:tcPr>
          <w:p w14:paraId="6E9BF94C"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A szovjet megszállás és a kommunista diktatúra jellemzői. Az 1956-os forradalom és szabadságharc kiemelkedő személyiségei és céljai. A határon túli magyarság sorsa. Október 23. mint iskolai ünnepély.</w:t>
            </w:r>
          </w:p>
        </w:tc>
      </w:tr>
      <w:tr w:rsidR="00515800" w:rsidRPr="003E1A8D" w14:paraId="5071700E" w14:textId="77777777" w:rsidTr="00515800">
        <w:trPr>
          <w:trHeight w:val="20"/>
        </w:trPr>
        <w:tc>
          <w:tcPr>
            <w:tcW w:w="2146" w:type="dxa"/>
            <w:gridSpan w:val="2"/>
            <w:tcBorders>
              <w:bottom w:val="single" w:sz="4" w:space="0" w:color="auto"/>
            </w:tcBorders>
            <w:noWrap/>
            <w:vAlign w:val="center"/>
          </w:tcPr>
          <w:p w14:paraId="5550B48D" w14:textId="77777777" w:rsidR="00515800" w:rsidRPr="003E1A8D" w:rsidRDefault="00515800" w:rsidP="00515800">
            <w:pPr>
              <w:widowControl w:val="0"/>
              <w:jc w:val="center"/>
              <w:rPr>
                <w:rFonts w:eastAsia="Calibri"/>
                <w:b/>
                <w:bCs/>
                <w:sz w:val="22"/>
                <w:szCs w:val="22"/>
                <w:lang w:eastAsia="en-US"/>
              </w:rPr>
            </w:pPr>
            <w:r w:rsidRPr="003E1A8D">
              <w:rPr>
                <w:rFonts w:eastAsia="Calibri"/>
                <w:b/>
                <w:bCs/>
                <w:sz w:val="22"/>
                <w:szCs w:val="22"/>
                <w:lang w:eastAsia="en-US"/>
              </w:rPr>
              <w:t>A tematikai egység nevelési-fejlesztési céljai</w:t>
            </w:r>
          </w:p>
        </w:tc>
        <w:tc>
          <w:tcPr>
            <w:tcW w:w="7085" w:type="dxa"/>
            <w:gridSpan w:val="2"/>
            <w:tcBorders>
              <w:bottom w:val="single" w:sz="4" w:space="0" w:color="auto"/>
            </w:tcBorders>
            <w:noWrap/>
          </w:tcPr>
          <w:p w14:paraId="142B685B"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Felismeri a szovjet megszállás és az ebből fakadó korlátozott állami szuverenitás következményeit. Belátja, hogy a szovjet megszállás és a kommunista diktatúra a lakosságot szabadságjogaiban korlátozta. A jogfosztások következményeként számosan emigrációba kényszerültek, amely az ország szempontjából veszteségként értelmezhető.</w:t>
            </w:r>
          </w:p>
          <w:p w14:paraId="604F2A72"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Megérti, hogy Magyarországnak 1956-ban a rendkívül kedvezőtlen nemzetközi helyzetben, az erőegyensúlyra épülő politikai viszonyrendszerben nem sikerült kiszakadnia a szovjet tömbből. Felismeri, hogy az 1956-os forradalom és szabadságharc jelenlegi demokratikus rendünk egyik talpköve.</w:t>
            </w:r>
          </w:p>
          <w:p w14:paraId="581C4AE1"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Megismeri és elítéli a totális kommunista diktatúra emberiség elleni bűneit. Átérzi a szabadságharc hőseinek és áldozatainak a sorsát, szolidáris velük.</w:t>
            </w:r>
          </w:p>
        </w:tc>
      </w:tr>
      <w:tr w:rsidR="00515800" w:rsidRPr="003E1A8D" w14:paraId="21BB1F38" w14:textId="77777777" w:rsidTr="00515800">
        <w:trPr>
          <w:trHeight w:val="20"/>
        </w:trPr>
        <w:tc>
          <w:tcPr>
            <w:tcW w:w="9231" w:type="dxa"/>
            <w:gridSpan w:val="4"/>
            <w:tcBorders>
              <w:top w:val="single" w:sz="4" w:space="0" w:color="auto"/>
            </w:tcBorders>
            <w:noWrap/>
            <w:vAlign w:val="center"/>
          </w:tcPr>
          <w:p w14:paraId="2AE4AC84" w14:textId="77777777" w:rsidR="00515800" w:rsidRPr="003E1A8D" w:rsidRDefault="00515800" w:rsidP="00515800">
            <w:pPr>
              <w:widowControl w:val="0"/>
              <w:jc w:val="center"/>
              <w:rPr>
                <w:rFonts w:eastAsia="Calibri"/>
                <w:b/>
                <w:bCs/>
                <w:sz w:val="22"/>
                <w:szCs w:val="22"/>
                <w:lang w:eastAsia="en-US"/>
              </w:rPr>
            </w:pPr>
            <w:r w:rsidRPr="003E1A8D">
              <w:rPr>
                <w:b/>
                <w:iCs/>
                <w:sz w:val="22"/>
                <w:szCs w:val="22"/>
                <w:lang w:eastAsia="en-US"/>
              </w:rPr>
              <w:t>Témák</w:t>
            </w:r>
          </w:p>
        </w:tc>
      </w:tr>
      <w:tr w:rsidR="00515800" w:rsidRPr="003E1A8D" w14:paraId="4BEC77A8" w14:textId="77777777" w:rsidTr="00515800">
        <w:trPr>
          <w:trHeight w:val="20"/>
        </w:trPr>
        <w:tc>
          <w:tcPr>
            <w:tcW w:w="9231" w:type="dxa"/>
            <w:gridSpan w:val="4"/>
            <w:noWrap/>
          </w:tcPr>
          <w:p w14:paraId="22A963F6"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Magyarország szovjetizálása, a kommunista diktatúra kiépítése, jellemzői.</w:t>
            </w:r>
          </w:p>
          <w:p w14:paraId="576CAC2F" w14:textId="77777777" w:rsidR="00515800" w:rsidRPr="003E1A8D" w:rsidRDefault="00515800" w:rsidP="00515800">
            <w:pPr>
              <w:autoSpaceDE w:val="0"/>
              <w:autoSpaceDN w:val="0"/>
              <w:adjustRightInd w:val="0"/>
              <w:spacing w:after="200" w:line="276" w:lineRule="auto"/>
              <w:rPr>
                <w:rFonts w:eastAsia="Calibri"/>
                <w:i/>
                <w:iCs/>
                <w:sz w:val="22"/>
                <w:szCs w:val="22"/>
                <w:lang w:eastAsia="en-US"/>
              </w:rPr>
            </w:pPr>
            <w:r w:rsidRPr="003E1A8D">
              <w:rPr>
                <w:rFonts w:eastAsia="Calibri"/>
                <w:i/>
                <w:iCs/>
                <w:sz w:val="22"/>
                <w:szCs w:val="22"/>
                <w:lang w:eastAsia="en-US"/>
              </w:rPr>
              <w:t>Függetlenség és alávetettség.</w:t>
            </w:r>
          </w:p>
          <w:p w14:paraId="7F165C6A"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Az egypárti diktatúra működése a Rákosi-korszakban, valamint a gazdasági élet jellegzetességei.</w:t>
            </w:r>
          </w:p>
          <w:p w14:paraId="17E44A71" w14:textId="77777777" w:rsidR="00515800" w:rsidRPr="003E1A8D" w:rsidRDefault="00515800" w:rsidP="00515800">
            <w:pPr>
              <w:autoSpaceDE w:val="0"/>
              <w:autoSpaceDN w:val="0"/>
              <w:adjustRightInd w:val="0"/>
              <w:spacing w:after="200" w:line="276" w:lineRule="auto"/>
              <w:rPr>
                <w:rFonts w:eastAsia="Calibri"/>
                <w:i/>
                <w:iCs/>
                <w:sz w:val="22"/>
                <w:szCs w:val="22"/>
                <w:lang w:eastAsia="en-US"/>
              </w:rPr>
            </w:pPr>
            <w:r w:rsidRPr="003E1A8D">
              <w:rPr>
                <w:rFonts w:eastAsia="Calibri"/>
                <w:i/>
                <w:iCs/>
                <w:sz w:val="22"/>
                <w:szCs w:val="22"/>
                <w:lang w:eastAsia="en-US"/>
              </w:rPr>
              <w:t>Világkép, eszmék, ideológiák, társadalomkritika.</w:t>
            </w:r>
          </w:p>
          <w:p w14:paraId="2C089550"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Életmód, életviszonyok, munka, sport, kultúra, szórakozás.</w:t>
            </w:r>
          </w:p>
          <w:p w14:paraId="6054E3BF"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Az 1956-os forradalom és szabadságharc okai, háttere, főbb eseményei, jellemzői, szereplői.</w:t>
            </w:r>
          </w:p>
          <w:p w14:paraId="33B1ED61" w14:textId="77777777" w:rsidR="00515800" w:rsidRPr="003E1A8D" w:rsidRDefault="00515800" w:rsidP="00515800">
            <w:pPr>
              <w:widowControl w:val="0"/>
              <w:tabs>
                <w:tab w:val="left" w:pos="1913"/>
              </w:tabs>
              <w:rPr>
                <w:rFonts w:eastAsia="Calibri"/>
                <w:sz w:val="22"/>
                <w:szCs w:val="22"/>
                <w:lang w:eastAsia="en-US"/>
              </w:rPr>
            </w:pPr>
            <w:r w:rsidRPr="003E1A8D">
              <w:rPr>
                <w:rFonts w:eastAsia="Calibri"/>
                <w:i/>
                <w:iCs/>
                <w:sz w:val="22"/>
                <w:szCs w:val="22"/>
                <w:lang w:eastAsia="en-US"/>
              </w:rPr>
              <w:t>Forradalom, reform és kompromisszum.</w:t>
            </w:r>
          </w:p>
        </w:tc>
      </w:tr>
      <w:tr w:rsidR="00515800" w:rsidRPr="003E1A8D" w14:paraId="43571D16" w14:textId="77777777" w:rsidTr="00515800">
        <w:trPr>
          <w:trHeight w:val="20"/>
        </w:trPr>
        <w:tc>
          <w:tcPr>
            <w:tcW w:w="1850" w:type="dxa"/>
            <w:noWrap/>
            <w:vAlign w:val="center"/>
          </w:tcPr>
          <w:p w14:paraId="49B74491" w14:textId="77777777" w:rsidR="00515800" w:rsidRPr="003E1A8D" w:rsidRDefault="00515800" w:rsidP="00515800">
            <w:pPr>
              <w:widowControl w:val="0"/>
              <w:jc w:val="center"/>
              <w:outlineLvl w:val="4"/>
              <w:rPr>
                <w:b/>
                <w:sz w:val="22"/>
                <w:szCs w:val="22"/>
                <w:lang w:val="cs-CZ" w:eastAsia="en-US"/>
              </w:rPr>
            </w:pPr>
            <w:r w:rsidRPr="003E1A8D">
              <w:rPr>
                <w:b/>
                <w:sz w:val="22"/>
                <w:szCs w:val="22"/>
                <w:lang w:val="cs-CZ" w:eastAsia="en-US"/>
              </w:rPr>
              <w:t>Kulcsfogalmak/ fogalmak</w:t>
            </w:r>
          </w:p>
        </w:tc>
        <w:tc>
          <w:tcPr>
            <w:tcW w:w="7381" w:type="dxa"/>
            <w:gridSpan w:val="3"/>
            <w:noWrap/>
          </w:tcPr>
          <w:p w14:paraId="16CE5508"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Társadalom, társadalmi csoport, identitás, társadalmi mobilitás, felemelkedés, lesüllyedés, elit réteg, középréteg, alsó réteg, népesedés, népességrobbanás, migráció, életmód, város, nemzet, nemzetiség,</w:t>
            </w:r>
          </w:p>
          <w:p w14:paraId="04A0CC08"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gazdaság, gazdasági tevékenység, gazdasági rendszer, termelés, erőforrás, gazdasági szereplő, gazdasági kapcsolat, gazdasági teljesítmény, kereskedelem, pénzgazdálkodás, piac, adó,</w:t>
            </w:r>
          </w:p>
          <w:p w14:paraId="27C00442"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politika, állam, államforma, köztársaság, államszervezet, parlamentarizmus, közigazgatás, szuverenitás, népképviselet, demokrácia, diktatúra, emberi jog, állampolgári jog,</w:t>
            </w:r>
          </w:p>
          <w:p w14:paraId="0C70180B"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vallás, vallásüldözés, egyházüldözés, vallásszabadság.</w:t>
            </w:r>
          </w:p>
        </w:tc>
      </w:tr>
      <w:tr w:rsidR="00515800" w:rsidRPr="003E1A8D" w14:paraId="7CB425C3" w14:textId="77777777" w:rsidTr="00515800">
        <w:trPr>
          <w:trHeight w:val="20"/>
        </w:trPr>
        <w:tc>
          <w:tcPr>
            <w:tcW w:w="1850" w:type="dxa"/>
            <w:noWrap/>
            <w:vAlign w:val="center"/>
          </w:tcPr>
          <w:p w14:paraId="0003AC96" w14:textId="77777777" w:rsidR="00515800" w:rsidRPr="003E1A8D" w:rsidRDefault="00515800" w:rsidP="00515800">
            <w:pPr>
              <w:widowControl w:val="0"/>
              <w:jc w:val="center"/>
              <w:outlineLvl w:val="4"/>
              <w:rPr>
                <w:b/>
                <w:sz w:val="22"/>
                <w:szCs w:val="22"/>
                <w:lang w:val="cs-CZ" w:eastAsia="en-US"/>
              </w:rPr>
            </w:pPr>
            <w:r w:rsidRPr="003E1A8D">
              <w:rPr>
                <w:rFonts w:eastAsia="Calibri"/>
                <w:b/>
                <w:bCs/>
                <w:sz w:val="22"/>
                <w:szCs w:val="22"/>
                <w:lang w:eastAsia="en-US"/>
              </w:rPr>
              <w:t>Fogalmak, adatok</w:t>
            </w:r>
          </w:p>
        </w:tc>
        <w:tc>
          <w:tcPr>
            <w:tcW w:w="7381" w:type="dxa"/>
            <w:gridSpan w:val="3"/>
            <w:noWrap/>
          </w:tcPr>
          <w:p w14:paraId="2800B6EF"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Fogalmak: </w:t>
            </w:r>
            <w:r w:rsidRPr="003E1A8D">
              <w:rPr>
                <w:rFonts w:eastAsia="Calibri"/>
                <w:sz w:val="22"/>
                <w:szCs w:val="22"/>
                <w:lang w:eastAsia="en-US"/>
              </w:rPr>
              <w:t xml:space="preserve">Szövetséges Ellenőrző Bizottság, földosztás, Független Kisgazdapárt, Nemzeti Parasztpárt, Magyar Kommunista Párt, Szociáldemokrata Párt, háborús bűnös, népbíróság, kitelepítés, lakosságcsere, Magyar Dolgozók Pártja (MDP), államosítás, népköztársaság, internálás, </w:t>
            </w:r>
            <w:r w:rsidRPr="003E1A8D">
              <w:rPr>
                <w:rFonts w:eastAsia="Calibri"/>
                <w:noProof/>
                <w:sz w:val="22"/>
                <w:szCs w:val="22"/>
                <w:lang w:eastAsia="en-US"/>
              </w:rPr>
              <w:t>osztályharc, ÁVH,</w:t>
            </w:r>
            <w:r w:rsidRPr="003E1A8D">
              <w:rPr>
                <w:rFonts w:eastAsia="Calibri"/>
                <w:sz w:val="22"/>
                <w:szCs w:val="22"/>
                <w:lang w:eastAsia="en-US"/>
              </w:rPr>
              <w:t xml:space="preserve"> besúgó hálózat, ügynök, egypártrendszer, pártállam, reakciós, koncepciós perek, kulák, szövetkezet, beszolgáltatás, iparosítás, kétkeresős családmodell, </w:t>
            </w:r>
            <w:r w:rsidRPr="003E1A8D">
              <w:rPr>
                <w:rFonts w:eastAsia="Calibri"/>
                <w:noProof/>
                <w:sz w:val="22"/>
                <w:szCs w:val="22"/>
                <w:lang w:eastAsia="en-US"/>
              </w:rPr>
              <w:t>aranycsapat, Petőfi Kör, MEFESZ, intervenció</w:t>
            </w:r>
            <w:r w:rsidRPr="003E1A8D">
              <w:rPr>
                <w:rFonts w:eastAsia="Calibri"/>
                <w:sz w:val="22"/>
                <w:szCs w:val="22"/>
                <w:lang w:eastAsia="en-US"/>
              </w:rPr>
              <w:t>.</w:t>
            </w:r>
          </w:p>
          <w:p w14:paraId="3E76AA65"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Személyek: </w:t>
            </w:r>
            <w:r w:rsidRPr="003E1A8D">
              <w:rPr>
                <w:rFonts w:eastAsia="Calibri"/>
                <w:sz w:val="22"/>
                <w:szCs w:val="22"/>
                <w:lang w:eastAsia="en-US"/>
              </w:rPr>
              <w:t>Mindszenty József, Tildy Zoltán, Nagy Ferenc, Kovács Béla, Kéthly Anna, Esterházy János, Márton Áron, Rákosi Mátyás, Rajk László, Kádár János, Nagy Imre, Maléter Pál, Bibó István.</w:t>
            </w:r>
          </w:p>
          <w:p w14:paraId="6973B580"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Topográfia:</w:t>
            </w:r>
            <w:r w:rsidRPr="003E1A8D">
              <w:rPr>
                <w:rFonts w:eastAsia="Calibri"/>
                <w:sz w:val="22"/>
                <w:szCs w:val="22"/>
                <w:lang w:eastAsia="en-US"/>
              </w:rPr>
              <w:t xml:space="preserve"> Recsk, Hortobágy, Sztálinváros (Dunaújváros), az 1956-os forradalom főbb fővárosi helyszínei, Mosonmagyaróvár.</w:t>
            </w:r>
          </w:p>
          <w:p w14:paraId="1706D8B4"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Kronológia: </w:t>
            </w:r>
            <w:r w:rsidRPr="003E1A8D">
              <w:rPr>
                <w:rFonts w:eastAsia="Calibri"/>
                <w:sz w:val="22"/>
                <w:szCs w:val="22"/>
                <w:lang w:eastAsia="en-US"/>
              </w:rPr>
              <w:t>1945. március (földosztás), 1946 (a forint bevezetése), 1947. február 10. (a párizsi béke), 1947 (kékcédulás választások), 1948 (a Magyar Dolgozók Pártjának megalakulása, a nyílt kommunista diktatúra kezdete, az iskolák államosítása), 1949 (a kommunista alkotmány, a Mindszenty- és a Rajk-per), 1950 (a szerzetesrendek feloszlatása, a tanácsrendszer létrejötte), 1953–55 (Nagy Imre első miniszterelnöksége), 1956. október 23. (a forradalom kirobbanása), 1956. október 28. (a forradalom győzelme), 1956. november 4. (szovjet támadás indul Magyarország ellen).</w:t>
            </w:r>
          </w:p>
        </w:tc>
      </w:tr>
    </w:tbl>
    <w:p w14:paraId="2619A8C5" w14:textId="77777777" w:rsidR="00515800" w:rsidRPr="003E1A8D" w:rsidRDefault="00515800" w:rsidP="00515800">
      <w:pPr>
        <w:widowControl w:val="0"/>
        <w:rPr>
          <w:rFonts w:eastAsia="Calibri"/>
          <w:b/>
          <w:sz w:val="22"/>
          <w:szCs w:val="22"/>
          <w:lang w:eastAsia="en-US"/>
        </w:rPr>
      </w:pPr>
    </w:p>
    <w:p w14:paraId="416C5C04" w14:textId="77777777" w:rsidR="00515800" w:rsidRDefault="00515800" w:rsidP="00515800">
      <w:pPr>
        <w:widowControl w:val="0"/>
        <w:rPr>
          <w:rFonts w:eastAsia="Calibri"/>
          <w:b/>
          <w:sz w:val="22"/>
          <w:szCs w:val="22"/>
          <w:lang w:eastAsia="en-US"/>
        </w:rPr>
      </w:pPr>
    </w:p>
    <w:p w14:paraId="7512E61C" w14:textId="77777777" w:rsidR="00515800" w:rsidRDefault="00515800" w:rsidP="00515800">
      <w:pPr>
        <w:widowControl w:val="0"/>
        <w:rPr>
          <w:rFonts w:eastAsia="Calibri"/>
          <w:b/>
          <w:sz w:val="22"/>
          <w:szCs w:val="22"/>
          <w:lang w:eastAsia="en-US"/>
        </w:rPr>
      </w:pPr>
    </w:p>
    <w:p w14:paraId="7112A626" w14:textId="77777777" w:rsidR="00515800" w:rsidRPr="003E1A8D" w:rsidRDefault="00515800" w:rsidP="00515800">
      <w:pPr>
        <w:widowControl w:val="0"/>
        <w:rPr>
          <w:rFonts w:eastAsia="Calibri"/>
          <w:b/>
          <w:sz w:val="22"/>
          <w:szCs w:val="22"/>
          <w:lang w:eastAsia="en-US"/>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835"/>
        <w:gridCol w:w="645"/>
        <w:gridCol w:w="5560"/>
        <w:gridCol w:w="1191"/>
      </w:tblGrid>
      <w:tr w:rsidR="00515800" w:rsidRPr="003E1A8D" w14:paraId="6EA2A616" w14:textId="77777777" w:rsidTr="00515800">
        <w:tc>
          <w:tcPr>
            <w:tcW w:w="2480" w:type="dxa"/>
            <w:gridSpan w:val="2"/>
            <w:noWrap/>
            <w:vAlign w:val="center"/>
          </w:tcPr>
          <w:p w14:paraId="737CE1E2" w14:textId="77777777" w:rsidR="00515800" w:rsidRPr="003E1A8D" w:rsidRDefault="00515800" w:rsidP="00515800">
            <w:pPr>
              <w:widowControl w:val="0"/>
              <w:jc w:val="center"/>
              <w:rPr>
                <w:rFonts w:eastAsia="Calibri"/>
                <w:b/>
                <w:bCs/>
                <w:sz w:val="22"/>
                <w:szCs w:val="22"/>
                <w:lang w:eastAsia="en-US"/>
              </w:rPr>
            </w:pPr>
            <w:r w:rsidRPr="003E1A8D">
              <w:rPr>
                <w:rFonts w:eastAsia="Calibri"/>
                <w:b/>
                <w:bCs/>
                <w:sz w:val="22"/>
                <w:szCs w:val="22"/>
                <w:lang w:val="cs-CZ" w:eastAsia="en-US"/>
              </w:rPr>
              <w:t>Tematikai</w:t>
            </w:r>
            <w:r w:rsidRPr="003E1A8D">
              <w:rPr>
                <w:rFonts w:eastAsia="Calibri"/>
                <w:b/>
                <w:bCs/>
                <w:sz w:val="22"/>
                <w:szCs w:val="22"/>
                <w:lang w:eastAsia="en-US"/>
              </w:rPr>
              <w:t xml:space="preserve"> </w:t>
            </w:r>
            <w:r w:rsidRPr="003E1A8D">
              <w:rPr>
                <w:rFonts w:eastAsia="Calibri"/>
                <w:b/>
                <w:bCs/>
                <w:sz w:val="22"/>
                <w:szCs w:val="22"/>
                <w:lang w:val="cs-CZ" w:eastAsia="en-US"/>
              </w:rPr>
              <w:t>egység</w:t>
            </w:r>
          </w:p>
        </w:tc>
        <w:tc>
          <w:tcPr>
            <w:tcW w:w="5560" w:type="dxa"/>
            <w:noWrap/>
            <w:vAlign w:val="center"/>
          </w:tcPr>
          <w:p w14:paraId="18F29277" w14:textId="77777777" w:rsidR="00515800" w:rsidRPr="003E1A8D" w:rsidRDefault="00515800" w:rsidP="00515800">
            <w:pPr>
              <w:widowControl w:val="0"/>
              <w:jc w:val="center"/>
              <w:rPr>
                <w:rFonts w:eastAsia="Calibri"/>
                <w:b/>
                <w:bCs/>
                <w:color w:val="000000"/>
                <w:sz w:val="22"/>
                <w:szCs w:val="22"/>
                <w:lang w:eastAsia="en-US"/>
              </w:rPr>
            </w:pPr>
            <w:r w:rsidRPr="003E1A8D">
              <w:rPr>
                <w:rFonts w:eastAsia="Calibri"/>
                <w:b/>
                <w:bCs/>
                <w:sz w:val="22"/>
                <w:szCs w:val="22"/>
                <w:lang w:eastAsia="en-US"/>
              </w:rPr>
              <w:t>A két világrendszer versengése, a szovjet tömb felbomlása</w:t>
            </w:r>
          </w:p>
        </w:tc>
        <w:tc>
          <w:tcPr>
            <w:tcW w:w="1191" w:type="dxa"/>
            <w:noWrap/>
          </w:tcPr>
          <w:p w14:paraId="2CE9A058" w14:textId="77777777" w:rsidR="00515800" w:rsidRPr="003E1A8D" w:rsidRDefault="00515800" w:rsidP="00515800">
            <w:pPr>
              <w:widowControl w:val="0"/>
              <w:rPr>
                <w:rFonts w:eastAsia="Calibri"/>
                <w:b/>
                <w:bCs/>
                <w:color w:val="000000"/>
                <w:sz w:val="22"/>
                <w:szCs w:val="22"/>
                <w:lang w:eastAsia="en-US"/>
              </w:rPr>
            </w:pPr>
            <w:r w:rsidRPr="003E1A8D">
              <w:rPr>
                <w:rFonts w:eastAsia="Calibri"/>
                <w:b/>
                <w:bCs/>
                <w:color w:val="000000"/>
                <w:sz w:val="22"/>
                <w:szCs w:val="22"/>
                <w:lang w:eastAsia="en-US"/>
              </w:rPr>
              <w:t>Órakeret</w:t>
            </w:r>
          </w:p>
          <w:p w14:paraId="19B923E4" w14:textId="77777777" w:rsidR="00515800" w:rsidRPr="003E1A8D" w:rsidRDefault="00515800" w:rsidP="00515800">
            <w:pPr>
              <w:widowControl w:val="0"/>
              <w:rPr>
                <w:rFonts w:eastAsia="Calibri"/>
                <w:b/>
                <w:color w:val="000000"/>
                <w:sz w:val="22"/>
                <w:szCs w:val="22"/>
                <w:lang w:eastAsia="en-US"/>
              </w:rPr>
            </w:pPr>
            <w:r w:rsidRPr="003E1A8D">
              <w:rPr>
                <w:rFonts w:eastAsia="Calibri"/>
                <w:b/>
                <w:bCs/>
                <w:color w:val="000000"/>
                <w:sz w:val="22"/>
                <w:szCs w:val="22"/>
                <w:lang w:eastAsia="en-US"/>
              </w:rPr>
              <w:t>6 óra</w:t>
            </w:r>
          </w:p>
        </w:tc>
      </w:tr>
      <w:tr w:rsidR="00515800" w:rsidRPr="003E1A8D" w14:paraId="1E15035D" w14:textId="77777777" w:rsidTr="00515800">
        <w:tc>
          <w:tcPr>
            <w:tcW w:w="2480" w:type="dxa"/>
            <w:gridSpan w:val="2"/>
            <w:noWrap/>
            <w:vAlign w:val="center"/>
          </w:tcPr>
          <w:p w14:paraId="70CA8609" w14:textId="77777777" w:rsidR="00515800" w:rsidRPr="003E1A8D" w:rsidRDefault="00515800" w:rsidP="00515800">
            <w:pPr>
              <w:widowControl w:val="0"/>
              <w:jc w:val="center"/>
              <w:rPr>
                <w:rFonts w:eastAsia="Calibri"/>
                <w:b/>
                <w:bCs/>
                <w:sz w:val="22"/>
                <w:szCs w:val="22"/>
                <w:lang w:eastAsia="en-US"/>
              </w:rPr>
            </w:pPr>
            <w:r w:rsidRPr="003E1A8D">
              <w:rPr>
                <w:rFonts w:eastAsia="Calibri"/>
                <w:b/>
                <w:bCs/>
                <w:sz w:val="22"/>
                <w:szCs w:val="22"/>
                <w:lang w:eastAsia="en-US"/>
              </w:rPr>
              <w:t>Előzetes tudás</w:t>
            </w:r>
          </w:p>
        </w:tc>
        <w:tc>
          <w:tcPr>
            <w:tcW w:w="6751" w:type="dxa"/>
            <w:gridSpan w:val="2"/>
            <w:noWrap/>
          </w:tcPr>
          <w:p w14:paraId="248504C7"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kétpólusú világ kialakulása a második világháborút követő években. A szovjet tömb és a nyugati integráció legfontosabb jellemzői. A hidegháborús szembenállás. A gyarmati rendszer felbomlása.</w:t>
            </w:r>
          </w:p>
        </w:tc>
      </w:tr>
      <w:tr w:rsidR="00515800" w:rsidRPr="003E1A8D" w14:paraId="037E2AC4" w14:textId="77777777" w:rsidTr="00515800">
        <w:trPr>
          <w:trHeight w:val="328"/>
        </w:trPr>
        <w:tc>
          <w:tcPr>
            <w:tcW w:w="2480" w:type="dxa"/>
            <w:gridSpan w:val="2"/>
            <w:tcBorders>
              <w:bottom w:val="single" w:sz="4" w:space="0" w:color="auto"/>
            </w:tcBorders>
            <w:noWrap/>
            <w:vAlign w:val="center"/>
          </w:tcPr>
          <w:p w14:paraId="272EBBB0" w14:textId="77777777" w:rsidR="00515800" w:rsidRPr="003E1A8D" w:rsidRDefault="00515800" w:rsidP="00515800">
            <w:pPr>
              <w:widowControl w:val="0"/>
              <w:jc w:val="center"/>
              <w:rPr>
                <w:rFonts w:eastAsia="Calibri"/>
                <w:sz w:val="22"/>
                <w:szCs w:val="22"/>
                <w:lang w:eastAsia="en-US"/>
              </w:rPr>
            </w:pPr>
            <w:r w:rsidRPr="003E1A8D">
              <w:rPr>
                <w:rFonts w:eastAsia="Calibri"/>
                <w:b/>
                <w:sz w:val="22"/>
                <w:szCs w:val="22"/>
                <w:lang w:eastAsia="en-US"/>
              </w:rPr>
              <w:t>A tematikai egységhez kapcsolható fejlesztési feladatok</w:t>
            </w:r>
          </w:p>
        </w:tc>
        <w:tc>
          <w:tcPr>
            <w:tcW w:w="6751" w:type="dxa"/>
            <w:gridSpan w:val="2"/>
            <w:tcBorders>
              <w:bottom w:val="single" w:sz="4" w:space="0" w:color="auto"/>
            </w:tcBorders>
            <w:noWrap/>
          </w:tcPr>
          <w:p w14:paraId="46E30B8E"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tanuló érti és tudja, hogy milyen tényezők vezettek a kétpólusú világrend megszűnéséhez. Érti a két világrendszer közötti versengés legfontosabb mozgatórugóit, ismeri annak legfontosabb állomásait. Átlátja a leglényegesebb különbségeket a két szembenálló tömb országai között a politikai rendszer működése, a gazdaság, a társadalom és az életmód terén.</w:t>
            </w:r>
          </w:p>
          <w:p w14:paraId="0F3F1E68" w14:textId="77777777" w:rsidR="00515800" w:rsidRPr="003E1A8D" w:rsidRDefault="00515800" w:rsidP="00515800">
            <w:pPr>
              <w:widowControl w:val="0"/>
              <w:rPr>
                <w:rFonts w:eastAsia="Calibri"/>
                <w:sz w:val="22"/>
                <w:szCs w:val="22"/>
                <w:lang w:eastAsia="en-US"/>
              </w:rPr>
            </w:pPr>
            <w:r w:rsidRPr="003E1A8D">
              <w:rPr>
                <w:rFonts w:eastAsia="Calibri"/>
                <w:sz w:val="22"/>
                <w:szCs w:val="22"/>
                <w:lang w:eastAsia="en-US"/>
              </w:rPr>
              <w:t>Felismeri, hogy a modern technológia, a globalizációs folyamatok, a szabadság ideológiája és a kommunikációs rendszerek milyen szerepet töltöttek be a szovjet típusú rendszerek bukásában.</w:t>
            </w:r>
          </w:p>
        </w:tc>
      </w:tr>
      <w:tr w:rsidR="00515800" w:rsidRPr="003E1A8D" w14:paraId="70889040" w14:textId="77777777" w:rsidTr="00515800">
        <w:tc>
          <w:tcPr>
            <w:tcW w:w="9231" w:type="dxa"/>
            <w:gridSpan w:val="4"/>
            <w:tcBorders>
              <w:top w:val="single" w:sz="4" w:space="0" w:color="auto"/>
            </w:tcBorders>
            <w:noWrap/>
            <w:vAlign w:val="center"/>
          </w:tcPr>
          <w:p w14:paraId="1A3B5069" w14:textId="77777777" w:rsidR="00515800" w:rsidRPr="003E1A8D" w:rsidRDefault="00515800" w:rsidP="00515800">
            <w:pPr>
              <w:widowControl w:val="0"/>
              <w:jc w:val="center"/>
              <w:rPr>
                <w:rFonts w:eastAsia="Calibri"/>
                <w:b/>
                <w:bCs/>
                <w:sz w:val="22"/>
                <w:szCs w:val="22"/>
                <w:lang w:eastAsia="en-US"/>
              </w:rPr>
            </w:pPr>
            <w:r w:rsidRPr="003E1A8D">
              <w:rPr>
                <w:b/>
                <w:iCs/>
                <w:sz w:val="22"/>
                <w:szCs w:val="22"/>
                <w:lang w:eastAsia="en-US"/>
              </w:rPr>
              <w:t>Témák</w:t>
            </w:r>
          </w:p>
        </w:tc>
      </w:tr>
      <w:tr w:rsidR="00515800" w:rsidRPr="003E1A8D" w14:paraId="55F83C93" w14:textId="77777777" w:rsidTr="00515800">
        <w:tc>
          <w:tcPr>
            <w:tcW w:w="9231" w:type="dxa"/>
            <w:gridSpan w:val="4"/>
            <w:noWrap/>
          </w:tcPr>
          <w:p w14:paraId="4212EBB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Szovjet-amerikai konfliktusok, a versengés és együttműködés formái, területei</w:t>
            </w:r>
          </w:p>
          <w:p w14:paraId="6AE9F770" w14:textId="77777777" w:rsidR="00515800" w:rsidRPr="003E1A8D" w:rsidRDefault="00515800" w:rsidP="00515800">
            <w:pPr>
              <w:autoSpaceDE w:val="0"/>
              <w:autoSpaceDN w:val="0"/>
              <w:adjustRightInd w:val="0"/>
              <w:rPr>
                <w:sz w:val="22"/>
                <w:szCs w:val="22"/>
              </w:rPr>
            </w:pPr>
            <w:r w:rsidRPr="003E1A8D">
              <w:rPr>
                <w:sz w:val="22"/>
                <w:szCs w:val="22"/>
              </w:rPr>
              <w:t>Demokrácia és a fogyasztói társadalom nyugaton – diktatúra és hiánygazdaság keleten.</w:t>
            </w:r>
          </w:p>
          <w:p w14:paraId="2CC67EB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vallások, az életmód (szabadidő, sport, turizmus) és a kulturális szokások (divat, zene) változásai a korszakban.</w:t>
            </w:r>
          </w:p>
        </w:tc>
      </w:tr>
      <w:tr w:rsidR="00515800" w:rsidRPr="003E1A8D" w14:paraId="79DC3FB8" w14:textId="77777777" w:rsidTr="00515800">
        <w:tblPrEx>
          <w:tblBorders>
            <w:top w:val="none" w:sz="0" w:space="0" w:color="auto"/>
          </w:tblBorders>
        </w:tblPrEx>
        <w:trPr>
          <w:trHeight w:val="550"/>
        </w:trPr>
        <w:tc>
          <w:tcPr>
            <w:tcW w:w="1835" w:type="dxa"/>
            <w:noWrap/>
            <w:vAlign w:val="center"/>
          </w:tcPr>
          <w:p w14:paraId="2F38A42D" w14:textId="77777777" w:rsidR="00515800" w:rsidRPr="003E1A8D" w:rsidRDefault="00515800" w:rsidP="00515800">
            <w:pPr>
              <w:widowControl w:val="0"/>
              <w:outlineLvl w:val="4"/>
              <w:rPr>
                <w:b/>
                <w:sz w:val="22"/>
                <w:szCs w:val="22"/>
                <w:lang w:eastAsia="en-US"/>
              </w:rPr>
            </w:pPr>
            <w:r w:rsidRPr="003E1A8D">
              <w:rPr>
                <w:b/>
                <w:sz w:val="22"/>
                <w:szCs w:val="22"/>
                <w:lang w:eastAsia="en-US"/>
              </w:rPr>
              <w:t>Tartalmi kulcsfogalmak</w:t>
            </w:r>
          </w:p>
        </w:tc>
        <w:tc>
          <w:tcPr>
            <w:tcW w:w="7396" w:type="dxa"/>
            <w:gridSpan w:val="3"/>
            <w:noWrap/>
          </w:tcPr>
          <w:p w14:paraId="2AFF24D8"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Társadalom, társadalmi csoport, identitás, társadalmi mobilitás, népesedés, népességrobbanás, migráció, életmód, város, nemzet, nemzetiség,</w:t>
            </w:r>
          </w:p>
          <w:p w14:paraId="19354BC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gazdaság, gazdasági tevékenység, gazdasági rendszer, termelés, erőforrás, gazdasági szereplő, gazdasági kapcsolat, gazdasági teljesítmény, kereskedelem, pénzgazdálkodás, piac, piacgazdaság, gazdasági válság, adó,</w:t>
            </w:r>
          </w:p>
          <w:p w14:paraId="2CA92547"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politika, állam, államforma, államszervezet, parlamentarizmus, emberi jog, állampolgári jog, diktatúra, birodalom, szuverenitás, centrum, periféria, népképviselet, demokrácia, diktatúra,</w:t>
            </w:r>
          </w:p>
          <w:p w14:paraId="7007E4AA" w14:textId="77777777" w:rsidR="00515800" w:rsidRPr="003E1A8D" w:rsidRDefault="00515800" w:rsidP="00515800">
            <w:pPr>
              <w:widowControl w:val="0"/>
              <w:spacing w:before="120"/>
              <w:rPr>
                <w:rFonts w:eastAsia="Calibri"/>
                <w:sz w:val="22"/>
                <w:szCs w:val="22"/>
                <w:lang w:eastAsia="en-US"/>
              </w:rPr>
            </w:pPr>
            <w:r w:rsidRPr="003E1A8D">
              <w:rPr>
                <w:rFonts w:eastAsia="Calibri"/>
                <w:sz w:val="22"/>
                <w:szCs w:val="22"/>
                <w:lang w:eastAsia="en-US"/>
              </w:rPr>
              <w:t>vallás, vallásüldözés.</w:t>
            </w:r>
          </w:p>
        </w:tc>
      </w:tr>
      <w:tr w:rsidR="00515800" w:rsidRPr="003E1A8D" w14:paraId="38CC4918" w14:textId="77777777" w:rsidTr="00515800">
        <w:tblPrEx>
          <w:tblBorders>
            <w:top w:val="none" w:sz="0" w:space="0" w:color="auto"/>
          </w:tblBorders>
        </w:tblPrEx>
        <w:trPr>
          <w:trHeight w:val="550"/>
        </w:trPr>
        <w:tc>
          <w:tcPr>
            <w:tcW w:w="1835" w:type="dxa"/>
            <w:noWrap/>
            <w:vAlign w:val="center"/>
          </w:tcPr>
          <w:p w14:paraId="118580B0" w14:textId="77777777" w:rsidR="00515800" w:rsidRPr="003E1A8D" w:rsidRDefault="00515800" w:rsidP="00515800">
            <w:pPr>
              <w:widowControl w:val="0"/>
              <w:outlineLvl w:val="4"/>
              <w:rPr>
                <w:b/>
                <w:sz w:val="22"/>
                <w:szCs w:val="22"/>
                <w:lang w:eastAsia="en-US"/>
              </w:rPr>
            </w:pPr>
            <w:r w:rsidRPr="003E1A8D">
              <w:rPr>
                <w:b/>
                <w:sz w:val="22"/>
                <w:szCs w:val="22"/>
                <w:lang w:eastAsia="en-US"/>
              </w:rPr>
              <w:t>Fogalmak, adatok</w:t>
            </w:r>
          </w:p>
        </w:tc>
        <w:tc>
          <w:tcPr>
            <w:tcW w:w="7396" w:type="dxa"/>
            <w:gridSpan w:val="3"/>
            <w:noWrap/>
          </w:tcPr>
          <w:p w14:paraId="49A6A9BE"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Fogalmak: </w:t>
            </w:r>
            <w:r w:rsidRPr="003E1A8D">
              <w:rPr>
                <w:rFonts w:eastAsia="Calibri"/>
                <w:sz w:val="22"/>
                <w:szCs w:val="22"/>
                <w:lang w:eastAsia="en-US"/>
              </w:rPr>
              <w:t>fegyverkezési verseny, enyhülési politika, szociális piacgazdaság, ökumené, harmadik világ, beat korszak, hippi mozgalom, olajválság, iszlám fundamentalizmus, terrorizmus, Cartha ’77 mozgalom, prágai tavasz, diáklázadások, szolidaritás, Európai Unió, PC, mobiltelefon.</w:t>
            </w:r>
          </w:p>
          <w:p w14:paraId="19CAB4A5"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Személyek: </w:t>
            </w:r>
            <w:r w:rsidRPr="003E1A8D">
              <w:rPr>
                <w:rFonts w:eastAsia="Calibri"/>
                <w:sz w:val="22"/>
                <w:szCs w:val="22"/>
                <w:lang w:eastAsia="en-US"/>
              </w:rPr>
              <w:t>Tito, De Gaulle, Brezsnyev, Ceauşescu, Willy Brandt, Thatcher, Reagan, Gorbacsov, Helmuth Kohl, Lech Wałęsa, Václav Havel, II. János Pál.</w:t>
            </w:r>
          </w:p>
          <w:p w14:paraId="1080D085"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Topográfia:</w:t>
            </w:r>
            <w:r w:rsidRPr="003E1A8D">
              <w:rPr>
                <w:rFonts w:eastAsia="Calibri"/>
                <w:sz w:val="22"/>
                <w:szCs w:val="22"/>
                <w:lang w:eastAsia="en-US"/>
              </w:rPr>
              <w:t xml:space="preserve"> Berlin, Helsinki, Prága, Gdańsk, Csernobil, Temesvár. </w:t>
            </w:r>
            <w:r w:rsidRPr="003E1A8D">
              <w:rPr>
                <w:rFonts w:eastAsia="Calibri"/>
                <w:i/>
                <w:iCs/>
                <w:sz w:val="22"/>
                <w:szCs w:val="22"/>
                <w:lang w:eastAsia="en-US"/>
              </w:rPr>
              <w:t>Kronológia</w:t>
            </w:r>
            <w:r w:rsidRPr="003E1A8D">
              <w:rPr>
                <w:rFonts w:eastAsia="Calibri"/>
                <w:sz w:val="22"/>
                <w:szCs w:val="22"/>
                <w:lang w:eastAsia="en-US"/>
              </w:rPr>
              <w:t>: 1964–1973 (a vietnami háború), 1967 (a „hatnapos háború”), 1968 (a prágai tavasz, a Brezsnyev-doktrína, párizsi diáklázadások), 1969 (az első Holdra szállás), 1975 (a helsinki értekezlet), 1989 (a kelet-közép-európai rendszerváltások, a berlini fal lebontása), 1991 (a Szovjetunió szétesése, a délszláv válság és az Öböl-háború kirobbanása).</w:t>
            </w:r>
          </w:p>
        </w:tc>
      </w:tr>
    </w:tbl>
    <w:p w14:paraId="101D0233" w14:textId="77777777" w:rsidR="00515800" w:rsidRPr="003E1A8D" w:rsidRDefault="00515800" w:rsidP="00515800">
      <w:pPr>
        <w:widowControl w:val="0"/>
        <w:rPr>
          <w:rFonts w:eastAsia="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tblCellMar>
        <w:tblLook w:val="01E0" w:firstRow="1" w:lastRow="1" w:firstColumn="1" w:lastColumn="1" w:noHBand="0" w:noVBand="0"/>
      </w:tblPr>
      <w:tblGrid>
        <w:gridCol w:w="2109"/>
        <w:gridCol w:w="5935"/>
        <w:gridCol w:w="1242"/>
      </w:tblGrid>
      <w:tr w:rsidR="00515800" w:rsidRPr="003E1A8D" w14:paraId="48E5451B" w14:textId="77777777" w:rsidTr="00515800">
        <w:tc>
          <w:tcPr>
            <w:tcW w:w="2109" w:type="dxa"/>
            <w:vAlign w:val="center"/>
          </w:tcPr>
          <w:p w14:paraId="43EA2842"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Tematikai egység</w:t>
            </w:r>
          </w:p>
        </w:tc>
        <w:tc>
          <w:tcPr>
            <w:tcW w:w="5937" w:type="dxa"/>
            <w:vAlign w:val="center"/>
          </w:tcPr>
          <w:p w14:paraId="09173BA1"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 xml:space="preserve">A Kádár-korszak </w:t>
            </w:r>
          </w:p>
        </w:tc>
        <w:tc>
          <w:tcPr>
            <w:tcW w:w="1242" w:type="dxa"/>
            <w:vAlign w:val="center"/>
          </w:tcPr>
          <w:p w14:paraId="5B57462F"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Órakeret </w:t>
            </w:r>
          </w:p>
          <w:p w14:paraId="3E2C69D7"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 7 óra</w:t>
            </w:r>
          </w:p>
        </w:tc>
      </w:tr>
      <w:tr w:rsidR="00515800" w:rsidRPr="003E1A8D" w14:paraId="666194A6" w14:textId="77777777" w:rsidTr="00515800">
        <w:tc>
          <w:tcPr>
            <w:tcW w:w="2109" w:type="dxa"/>
            <w:vAlign w:val="center"/>
          </w:tcPr>
          <w:p w14:paraId="1E98FB25"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Előzetes tudás</w:t>
            </w:r>
          </w:p>
        </w:tc>
        <w:tc>
          <w:tcPr>
            <w:tcW w:w="7179" w:type="dxa"/>
            <w:gridSpan w:val="2"/>
          </w:tcPr>
          <w:p w14:paraId="6DE78837"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A Kádár-korszak legfontosabb politikai, gazdasági, társadalmi és kulturális jellemzői. A szocialista rendszer válságának okai. A magyar rendszerváltozás fordulópontjai és főszereplői.</w:t>
            </w:r>
          </w:p>
        </w:tc>
      </w:tr>
      <w:tr w:rsidR="00515800" w:rsidRPr="003E1A8D" w14:paraId="39915801" w14:textId="77777777" w:rsidTr="00515800">
        <w:tc>
          <w:tcPr>
            <w:tcW w:w="2109" w:type="dxa"/>
            <w:vAlign w:val="center"/>
          </w:tcPr>
          <w:p w14:paraId="48908915"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A tematikai egység nevelési-fejlesztési céljai</w:t>
            </w:r>
          </w:p>
        </w:tc>
        <w:tc>
          <w:tcPr>
            <w:tcW w:w="7179" w:type="dxa"/>
            <w:gridSpan w:val="2"/>
          </w:tcPr>
          <w:p w14:paraId="6BE7D03B"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tanuló megismeri az 1956-os forradalom és szabadságharcot követő kegyetlen megtorlás tényeit, a törvénytelen bírósági tárgyalások, ítéletek jellemzőit. Tudatosítja a hatalom által a társadalomra kényszerített kompromisszum jellemzőit és hatásait. Átlátja a szocialista időszak Magyarország további történelmére és jelenére gyakorolt hatásait. Megérti, hogy Kádár János személye és a nevével fémjelzett korszak miért osztja meg ma is a közvéleményt.</w:t>
            </w:r>
          </w:p>
          <w:p w14:paraId="372C4CF6" w14:textId="77777777" w:rsidR="00515800" w:rsidRPr="003E1A8D" w:rsidRDefault="00515800" w:rsidP="00515800">
            <w:pPr>
              <w:spacing w:after="200" w:line="276" w:lineRule="auto"/>
              <w:jc w:val="center"/>
              <w:rPr>
                <w:rFonts w:ascii="Calibri" w:eastAsia="Calibri" w:hAnsi="Calibri"/>
                <w:b/>
                <w:bCs/>
                <w:sz w:val="22"/>
                <w:szCs w:val="22"/>
                <w:lang w:eastAsia="en-US"/>
              </w:rPr>
            </w:pPr>
            <w:r w:rsidRPr="003E1A8D">
              <w:rPr>
                <w:rFonts w:eastAsia="Calibri"/>
                <w:sz w:val="22"/>
                <w:szCs w:val="22"/>
                <w:lang w:eastAsia="en-US"/>
              </w:rPr>
              <w:t>Képes sokoldalúan elemezni a Kádár-rendszer válságának és bukásának okait, körülményeit, felismeri a rendszer lényegi reformálhatatlanságát. Ismeri a békés rendszerváltozás menetét.</w:t>
            </w:r>
          </w:p>
        </w:tc>
      </w:tr>
      <w:tr w:rsidR="00515800" w:rsidRPr="003E1A8D" w14:paraId="02827B7E" w14:textId="77777777" w:rsidTr="00515800">
        <w:tc>
          <w:tcPr>
            <w:tcW w:w="9288" w:type="dxa"/>
            <w:gridSpan w:val="3"/>
            <w:vAlign w:val="center"/>
          </w:tcPr>
          <w:p w14:paraId="17E9E1A7" w14:textId="77777777" w:rsidR="00515800" w:rsidRPr="003E1A8D" w:rsidRDefault="00515800" w:rsidP="00515800">
            <w:pPr>
              <w:spacing w:after="200" w:line="276" w:lineRule="auto"/>
              <w:jc w:val="center"/>
              <w:rPr>
                <w:rFonts w:ascii="Calibri" w:eastAsia="Calibri" w:hAnsi="Calibri"/>
                <w:b/>
                <w:bCs/>
                <w:sz w:val="22"/>
                <w:szCs w:val="22"/>
                <w:lang w:eastAsia="en-US"/>
              </w:rPr>
            </w:pPr>
            <w:r w:rsidRPr="003E1A8D">
              <w:rPr>
                <w:rFonts w:eastAsia="Calibri"/>
                <w:sz w:val="22"/>
                <w:szCs w:val="22"/>
                <w:lang w:eastAsia="en-US"/>
              </w:rPr>
              <w:t>Témák</w:t>
            </w:r>
          </w:p>
        </w:tc>
      </w:tr>
      <w:tr w:rsidR="00515800" w:rsidRPr="003E1A8D" w14:paraId="51A4D1C3" w14:textId="77777777" w:rsidTr="00515800">
        <w:tc>
          <w:tcPr>
            <w:tcW w:w="9288" w:type="dxa"/>
            <w:gridSpan w:val="3"/>
            <w:vAlign w:val="center"/>
          </w:tcPr>
          <w:p w14:paraId="62C8509C"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Megtorlás és a konszolidáció.</w:t>
            </w:r>
          </w:p>
          <w:p w14:paraId="39C96796" w14:textId="77777777" w:rsidR="00515800" w:rsidRPr="003E1A8D" w:rsidRDefault="00515800" w:rsidP="00515800">
            <w:pPr>
              <w:autoSpaceDE w:val="0"/>
              <w:autoSpaceDN w:val="0"/>
              <w:adjustRightInd w:val="0"/>
              <w:spacing w:after="200" w:line="276" w:lineRule="auto"/>
              <w:rPr>
                <w:rFonts w:eastAsia="Calibri"/>
                <w:noProof/>
                <w:sz w:val="22"/>
                <w:szCs w:val="22"/>
                <w:lang w:eastAsia="en-US"/>
              </w:rPr>
            </w:pPr>
            <w:r w:rsidRPr="003E1A8D">
              <w:rPr>
                <w:rFonts w:eastAsia="Calibri"/>
                <w:noProof/>
                <w:sz w:val="22"/>
                <w:szCs w:val="22"/>
                <w:lang w:eastAsia="en-US"/>
              </w:rPr>
              <w:t>Gazdasági reformok, társadalmi változások a Kádár-korszakban.</w:t>
            </w:r>
          </w:p>
          <w:p w14:paraId="7E97BA15" w14:textId="77777777" w:rsidR="00515800" w:rsidRPr="003E1A8D" w:rsidRDefault="00515800" w:rsidP="00515800">
            <w:pPr>
              <w:autoSpaceDE w:val="0"/>
              <w:autoSpaceDN w:val="0"/>
              <w:adjustRightInd w:val="0"/>
              <w:spacing w:after="200" w:line="276" w:lineRule="auto"/>
              <w:rPr>
                <w:rFonts w:eastAsia="Calibri"/>
                <w:noProof/>
                <w:sz w:val="22"/>
                <w:szCs w:val="22"/>
                <w:lang w:eastAsia="en-US"/>
              </w:rPr>
            </w:pPr>
            <w:r w:rsidRPr="003E1A8D">
              <w:rPr>
                <w:rFonts w:eastAsia="Calibri"/>
                <w:sz w:val="22"/>
                <w:szCs w:val="22"/>
                <w:lang w:eastAsia="en-US"/>
              </w:rPr>
              <w:t>Életmód és mindennapok, a szellemi- és sportélet</w:t>
            </w:r>
            <w:r w:rsidRPr="003E1A8D">
              <w:rPr>
                <w:rFonts w:eastAsia="Calibri"/>
                <w:noProof/>
                <w:sz w:val="22"/>
                <w:szCs w:val="22"/>
                <w:lang w:eastAsia="en-US"/>
              </w:rPr>
              <w:t>.</w:t>
            </w:r>
          </w:p>
          <w:p w14:paraId="1DCABA9B"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 Kádár-rendszer válsága, a külpolitikai változások és az ellenzéki mozgalmak.</w:t>
            </w:r>
          </w:p>
          <w:p w14:paraId="05659345"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 rendszerváltozás „forgatókönyve”, mérlege, nyertesek és vesztesek.</w:t>
            </w:r>
          </w:p>
          <w:p w14:paraId="24CF7212"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i/>
                <w:iCs/>
                <w:sz w:val="22"/>
                <w:szCs w:val="22"/>
                <w:lang w:eastAsia="en-US"/>
              </w:rPr>
              <w:t>Forradalom, reform és kompromisszum.</w:t>
            </w:r>
          </w:p>
          <w:p w14:paraId="4557D243" w14:textId="77777777" w:rsidR="00515800" w:rsidRPr="003E1A8D" w:rsidRDefault="00515800" w:rsidP="00515800">
            <w:pPr>
              <w:autoSpaceDE w:val="0"/>
              <w:autoSpaceDN w:val="0"/>
              <w:adjustRightInd w:val="0"/>
              <w:spacing w:after="200" w:line="276" w:lineRule="auto"/>
              <w:rPr>
                <w:rFonts w:eastAsia="Calibri"/>
                <w:noProof/>
                <w:sz w:val="22"/>
                <w:szCs w:val="22"/>
                <w:lang w:eastAsia="en-US"/>
              </w:rPr>
            </w:pPr>
            <w:r w:rsidRPr="003E1A8D">
              <w:rPr>
                <w:rFonts w:eastAsia="Calibri"/>
                <w:sz w:val="22"/>
                <w:szCs w:val="22"/>
                <w:lang w:eastAsia="en-US"/>
              </w:rPr>
              <w:t>Nemzeti és etnikai kisebbségek Magyarországon a kétpólusú világ időszakában.</w:t>
            </w:r>
          </w:p>
          <w:p w14:paraId="552A373F" w14:textId="77777777" w:rsidR="00515800" w:rsidRPr="003E1A8D" w:rsidRDefault="00515800" w:rsidP="00515800">
            <w:pPr>
              <w:spacing w:after="200" w:line="276" w:lineRule="auto"/>
              <w:rPr>
                <w:rFonts w:eastAsia="Calibri"/>
                <w:i/>
                <w:iCs/>
                <w:sz w:val="22"/>
                <w:szCs w:val="22"/>
                <w:lang w:eastAsia="en-US"/>
              </w:rPr>
            </w:pPr>
            <w:r w:rsidRPr="003E1A8D">
              <w:rPr>
                <w:rFonts w:eastAsia="Calibri"/>
                <w:i/>
                <w:iCs/>
                <w:sz w:val="22"/>
                <w:szCs w:val="22"/>
                <w:lang w:eastAsia="en-US"/>
              </w:rPr>
              <w:t>Népesség, demográfia.</w:t>
            </w:r>
          </w:p>
          <w:p w14:paraId="4F963CBC" w14:textId="77777777" w:rsidR="00515800" w:rsidRPr="003E1A8D" w:rsidRDefault="00515800" w:rsidP="00515800">
            <w:pPr>
              <w:spacing w:after="200" w:line="276" w:lineRule="auto"/>
              <w:jc w:val="center"/>
              <w:rPr>
                <w:rFonts w:ascii="Calibri" w:eastAsia="Calibri" w:hAnsi="Calibri"/>
                <w:b/>
                <w:bCs/>
                <w:sz w:val="22"/>
                <w:szCs w:val="22"/>
                <w:lang w:eastAsia="en-US"/>
              </w:rPr>
            </w:pPr>
            <w:r w:rsidRPr="003E1A8D">
              <w:rPr>
                <w:rFonts w:eastAsia="Calibri"/>
                <w:sz w:val="22"/>
                <w:szCs w:val="22"/>
                <w:lang w:eastAsia="en-US"/>
              </w:rPr>
              <w:t>A határon túli és a világban szétszóródott magyarság helyzete a kétpólusú világ időszakában</w:t>
            </w:r>
          </w:p>
        </w:tc>
      </w:tr>
      <w:tr w:rsidR="00515800" w:rsidRPr="003E1A8D" w14:paraId="26B886A8" w14:textId="77777777" w:rsidTr="00515800">
        <w:tc>
          <w:tcPr>
            <w:tcW w:w="2109" w:type="dxa"/>
            <w:vAlign w:val="center"/>
          </w:tcPr>
          <w:p w14:paraId="3B0FFB09"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Kulcsfogalmak</w:t>
            </w:r>
          </w:p>
        </w:tc>
        <w:tc>
          <w:tcPr>
            <w:tcW w:w="7179" w:type="dxa"/>
            <w:gridSpan w:val="2"/>
          </w:tcPr>
          <w:p w14:paraId="6F1E4FE6"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Társadalom, társadalmi csoport, identitás, társadalmi mobilitás, felemelkedés, lesüllyedés, elit réteg, középréteg, alsó réteg, népesedés, népességrobbanás, migráció, életmód, város, nemzet, nemzetiség,</w:t>
            </w:r>
          </w:p>
          <w:p w14:paraId="78EC1D44"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gazdaság, gazdasági tevékenység, gazdasági rendszer, termelés, erőforrások, gazdasági szereplők, gazdasági kapcsolatok, gazdasági teljesítmény, kereskedelem, pénzgazdálkodás, piac, adó,</w:t>
            </w:r>
          </w:p>
          <w:p w14:paraId="152BBD81"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politika, állam, államforma, köztársaság, államszervezet, parlamentarizmus, közigazgatás, szuverenitás, népképviselet, demokrácia, diktatúra, emberi jog, állampolgári jog,</w:t>
            </w:r>
          </w:p>
          <w:p w14:paraId="4A11C4D2" w14:textId="77777777" w:rsidR="00515800" w:rsidRPr="003E1A8D" w:rsidRDefault="00515800" w:rsidP="00515800">
            <w:pPr>
              <w:spacing w:after="200" w:line="276" w:lineRule="auto"/>
              <w:rPr>
                <w:rFonts w:eastAsia="Calibri"/>
                <w:b/>
                <w:bCs/>
                <w:sz w:val="22"/>
                <w:szCs w:val="22"/>
                <w:lang w:eastAsia="en-US"/>
              </w:rPr>
            </w:pPr>
            <w:r w:rsidRPr="003E1A8D">
              <w:rPr>
                <w:rFonts w:eastAsia="Calibri"/>
                <w:sz w:val="22"/>
                <w:szCs w:val="22"/>
                <w:lang w:eastAsia="en-US"/>
              </w:rPr>
              <w:t>vallás, vallásüldözés, vallásszabadság.</w:t>
            </w:r>
          </w:p>
        </w:tc>
      </w:tr>
    </w:tbl>
    <w:p w14:paraId="101290C2" w14:textId="77777777" w:rsidR="00515800" w:rsidRPr="003E1A8D" w:rsidRDefault="00515800" w:rsidP="00515800">
      <w:pPr>
        <w:widowControl w:val="0"/>
        <w:rPr>
          <w:rFonts w:eastAsia="Calibri"/>
          <w:sz w:val="24"/>
          <w:szCs w:val="24"/>
          <w:lang w:eastAsia="en-US"/>
        </w:rPr>
      </w:pPr>
    </w:p>
    <w:p w14:paraId="33481F05" w14:textId="77777777" w:rsidR="00515800" w:rsidRPr="003E1A8D" w:rsidRDefault="00515800" w:rsidP="00515800">
      <w:pPr>
        <w:widowControl w:val="0"/>
        <w:rPr>
          <w:rFonts w:eastAsia="Calibr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tblCellMar>
        <w:tblLook w:val="01E0" w:firstRow="1" w:lastRow="1" w:firstColumn="1" w:lastColumn="1" w:noHBand="0" w:noVBand="0"/>
      </w:tblPr>
      <w:tblGrid>
        <w:gridCol w:w="1954"/>
        <w:gridCol w:w="6090"/>
        <w:gridCol w:w="1242"/>
      </w:tblGrid>
      <w:tr w:rsidR="00515800" w:rsidRPr="003E1A8D" w14:paraId="3BF1EB5B" w14:textId="77777777" w:rsidTr="00515800">
        <w:tc>
          <w:tcPr>
            <w:tcW w:w="1954" w:type="dxa"/>
            <w:vAlign w:val="center"/>
          </w:tcPr>
          <w:p w14:paraId="70DAD3A9"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Tematikai egység</w:t>
            </w:r>
          </w:p>
        </w:tc>
        <w:tc>
          <w:tcPr>
            <w:tcW w:w="6092" w:type="dxa"/>
            <w:vAlign w:val="center"/>
          </w:tcPr>
          <w:p w14:paraId="15F6FA3A"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Az egységesülő Európa, a globalizáció kiteljesedése</w:t>
            </w:r>
          </w:p>
        </w:tc>
        <w:tc>
          <w:tcPr>
            <w:tcW w:w="1242" w:type="dxa"/>
            <w:vAlign w:val="center"/>
          </w:tcPr>
          <w:p w14:paraId="3EEA320D"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Órakeret </w:t>
            </w:r>
          </w:p>
          <w:p w14:paraId="398EF24B" w14:textId="77777777" w:rsidR="00515800" w:rsidRPr="003E1A8D" w:rsidRDefault="00515800" w:rsidP="00515800">
            <w:pPr>
              <w:spacing w:after="200" w:line="276" w:lineRule="auto"/>
              <w:rPr>
                <w:rFonts w:eastAsia="Calibri"/>
                <w:b/>
                <w:bCs/>
                <w:sz w:val="22"/>
                <w:szCs w:val="22"/>
                <w:lang w:eastAsia="en-US"/>
              </w:rPr>
            </w:pPr>
            <w:r w:rsidRPr="003E1A8D">
              <w:rPr>
                <w:rFonts w:eastAsia="Calibri"/>
                <w:b/>
                <w:bCs/>
                <w:sz w:val="22"/>
                <w:szCs w:val="22"/>
                <w:lang w:eastAsia="en-US"/>
              </w:rPr>
              <w:t xml:space="preserve"> 6 óra</w:t>
            </w:r>
          </w:p>
        </w:tc>
      </w:tr>
      <w:tr w:rsidR="00515800" w:rsidRPr="003E1A8D" w14:paraId="2AE312A7" w14:textId="77777777" w:rsidTr="00515800">
        <w:tc>
          <w:tcPr>
            <w:tcW w:w="1954" w:type="dxa"/>
            <w:vAlign w:val="center"/>
          </w:tcPr>
          <w:p w14:paraId="4ADEE02B"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Előzetes tudás</w:t>
            </w:r>
          </w:p>
        </w:tc>
        <w:tc>
          <w:tcPr>
            <w:tcW w:w="7334" w:type="dxa"/>
            <w:gridSpan w:val="2"/>
          </w:tcPr>
          <w:p w14:paraId="634AB0DA"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Az Európai Unió létrejötte és az európai polgárok alapvető jogai.</w:t>
            </w:r>
          </w:p>
          <w:p w14:paraId="436F963A"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A vasfüggöny lebontása és következményei a keleti blokk országaiban. Globális problémák: urbanizáció, környezetszennyezés, terrorizmus, migráció, klímaváltozás.</w:t>
            </w:r>
          </w:p>
        </w:tc>
      </w:tr>
      <w:tr w:rsidR="00515800" w:rsidRPr="003E1A8D" w14:paraId="4391B1E4" w14:textId="77777777" w:rsidTr="00515800">
        <w:tc>
          <w:tcPr>
            <w:tcW w:w="1954" w:type="dxa"/>
            <w:vAlign w:val="center"/>
          </w:tcPr>
          <w:p w14:paraId="644F5381"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Tantárgyi fejlesztési célok</w:t>
            </w:r>
          </w:p>
        </w:tc>
        <w:tc>
          <w:tcPr>
            <w:tcW w:w="7334" w:type="dxa"/>
            <w:gridSpan w:val="2"/>
          </w:tcPr>
          <w:p w14:paraId="5243569A"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tanuló tisztázza álláspontját a globalizációval kapcsolatban, annak előnyei és hátrányai ismeretében. Azonosul a fő morális célokkal (demokrácia, antirasszizmus, háborúellenesség), felismerve azok esetenkénti ellentmondásait is.</w:t>
            </w:r>
          </w:p>
          <w:p w14:paraId="7C5E2A82"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Képes a demokratikus értékek ismeretében a történelmi-társadalmi kérdések, folyamatok árnyalt megítélésére, érti a felelős állampolgári magatartás lényegét. Kialakul benne a környezettudatos magatartás, ismeri az ehhez kapcsolódó egyéni feladatokat, valamint felismeri a társadalom egészének érdekeit.</w:t>
            </w:r>
          </w:p>
        </w:tc>
      </w:tr>
      <w:tr w:rsidR="00515800" w:rsidRPr="003E1A8D" w14:paraId="20D5AAF4" w14:textId="77777777" w:rsidTr="00515800">
        <w:tc>
          <w:tcPr>
            <w:tcW w:w="9288" w:type="dxa"/>
            <w:gridSpan w:val="3"/>
            <w:vAlign w:val="center"/>
          </w:tcPr>
          <w:p w14:paraId="47624AA0" w14:textId="77777777" w:rsidR="00515800" w:rsidRPr="003E1A8D" w:rsidRDefault="00515800" w:rsidP="00515800">
            <w:pPr>
              <w:spacing w:after="200" w:line="276" w:lineRule="auto"/>
              <w:jc w:val="center"/>
              <w:rPr>
                <w:rFonts w:ascii="Calibri" w:eastAsia="Calibri" w:hAnsi="Calibri"/>
                <w:b/>
                <w:bCs/>
                <w:sz w:val="22"/>
                <w:szCs w:val="22"/>
                <w:lang w:eastAsia="en-US"/>
              </w:rPr>
            </w:pPr>
            <w:r w:rsidRPr="003E1A8D">
              <w:rPr>
                <w:rFonts w:eastAsia="Calibri"/>
                <w:b/>
                <w:bCs/>
                <w:sz w:val="22"/>
                <w:szCs w:val="22"/>
                <w:lang w:eastAsia="en-US"/>
              </w:rPr>
              <w:t>Témák</w:t>
            </w:r>
          </w:p>
        </w:tc>
      </w:tr>
      <w:tr w:rsidR="00515800" w:rsidRPr="003E1A8D" w14:paraId="02C81261" w14:textId="77777777" w:rsidTr="00515800">
        <w:tc>
          <w:tcPr>
            <w:tcW w:w="9288" w:type="dxa"/>
            <w:gridSpan w:val="3"/>
            <w:vAlign w:val="center"/>
          </w:tcPr>
          <w:p w14:paraId="400C096A"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Információs – technikai forradalom és a tudásipar. A globális világgazdaság új kihívásai és ellenmondásai.</w:t>
            </w:r>
          </w:p>
          <w:p w14:paraId="28D1F8E2" w14:textId="77777777" w:rsidR="00515800" w:rsidRPr="003E1A8D" w:rsidRDefault="00515800" w:rsidP="00515800">
            <w:pPr>
              <w:autoSpaceDE w:val="0"/>
              <w:autoSpaceDN w:val="0"/>
              <w:adjustRightInd w:val="0"/>
              <w:spacing w:after="200" w:line="276" w:lineRule="auto"/>
              <w:rPr>
                <w:rFonts w:eastAsia="Calibri"/>
                <w:i/>
                <w:iCs/>
                <w:sz w:val="22"/>
                <w:szCs w:val="22"/>
                <w:lang w:eastAsia="en-US"/>
              </w:rPr>
            </w:pPr>
            <w:r w:rsidRPr="003E1A8D">
              <w:rPr>
                <w:rFonts w:eastAsia="Calibri"/>
                <w:i/>
                <w:iCs/>
                <w:sz w:val="22"/>
                <w:szCs w:val="22"/>
                <w:lang w:eastAsia="en-US"/>
              </w:rPr>
              <w:t>Technikai fejlődés feltételei és következményei. Erőforrások és termelési kultúrák.</w:t>
            </w:r>
          </w:p>
          <w:p w14:paraId="1A45B39F" w14:textId="77777777" w:rsidR="00515800" w:rsidRPr="003E1A8D" w:rsidRDefault="00515800" w:rsidP="00515800">
            <w:pPr>
              <w:autoSpaceDE w:val="0"/>
              <w:autoSpaceDN w:val="0"/>
              <w:adjustRightInd w:val="0"/>
              <w:rPr>
                <w:sz w:val="22"/>
                <w:szCs w:val="22"/>
              </w:rPr>
            </w:pPr>
            <w:r w:rsidRPr="003E1A8D">
              <w:rPr>
                <w:sz w:val="22"/>
                <w:szCs w:val="22"/>
              </w:rPr>
              <w:t>A fenntarthatóság dilemmái. A civilizációk, kultúrák közötti ellentétek kiéleződése.</w:t>
            </w:r>
          </w:p>
          <w:p w14:paraId="7F08931B"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Az egypólusútól a többpólusú világrend felé.</w:t>
            </w:r>
          </w:p>
          <w:p w14:paraId="0700636E"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 mediatizált világ. A tömegkultúra új jelenségei napjainkban.</w:t>
            </w:r>
          </w:p>
          <w:p w14:paraId="34F326BD" w14:textId="77777777" w:rsidR="00515800" w:rsidRPr="003E1A8D" w:rsidRDefault="00515800" w:rsidP="00515800">
            <w:pPr>
              <w:autoSpaceDE w:val="0"/>
              <w:autoSpaceDN w:val="0"/>
              <w:adjustRightInd w:val="0"/>
              <w:spacing w:after="200" w:line="276" w:lineRule="auto"/>
              <w:rPr>
                <w:rFonts w:eastAsia="Calibri"/>
                <w:i/>
                <w:iCs/>
                <w:sz w:val="22"/>
                <w:szCs w:val="22"/>
                <w:lang w:eastAsia="en-US"/>
              </w:rPr>
            </w:pPr>
            <w:r w:rsidRPr="003E1A8D">
              <w:rPr>
                <w:rFonts w:eastAsia="Calibri"/>
                <w:i/>
                <w:iCs/>
                <w:sz w:val="22"/>
                <w:szCs w:val="22"/>
                <w:lang w:eastAsia="en-US"/>
              </w:rPr>
              <w:t>Tömegtájékoztatás, sajtó, propaganda.</w:t>
            </w:r>
          </w:p>
          <w:p w14:paraId="6F21E7D7" w14:textId="77777777" w:rsidR="00515800" w:rsidRPr="003E1A8D" w:rsidRDefault="00515800" w:rsidP="00515800">
            <w:pPr>
              <w:spacing w:after="200" w:line="276" w:lineRule="auto"/>
              <w:rPr>
                <w:rFonts w:eastAsia="Calibri"/>
                <w:b/>
                <w:bCs/>
                <w:sz w:val="22"/>
                <w:szCs w:val="22"/>
                <w:lang w:eastAsia="en-US"/>
              </w:rPr>
            </w:pPr>
            <w:r w:rsidRPr="003E1A8D">
              <w:rPr>
                <w:rFonts w:eastAsia="Calibri"/>
                <w:sz w:val="22"/>
                <w:szCs w:val="22"/>
                <w:lang w:eastAsia="en-US"/>
              </w:rPr>
              <w:t>Az Európai Unió alapelvei, intézményei, működése és problémái.</w:t>
            </w:r>
          </w:p>
        </w:tc>
      </w:tr>
      <w:tr w:rsidR="00515800" w:rsidRPr="003E1A8D" w14:paraId="12B05737" w14:textId="77777777" w:rsidTr="00515800">
        <w:tc>
          <w:tcPr>
            <w:tcW w:w="1954" w:type="dxa"/>
            <w:vAlign w:val="center"/>
          </w:tcPr>
          <w:p w14:paraId="5075BCAC"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Értelmező kulcsfogalmak</w:t>
            </w:r>
          </w:p>
        </w:tc>
        <w:tc>
          <w:tcPr>
            <w:tcW w:w="7334" w:type="dxa"/>
            <w:gridSpan w:val="2"/>
          </w:tcPr>
          <w:p w14:paraId="4FD3FD7C"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Történelmi idő, változás és folyamatosság, tény és bizonyíték, történelmi nézőpont.</w:t>
            </w:r>
          </w:p>
        </w:tc>
      </w:tr>
      <w:tr w:rsidR="00515800" w:rsidRPr="003E1A8D" w14:paraId="7FAE0BC3" w14:textId="77777777" w:rsidTr="00515800">
        <w:tc>
          <w:tcPr>
            <w:tcW w:w="1954" w:type="dxa"/>
            <w:vAlign w:val="center"/>
          </w:tcPr>
          <w:p w14:paraId="120E924E"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Tartalmi kulcsfogalmak</w:t>
            </w:r>
          </w:p>
        </w:tc>
        <w:tc>
          <w:tcPr>
            <w:tcW w:w="7334" w:type="dxa"/>
            <w:gridSpan w:val="2"/>
          </w:tcPr>
          <w:p w14:paraId="540F6C16"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Társadalom, társadalmi csoport, identitás, társadalmi mobilitás, felemelkedés, lesüllyedés, elit réteg, középréteg, alsó réteg, népesedés, népességrobbanás, migráció, életmód, város, nemzet, nemzetiség,</w:t>
            </w:r>
          </w:p>
          <w:p w14:paraId="6EB27935"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gazdaság, gazdasági tevékenység, gazdasági rendszer, termelés, erőforrás, gazdasági szereplő, gazdasági kapcsolat, gazdasági teljesítmény, kereskedelem, pénzgazdálkodás, piac, gazdasági válság, adó, centrum, periféria,</w:t>
            </w:r>
          </w:p>
          <w:p w14:paraId="4FE0D1B3"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politika, állam, államforma, államszervezet, parlamentarizmus, közigazgatás, önkormányzat, szuverenitás, népképviselet, demokrácia, diktatúra,</w:t>
            </w:r>
          </w:p>
          <w:p w14:paraId="7ED9AC25"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 xml:space="preserve">vallás, vallásüldözés. </w:t>
            </w:r>
          </w:p>
        </w:tc>
      </w:tr>
    </w:tbl>
    <w:p w14:paraId="53062FA6" w14:textId="77777777" w:rsidR="00515800" w:rsidRPr="003E1A8D" w:rsidRDefault="00515800" w:rsidP="00515800">
      <w:pPr>
        <w:widowControl w:val="0"/>
        <w:rPr>
          <w:rFonts w:eastAsia="Calibri"/>
          <w:sz w:val="22"/>
          <w:szCs w:val="22"/>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tblCellMar>
        <w:tblLook w:val="01E0" w:firstRow="1" w:lastRow="1" w:firstColumn="1" w:lastColumn="1" w:noHBand="0" w:noVBand="0"/>
      </w:tblPr>
      <w:tblGrid>
        <w:gridCol w:w="2108"/>
        <w:gridCol w:w="6022"/>
        <w:gridCol w:w="1192"/>
      </w:tblGrid>
      <w:tr w:rsidR="00515800" w:rsidRPr="003E1A8D" w14:paraId="07A37D0B" w14:textId="77777777" w:rsidTr="00515800">
        <w:tc>
          <w:tcPr>
            <w:tcW w:w="2108" w:type="dxa"/>
            <w:vAlign w:val="center"/>
          </w:tcPr>
          <w:p w14:paraId="2F5EDE3B"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Tematikai egység</w:t>
            </w:r>
          </w:p>
        </w:tc>
        <w:tc>
          <w:tcPr>
            <w:tcW w:w="6022" w:type="dxa"/>
            <w:vAlign w:val="center"/>
          </w:tcPr>
          <w:p w14:paraId="658038A0"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A demokratikus viszonyok megteremtése és kiépítése Magyarországon</w:t>
            </w:r>
          </w:p>
        </w:tc>
        <w:tc>
          <w:tcPr>
            <w:tcW w:w="1192" w:type="dxa"/>
            <w:vAlign w:val="center"/>
          </w:tcPr>
          <w:p w14:paraId="03093F00"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Órakeret </w:t>
            </w:r>
          </w:p>
          <w:p w14:paraId="14C2938E"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 4 óra</w:t>
            </w:r>
          </w:p>
        </w:tc>
      </w:tr>
      <w:tr w:rsidR="00515800" w:rsidRPr="003E1A8D" w14:paraId="15EC6B58" w14:textId="77777777" w:rsidTr="00515800">
        <w:tc>
          <w:tcPr>
            <w:tcW w:w="2108" w:type="dxa"/>
            <w:vAlign w:val="center"/>
          </w:tcPr>
          <w:p w14:paraId="2600B9EF"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Előzetes tudás</w:t>
            </w:r>
          </w:p>
        </w:tc>
        <w:tc>
          <w:tcPr>
            <w:tcW w:w="7214" w:type="dxa"/>
            <w:gridSpan w:val="2"/>
          </w:tcPr>
          <w:p w14:paraId="04E9BC60"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A magyar rendszerváltozás fordulópontjai és főszereplői. A demokratikus viszonyok megteremtése és kiépítése Magyarországon. A szomszédos országokban élő magyarság sorsa.</w:t>
            </w:r>
          </w:p>
        </w:tc>
      </w:tr>
      <w:tr w:rsidR="00515800" w:rsidRPr="003E1A8D" w14:paraId="64887719" w14:textId="77777777" w:rsidTr="00515800">
        <w:tc>
          <w:tcPr>
            <w:tcW w:w="2108" w:type="dxa"/>
            <w:vAlign w:val="center"/>
          </w:tcPr>
          <w:p w14:paraId="29DED8DA" w14:textId="77777777" w:rsidR="00515800" w:rsidRPr="003E1A8D" w:rsidRDefault="00515800" w:rsidP="00515800">
            <w:pPr>
              <w:spacing w:after="200" w:line="276" w:lineRule="auto"/>
              <w:jc w:val="center"/>
              <w:rPr>
                <w:rFonts w:ascii="Calibri" w:eastAsia="Calibri" w:hAnsi="Calibri"/>
                <w:sz w:val="22"/>
                <w:szCs w:val="22"/>
                <w:lang w:eastAsia="en-US"/>
              </w:rPr>
            </w:pPr>
            <w:r w:rsidRPr="003E1A8D">
              <w:rPr>
                <w:rFonts w:ascii="Calibri" w:eastAsia="Calibri" w:hAnsi="Calibri"/>
                <w:b/>
                <w:bCs/>
                <w:sz w:val="22"/>
                <w:szCs w:val="22"/>
                <w:lang w:eastAsia="en-US"/>
              </w:rPr>
              <w:t>A tematikai egység nevelési-fejlesztési céljai</w:t>
            </w:r>
          </w:p>
        </w:tc>
        <w:tc>
          <w:tcPr>
            <w:tcW w:w="7214" w:type="dxa"/>
            <w:gridSpan w:val="2"/>
          </w:tcPr>
          <w:p w14:paraId="6531DA6A"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 xml:space="preserve">A tanuló átlátja a békés rendszerváltás jelentőségét és tudatosulnak benne annak árnyoldalai, ellentmondásai (pl. forradalomszerű átalakulások társadalmi egyeztetés nélkül). Tisztában van a rendszerváltozás előtti és az azt követő időszak politikai és gazdasági rendszere közötti legfontosabb különbségekkel </w:t>
            </w:r>
          </w:p>
          <w:p w14:paraId="44950FB1"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 xml:space="preserve">Belátja, hogy a rendszerváltozásnak nyertesei és vesztesei egyaránt voltak, nem mindig a társadalmi igazságosságnak megfelelően. </w:t>
            </w:r>
          </w:p>
          <w:p w14:paraId="2587C475"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Reális kép alakul ki benne Magyarország szerepéről és lehetőségeiről az európai integráción belül, továbbá ismeri fontosabb külkapcsolatait, és tudatosul benne a jelentősebb nemzetiségi és emigráns közösségek híd-szerepe.</w:t>
            </w:r>
          </w:p>
        </w:tc>
      </w:tr>
      <w:tr w:rsidR="00515800" w:rsidRPr="003E1A8D" w14:paraId="5F07138F" w14:textId="77777777" w:rsidTr="00515800">
        <w:tc>
          <w:tcPr>
            <w:tcW w:w="9322" w:type="dxa"/>
            <w:gridSpan w:val="3"/>
            <w:vAlign w:val="center"/>
          </w:tcPr>
          <w:p w14:paraId="624DD591"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Ismeretek</w:t>
            </w:r>
          </w:p>
        </w:tc>
      </w:tr>
      <w:tr w:rsidR="00515800" w:rsidRPr="003E1A8D" w14:paraId="7B58B570" w14:textId="77777777" w:rsidTr="00515800">
        <w:tc>
          <w:tcPr>
            <w:tcW w:w="9322" w:type="dxa"/>
            <w:gridSpan w:val="3"/>
            <w:vAlign w:val="center"/>
          </w:tcPr>
          <w:p w14:paraId="2D8646C4"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 posztszocialista régió és Magyarország helyzete, problémái 1990 után.</w:t>
            </w:r>
          </w:p>
          <w:p w14:paraId="1355A3AC"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 közjogi rendszer jogállami átalakítása és intézményrendszere 1990 után.</w:t>
            </w:r>
          </w:p>
          <w:p w14:paraId="5774C87D" w14:textId="77777777" w:rsidR="00515800" w:rsidRPr="003E1A8D" w:rsidRDefault="00515800" w:rsidP="00515800">
            <w:pPr>
              <w:autoSpaceDE w:val="0"/>
              <w:autoSpaceDN w:val="0"/>
              <w:adjustRightInd w:val="0"/>
              <w:spacing w:after="200" w:line="276" w:lineRule="auto"/>
              <w:rPr>
                <w:rFonts w:eastAsia="Calibri"/>
                <w:i/>
                <w:iCs/>
                <w:sz w:val="22"/>
                <w:szCs w:val="22"/>
                <w:lang w:eastAsia="en-US"/>
              </w:rPr>
            </w:pPr>
            <w:r w:rsidRPr="003E1A8D">
              <w:rPr>
                <w:rFonts w:eastAsia="Calibri"/>
                <w:i/>
                <w:iCs/>
                <w:sz w:val="22"/>
                <w:szCs w:val="22"/>
                <w:lang w:eastAsia="en-US"/>
              </w:rPr>
              <w:t>Hatalommegosztás formái, színterei.</w:t>
            </w:r>
          </w:p>
          <w:p w14:paraId="363C366E"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 piacgazdaságra való áttérés és az átalakulás ellentmondásai, regionális gazdasági különbségek.</w:t>
            </w:r>
          </w:p>
          <w:p w14:paraId="3F00FDB1"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Magyarország euroatlanti csatlakozásának folyamata.</w:t>
            </w:r>
          </w:p>
          <w:p w14:paraId="24114013" w14:textId="77777777" w:rsidR="00515800" w:rsidRPr="003E1A8D" w:rsidRDefault="00515800" w:rsidP="00515800">
            <w:pPr>
              <w:autoSpaceDE w:val="0"/>
              <w:autoSpaceDN w:val="0"/>
              <w:adjustRightInd w:val="0"/>
              <w:spacing w:after="200" w:line="276" w:lineRule="auto"/>
              <w:rPr>
                <w:rFonts w:eastAsia="Calibri"/>
                <w:i/>
                <w:iCs/>
                <w:sz w:val="22"/>
                <w:szCs w:val="22"/>
                <w:lang w:eastAsia="en-US"/>
              </w:rPr>
            </w:pPr>
            <w:r w:rsidRPr="003E1A8D">
              <w:rPr>
                <w:rFonts w:eastAsia="Calibri"/>
                <w:i/>
                <w:iCs/>
                <w:sz w:val="22"/>
                <w:szCs w:val="22"/>
                <w:lang w:eastAsia="en-US"/>
              </w:rPr>
              <w:t>Fölzárkózás, lemaradás.</w:t>
            </w:r>
          </w:p>
          <w:p w14:paraId="44D3EB66"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 xml:space="preserve">A társadalmi egyenlőtlenségek és a mobilitás problémái. A magyarországi cigányok (romák). </w:t>
            </w:r>
            <w:r w:rsidRPr="003E1A8D">
              <w:rPr>
                <w:rFonts w:eastAsia="Calibri"/>
                <w:i/>
                <w:iCs/>
                <w:sz w:val="22"/>
                <w:szCs w:val="22"/>
                <w:lang w:eastAsia="en-US"/>
              </w:rPr>
              <w:t xml:space="preserve">Nők, férfiak életmódja és társadalmi helyzete, életformák, szegények és gazdagok világa. </w:t>
            </w:r>
            <w:r w:rsidRPr="003E1A8D">
              <w:rPr>
                <w:rFonts w:eastAsia="Calibri"/>
                <w:sz w:val="22"/>
                <w:szCs w:val="22"/>
                <w:lang w:eastAsia="en-US"/>
              </w:rPr>
              <w:t>Szegregáció, bűnbakkeresés.</w:t>
            </w:r>
          </w:p>
          <w:p w14:paraId="10FA815F" w14:textId="77777777" w:rsidR="00515800" w:rsidRPr="003E1A8D" w:rsidRDefault="00515800" w:rsidP="00515800">
            <w:pPr>
              <w:autoSpaceDE w:val="0"/>
              <w:autoSpaceDN w:val="0"/>
              <w:adjustRightInd w:val="0"/>
              <w:spacing w:after="200" w:line="276" w:lineRule="auto"/>
              <w:rPr>
                <w:rFonts w:eastAsia="Calibri"/>
                <w:sz w:val="22"/>
                <w:szCs w:val="22"/>
                <w:lang w:eastAsia="en-US"/>
              </w:rPr>
            </w:pPr>
            <w:r w:rsidRPr="003E1A8D">
              <w:rPr>
                <w:rFonts w:eastAsia="Calibri"/>
                <w:sz w:val="22"/>
                <w:szCs w:val="22"/>
                <w:lang w:eastAsia="en-US"/>
              </w:rPr>
              <w:t>A határon túli magyarság helyzete. Magyarok a nagyvilágban.</w:t>
            </w:r>
          </w:p>
          <w:p w14:paraId="7541E0C4" w14:textId="77777777" w:rsidR="00515800" w:rsidRPr="003E1A8D" w:rsidRDefault="00515800" w:rsidP="00515800">
            <w:pPr>
              <w:spacing w:after="200" w:line="276" w:lineRule="auto"/>
              <w:rPr>
                <w:rFonts w:eastAsia="Calibri"/>
                <w:b/>
                <w:bCs/>
                <w:sz w:val="22"/>
                <w:szCs w:val="22"/>
                <w:lang w:eastAsia="en-US"/>
              </w:rPr>
            </w:pPr>
            <w:r w:rsidRPr="003E1A8D">
              <w:rPr>
                <w:rFonts w:eastAsia="Calibri"/>
                <w:i/>
                <w:iCs/>
                <w:sz w:val="22"/>
                <w:szCs w:val="22"/>
                <w:lang w:eastAsia="en-US"/>
              </w:rPr>
              <w:t>Kisebbség, többség, nemzetiségek.</w:t>
            </w:r>
          </w:p>
        </w:tc>
      </w:tr>
      <w:tr w:rsidR="00515800" w:rsidRPr="003E1A8D" w14:paraId="49AFC20A" w14:textId="77777777" w:rsidTr="00515800">
        <w:tc>
          <w:tcPr>
            <w:tcW w:w="2108" w:type="dxa"/>
            <w:vAlign w:val="center"/>
          </w:tcPr>
          <w:p w14:paraId="15357BCE"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Tartalmi kulcsfogalmak</w:t>
            </w:r>
          </w:p>
        </w:tc>
        <w:tc>
          <w:tcPr>
            <w:tcW w:w="7214" w:type="dxa"/>
            <w:gridSpan w:val="2"/>
          </w:tcPr>
          <w:p w14:paraId="3FDB59E3"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Társadalom, társadalmi csoport, identitás, társadalmi mobilitás, felemelkedés, lesüllyedés, elit réteg, középréteg, alsó réteg, népesedés, népességrobbanás, migráció, életmód, város, nemzet, nemzetiség,</w:t>
            </w:r>
          </w:p>
          <w:p w14:paraId="5D144150"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gazdaság, gazdasági tevékenység, gazdasági rendszer, termelés, erőforrás, gazdasági szereplő, gazdasági kapcsolat, gazdasági teljesítmény, kereskedelem, pénzgazdálkodás, piac, gazdasági válság, adó, centrum, periféria,</w:t>
            </w:r>
          </w:p>
          <w:p w14:paraId="6D1A90D2"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politika, állam, államforma, államszervezet, parlamentarizmus, közigazgatás, önkormányzat, szuverenitás, népképviselet, demokrácia, diktatúra,</w:t>
            </w:r>
          </w:p>
          <w:p w14:paraId="2F32C4AC" w14:textId="77777777" w:rsidR="00515800" w:rsidRPr="003E1A8D" w:rsidRDefault="00515800" w:rsidP="00515800">
            <w:pPr>
              <w:spacing w:after="200" w:line="276" w:lineRule="auto"/>
              <w:rPr>
                <w:rFonts w:eastAsia="Calibri"/>
                <w:b/>
                <w:bCs/>
                <w:sz w:val="22"/>
                <w:szCs w:val="22"/>
                <w:lang w:eastAsia="en-US"/>
              </w:rPr>
            </w:pPr>
            <w:r w:rsidRPr="003E1A8D">
              <w:rPr>
                <w:rFonts w:eastAsia="Calibri"/>
                <w:sz w:val="22"/>
                <w:szCs w:val="22"/>
                <w:lang w:eastAsia="en-US"/>
              </w:rPr>
              <w:t>vallás, vallásüldözés.</w:t>
            </w:r>
          </w:p>
        </w:tc>
      </w:tr>
      <w:tr w:rsidR="00515800" w:rsidRPr="003E1A8D" w14:paraId="4F6CC8C2" w14:textId="77777777" w:rsidTr="00515800">
        <w:tc>
          <w:tcPr>
            <w:tcW w:w="2108" w:type="dxa"/>
            <w:vAlign w:val="center"/>
          </w:tcPr>
          <w:p w14:paraId="76B3E560" w14:textId="77777777" w:rsidR="00515800" w:rsidRPr="003E1A8D" w:rsidRDefault="00515800" w:rsidP="00515800">
            <w:pPr>
              <w:autoSpaceDE w:val="0"/>
              <w:autoSpaceDN w:val="0"/>
              <w:adjustRightInd w:val="0"/>
              <w:spacing w:after="200" w:line="276" w:lineRule="auto"/>
              <w:jc w:val="center"/>
              <w:rPr>
                <w:rFonts w:eastAsia="Calibri"/>
                <w:b/>
                <w:bCs/>
                <w:sz w:val="22"/>
                <w:szCs w:val="22"/>
                <w:lang w:eastAsia="en-US"/>
              </w:rPr>
            </w:pPr>
            <w:r w:rsidRPr="003E1A8D">
              <w:rPr>
                <w:rFonts w:eastAsia="Calibri"/>
                <w:b/>
                <w:bCs/>
                <w:sz w:val="22"/>
                <w:szCs w:val="22"/>
                <w:lang w:eastAsia="en-US"/>
              </w:rPr>
              <w:t>Fogalmak, adatok</w:t>
            </w:r>
          </w:p>
        </w:tc>
        <w:tc>
          <w:tcPr>
            <w:tcW w:w="7214" w:type="dxa"/>
            <w:gridSpan w:val="2"/>
          </w:tcPr>
          <w:p w14:paraId="6E739BB8"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 xml:space="preserve">Fogalmak: </w:t>
            </w:r>
            <w:r w:rsidRPr="003E1A8D">
              <w:rPr>
                <w:rFonts w:eastAsia="Calibri"/>
                <w:sz w:val="22"/>
                <w:szCs w:val="22"/>
                <w:lang w:eastAsia="en-US"/>
              </w:rPr>
              <w:t>privatizáció, kárpótlás,</w:t>
            </w:r>
            <w:r w:rsidRPr="003E1A8D">
              <w:rPr>
                <w:rFonts w:eastAsia="Calibri"/>
                <w:i/>
                <w:iCs/>
                <w:sz w:val="22"/>
                <w:szCs w:val="22"/>
                <w:lang w:eastAsia="en-US"/>
              </w:rPr>
              <w:t xml:space="preserve"> </w:t>
            </w:r>
            <w:r w:rsidRPr="003E1A8D">
              <w:rPr>
                <w:rFonts w:eastAsia="Calibri"/>
                <w:sz w:val="22"/>
                <w:szCs w:val="22"/>
                <w:lang w:eastAsia="en-US"/>
              </w:rPr>
              <w:t>migráció, mobilitás, foglalkozási szerkezet, munkanélküliség, diszkrimináció, szegregáció, kirekesztés, fajgyűlölet, anti-cionizmus, integráció, népszavazás. ombudsman, autonómia, magyar igazolvány, kettős állampolgárság.</w:t>
            </w:r>
          </w:p>
          <w:p w14:paraId="6429C7D2" w14:textId="77777777" w:rsidR="00515800" w:rsidRPr="003E1A8D" w:rsidRDefault="00515800" w:rsidP="00515800">
            <w:pPr>
              <w:spacing w:after="200" w:line="276" w:lineRule="auto"/>
              <w:rPr>
                <w:rFonts w:eastAsia="Calibri"/>
                <w:i/>
                <w:iCs/>
                <w:sz w:val="22"/>
                <w:szCs w:val="22"/>
                <w:lang w:eastAsia="en-US"/>
              </w:rPr>
            </w:pPr>
            <w:r w:rsidRPr="003E1A8D">
              <w:rPr>
                <w:rFonts w:eastAsia="Calibri"/>
                <w:i/>
                <w:iCs/>
                <w:sz w:val="22"/>
                <w:szCs w:val="22"/>
                <w:lang w:eastAsia="en-US"/>
              </w:rPr>
              <w:t xml:space="preserve">Személyek: </w:t>
            </w:r>
            <w:r w:rsidRPr="003E1A8D">
              <w:rPr>
                <w:rFonts w:eastAsia="Calibri"/>
                <w:sz w:val="22"/>
                <w:szCs w:val="22"/>
                <w:lang w:eastAsia="en-US"/>
              </w:rPr>
              <w:t>Horn Gyula, Orbán Viktor, Mádl Ferenc, Medgyessy Péter.</w:t>
            </w:r>
          </w:p>
          <w:p w14:paraId="31E3A55F" w14:textId="77777777" w:rsidR="00515800" w:rsidRPr="003E1A8D" w:rsidRDefault="00515800" w:rsidP="00515800">
            <w:pPr>
              <w:spacing w:after="200" w:line="276" w:lineRule="auto"/>
              <w:rPr>
                <w:rFonts w:eastAsia="Calibri"/>
                <w:sz w:val="22"/>
                <w:szCs w:val="22"/>
                <w:lang w:eastAsia="en-US"/>
              </w:rPr>
            </w:pPr>
            <w:r w:rsidRPr="003E1A8D">
              <w:rPr>
                <w:rFonts w:eastAsia="Calibri"/>
                <w:i/>
                <w:iCs/>
                <w:sz w:val="22"/>
                <w:szCs w:val="22"/>
                <w:lang w:eastAsia="en-US"/>
              </w:rPr>
              <w:t>Topográfia:</w:t>
            </w:r>
            <w:r w:rsidRPr="003E1A8D">
              <w:rPr>
                <w:rFonts w:eastAsia="Calibri"/>
                <w:sz w:val="22"/>
                <w:szCs w:val="22"/>
                <w:lang w:eastAsia="en-US"/>
              </w:rPr>
              <w:t xml:space="preserve"> a határon túli magyarlakta területek.</w:t>
            </w:r>
          </w:p>
          <w:p w14:paraId="054BFE70"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i/>
                <w:iCs/>
                <w:sz w:val="22"/>
                <w:szCs w:val="22"/>
                <w:lang w:eastAsia="en-US"/>
              </w:rPr>
              <w:t xml:space="preserve">Kronológia: </w:t>
            </w:r>
            <w:r w:rsidRPr="003E1A8D">
              <w:rPr>
                <w:rFonts w:eastAsia="Calibri"/>
                <w:sz w:val="22"/>
                <w:szCs w:val="22"/>
                <w:lang w:eastAsia="en-US"/>
              </w:rPr>
              <w:t>1996 (a magyar honfoglalás millecentenáriuma), 1999 (Magyarország a NATO tagjává válik),</w:t>
            </w:r>
            <w:r w:rsidRPr="003E1A8D">
              <w:rPr>
                <w:rFonts w:eastAsia="Calibri"/>
                <w:b/>
                <w:bCs/>
                <w:sz w:val="22"/>
                <w:szCs w:val="22"/>
                <w:lang w:eastAsia="en-US"/>
              </w:rPr>
              <w:t xml:space="preserve"> </w:t>
            </w:r>
            <w:r w:rsidRPr="003E1A8D">
              <w:rPr>
                <w:rFonts w:eastAsia="Calibri"/>
                <w:sz w:val="22"/>
                <w:szCs w:val="22"/>
                <w:lang w:eastAsia="en-US"/>
              </w:rPr>
              <w:t>2000 (a magyar államalapítás millenniuma),</w:t>
            </w:r>
            <w:r w:rsidRPr="003E1A8D">
              <w:rPr>
                <w:rFonts w:eastAsia="Calibri"/>
                <w:b/>
                <w:bCs/>
                <w:sz w:val="22"/>
                <w:szCs w:val="22"/>
                <w:lang w:eastAsia="en-US"/>
              </w:rPr>
              <w:t xml:space="preserve"> </w:t>
            </w:r>
            <w:r w:rsidRPr="003E1A8D">
              <w:rPr>
                <w:rFonts w:eastAsia="Calibri"/>
                <w:sz w:val="22"/>
                <w:szCs w:val="22"/>
                <w:lang w:eastAsia="en-US"/>
              </w:rPr>
              <w:t>2004 (Magyarország csatlakozása az Európai Unióhoz).</w:t>
            </w:r>
          </w:p>
        </w:tc>
      </w:tr>
    </w:tbl>
    <w:p w14:paraId="1B5E8B8D" w14:textId="77777777" w:rsidR="00515800" w:rsidRPr="003E1A8D" w:rsidRDefault="00515800" w:rsidP="00515800">
      <w:pPr>
        <w:widowControl w:val="0"/>
        <w:rPr>
          <w:rFonts w:eastAsia="Calibri"/>
          <w:sz w:val="24"/>
          <w:szCs w:val="24"/>
          <w:lang w:eastAsia="en-US"/>
        </w:rPr>
      </w:pP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12"/>
        <w:gridCol w:w="5925"/>
        <w:gridCol w:w="1202"/>
      </w:tblGrid>
      <w:tr w:rsidR="00515800" w:rsidRPr="003E1A8D" w14:paraId="722B0BCF" w14:textId="77777777" w:rsidTr="00515800">
        <w:tc>
          <w:tcPr>
            <w:tcW w:w="2112" w:type="dxa"/>
            <w:vAlign w:val="center"/>
          </w:tcPr>
          <w:p w14:paraId="151C683B"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Tematikai egység</w:t>
            </w:r>
          </w:p>
        </w:tc>
        <w:tc>
          <w:tcPr>
            <w:tcW w:w="5925" w:type="dxa"/>
            <w:vAlign w:val="center"/>
          </w:tcPr>
          <w:p w14:paraId="7DD76843"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Társadalmi ismeretek</w:t>
            </w:r>
          </w:p>
        </w:tc>
        <w:tc>
          <w:tcPr>
            <w:tcW w:w="1202" w:type="dxa"/>
            <w:vAlign w:val="center"/>
          </w:tcPr>
          <w:p w14:paraId="4BC7C175"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Órakeret </w:t>
            </w:r>
          </w:p>
          <w:p w14:paraId="49558DBB"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 2 óra</w:t>
            </w:r>
          </w:p>
        </w:tc>
      </w:tr>
      <w:tr w:rsidR="00515800" w:rsidRPr="003E1A8D" w14:paraId="35021456" w14:textId="77777777" w:rsidTr="00515800">
        <w:tc>
          <w:tcPr>
            <w:tcW w:w="2112" w:type="dxa"/>
            <w:vAlign w:val="center"/>
          </w:tcPr>
          <w:p w14:paraId="7870EBF9"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Előzetes tudás</w:t>
            </w:r>
          </w:p>
        </w:tc>
        <w:tc>
          <w:tcPr>
            <w:tcW w:w="7127" w:type="dxa"/>
            <w:gridSpan w:val="2"/>
          </w:tcPr>
          <w:p w14:paraId="1F199F54"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A társadalmi tagozódással kapcsolatos korábbi történelmi és földrajzi ismeretek, valamint személyes tapasztalatok.</w:t>
            </w:r>
          </w:p>
        </w:tc>
      </w:tr>
      <w:tr w:rsidR="00515800" w:rsidRPr="003E1A8D" w14:paraId="497C3C30" w14:textId="77777777" w:rsidTr="00515800">
        <w:tc>
          <w:tcPr>
            <w:tcW w:w="2112" w:type="dxa"/>
            <w:vAlign w:val="center"/>
          </w:tcPr>
          <w:p w14:paraId="2BD2F146"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A tematikai egység nevelési-fejlesztési céljai</w:t>
            </w:r>
          </w:p>
        </w:tc>
        <w:tc>
          <w:tcPr>
            <w:tcW w:w="7127" w:type="dxa"/>
            <w:gridSpan w:val="2"/>
          </w:tcPr>
          <w:p w14:paraId="567ECF96"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társadalom makro- és mikrostruktúráját alkotó elemek azonosítása.</w:t>
            </w:r>
          </w:p>
          <w:p w14:paraId="59EEA06E"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társadalom tagoltságából eredő egyenlőtlenségek felismertetése, ezek okainak azonosítása.</w:t>
            </w:r>
          </w:p>
          <w:p w14:paraId="328D8E3A"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társadalmi felelősségvállalás elvi szükségességének megértetése és néhány gyakorlati módjának megismertetése.</w:t>
            </w:r>
          </w:p>
          <w:p w14:paraId="7B9620FB"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 xml:space="preserve">A kisközösségek szerepe a helyi, lokális és országos ügyek alakításában. </w:t>
            </w:r>
          </w:p>
        </w:tc>
      </w:tr>
      <w:tr w:rsidR="00515800" w:rsidRPr="003E1A8D" w14:paraId="192C183A" w14:textId="77777777" w:rsidTr="00515800">
        <w:tc>
          <w:tcPr>
            <w:tcW w:w="9239" w:type="dxa"/>
            <w:gridSpan w:val="3"/>
            <w:vAlign w:val="center"/>
          </w:tcPr>
          <w:p w14:paraId="3E1DD2C8"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Ismeretek</w:t>
            </w:r>
          </w:p>
        </w:tc>
      </w:tr>
      <w:tr w:rsidR="00515800" w:rsidRPr="003E1A8D" w14:paraId="43E907FD" w14:textId="77777777" w:rsidTr="00515800">
        <w:tc>
          <w:tcPr>
            <w:tcW w:w="9239" w:type="dxa"/>
            <w:gridSpan w:val="3"/>
            <w:vAlign w:val="center"/>
          </w:tcPr>
          <w:p w14:paraId="4BAA2D2E"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Családformák a mai világban. Kortárscsoport és ifjúsági szubkultúrák.</w:t>
            </w:r>
          </w:p>
          <w:p w14:paraId="5A941BD2"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helyi társadalom, a civil társadalom és az önkéntesség.</w:t>
            </w:r>
          </w:p>
          <w:p w14:paraId="7EFC2685"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Nemzet és nemzetiség.</w:t>
            </w:r>
          </w:p>
          <w:p w14:paraId="2A5EB75A"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Kulturális és etnikai kisebbségek Magyarországon.</w:t>
            </w:r>
          </w:p>
          <w:p w14:paraId="0EACB511"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Esélyegyenlőtlenség és hátrányos társadalmi helyzet. Társadalmi felelősségvállalás és szolidaritás.</w:t>
            </w:r>
          </w:p>
          <w:p w14:paraId="12AAF797" w14:textId="77777777" w:rsidR="00515800" w:rsidRPr="003E1A8D" w:rsidRDefault="00515800" w:rsidP="00515800">
            <w:pPr>
              <w:spacing w:after="200" w:line="276" w:lineRule="auto"/>
              <w:rPr>
                <w:rFonts w:eastAsia="Calibri"/>
                <w:b/>
                <w:bCs/>
                <w:sz w:val="22"/>
                <w:szCs w:val="22"/>
                <w:lang w:eastAsia="en-US"/>
              </w:rPr>
            </w:pPr>
            <w:r w:rsidRPr="003E1A8D">
              <w:rPr>
                <w:rFonts w:eastAsia="Calibri"/>
                <w:sz w:val="22"/>
                <w:szCs w:val="22"/>
                <w:lang w:eastAsia="en-US"/>
              </w:rPr>
              <w:t>A nagy ellátórendszerek (egészségügy, társadalom-biztosítás, oktatás) megismerése.</w:t>
            </w:r>
          </w:p>
        </w:tc>
      </w:tr>
      <w:tr w:rsidR="00515800" w:rsidRPr="003E1A8D" w14:paraId="198D3C64" w14:textId="77777777" w:rsidTr="00515800">
        <w:tc>
          <w:tcPr>
            <w:tcW w:w="2112" w:type="dxa"/>
            <w:vAlign w:val="center"/>
          </w:tcPr>
          <w:p w14:paraId="5DE44E39"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Kulcsfogalmak</w:t>
            </w:r>
          </w:p>
        </w:tc>
        <w:tc>
          <w:tcPr>
            <w:tcW w:w="7127" w:type="dxa"/>
            <w:gridSpan w:val="2"/>
          </w:tcPr>
          <w:p w14:paraId="1A99CE54"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Család, társadalom, szocializáció, kultúra, etnikum, nemzet, nemzetiség.</w:t>
            </w:r>
          </w:p>
        </w:tc>
      </w:tr>
      <w:tr w:rsidR="00515800" w:rsidRPr="003E1A8D" w14:paraId="3F420869" w14:textId="77777777" w:rsidTr="00515800">
        <w:tc>
          <w:tcPr>
            <w:tcW w:w="2112" w:type="dxa"/>
            <w:vAlign w:val="center"/>
          </w:tcPr>
          <w:p w14:paraId="5A5293EE"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Fogalmak</w:t>
            </w:r>
          </w:p>
        </w:tc>
        <w:tc>
          <w:tcPr>
            <w:tcW w:w="7127" w:type="dxa"/>
            <w:gridSpan w:val="2"/>
          </w:tcPr>
          <w:p w14:paraId="2D01F5DE"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sz w:val="22"/>
                <w:szCs w:val="22"/>
                <w:lang w:eastAsia="en-US"/>
              </w:rPr>
              <w:t>Szubkultúra, kortárscsoport, helyi társadalom, civil társadalom, kisebbség, többség, érdekképviselet, érdekegyeztetés, identitás, hátrányos helyzet, felelősségvállalás, szolidaritás, önkéntesség.</w:t>
            </w:r>
          </w:p>
        </w:tc>
      </w:tr>
    </w:tbl>
    <w:p w14:paraId="634977EA" w14:textId="77777777" w:rsidR="00515800" w:rsidRPr="003E1A8D" w:rsidRDefault="00515800" w:rsidP="00515800">
      <w:pPr>
        <w:widowControl w:val="0"/>
        <w:rPr>
          <w:rFonts w:eastAsia="Calibri"/>
          <w:sz w:val="24"/>
          <w:szCs w:val="24"/>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2104"/>
        <w:gridCol w:w="5938"/>
        <w:gridCol w:w="1242"/>
      </w:tblGrid>
      <w:tr w:rsidR="00515800" w:rsidRPr="003E1A8D" w14:paraId="75D77BE0" w14:textId="77777777" w:rsidTr="00515800">
        <w:tc>
          <w:tcPr>
            <w:tcW w:w="2104" w:type="dxa"/>
            <w:vAlign w:val="center"/>
          </w:tcPr>
          <w:p w14:paraId="148A28B2"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Tematikai egység</w:t>
            </w:r>
          </w:p>
        </w:tc>
        <w:tc>
          <w:tcPr>
            <w:tcW w:w="5938" w:type="dxa"/>
          </w:tcPr>
          <w:p w14:paraId="13480298"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Állampolgári ismeretek</w:t>
            </w:r>
          </w:p>
        </w:tc>
        <w:tc>
          <w:tcPr>
            <w:tcW w:w="1242" w:type="dxa"/>
          </w:tcPr>
          <w:p w14:paraId="4C983119"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Órakeret:</w:t>
            </w:r>
          </w:p>
          <w:p w14:paraId="05A0688C"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 2 óra</w:t>
            </w:r>
          </w:p>
        </w:tc>
      </w:tr>
      <w:tr w:rsidR="00515800" w:rsidRPr="003E1A8D" w14:paraId="7CC6EA48" w14:textId="77777777" w:rsidTr="00515800">
        <w:tc>
          <w:tcPr>
            <w:tcW w:w="2104" w:type="dxa"/>
            <w:vAlign w:val="center"/>
          </w:tcPr>
          <w:p w14:paraId="66B84958"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Előzetes tudás</w:t>
            </w:r>
          </w:p>
        </w:tc>
        <w:tc>
          <w:tcPr>
            <w:tcW w:w="7180" w:type="dxa"/>
            <w:gridSpan w:val="2"/>
          </w:tcPr>
          <w:p w14:paraId="46E2904E"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politikai rendszerek és az állampolgárok közötti viszony történelmi formáinak ismerete. Az iskolai diákönkormányzat működésével kapcsolatos tapasztalatok.</w:t>
            </w:r>
          </w:p>
        </w:tc>
      </w:tr>
      <w:tr w:rsidR="00515800" w:rsidRPr="003E1A8D" w14:paraId="0A3E6F6C" w14:textId="77777777" w:rsidTr="00515800">
        <w:tc>
          <w:tcPr>
            <w:tcW w:w="2104" w:type="dxa"/>
            <w:vAlign w:val="center"/>
          </w:tcPr>
          <w:p w14:paraId="7616C636"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A tematikai egység nevelési-fejlesztési céljai</w:t>
            </w:r>
          </w:p>
        </w:tc>
        <w:tc>
          <w:tcPr>
            <w:tcW w:w="7180" w:type="dxa"/>
            <w:gridSpan w:val="2"/>
          </w:tcPr>
          <w:p w14:paraId="62BF01C6"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Az aktív és felelős állampolgársághoz szükséges ismeretek és készségek megerősítése. Az Emberi Jogok Egyetemes Nyilatkozatának megismerése.</w:t>
            </w:r>
          </w:p>
          <w:p w14:paraId="54B3E205" w14:textId="77777777" w:rsidR="00515800" w:rsidRPr="003E1A8D" w:rsidRDefault="00515800" w:rsidP="00515800">
            <w:pPr>
              <w:rPr>
                <w:sz w:val="22"/>
                <w:szCs w:val="22"/>
              </w:rPr>
            </w:pPr>
            <w:r w:rsidRPr="003E1A8D">
              <w:rPr>
                <w:sz w:val="22"/>
                <w:szCs w:val="22"/>
              </w:rPr>
              <w:t>Az alapvető állampolgári jogok és kötelességek tudatosítása. Az ezek gyakorlásához kapcsolódó legfontosabb tevékenységi formák azonosítása.</w:t>
            </w:r>
          </w:p>
          <w:p w14:paraId="13F2B28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magyarországi és az uniós politikai rendszer legfőbb elemeinek megismertetése, a politikai részvétel jelentőségének tudatosítása.</w:t>
            </w:r>
          </w:p>
          <w:p w14:paraId="60B7E7A4"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Az új Alaptörvény szellemiségének és fontosabb pontjainak feldolgozása.</w:t>
            </w:r>
          </w:p>
        </w:tc>
      </w:tr>
      <w:tr w:rsidR="00515800" w:rsidRPr="003E1A8D" w14:paraId="3554F452" w14:textId="77777777" w:rsidTr="00515800">
        <w:tc>
          <w:tcPr>
            <w:tcW w:w="9284" w:type="dxa"/>
            <w:gridSpan w:val="3"/>
            <w:vAlign w:val="center"/>
          </w:tcPr>
          <w:p w14:paraId="18454AD8" w14:textId="77777777" w:rsidR="00515800" w:rsidRPr="003E1A8D" w:rsidRDefault="00515800" w:rsidP="00515800">
            <w:pPr>
              <w:spacing w:after="200" w:line="276" w:lineRule="auto"/>
              <w:rPr>
                <w:rFonts w:ascii="Calibri" w:eastAsia="Calibri" w:hAnsi="Calibri"/>
                <w:sz w:val="22"/>
                <w:szCs w:val="22"/>
                <w:lang w:eastAsia="en-US"/>
              </w:rPr>
            </w:pPr>
            <w:r w:rsidRPr="003E1A8D">
              <w:rPr>
                <w:rFonts w:ascii="Calibri" w:eastAsia="Calibri" w:hAnsi="Calibri"/>
                <w:sz w:val="22"/>
                <w:szCs w:val="22"/>
                <w:lang w:eastAsia="en-US"/>
              </w:rPr>
              <w:t>I</w:t>
            </w:r>
            <w:r w:rsidRPr="003E1A8D">
              <w:rPr>
                <w:rFonts w:eastAsia="Calibri"/>
                <w:sz w:val="22"/>
                <w:szCs w:val="22"/>
                <w:lang w:eastAsia="en-US"/>
              </w:rPr>
              <w:t>smeretek</w:t>
            </w:r>
          </w:p>
        </w:tc>
      </w:tr>
      <w:tr w:rsidR="00515800" w:rsidRPr="003E1A8D" w14:paraId="237E3EE0" w14:textId="77777777" w:rsidTr="00515800">
        <w:tc>
          <w:tcPr>
            <w:tcW w:w="9284" w:type="dxa"/>
            <w:gridSpan w:val="3"/>
            <w:vAlign w:val="center"/>
          </w:tcPr>
          <w:p w14:paraId="172DBBF1"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Állampolgári jogok és kötelességek.</w:t>
            </w:r>
          </w:p>
          <w:p w14:paraId="508FD156"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Magyarország és az Európai Unió politikai intézményrendszere.</w:t>
            </w:r>
          </w:p>
          <w:p w14:paraId="385EA057"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magyar és az európai állampolgárság legfontosabb ismérvei.</w:t>
            </w:r>
          </w:p>
          <w:p w14:paraId="213A0A1E"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magyar választási rendszer (országgyűlési és helyhatósági választások).</w:t>
            </w:r>
          </w:p>
          <w:p w14:paraId="4AA2D293"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politikai részvétel formái.</w:t>
            </w:r>
          </w:p>
          <w:p w14:paraId="63753BA6" w14:textId="77777777" w:rsidR="00515800" w:rsidRPr="003E1A8D" w:rsidRDefault="00515800" w:rsidP="00515800">
            <w:pPr>
              <w:spacing w:after="200" w:line="276" w:lineRule="auto"/>
              <w:rPr>
                <w:rFonts w:ascii="Calibri" w:eastAsia="Calibri" w:hAnsi="Calibri"/>
                <w:sz w:val="22"/>
                <w:szCs w:val="22"/>
                <w:lang w:eastAsia="en-US"/>
              </w:rPr>
            </w:pPr>
            <w:r w:rsidRPr="003E1A8D">
              <w:rPr>
                <w:rFonts w:eastAsia="Calibri"/>
                <w:sz w:val="22"/>
                <w:szCs w:val="22"/>
                <w:lang w:eastAsia="en-US"/>
              </w:rPr>
              <w:t>A közvetett és a közvetlen demokrácia eszköztára</w:t>
            </w:r>
            <w:r w:rsidRPr="003E1A8D">
              <w:rPr>
                <w:rFonts w:ascii="Calibri" w:eastAsia="Calibri" w:hAnsi="Calibri"/>
                <w:sz w:val="22"/>
                <w:szCs w:val="22"/>
                <w:lang w:eastAsia="en-US"/>
              </w:rPr>
              <w:t>.</w:t>
            </w:r>
          </w:p>
        </w:tc>
      </w:tr>
      <w:tr w:rsidR="00515800" w:rsidRPr="003E1A8D" w14:paraId="79BACC1F" w14:textId="77777777" w:rsidTr="00515800">
        <w:tc>
          <w:tcPr>
            <w:tcW w:w="2104" w:type="dxa"/>
            <w:vAlign w:val="center"/>
          </w:tcPr>
          <w:p w14:paraId="3D3EDC9C"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Kulcsfogalmak</w:t>
            </w:r>
          </w:p>
        </w:tc>
        <w:tc>
          <w:tcPr>
            <w:tcW w:w="7180" w:type="dxa"/>
            <w:gridSpan w:val="2"/>
          </w:tcPr>
          <w:p w14:paraId="2FA22038"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Állam, állampolgár, politika, intézmény.</w:t>
            </w:r>
          </w:p>
        </w:tc>
      </w:tr>
      <w:tr w:rsidR="00515800" w:rsidRPr="003E1A8D" w14:paraId="6E50A985" w14:textId="77777777" w:rsidTr="00515800">
        <w:tc>
          <w:tcPr>
            <w:tcW w:w="2104" w:type="dxa"/>
            <w:vAlign w:val="center"/>
          </w:tcPr>
          <w:p w14:paraId="0E35C1EB"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Fogalmak</w:t>
            </w:r>
          </w:p>
        </w:tc>
        <w:tc>
          <w:tcPr>
            <w:tcW w:w="7180" w:type="dxa"/>
            <w:gridSpan w:val="2"/>
          </w:tcPr>
          <w:p w14:paraId="3F5D0334"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Állampolgári jog, állampolgári kötelesség, politikai intézményrendszer, választás, választási rendszer, unió, országgyűlés, helyhatóság, politikai részvétel, közvetett demokrácia, közvetlen demokrácia, önkormányzat, párt, parlamenti küszöb, alapvető jogok biztosa, Állami Számvevőszék.</w:t>
            </w:r>
          </w:p>
        </w:tc>
      </w:tr>
    </w:tbl>
    <w:p w14:paraId="27844609" w14:textId="77777777" w:rsidR="00515800" w:rsidRDefault="00515800" w:rsidP="00515800">
      <w:pPr>
        <w:widowControl w:val="0"/>
        <w:rPr>
          <w:rFonts w:eastAsia="Calibri"/>
          <w:sz w:val="24"/>
          <w:szCs w:val="24"/>
          <w:lang w:eastAsia="en-US"/>
        </w:rPr>
      </w:pPr>
    </w:p>
    <w:p w14:paraId="187F7E58" w14:textId="77777777" w:rsidR="00515800" w:rsidRPr="003E1A8D" w:rsidRDefault="00515800" w:rsidP="00515800">
      <w:pPr>
        <w:widowControl w:val="0"/>
        <w:rPr>
          <w:rFonts w:eastAsia="Calibri"/>
          <w:sz w:val="24"/>
          <w:szCs w:val="24"/>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70" w:type="dxa"/>
          <w:right w:w="70" w:type="dxa"/>
        </w:tblCellMar>
        <w:tblLook w:val="0000" w:firstRow="0" w:lastRow="0" w:firstColumn="0" w:lastColumn="0" w:noHBand="0" w:noVBand="0"/>
      </w:tblPr>
      <w:tblGrid>
        <w:gridCol w:w="1769"/>
        <w:gridCol w:w="342"/>
        <w:gridCol w:w="5926"/>
        <w:gridCol w:w="1247"/>
      </w:tblGrid>
      <w:tr w:rsidR="00515800" w:rsidRPr="003E1A8D" w14:paraId="17C9D13B" w14:textId="77777777" w:rsidTr="00515800">
        <w:tc>
          <w:tcPr>
            <w:tcW w:w="2111" w:type="dxa"/>
            <w:gridSpan w:val="2"/>
            <w:vAlign w:val="center"/>
          </w:tcPr>
          <w:p w14:paraId="6E1EBCD9"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Tematikai egység</w:t>
            </w:r>
          </w:p>
        </w:tc>
        <w:tc>
          <w:tcPr>
            <w:tcW w:w="5926" w:type="dxa"/>
            <w:vAlign w:val="center"/>
          </w:tcPr>
          <w:p w14:paraId="2C3FCA98"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Pénzügyi és gazdasági kultúra</w:t>
            </w:r>
          </w:p>
        </w:tc>
        <w:tc>
          <w:tcPr>
            <w:tcW w:w="1247" w:type="dxa"/>
            <w:vAlign w:val="center"/>
          </w:tcPr>
          <w:p w14:paraId="264BE324"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Órakeret: </w:t>
            </w:r>
          </w:p>
          <w:p w14:paraId="48559F37"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E: 2 ó</w:t>
            </w:r>
          </w:p>
        </w:tc>
      </w:tr>
      <w:tr w:rsidR="00515800" w:rsidRPr="003E1A8D" w14:paraId="0D0077C0" w14:textId="77777777" w:rsidTr="00515800">
        <w:tc>
          <w:tcPr>
            <w:tcW w:w="2111" w:type="dxa"/>
            <w:gridSpan w:val="2"/>
            <w:vAlign w:val="center"/>
          </w:tcPr>
          <w:p w14:paraId="346C8C84"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Előzetes tudás</w:t>
            </w:r>
          </w:p>
        </w:tc>
        <w:tc>
          <w:tcPr>
            <w:tcW w:w="7173" w:type="dxa"/>
            <w:gridSpan w:val="2"/>
          </w:tcPr>
          <w:p w14:paraId="435773C0"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 bankok működésével kapcsolatos gazdaságföldrajzi ismeretek. A gazdálkodással és a pénzkezeléssel kapcsolatos személyes tapasztalatok.</w:t>
            </w:r>
          </w:p>
        </w:tc>
      </w:tr>
      <w:tr w:rsidR="00515800" w:rsidRPr="003E1A8D" w14:paraId="1B2F788D" w14:textId="77777777" w:rsidTr="00515800">
        <w:tc>
          <w:tcPr>
            <w:tcW w:w="2111" w:type="dxa"/>
            <w:gridSpan w:val="2"/>
            <w:vAlign w:val="center"/>
          </w:tcPr>
          <w:p w14:paraId="65FEC2E9"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A tematikai egység nevelési-fejlesztési céljai</w:t>
            </w:r>
          </w:p>
        </w:tc>
        <w:tc>
          <w:tcPr>
            <w:tcW w:w="7173" w:type="dxa"/>
            <w:gridSpan w:val="2"/>
          </w:tcPr>
          <w:p w14:paraId="79884D64"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Az alapvető pénzügyi és gazdasági fogalmak megismertetése, a gazdasági folyamatok fő hatótényezőinek megértetése.</w:t>
            </w:r>
          </w:p>
          <w:p w14:paraId="7D0DF2FB" w14:textId="77777777" w:rsidR="00515800" w:rsidRPr="003E1A8D" w:rsidRDefault="00515800" w:rsidP="00515800">
            <w:pPr>
              <w:rPr>
                <w:sz w:val="24"/>
                <w:szCs w:val="24"/>
              </w:rPr>
            </w:pPr>
            <w:r w:rsidRPr="003E1A8D">
              <w:rPr>
                <w:sz w:val="24"/>
                <w:szCs w:val="24"/>
              </w:rPr>
              <w:t xml:space="preserve">A tudatos és felelős állampolgári gazdálkodás elveinek megismerése, elfogadása. </w:t>
            </w:r>
          </w:p>
        </w:tc>
      </w:tr>
      <w:tr w:rsidR="00515800" w:rsidRPr="003E1A8D" w14:paraId="6C83EA1F" w14:textId="77777777" w:rsidTr="00515800">
        <w:tc>
          <w:tcPr>
            <w:tcW w:w="9284" w:type="dxa"/>
            <w:gridSpan w:val="4"/>
            <w:vAlign w:val="center"/>
          </w:tcPr>
          <w:p w14:paraId="07308C52"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Ismeretek</w:t>
            </w:r>
          </w:p>
        </w:tc>
      </w:tr>
      <w:tr w:rsidR="00515800" w:rsidRPr="003E1A8D" w14:paraId="37FA3A97" w14:textId="77777777" w:rsidTr="00515800">
        <w:tc>
          <w:tcPr>
            <w:tcW w:w="9284" w:type="dxa"/>
            <w:gridSpan w:val="4"/>
            <w:vAlign w:val="center"/>
          </w:tcPr>
          <w:p w14:paraId="1BB99A47"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Az állam gazdasági szerepvállalása és kapcsolata a gazdaság különböző szereplőivel. Az állam bevételei. Az állam stabilizációs, redisztribúciós és tőkeallokációs feladatai.</w:t>
            </w:r>
          </w:p>
          <w:p w14:paraId="3A6068BD" w14:textId="77777777" w:rsidR="00515800" w:rsidRPr="003E1A8D" w:rsidRDefault="00515800" w:rsidP="00515800">
            <w:pPr>
              <w:spacing w:after="120"/>
              <w:rPr>
                <w:sz w:val="24"/>
                <w:szCs w:val="24"/>
              </w:rPr>
            </w:pPr>
            <w:r w:rsidRPr="003E1A8D">
              <w:rPr>
                <w:sz w:val="24"/>
                <w:szCs w:val="24"/>
              </w:rPr>
              <w:t>A költségvetési és a monetáris politika eszköztára, szerepe a gazdaságpolitikai célok megvalósításában.</w:t>
            </w:r>
          </w:p>
          <w:p w14:paraId="1F9EF76C"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 pénzpiac működése, megtakarítók és forrásigénylők. A pénzügyi közvetítők helye a nemzetgazdaságban.</w:t>
            </w:r>
          </w:p>
          <w:p w14:paraId="3086BF21"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 vállalkozások helye a nemzetgazdaságban, szerepük a GDP megtermelésében.</w:t>
            </w:r>
          </w:p>
          <w:p w14:paraId="3C5F271C"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 xml:space="preserve">Vállalkozási formák. Vállalkozások létrehozása és működtetése. A vállalkozások és a piac kapcsolata. </w:t>
            </w:r>
          </w:p>
          <w:p w14:paraId="296C3A02"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Az üzleti terv.</w:t>
            </w:r>
          </w:p>
        </w:tc>
      </w:tr>
      <w:tr w:rsidR="00515800" w:rsidRPr="003E1A8D" w14:paraId="2ED113E9" w14:textId="77777777" w:rsidTr="00515800">
        <w:tc>
          <w:tcPr>
            <w:tcW w:w="2111" w:type="dxa"/>
            <w:gridSpan w:val="2"/>
            <w:vAlign w:val="center"/>
          </w:tcPr>
          <w:p w14:paraId="15A680DC" w14:textId="77777777" w:rsidR="00515800" w:rsidRPr="003E1A8D" w:rsidRDefault="00515800" w:rsidP="00515800">
            <w:pPr>
              <w:spacing w:after="120"/>
              <w:jc w:val="center"/>
              <w:rPr>
                <w:rFonts w:eastAsia="Calibri"/>
                <w:sz w:val="22"/>
                <w:szCs w:val="22"/>
                <w:lang w:eastAsia="en-US"/>
              </w:rPr>
            </w:pPr>
            <w:r w:rsidRPr="003E1A8D">
              <w:rPr>
                <w:rFonts w:eastAsia="Calibri"/>
                <w:b/>
                <w:bCs/>
                <w:sz w:val="22"/>
                <w:szCs w:val="22"/>
                <w:lang w:eastAsia="en-US"/>
              </w:rPr>
              <w:t>Kulcsfogalmak</w:t>
            </w:r>
          </w:p>
        </w:tc>
        <w:tc>
          <w:tcPr>
            <w:tcW w:w="7173" w:type="dxa"/>
            <w:gridSpan w:val="2"/>
          </w:tcPr>
          <w:p w14:paraId="2FAA2EC5"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Állam, gazdaság, piac, pénz.</w:t>
            </w:r>
          </w:p>
        </w:tc>
      </w:tr>
      <w:tr w:rsidR="00515800" w:rsidRPr="003E1A8D" w14:paraId="5BBDA293" w14:textId="77777777" w:rsidTr="00515800">
        <w:trPr>
          <w:trHeight w:val="2133"/>
        </w:trPr>
        <w:tc>
          <w:tcPr>
            <w:tcW w:w="2111" w:type="dxa"/>
            <w:gridSpan w:val="2"/>
            <w:vAlign w:val="center"/>
          </w:tcPr>
          <w:p w14:paraId="25F58B0B" w14:textId="77777777" w:rsidR="00515800" w:rsidRPr="003E1A8D" w:rsidRDefault="00515800" w:rsidP="00515800">
            <w:pPr>
              <w:spacing w:after="200" w:line="276" w:lineRule="auto"/>
              <w:jc w:val="center"/>
              <w:rPr>
                <w:rFonts w:eastAsia="Calibri"/>
                <w:b/>
                <w:bCs/>
                <w:sz w:val="22"/>
                <w:szCs w:val="22"/>
                <w:lang w:eastAsia="en-US"/>
              </w:rPr>
            </w:pPr>
            <w:r>
              <w:rPr>
                <w:rFonts w:eastAsia="Calibri"/>
                <w:b/>
                <w:bCs/>
                <w:sz w:val="22"/>
                <w:szCs w:val="22"/>
                <w:lang w:eastAsia="en-US"/>
              </w:rPr>
              <w:t>f</w:t>
            </w:r>
            <w:r w:rsidRPr="003E1A8D">
              <w:rPr>
                <w:rFonts w:eastAsia="Calibri"/>
                <w:b/>
                <w:bCs/>
                <w:sz w:val="22"/>
                <w:szCs w:val="22"/>
                <w:lang w:eastAsia="en-US"/>
              </w:rPr>
              <w:t>ogalmak</w:t>
            </w:r>
          </w:p>
        </w:tc>
        <w:tc>
          <w:tcPr>
            <w:tcW w:w="7173" w:type="dxa"/>
            <w:gridSpan w:val="2"/>
          </w:tcPr>
          <w:p w14:paraId="57E3DDB7"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Költségvetés, adó, járulék, vállalkozás, személyi jövedelemadó, áfa, juttatások, társadalombiztosítás, nyugdíjjárulék, költségvetési intézmény, költségvetési egyenleg, deficit, pénzpiac, monetáris politika, jegybank, bankrendszer, kereskedelemi bank, megtakarítás, forrás, tőzsde, értékpapír, rt, kft, kkt, bt, egyéni vállalkozás, szövetkezet, korlátlan felelősség, korlátolt felelősség, egyetemleges felelősség, biztosító társaság, lízingtársaságok, pénzügyi közvetítő rendszer.</w:t>
            </w:r>
          </w:p>
        </w:tc>
      </w:tr>
      <w:tr w:rsidR="00515800" w:rsidRPr="003E1A8D" w14:paraId="6B7F06DF" w14:textId="77777777" w:rsidTr="00515800">
        <w:trPr>
          <w:cantSplit/>
        </w:trPr>
        <w:tc>
          <w:tcPr>
            <w:tcW w:w="2111" w:type="dxa"/>
            <w:gridSpan w:val="2"/>
            <w:vAlign w:val="center"/>
          </w:tcPr>
          <w:p w14:paraId="1512CD3A"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Tematikai egység</w:t>
            </w:r>
          </w:p>
        </w:tc>
        <w:tc>
          <w:tcPr>
            <w:tcW w:w="5926" w:type="dxa"/>
            <w:vAlign w:val="center"/>
          </w:tcPr>
          <w:p w14:paraId="0D57EC29"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Munkavállalás </w:t>
            </w:r>
          </w:p>
        </w:tc>
        <w:tc>
          <w:tcPr>
            <w:tcW w:w="1247" w:type="dxa"/>
            <w:vAlign w:val="center"/>
          </w:tcPr>
          <w:p w14:paraId="010B9C51"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Órakeret </w:t>
            </w:r>
          </w:p>
          <w:p w14:paraId="3578847A"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 2 óra</w:t>
            </w:r>
          </w:p>
        </w:tc>
      </w:tr>
      <w:tr w:rsidR="00515800" w:rsidRPr="003E1A8D" w14:paraId="300BF22F" w14:textId="77777777" w:rsidTr="00515800">
        <w:trPr>
          <w:cantSplit/>
        </w:trPr>
        <w:tc>
          <w:tcPr>
            <w:tcW w:w="2111" w:type="dxa"/>
            <w:gridSpan w:val="2"/>
            <w:vAlign w:val="center"/>
          </w:tcPr>
          <w:p w14:paraId="03379A6B"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Előzetes tudás</w:t>
            </w:r>
          </w:p>
        </w:tc>
        <w:tc>
          <w:tcPr>
            <w:tcW w:w="7173" w:type="dxa"/>
            <w:gridSpan w:val="2"/>
          </w:tcPr>
          <w:p w14:paraId="072BA2A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 xml:space="preserve">Diákmunka során szerzett személyes tapasztalatok. A környezet munkával kapcsolatos mintáinak ismerete. </w:t>
            </w:r>
          </w:p>
        </w:tc>
      </w:tr>
      <w:tr w:rsidR="00515800" w:rsidRPr="003E1A8D" w14:paraId="07ABC749" w14:textId="77777777" w:rsidTr="00515800">
        <w:trPr>
          <w:cantSplit/>
          <w:trHeight w:val="328"/>
        </w:trPr>
        <w:tc>
          <w:tcPr>
            <w:tcW w:w="2111" w:type="dxa"/>
            <w:gridSpan w:val="2"/>
            <w:vAlign w:val="center"/>
          </w:tcPr>
          <w:p w14:paraId="5556B5CD"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A tematikai egység nevelési-fejlesztési céljai</w:t>
            </w:r>
          </w:p>
        </w:tc>
        <w:tc>
          <w:tcPr>
            <w:tcW w:w="7173" w:type="dxa"/>
            <w:gridSpan w:val="2"/>
          </w:tcPr>
          <w:p w14:paraId="7A896807"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Az alapvető munkavállalói jogok és kötelezettségek tudatosítása.</w:t>
            </w:r>
          </w:p>
          <w:p w14:paraId="0468C1F1"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 munkába állás folyamatának és az alkalmazotti lét néhány fontos jellemzőjének megismertetése.</w:t>
            </w:r>
          </w:p>
          <w:p w14:paraId="41E4F585"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 munkatevékenység emberformáló és értékteremtő erejének felismerése, elfogadása.</w:t>
            </w:r>
          </w:p>
        </w:tc>
      </w:tr>
      <w:tr w:rsidR="00515800" w:rsidRPr="003E1A8D" w14:paraId="472FAE03" w14:textId="77777777" w:rsidTr="00515800">
        <w:trPr>
          <w:cantSplit/>
          <w:trHeight w:val="328"/>
        </w:trPr>
        <w:tc>
          <w:tcPr>
            <w:tcW w:w="9284" w:type="dxa"/>
            <w:gridSpan w:val="4"/>
            <w:vAlign w:val="center"/>
          </w:tcPr>
          <w:p w14:paraId="6408F86F"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Ismeretek</w:t>
            </w:r>
          </w:p>
        </w:tc>
      </w:tr>
      <w:tr w:rsidR="00515800" w:rsidRPr="003E1A8D" w14:paraId="56B05552" w14:textId="77777777" w:rsidTr="00515800">
        <w:trPr>
          <w:cantSplit/>
          <w:trHeight w:val="328"/>
        </w:trPr>
        <w:tc>
          <w:tcPr>
            <w:tcW w:w="9284" w:type="dxa"/>
            <w:gridSpan w:val="4"/>
            <w:vAlign w:val="center"/>
          </w:tcPr>
          <w:p w14:paraId="0B339451"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 munkaerő és a piac kapcsolata. Munkaerőpiaci elvárások itthon és külföldön.</w:t>
            </w:r>
          </w:p>
          <w:p w14:paraId="54CD9821"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Szakképzettség. Álláskeresési technikák. Pályakezdés, beilleszkedés a munkahelyi közösségbe.</w:t>
            </w:r>
          </w:p>
          <w:p w14:paraId="6E52065F"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Munkajogi alapok. Foglalkoztatási formák.</w:t>
            </w:r>
          </w:p>
          <w:p w14:paraId="5BCB694A"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 munkaszerződés tartalma.</w:t>
            </w:r>
          </w:p>
          <w:p w14:paraId="2593229D" w14:textId="77777777" w:rsidR="00515800" w:rsidRDefault="00515800" w:rsidP="00515800">
            <w:pPr>
              <w:spacing w:after="120"/>
              <w:rPr>
                <w:rFonts w:eastAsia="Calibri"/>
                <w:sz w:val="22"/>
                <w:szCs w:val="22"/>
                <w:lang w:eastAsia="en-US"/>
              </w:rPr>
            </w:pPr>
            <w:r w:rsidRPr="003E1A8D">
              <w:rPr>
                <w:rFonts w:eastAsia="Calibri"/>
                <w:sz w:val="22"/>
                <w:szCs w:val="22"/>
                <w:lang w:eastAsia="en-US"/>
              </w:rPr>
              <w:t>A munkaviszonyhoz kapcsolódó jogok és kötelezettségek (munkaszerződés, bérszámítás, adózás, egészségbiztosítás és nyugdíjbiztosítás, kollektív szerződés).</w:t>
            </w:r>
          </w:p>
          <w:p w14:paraId="18A395A3" w14:textId="77777777" w:rsidR="00515800" w:rsidRPr="003E1A8D" w:rsidRDefault="00515800" w:rsidP="00515800">
            <w:pPr>
              <w:spacing w:after="120"/>
              <w:rPr>
                <w:rFonts w:eastAsia="Calibri"/>
                <w:sz w:val="22"/>
                <w:szCs w:val="22"/>
                <w:lang w:eastAsia="en-US"/>
              </w:rPr>
            </w:pPr>
            <w:r w:rsidRPr="003E1A8D">
              <w:rPr>
                <w:rFonts w:eastAsia="Calibri"/>
                <w:sz w:val="22"/>
                <w:szCs w:val="22"/>
                <w:lang w:eastAsia="en-US"/>
              </w:rPr>
              <w:t>A munkaviszony megszűnése, munkanélküli ellátás, álláskeresési támogatás, visszatérés a foglalkoztatásba.</w:t>
            </w:r>
          </w:p>
        </w:tc>
      </w:tr>
      <w:tr w:rsidR="00515800" w:rsidRPr="003E1A8D" w14:paraId="0BEDE12F" w14:textId="77777777" w:rsidTr="00515800">
        <w:trPr>
          <w:cantSplit/>
          <w:trHeight w:val="328"/>
        </w:trPr>
        <w:tc>
          <w:tcPr>
            <w:tcW w:w="2111" w:type="dxa"/>
            <w:gridSpan w:val="2"/>
            <w:tcBorders>
              <w:bottom w:val="single" w:sz="4" w:space="0" w:color="auto"/>
            </w:tcBorders>
            <w:vAlign w:val="center"/>
          </w:tcPr>
          <w:p w14:paraId="45C61317" w14:textId="77777777" w:rsidR="00515800" w:rsidRPr="003E1A8D" w:rsidRDefault="00515800" w:rsidP="00515800">
            <w:pPr>
              <w:spacing w:after="200" w:line="276" w:lineRule="auto"/>
              <w:jc w:val="center"/>
              <w:rPr>
                <w:rFonts w:eastAsia="Calibri"/>
                <w:sz w:val="22"/>
                <w:szCs w:val="22"/>
                <w:lang w:eastAsia="en-US"/>
              </w:rPr>
            </w:pPr>
            <w:r w:rsidRPr="003E1A8D">
              <w:rPr>
                <w:rFonts w:eastAsia="Calibri"/>
                <w:b/>
                <w:bCs/>
                <w:sz w:val="22"/>
                <w:szCs w:val="22"/>
                <w:lang w:eastAsia="en-US"/>
              </w:rPr>
              <w:t>Kulcsfogalmak</w:t>
            </w:r>
          </w:p>
        </w:tc>
        <w:tc>
          <w:tcPr>
            <w:tcW w:w="7173" w:type="dxa"/>
            <w:gridSpan w:val="2"/>
            <w:tcBorders>
              <w:bottom w:val="single" w:sz="4" w:space="0" w:color="auto"/>
            </w:tcBorders>
          </w:tcPr>
          <w:p w14:paraId="5AD72D33"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Gazdaság, piac, munka.</w:t>
            </w:r>
          </w:p>
        </w:tc>
      </w:tr>
      <w:tr w:rsidR="00515800" w:rsidRPr="003E1A8D" w14:paraId="7C9AEAFF" w14:textId="77777777" w:rsidTr="00515800">
        <w:trPr>
          <w:cantSplit/>
          <w:trHeight w:val="1591"/>
        </w:trPr>
        <w:tc>
          <w:tcPr>
            <w:tcW w:w="2111" w:type="dxa"/>
            <w:gridSpan w:val="2"/>
            <w:tcBorders>
              <w:bottom w:val="single" w:sz="4" w:space="0" w:color="auto"/>
            </w:tcBorders>
            <w:vAlign w:val="center"/>
          </w:tcPr>
          <w:p w14:paraId="3FE491E1"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Fogalmak</w:t>
            </w:r>
          </w:p>
        </w:tc>
        <w:tc>
          <w:tcPr>
            <w:tcW w:w="7173" w:type="dxa"/>
            <w:gridSpan w:val="2"/>
            <w:tcBorders>
              <w:bottom w:val="single" w:sz="4" w:space="0" w:color="auto"/>
            </w:tcBorders>
          </w:tcPr>
          <w:p w14:paraId="3EBD3B5B"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Állás, adó, biztosítás, szerződés, munkaerőpiac, munkaadó, munkavállaló, foglalkoztatás, munkaviszony, önéletrajz, motivációs levél, munkajog, munkaszerződés, munkaidő, munkabér, adózás, adóbevallás, személyi jövedelemadó, egészségbiztosítás, társadalombiztosítás, munkanélküliség, munkanélküli ellátás, álláskeresési támogatás.</w:t>
            </w:r>
          </w:p>
        </w:tc>
      </w:tr>
      <w:tr w:rsidR="00515800" w:rsidRPr="003E1A8D" w14:paraId="5C838466" w14:textId="77777777" w:rsidTr="00515800">
        <w:trPr>
          <w:cantSplit/>
          <w:trHeight w:val="794"/>
        </w:trPr>
        <w:tc>
          <w:tcPr>
            <w:tcW w:w="2111" w:type="dxa"/>
            <w:gridSpan w:val="2"/>
            <w:tcBorders>
              <w:top w:val="single" w:sz="4" w:space="0" w:color="auto"/>
              <w:left w:val="nil"/>
              <w:bottom w:val="single" w:sz="4" w:space="0" w:color="auto"/>
              <w:right w:val="nil"/>
            </w:tcBorders>
            <w:vAlign w:val="center"/>
          </w:tcPr>
          <w:p w14:paraId="5E3629C7" w14:textId="77777777" w:rsidR="00515800" w:rsidRPr="003E1A8D" w:rsidRDefault="00515800" w:rsidP="00515800">
            <w:pPr>
              <w:spacing w:after="200" w:line="276" w:lineRule="auto"/>
              <w:jc w:val="center"/>
              <w:rPr>
                <w:rFonts w:eastAsia="Calibri"/>
                <w:b/>
                <w:bCs/>
                <w:sz w:val="22"/>
                <w:szCs w:val="22"/>
                <w:lang w:eastAsia="en-US"/>
              </w:rPr>
            </w:pPr>
          </w:p>
        </w:tc>
        <w:tc>
          <w:tcPr>
            <w:tcW w:w="7173" w:type="dxa"/>
            <w:gridSpan w:val="2"/>
            <w:tcBorders>
              <w:top w:val="single" w:sz="4" w:space="0" w:color="auto"/>
              <w:left w:val="nil"/>
              <w:bottom w:val="single" w:sz="4" w:space="0" w:color="auto"/>
              <w:right w:val="nil"/>
            </w:tcBorders>
          </w:tcPr>
          <w:p w14:paraId="5EED9BEC" w14:textId="77777777" w:rsidR="00515800" w:rsidRPr="003E1A8D" w:rsidRDefault="00515800" w:rsidP="00515800">
            <w:pPr>
              <w:spacing w:after="200" w:line="276" w:lineRule="auto"/>
              <w:rPr>
                <w:rFonts w:eastAsia="Calibri"/>
                <w:sz w:val="22"/>
                <w:szCs w:val="22"/>
                <w:lang w:eastAsia="en-US"/>
              </w:rPr>
            </w:pPr>
          </w:p>
        </w:tc>
      </w:tr>
      <w:tr w:rsidR="00515800" w:rsidRPr="003E1A8D" w14:paraId="3147EACF" w14:textId="77777777" w:rsidTr="00515800">
        <w:trPr>
          <w:cantSplit/>
          <w:trHeight w:val="715"/>
        </w:trPr>
        <w:tc>
          <w:tcPr>
            <w:tcW w:w="1769" w:type="dxa"/>
            <w:tcBorders>
              <w:top w:val="single" w:sz="4" w:space="0" w:color="auto"/>
            </w:tcBorders>
            <w:vAlign w:val="center"/>
          </w:tcPr>
          <w:p w14:paraId="3C7B2AD3"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Tematikai egység</w:t>
            </w:r>
          </w:p>
        </w:tc>
        <w:tc>
          <w:tcPr>
            <w:tcW w:w="6268" w:type="dxa"/>
            <w:gridSpan w:val="2"/>
            <w:tcBorders>
              <w:top w:val="single" w:sz="4" w:space="0" w:color="auto"/>
            </w:tcBorders>
            <w:vAlign w:val="center"/>
          </w:tcPr>
          <w:p w14:paraId="5C26BE76"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Rendszerező ismétlés</w:t>
            </w:r>
          </w:p>
        </w:tc>
        <w:tc>
          <w:tcPr>
            <w:tcW w:w="1247" w:type="dxa"/>
            <w:tcBorders>
              <w:top w:val="single" w:sz="4" w:space="0" w:color="auto"/>
            </w:tcBorders>
            <w:vAlign w:val="center"/>
          </w:tcPr>
          <w:p w14:paraId="55659E97"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Órakeret </w:t>
            </w:r>
          </w:p>
          <w:p w14:paraId="3681EC02" w14:textId="77777777" w:rsidR="00515800" w:rsidRPr="003E1A8D" w:rsidRDefault="00515800" w:rsidP="00515800">
            <w:pPr>
              <w:spacing w:after="200" w:line="276" w:lineRule="auto"/>
              <w:jc w:val="center"/>
              <w:rPr>
                <w:rFonts w:eastAsia="Calibri"/>
                <w:b/>
                <w:bCs/>
                <w:sz w:val="22"/>
                <w:szCs w:val="22"/>
                <w:lang w:eastAsia="en-US"/>
              </w:rPr>
            </w:pPr>
            <w:r w:rsidRPr="003E1A8D">
              <w:rPr>
                <w:rFonts w:eastAsia="Calibri"/>
                <w:b/>
                <w:bCs/>
                <w:sz w:val="22"/>
                <w:szCs w:val="22"/>
                <w:lang w:eastAsia="en-US"/>
              </w:rPr>
              <w:t xml:space="preserve"> 9 óra</w:t>
            </w:r>
          </w:p>
        </w:tc>
      </w:tr>
      <w:tr w:rsidR="00515800" w:rsidRPr="003E1A8D" w14:paraId="69E366BC" w14:textId="77777777" w:rsidTr="00515800">
        <w:trPr>
          <w:cantSplit/>
          <w:trHeight w:val="320"/>
        </w:trPr>
        <w:tc>
          <w:tcPr>
            <w:tcW w:w="1769" w:type="dxa"/>
            <w:vAlign w:val="center"/>
          </w:tcPr>
          <w:p w14:paraId="2F07D820" w14:textId="77777777" w:rsidR="00515800" w:rsidRPr="003E1A8D" w:rsidRDefault="00515800" w:rsidP="00515800">
            <w:pPr>
              <w:spacing w:line="276" w:lineRule="auto"/>
              <w:jc w:val="center"/>
              <w:rPr>
                <w:rFonts w:eastAsia="Calibri"/>
                <w:b/>
                <w:bCs/>
                <w:sz w:val="22"/>
                <w:szCs w:val="22"/>
                <w:lang w:eastAsia="en-US"/>
              </w:rPr>
            </w:pPr>
            <w:r w:rsidRPr="003E1A8D">
              <w:rPr>
                <w:rFonts w:eastAsia="Calibri"/>
                <w:b/>
                <w:bCs/>
                <w:sz w:val="22"/>
                <w:szCs w:val="22"/>
                <w:lang w:eastAsia="en-US"/>
              </w:rPr>
              <w:t>Előzetes tudás</w:t>
            </w:r>
          </w:p>
        </w:tc>
        <w:tc>
          <w:tcPr>
            <w:tcW w:w="7515" w:type="dxa"/>
            <w:gridSpan w:val="3"/>
          </w:tcPr>
          <w:p w14:paraId="5AFAFDB1" w14:textId="77777777" w:rsidR="00515800" w:rsidRPr="003E1A8D" w:rsidRDefault="00515800" w:rsidP="00515800">
            <w:pPr>
              <w:spacing w:line="276" w:lineRule="auto"/>
              <w:jc w:val="both"/>
              <w:rPr>
                <w:rFonts w:eastAsia="Calibri"/>
                <w:sz w:val="22"/>
                <w:szCs w:val="22"/>
                <w:lang w:eastAsia="en-US"/>
              </w:rPr>
            </w:pPr>
            <w:r w:rsidRPr="003E1A8D">
              <w:rPr>
                <w:rFonts w:eastAsia="Calibri"/>
                <w:sz w:val="22"/>
                <w:szCs w:val="22"/>
                <w:lang w:eastAsia="en-US"/>
              </w:rPr>
              <w:t>A középiskolai történelem, társadalom és állampolgári ismeretanyag.</w:t>
            </w:r>
          </w:p>
        </w:tc>
      </w:tr>
      <w:tr w:rsidR="00515800" w:rsidRPr="003E1A8D" w14:paraId="082D8966" w14:textId="77777777" w:rsidTr="00515800">
        <w:trPr>
          <w:cantSplit/>
          <w:trHeight w:val="951"/>
        </w:trPr>
        <w:tc>
          <w:tcPr>
            <w:tcW w:w="1769" w:type="dxa"/>
            <w:vAlign w:val="center"/>
          </w:tcPr>
          <w:p w14:paraId="53E928AA" w14:textId="77777777" w:rsidR="00515800" w:rsidRPr="003E1A8D" w:rsidRDefault="00515800" w:rsidP="00515800">
            <w:pPr>
              <w:spacing w:line="276" w:lineRule="auto"/>
              <w:jc w:val="center"/>
              <w:rPr>
                <w:rFonts w:eastAsia="Calibri"/>
                <w:sz w:val="22"/>
                <w:szCs w:val="22"/>
                <w:lang w:eastAsia="en-US"/>
              </w:rPr>
            </w:pPr>
            <w:r w:rsidRPr="003E1A8D">
              <w:rPr>
                <w:rFonts w:eastAsia="Calibri"/>
                <w:b/>
                <w:bCs/>
                <w:sz w:val="22"/>
                <w:szCs w:val="22"/>
                <w:lang w:eastAsia="en-US"/>
              </w:rPr>
              <w:t>A tematikai egység nevelési-fejlesztési céljai</w:t>
            </w:r>
          </w:p>
        </w:tc>
        <w:tc>
          <w:tcPr>
            <w:tcW w:w="7515" w:type="dxa"/>
            <w:gridSpan w:val="3"/>
          </w:tcPr>
          <w:p w14:paraId="32C9F0F4" w14:textId="77777777" w:rsidR="00515800" w:rsidRPr="003E1A8D" w:rsidRDefault="00515800" w:rsidP="00515800">
            <w:pPr>
              <w:jc w:val="both"/>
              <w:rPr>
                <w:rFonts w:eastAsia="Calibri"/>
                <w:sz w:val="22"/>
                <w:szCs w:val="22"/>
                <w:lang w:eastAsia="en-US"/>
              </w:rPr>
            </w:pPr>
            <w:r w:rsidRPr="003E1A8D">
              <w:rPr>
                <w:rFonts w:eastAsia="Calibri"/>
                <w:sz w:val="22"/>
                <w:szCs w:val="22"/>
                <w:lang w:eastAsia="en-US"/>
              </w:rPr>
              <w:t>Az érettségi témakörök rendszerező ismétlése során felkészülés az érettségi vizsgára.</w:t>
            </w:r>
          </w:p>
        </w:tc>
      </w:tr>
      <w:tr w:rsidR="00515800" w:rsidRPr="003E1A8D" w14:paraId="037392FB" w14:textId="77777777" w:rsidTr="00515800">
        <w:trPr>
          <w:cantSplit/>
          <w:trHeight w:val="328"/>
        </w:trPr>
        <w:tc>
          <w:tcPr>
            <w:tcW w:w="1769" w:type="dxa"/>
            <w:tcBorders>
              <w:top w:val="single" w:sz="4" w:space="0" w:color="auto"/>
              <w:left w:val="single" w:sz="4" w:space="0" w:color="auto"/>
              <w:bottom w:val="single" w:sz="4" w:space="0" w:color="auto"/>
              <w:right w:val="single" w:sz="4" w:space="0" w:color="auto"/>
            </w:tcBorders>
            <w:vAlign w:val="center"/>
          </w:tcPr>
          <w:p w14:paraId="55FCCFD7" w14:textId="77777777" w:rsidR="00515800" w:rsidRPr="003E1A8D" w:rsidRDefault="00515800" w:rsidP="00515800">
            <w:pPr>
              <w:spacing w:after="200" w:line="276" w:lineRule="auto"/>
              <w:rPr>
                <w:rFonts w:eastAsia="Calibri"/>
                <w:b/>
                <w:bCs/>
                <w:sz w:val="22"/>
                <w:szCs w:val="22"/>
                <w:lang w:eastAsia="en-US"/>
              </w:rPr>
            </w:pPr>
            <w:r w:rsidRPr="003E1A8D">
              <w:rPr>
                <w:rFonts w:eastAsia="Calibri"/>
                <w:b/>
                <w:bCs/>
                <w:sz w:val="22"/>
                <w:szCs w:val="22"/>
                <w:lang w:eastAsia="en-US"/>
              </w:rPr>
              <w:t xml:space="preserve"> fejlesztés várt eredményei a két évfolyamos ciklus végén</w:t>
            </w:r>
          </w:p>
        </w:tc>
        <w:tc>
          <w:tcPr>
            <w:tcW w:w="7515" w:type="dxa"/>
            <w:gridSpan w:val="3"/>
            <w:tcBorders>
              <w:top w:val="single" w:sz="4" w:space="0" w:color="auto"/>
              <w:left w:val="single" w:sz="4" w:space="0" w:color="auto"/>
              <w:bottom w:val="single" w:sz="4" w:space="0" w:color="auto"/>
              <w:right w:val="single" w:sz="4" w:space="0" w:color="auto"/>
            </w:tcBorders>
          </w:tcPr>
          <w:p w14:paraId="5EBE5760" w14:textId="77777777" w:rsidR="00515800" w:rsidRPr="003E1A8D" w:rsidRDefault="00515800" w:rsidP="00515800">
            <w:pPr>
              <w:spacing w:after="200" w:line="276" w:lineRule="auto"/>
              <w:jc w:val="both"/>
              <w:rPr>
                <w:rFonts w:eastAsia="Calibri"/>
                <w:sz w:val="22"/>
                <w:szCs w:val="22"/>
                <w:lang w:eastAsia="en-US"/>
              </w:rPr>
            </w:pPr>
            <w:r w:rsidRPr="003E1A8D">
              <w:rPr>
                <w:rFonts w:ascii="Calibri" w:eastAsia="Calibri" w:hAnsi="Calibri"/>
                <w:sz w:val="22"/>
                <w:szCs w:val="22"/>
                <w:lang w:eastAsia="en-US"/>
              </w:rPr>
              <w:t xml:space="preserve">Az </w:t>
            </w:r>
            <w:r w:rsidRPr="003E1A8D">
              <w:rPr>
                <w:rFonts w:eastAsia="Calibri"/>
                <w:sz w:val="22"/>
                <w:szCs w:val="22"/>
                <w:lang w:eastAsia="en-US"/>
              </w:rPr>
              <w:t>újkori és modernkori egyetemes és magyar történelmi jelenségek, események rendszerező feldolgozásával a jelenben zajló folyamatok előzményeinek felismerése, a nemzeti öntudat és aktív állampolgárságra nevelés.</w:t>
            </w:r>
          </w:p>
          <w:p w14:paraId="472AE9C6"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A múltat és a történelmet formáló, alapvető folyamatok, ok-okozati összefüggések felismerése (pl. a globalizáció felerősödése és a lokális közösségek megerősödése) és egyszerű, átélhető erkölcsi tanulságok (pl. társadalmi kirekesztés) azonosítása, ezeknek jelenre vonatkoztatása, megítélése.</w:t>
            </w:r>
          </w:p>
          <w:p w14:paraId="545719FC"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 xml:space="preserve">A történelem értelmezését segítő kulcsfogalmak és egyéb egyedi fogalmak rendszeres és szakszerű alkalmazása révén többoldalú történelmi tájékozódás és árnyalt gondolkodás. </w:t>
            </w:r>
          </w:p>
          <w:p w14:paraId="2C8CB635"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 xml:space="preserve">Ismerje fel a tanuló, hogy az utókor, a történelmi emlékezet a nagy történelmi személyiségek tevékenységét többféle módon és szempont szerint értékeli, egyben legyen képes saját értékítélete megfogalmazásakor a közösség hosszú távú nézőpontját alkalmazni. </w:t>
            </w:r>
          </w:p>
          <w:p w14:paraId="2D36EB0B"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Ismerje a XIX-XX. század kisebb korszakainak megnevezését, illetve egy-egy korszak főbb jelenségeit, jellemzőit, szereplőit, összefüggéseit.</w:t>
            </w:r>
          </w:p>
          <w:p w14:paraId="2EE3CC08"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Legyen képes e bonyolult történelmi folyamat meghatározó összefüggéseit, szereplőit beazonosítani, valamint legyen képes egy-egy korszak főbb kérdéseinek problémaközpontú bemutatására, elemzésére.</w:t>
            </w:r>
          </w:p>
          <w:p w14:paraId="741709DF"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Ismerje az új- és modernkorban meghatározó egyetemes és magyar történelem eseményeit, évszámait, történelmi helyszíneit. Legyen képes összefüggéseket találni a térben és időben eltérő történelmi események között, különös tekintettel azokra, melyek a magyarságot közvetlenül vagy közvetetten érintik.</w:t>
            </w:r>
          </w:p>
          <w:p w14:paraId="32E2AE58"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 xml:space="preserve">Tudja, hogy a XIX-XX. században lényegesen átalakult Európa társadalma és gazdasága (polgárosodás, iparosodás), és ezzel párhuzamosan új eszmeáramlatok, politikai mozgalmak, pártok jelennek meg. Ismerje fel, hogy az Egyesült Államok milyen körülmények között vált a mai világ vezető hatalmává, és mutasson rá az ebből fakadó ellentmondásokra. </w:t>
            </w:r>
          </w:p>
          <w:p w14:paraId="3D472309"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Tudja a trianoni békediktátum máig tartó hatását, következményeit értékelni, és legyen képes a határon túli magyarság sorskérdéseit felismerni.</w:t>
            </w:r>
          </w:p>
          <w:p w14:paraId="6D17EB88"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Tudja a demokratikus és diktatórikus államberendezkedések közötti különbségeket, legyen képes a demokratikus berendezkedés előnyeit és működési nehézségeit egyaránt felismerni és azokat elemezni.</w:t>
            </w:r>
          </w:p>
          <w:p w14:paraId="49B3A363"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Ismerje fel a tanuló a világot – és benne hazánkat is – fenyegető veszélyeket (pl. túlnépesedés, betegségek, elszegényesedés, munkanélküliség, élelmiszerválság, tömeges migráció). Tudjon élni a globalizáció előnyeivel, benne az európai állampolgársággal.</w:t>
            </w:r>
          </w:p>
          <w:p w14:paraId="0B8FE4DC"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Ismerje az alapvető emberi jogokat, valamint az állampolgári jogokat . kötelezettségeket, Magyarország politikai rendszerének legfontosabb intézményeit, értse a választási rendszer működését.</w:t>
            </w:r>
          </w:p>
          <w:p w14:paraId="2A4B81DF" w14:textId="77777777" w:rsidR="00515800" w:rsidRPr="003E1A8D" w:rsidRDefault="00515800" w:rsidP="00515800">
            <w:pPr>
              <w:spacing w:after="200" w:line="276" w:lineRule="auto"/>
              <w:jc w:val="both"/>
              <w:rPr>
                <w:rFonts w:eastAsia="Calibri"/>
                <w:sz w:val="22"/>
                <w:szCs w:val="22"/>
                <w:lang w:eastAsia="en-US"/>
              </w:rPr>
            </w:pPr>
            <w:r w:rsidRPr="003E1A8D">
              <w:rPr>
                <w:rFonts w:eastAsia="Calibri"/>
                <w:sz w:val="22"/>
                <w:szCs w:val="22"/>
                <w:lang w:eastAsia="en-US"/>
              </w:rPr>
              <w:t>Legyen képes ismereteket meríteni különböző ismeretforrásokból. Legyen képes az internet kritikus és tudatos használatára történelmi, filozófia- és etikatörténeti ismeretek megszerzése érdekében.</w:t>
            </w:r>
          </w:p>
          <w:p w14:paraId="2DC21976" w14:textId="77777777" w:rsidR="00515800" w:rsidRPr="003E1A8D" w:rsidRDefault="00515800" w:rsidP="00515800">
            <w:pPr>
              <w:spacing w:after="200" w:line="276" w:lineRule="auto"/>
              <w:jc w:val="both"/>
              <w:rPr>
                <w:rFonts w:ascii="Calibri" w:eastAsia="Calibri" w:hAnsi="Calibri"/>
                <w:sz w:val="22"/>
                <w:szCs w:val="22"/>
                <w:lang w:eastAsia="en-US"/>
              </w:rPr>
            </w:pPr>
            <w:r w:rsidRPr="003E1A8D">
              <w:rPr>
                <w:rFonts w:ascii="Calibri" w:eastAsia="Calibri" w:hAnsi="Calibri"/>
                <w:sz w:val="22"/>
                <w:szCs w:val="22"/>
                <w:lang w:eastAsia="en-US"/>
              </w:rPr>
              <w:t>Legyen képes különböző történelmi elbeszéléseket (pl. emlékiratok) összehasonlítani. Legyen képes a különböző szövegek, hanganyagok, filmek stb. vizsgálatára és megítélésére a hitelesség szempontjából. Legyen képes erkölcsi kérdéseket felvető élethelyzeteket felismerni és bemutatni. Fogalmazzon meg önálló véleményt társadalmi, történelmi eseményekről, szereplőkről, jelenségekről. Legyen képes mások érvelésének összefoglalására, értékelésére és figyelembe vételére.</w:t>
            </w:r>
          </w:p>
          <w:p w14:paraId="0A57885B" w14:textId="77777777" w:rsidR="00515800" w:rsidRPr="003E1A8D" w:rsidRDefault="00515800" w:rsidP="00515800">
            <w:pPr>
              <w:spacing w:after="200" w:line="276" w:lineRule="auto"/>
              <w:jc w:val="both"/>
              <w:rPr>
                <w:rFonts w:ascii="Calibri" w:eastAsia="Calibri" w:hAnsi="Calibri"/>
                <w:sz w:val="22"/>
                <w:szCs w:val="22"/>
                <w:lang w:eastAsia="en-US"/>
              </w:rPr>
            </w:pPr>
            <w:r w:rsidRPr="003E1A8D">
              <w:rPr>
                <w:rFonts w:ascii="Calibri" w:eastAsia="Calibri" w:hAnsi="Calibri"/>
                <w:sz w:val="22"/>
                <w:szCs w:val="22"/>
                <w:lang w:eastAsia="en-US"/>
              </w:rPr>
              <w:t xml:space="preserve">Legyen képes történelmi-társadalmi adatokat, modelleket és elbeszéléseket elemezni a bizonyosság, a lehetőség és a valószínűség szempontjából. </w:t>
            </w:r>
          </w:p>
          <w:p w14:paraId="5B16BF48" w14:textId="77777777" w:rsidR="00515800" w:rsidRPr="003E1A8D" w:rsidRDefault="00515800" w:rsidP="00515800">
            <w:pPr>
              <w:spacing w:after="200" w:line="276" w:lineRule="auto"/>
              <w:jc w:val="both"/>
              <w:rPr>
                <w:rFonts w:ascii="Calibri" w:eastAsia="Calibri" w:hAnsi="Calibri"/>
                <w:sz w:val="22"/>
                <w:szCs w:val="22"/>
                <w:lang w:eastAsia="en-US"/>
              </w:rPr>
            </w:pPr>
            <w:r w:rsidRPr="003E1A8D">
              <w:rPr>
                <w:rFonts w:ascii="Calibri" w:eastAsia="Calibri" w:hAnsi="Calibri"/>
                <w:sz w:val="22"/>
                <w:szCs w:val="22"/>
                <w:lang w:eastAsia="en-US"/>
              </w:rPr>
              <w:t>Legyen képes történelmi-társadalmi témákat vizuálisan ábrázolni, esszét írni (filozófiai kérdésekről is), ennek kapcsán kérdéseket világosan megfogalmazni.</w:t>
            </w:r>
          </w:p>
          <w:p w14:paraId="12B51E27" w14:textId="77777777" w:rsidR="00515800" w:rsidRPr="003E1A8D" w:rsidRDefault="00515800" w:rsidP="00515800">
            <w:pPr>
              <w:spacing w:after="200" w:line="276" w:lineRule="auto"/>
              <w:jc w:val="both"/>
              <w:rPr>
                <w:rFonts w:ascii="Calibri" w:eastAsia="Calibri" w:hAnsi="Calibri"/>
                <w:sz w:val="22"/>
                <w:szCs w:val="22"/>
                <w:lang w:eastAsia="en-US"/>
              </w:rPr>
            </w:pPr>
            <w:r w:rsidRPr="003E1A8D">
              <w:rPr>
                <w:rFonts w:ascii="Calibri" w:eastAsia="Calibri" w:hAnsi="Calibri"/>
                <w:sz w:val="22"/>
                <w:szCs w:val="22"/>
                <w:lang w:eastAsia="en-US"/>
              </w:rPr>
              <w:t>Legyen képes a történelmi időben történő sokoldalú tájékozódásra. Legyen képes a különböző időszakot bemutató történelmi térképek összehasonlítása során a változások (pl. területi változások, népsűrűség, vallási megosztottság stb.) hátterének feltárására.</w:t>
            </w:r>
          </w:p>
          <w:p w14:paraId="49526E59" w14:textId="77777777" w:rsidR="00515800" w:rsidRPr="003E1A8D" w:rsidRDefault="00515800" w:rsidP="00515800">
            <w:pPr>
              <w:spacing w:after="200" w:line="276" w:lineRule="auto"/>
              <w:jc w:val="both"/>
              <w:rPr>
                <w:rFonts w:ascii="Calibri" w:eastAsia="Calibri" w:hAnsi="Calibri"/>
                <w:sz w:val="22"/>
                <w:szCs w:val="22"/>
                <w:lang w:eastAsia="en-US"/>
              </w:rPr>
            </w:pPr>
            <w:r w:rsidRPr="003E1A8D">
              <w:rPr>
                <w:rFonts w:ascii="Calibri" w:eastAsia="Calibri" w:hAnsi="Calibri"/>
                <w:sz w:val="22"/>
                <w:szCs w:val="22"/>
                <w:lang w:eastAsia="en-US"/>
              </w:rPr>
              <w:t>Legyen képes a nemzet, a kisebbség fogalmának és a helyi társadalom fogalmának szakszerű használatára, tudjon érvelni a társadalmi felelősségvállalás, illetve a szolidaritás fontossága mellett.</w:t>
            </w:r>
          </w:p>
          <w:p w14:paraId="7A601E4D" w14:textId="77777777" w:rsidR="00515800" w:rsidRPr="003E1A8D" w:rsidRDefault="00515800" w:rsidP="00515800">
            <w:pPr>
              <w:spacing w:after="200" w:line="276" w:lineRule="auto"/>
              <w:jc w:val="both"/>
              <w:rPr>
                <w:rFonts w:ascii="Calibri" w:eastAsia="Calibri" w:hAnsi="Calibri"/>
                <w:sz w:val="22"/>
                <w:szCs w:val="22"/>
                <w:lang w:eastAsia="en-US"/>
              </w:rPr>
            </w:pPr>
            <w:r w:rsidRPr="003E1A8D">
              <w:rPr>
                <w:rFonts w:ascii="Calibri" w:eastAsia="Calibri" w:hAnsi="Calibri"/>
                <w:sz w:val="22"/>
                <w:szCs w:val="22"/>
                <w:lang w:eastAsia="en-US"/>
              </w:rPr>
              <w:t>Legyen képes átlátni a nemzetgazdaság, a bankrendszer, a vállalkozási formák működésének legfontosabb szabályait.</w:t>
            </w:r>
          </w:p>
          <w:p w14:paraId="5477653C" w14:textId="77777777" w:rsidR="00515800" w:rsidRPr="003E1A8D" w:rsidRDefault="00515800" w:rsidP="00515800">
            <w:pPr>
              <w:spacing w:after="200" w:line="276" w:lineRule="auto"/>
              <w:jc w:val="both"/>
              <w:rPr>
                <w:rFonts w:ascii="Calibri" w:eastAsia="Calibri" w:hAnsi="Calibri"/>
                <w:sz w:val="22"/>
                <w:szCs w:val="22"/>
                <w:lang w:eastAsia="en-US"/>
              </w:rPr>
            </w:pPr>
            <w:r w:rsidRPr="003E1A8D">
              <w:rPr>
                <w:rFonts w:ascii="Calibri" w:eastAsia="Calibri" w:hAnsi="Calibri"/>
                <w:sz w:val="22"/>
                <w:szCs w:val="22"/>
                <w:lang w:eastAsia="en-US"/>
              </w:rPr>
              <w:t>Legyen képes munkavállalással összefüggő, a munkaviszonyhoz kapcsolódó adózási, egészség- és társadalombiztosítási kötelezettségek, illetve szolgáltatások rendszerét átlátni.</w:t>
            </w:r>
          </w:p>
        </w:tc>
      </w:tr>
      <w:tr w:rsidR="00515800" w:rsidRPr="003E1A8D" w14:paraId="392F098A" w14:textId="77777777" w:rsidTr="00515800">
        <w:trPr>
          <w:cantSplit/>
          <w:trHeight w:val="328"/>
        </w:trPr>
        <w:tc>
          <w:tcPr>
            <w:tcW w:w="1769" w:type="dxa"/>
            <w:tcBorders>
              <w:top w:val="single" w:sz="4" w:space="0" w:color="auto"/>
              <w:left w:val="single" w:sz="4" w:space="0" w:color="auto"/>
              <w:bottom w:val="single" w:sz="4" w:space="0" w:color="auto"/>
              <w:right w:val="single" w:sz="4" w:space="0" w:color="auto"/>
            </w:tcBorders>
            <w:vAlign w:val="center"/>
          </w:tcPr>
          <w:p w14:paraId="03DA550B" w14:textId="77777777" w:rsidR="00515800" w:rsidRPr="003E1A8D" w:rsidRDefault="00515800" w:rsidP="00515800">
            <w:pPr>
              <w:spacing w:after="200" w:line="276" w:lineRule="auto"/>
              <w:rPr>
                <w:rFonts w:ascii="Calibri" w:eastAsia="Calibri" w:hAnsi="Calibri"/>
                <w:b/>
                <w:bCs/>
                <w:sz w:val="22"/>
                <w:szCs w:val="22"/>
                <w:lang w:eastAsia="en-US"/>
              </w:rPr>
            </w:pPr>
          </w:p>
        </w:tc>
        <w:tc>
          <w:tcPr>
            <w:tcW w:w="7515" w:type="dxa"/>
            <w:gridSpan w:val="3"/>
            <w:tcBorders>
              <w:top w:val="single" w:sz="4" w:space="0" w:color="auto"/>
              <w:left w:val="single" w:sz="4" w:space="0" w:color="auto"/>
              <w:bottom w:val="single" w:sz="4" w:space="0" w:color="auto"/>
              <w:right w:val="single" w:sz="4" w:space="0" w:color="auto"/>
            </w:tcBorders>
          </w:tcPr>
          <w:p w14:paraId="69FD40C3"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Legyen képes ismereteket meríteni különböző ismeretforrásokból. Legyen képes az internet kritikus és tudatos használatára történelmi, filozófia- és etikatörténeti ismeretek megszerzése érdekében.</w:t>
            </w:r>
          </w:p>
          <w:p w14:paraId="33AA7AC4"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Legyen képes különböző történelmi elbeszéléseket (pl. emlékiratok) összehasonlítani. Legyen képes a különböző szövegek, hanganyagok, filmek stb. vizsgálatára és megítélésére a hitelesség szempontjából. Legyen képes erkölcsi kérdéseket felvető élethelyzeteket felismerni és bemutatni. Fogalmazzon meg önálló véleményt társadalmi, történelmi eseményekről, szereplőkről, jelenségekről. Legyen képes mások érvelésének összefoglalására, értékelésére és figyelembe vételére.</w:t>
            </w:r>
          </w:p>
          <w:p w14:paraId="2E3489B2"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 xml:space="preserve">Legyen képes történelmi-társadalmi adatokat, modelleket és elbeszéléseket elemezni a bizonyosság, a lehetőség és a valószínűség szempontjából. </w:t>
            </w:r>
          </w:p>
          <w:p w14:paraId="309338FF"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Legyen képes történelmi-társadalmi témákat vizuálisan ábrázolni, esszét írni (filozófiai kérdésekről is), ennek kapcsán kérdéseket világosan megfogalmazni.</w:t>
            </w:r>
          </w:p>
          <w:p w14:paraId="1AFE657B"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Legyen képes a történelmi időben történő sokoldalú tájékozódásra. Legyen képes a különböző időszakot bemutató történelmi térképek összehasonlítása során a változások (pl. területi változások, népsűrűség, vallási megosztottság stb.) hátterének feltárására.</w:t>
            </w:r>
          </w:p>
          <w:p w14:paraId="2C87E72B"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Legyen képes a nemzet, a kisebbség fogalmának és a helyi társadalom fogalmának szakszerű használatára, tudjon érvelni a társadalmi felelősségvállalás, illetve a szolidaritás fontossága mellett.</w:t>
            </w:r>
          </w:p>
          <w:p w14:paraId="74BC1B09" w14:textId="77777777" w:rsidR="00515800" w:rsidRPr="003E1A8D" w:rsidRDefault="00515800" w:rsidP="00515800">
            <w:pPr>
              <w:spacing w:after="200" w:line="276" w:lineRule="auto"/>
              <w:rPr>
                <w:rFonts w:eastAsia="Calibri"/>
                <w:sz w:val="22"/>
                <w:szCs w:val="22"/>
                <w:lang w:eastAsia="en-US"/>
              </w:rPr>
            </w:pPr>
            <w:r w:rsidRPr="003E1A8D">
              <w:rPr>
                <w:rFonts w:eastAsia="Calibri"/>
                <w:sz w:val="22"/>
                <w:szCs w:val="22"/>
                <w:lang w:eastAsia="en-US"/>
              </w:rPr>
              <w:t>Legyen képes átlátni a nemzetgazdaság, a bankrendszer, a vállalkozási formák működésének legfontosabb szabályait.</w:t>
            </w:r>
          </w:p>
          <w:p w14:paraId="6F660DDF" w14:textId="77777777" w:rsidR="00515800" w:rsidRPr="003E1A8D" w:rsidRDefault="00515800" w:rsidP="00515800">
            <w:pPr>
              <w:spacing w:after="200" w:line="276" w:lineRule="auto"/>
              <w:jc w:val="both"/>
              <w:rPr>
                <w:rFonts w:ascii="Calibri" w:eastAsia="Calibri" w:hAnsi="Calibri"/>
                <w:sz w:val="22"/>
                <w:szCs w:val="22"/>
                <w:lang w:eastAsia="en-US"/>
              </w:rPr>
            </w:pPr>
            <w:r w:rsidRPr="003E1A8D">
              <w:rPr>
                <w:rFonts w:eastAsia="Calibri"/>
                <w:sz w:val="22"/>
                <w:szCs w:val="22"/>
                <w:lang w:eastAsia="en-US"/>
              </w:rPr>
              <w:t>Legyen képes munkavállalással összefüggő, a munkaviszonyhoz kapcsolódó adózási, egészség- és társadalombiztosítási kötelezettségek, illetve szolgáltatások rendszerét átlátni</w:t>
            </w:r>
            <w:r w:rsidRPr="003E1A8D">
              <w:rPr>
                <w:rFonts w:eastAsia="Calibri"/>
                <w:sz w:val="24"/>
                <w:szCs w:val="24"/>
                <w:lang w:eastAsia="en-US"/>
              </w:rPr>
              <w:t>.</w:t>
            </w:r>
          </w:p>
        </w:tc>
      </w:tr>
    </w:tbl>
    <w:p w14:paraId="5C8DD1C4" w14:textId="77777777" w:rsidR="00515800" w:rsidRDefault="00515800" w:rsidP="00515800">
      <w:pPr>
        <w:suppressAutoHyphens/>
        <w:jc w:val="center"/>
        <w:rPr>
          <w:rFonts w:eastAsia="Calibri"/>
          <w:sz w:val="24"/>
          <w:szCs w:val="24"/>
          <w:lang w:eastAsia="en-US"/>
        </w:rPr>
      </w:pPr>
    </w:p>
    <w:p w14:paraId="47B535DA" w14:textId="77777777" w:rsidR="00515800" w:rsidRDefault="00515800" w:rsidP="00515800">
      <w:pPr>
        <w:suppressAutoHyphens/>
        <w:jc w:val="center"/>
        <w:rPr>
          <w:b/>
          <w:sz w:val="28"/>
          <w:szCs w:val="28"/>
          <w:lang w:eastAsia="ar-SA"/>
        </w:rPr>
      </w:pPr>
    </w:p>
    <w:p w14:paraId="0DDFCA62" w14:textId="77777777" w:rsidR="00515800" w:rsidRDefault="00515800" w:rsidP="00515800">
      <w:pPr>
        <w:suppressAutoHyphens/>
        <w:jc w:val="center"/>
        <w:rPr>
          <w:b/>
          <w:sz w:val="28"/>
          <w:szCs w:val="28"/>
          <w:lang w:eastAsia="ar-SA"/>
        </w:rPr>
      </w:pPr>
    </w:p>
    <w:p w14:paraId="5D63D170" w14:textId="77777777" w:rsidR="00515800" w:rsidRPr="00ED37B8" w:rsidRDefault="00515800" w:rsidP="00515800">
      <w:pPr>
        <w:suppressAutoHyphens/>
        <w:jc w:val="center"/>
        <w:rPr>
          <w:b/>
          <w:sz w:val="28"/>
          <w:szCs w:val="28"/>
          <w:lang w:val="x-none" w:eastAsia="ar-SA"/>
        </w:rPr>
      </w:pPr>
      <w:r w:rsidRPr="00ED37B8">
        <w:rPr>
          <w:b/>
          <w:sz w:val="28"/>
          <w:szCs w:val="28"/>
          <w:lang w:val="x-none" w:eastAsia="ar-SA"/>
        </w:rPr>
        <w:t>BIOLÓGIA</w:t>
      </w:r>
    </w:p>
    <w:p w14:paraId="5966AC99" w14:textId="77777777" w:rsidR="00515800" w:rsidRDefault="00515800" w:rsidP="00515800">
      <w:pPr>
        <w:suppressAutoHyphens/>
        <w:jc w:val="center"/>
        <w:rPr>
          <w:b/>
          <w:sz w:val="24"/>
          <w:szCs w:val="24"/>
          <w:lang w:eastAsia="ar-SA"/>
        </w:rPr>
      </w:pPr>
      <w:r w:rsidRPr="00ED37B8">
        <w:rPr>
          <w:b/>
          <w:sz w:val="24"/>
          <w:szCs w:val="24"/>
          <w:lang w:val="x-none" w:eastAsia="ar-SA"/>
        </w:rPr>
        <w:t>9</w:t>
      </w:r>
      <w:r w:rsidRPr="00ED37B8">
        <w:rPr>
          <w:b/>
          <w:sz w:val="24"/>
          <w:szCs w:val="24"/>
          <w:lang w:val="x-none" w:eastAsia="ar-SA"/>
        </w:rPr>
        <w:noBreakHyphen/>
        <w:t>10. évfolyam</w:t>
      </w:r>
    </w:p>
    <w:p w14:paraId="52F84D89" w14:textId="77777777" w:rsidR="00515800" w:rsidRPr="00BA751F" w:rsidRDefault="00515800" w:rsidP="00515800">
      <w:pPr>
        <w:suppressAutoHyphens/>
        <w:jc w:val="center"/>
        <w:rPr>
          <w:b/>
          <w:sz w:val="24"/>
          <w:szCs w:val="24"/>
          <w:lang w:eastAsia="ar-SA"/>
        </w:rPr>
      </w:pPr>
      <w:r>
        <w:rPr>
          <w:b/>
          <w:sz w:val="24"/>
          <w:szCs w:val="24"/>
        </w:rPr>
        <w:t>Kötelezően választandó tantárgyként 11-12. évfolyamon is</w:t>
      </w:r>
    </w:p>
    <w:p w14:paraId="1AC36673" w14:textId="77777777" w:rsidR="00515800" w:rsidRPr="00ED37B8" w:rsidRDefault="00515800" w:rsidP="00515800">
      <w:pPr>
        <w:suppressAutoHyphens/>
        <w:jc w:val="center"/>
        <w:rPr>
          <w:b/>
          <w:sz w:val="24"/>
          <w:szCs w:val="24"/>
          <w:lang w:val="x-none" w:eastAsia="ar-SA"/>
        </w:rPr>
      </w:pPr>
      <w:r w:rsidRPr="00ED37B8">
        <w:rPr>
          <w:b/>
          <w:sz w:val="24"/>
          <w:szCs w:val="24"/>
          <w:lang w:val="x-none" w:eastAsia="ar-SA"/>
        </w:rPr>
        <w:t>(Esti  tagozat)</w:t>
      </w:r>
    </w:p>
    <w:p w14:paraId="553E0FE9" w14:textId="77777777" w:rsidR="00515800" w:rsidRPr="00ED37B8" w:rsidRDefault="00515800" w:rsidP="00515800">
      <w:pPr>
        <w:suppressAutoHyphens/>
        <w:jc w:val="both"/>
        <w:rPr>
          <w:sz w:val="24"/>
          <w:szCs w:val="24"/>
          <w:lang w:val="x-none" w:eastAsia="ar-SA"/>
        </w:rPr>
      </w:pPr>
    </w:p>
    <w:p w14:paraId="48F53815" w14:textId="77777777" w:rsidR="00515800" w:rsidRPr="00ED37B8" w:rsidRDefault="00515800" w:rsidP="00515800">
      <w:pPr>
        <w:suppressAutoHyphens/>
        <w:jc w:val="both"/>
        <w:rPr>
          <w:sz w:val="24"/>
          <w:szCs w:val="24"/>
          <w:lang w:val="x-none" w:eastAsia="ar-SA"/>
        </w:rPr>
      </w:pPr>
    </w:p>
    <w:p w14:paraId="027560B0" w14:textId="77777777" w:rsidR="00515800" w:rsidRPr="00ED37B8" w:rsidRDefault="00515800" w:rsidP="00515800">
      <w:pPr>
        <w:suppressAutoHyphens/>
        <w:jc w:val="both"/>
        <w:rPr>
          <w:sz w:val="24"/>
          <w:szCs w:val="24"/>
          <w:lang w:val="x-none" w:eastAsia="ar-SA"/>
        </w:rPr>
      </w:pPr>
      <w:r w:rsidRPr="00ED37B8">
        <w:rPr>
          <w:sz w:val="24"/>
          <w:szCs w:val="24"/>
          <w:lang w:val="x-none" w:eastAsia="ar-SA"/>
        </w:rPr>
        <w:t xml:space="preserve">A kilencedik évfolyamtól kezdődően a tantárgy tartalmi felépítése a diszciplináris hagyományokra épül. A középiskolai tanulmányok első évének témakörei a rendszertan, az ökológia és az etológia. </w:t>
      </w:r>
    </w:p>
    <w:p w14:paraId="6C0AF85B" w14:textId="77777777" w:rsidR="00515800" w:rsidRPr="00ED37B8" w:rsidRDefault="00515800" w:rsidP="00515800">
      <w:pPr>
        <w:suppressAutoHyphens/>
        <w:ind w:firstLine="708"/>
        <w:jc w:val="both"/>
        <w:rPr>
          <w:sz w:val="24"/>
          <w:szCs w:val="24"/>
          <w:lang w:val="x-none" w:eastAsia="ar-SA"/>
        </w:rPr>
      </w:pPr>
      <w:r w:rsidRPr="00ED37B8">
        <w:rPr>
          <w:sz w:val="24"/>
          <w:szCs w:val="24"/>
          <w:lang w:val="x-none" w:eastAsia="ar-SA"/>
        </w:rPr>
        <w:t xml:space="preserve">A növény- és </w:t>
      </w:r>
      <w:r w:rsidRPr="00ED37B8">
        <w:rPr>
          <w:sz w:val="24"/>
          <w:szCs w:val="24"/>
          <w:lang w:val="cs-CZ" w:eastAsia="ar-SA"/>
        </w:rPr>
        <w:t>állatrendszertan</w:t>
      </w:r>
      <w:r w:rsidRPr="00ED37B8">
        <w:rPr>
          <w:sz w:val="24"/>
          <w:szCs w:val="24"/>
          <w:lang w:val="x-none" w:eastAsia="ar-SA"/>
        </w:rPr>
        <w:t xml:space="preserve"> tanulmányozása során fejlődik a tanulók rendszergondolkodása, amely a saját tanulási stratégia kialakítását is támogatja. Az élővilág sokféleségének és szépségének meglátása, az e sokféleségben való eligazodás képessége segíti a természet, és annak evolúciós szempontból különös értéket jelentő sokféleségének megőrzése iránti felelősségérzet alakulását. A nagy élőlénycsoportok egészségügyi és gazdasági jelentőségének, az ökológiai rendszerek megóvásának és fenntartásuk gyakorlati teendőinek megismerése nemcsak a természettudományos kompetenciát, hanem a környezettudatos gondolkodáson alapuló felelős állampolgári magatartás alakulását is fejleszti. A természettudományos vizsgálódási módszerek és modellek megismerése és egy részüknek a kipróbálása fontos a tudományos megismerés módszereinek és korlátainak, a változás elfogadásának megértése szempontjából. A magyar tudósok munkásságának, valamint a Kárpát-medence élővilágának, természeti értékeinek és az azokkal való gazdálkodás módjainak megismerése a nemzeti öntudat erősítéséhez is hozzájárul. Az adatok, információk internetes keresése, a könyvtári gyűjtő- és kutatómunka a digitális kompetencia gyakorlati alkalmazásán keresztül történő megerősítését és az önálló tanulás képességét is fejleszti. </w:t>
      </w:r>
    </w:p>
    <w:p w14:paraId="7BE6B2A5" w14:textId="77777777" w:rsidR="00515800" w:rsidRPr="00ED37B8" w:rsidRDefault="00515800" w:rsidP="00515800">
      <w:pPr>
        <w:suppressAutoHyphens/>
        <w:rPr>
          <w:sz w:val="24"/>
          <w:szCs w:val="24"/>
          <w:lang w:val="x-none" w:eastAsia="ar-SA"/>
        </w:rPr>
      </w:pPr>
    </w:p>
    <w:p w14:paraId="5C6050F6" w14:textId="77777777" w:rsidR="00515800" w:rsidRPr="00ED37B8" w:rsidRDefault="00515800" w:rsidP="00515800">
      <w:pPr>
        <w:suppressAutoHyphens/>
        <w:rPr>
          <w:sz w:val="24"/>
          <w:szCs w:val="24"/>
          <w:lang w:val="x-none" w:eastAsia="ar-SA"/>
        </w:rPr>
      </w:pPr>
      <w:r w:rsidRPr="00ED37B8">
        <w:rPr>
          <w:sz w:val="24"/>
          <w:szCs w:val="24"/>
          <w:lang w:val="x-none" w:eastAsia="ar-SA"/>
        </w:rPr>
        <w:t>Heti óraszám az esti tagozaton: 1 óra.</w:t>
      </w:r>
    </w:p>
    <w:p w14:paraId="760ED24B" w14:textId="77777777" w:rsidR="00515800" w:rsidRPr="00ED37B8" w:rsidRDefault="00515800" w:rsidP="00515800">
      <w:pPr>
        <w:suppressAutoHyphens/>
        <w:jc w:val="both"/>
        <w:rPr>
          <w:sz w:val="24"/>
          <w:szCs w:val="24"/>
          <w:lang w:val="x-none" w:eastAsia="ar-SA"/>
        </w:rPr>
      </w:pPr>
      <w:r w:rsidRPr="00ED37B8">
        <w:rPr>
          <w:sz w:val="24"/>
          <w:szCs w:val="24"/>
          <w:lang w:val="x-none" w:eastAsia="ar-SA"/>
        </w:rPr>
        <w:t>A szabadon felhasználható órakeretet beépítettük az éves óraszámba.</w:t>
      </w:r>
    </w:p>
    <w:p w14:paraId="31A67AC9" w14:textId="77777777" w:rsidR="00515800" w:rsidRPr="00ED37B8" w:rsidRDefault="00515800" w:rsidP="00515800">
      <w:pPr>
        <w:suppressAutoHyphens/>
        <w:jc w:val="both"/>
        <w:rPr>
          <w:sz w:val="24"/>
          <w:szCs w:val="24"/>
          <w:lang w:val="x-none" w:eastAsia="ar-SA"/>
        </w:rPr>
      </w:pPr>
    </w:p>
    <w:p w14:paraId="5AC14E74" w14:textId="77777777" w:rsidR="00515800" w:rsidRPr="00ED37B8" w:rsidRDefault="00515800" w:rsidP="00515800">
      <w:pPr>
        <w:suppressAutoHyphens/>
        <w:jc w:val="center"/>
        <w:rPr>
          <w:b/>
          <w:sz w:val="24"/>
          <w:szCs w:val="24"/>
          <w:lang w:val="x-none" w:eastAsia="ar-SA"/>
        </w:rPr>
      </w:pPr>
      <w:r w:rsidRPr="00ED37B8">
        <w:rPr>
          <w:b/>
          <w:sz w:val="24"/>
          <w:szCs w:val="24"/>
          <w:lang w:val="x-none" w:eastAsia="ar-SA"/>
        </w:rPr>
        <w:t>9. évfolyam</w:t>
      </w:r>
    </w:p>
    <w:p w14:paraId="44EBA563" w14:textId="77777777" w:rsidR="00515800" w:rsidRPr="00ED37B8" w:rsidRDefault="00515800" w:rsidP="00515800">
      <w:pPr>
        <w:suppressAutoHyphens/>
        <w:jc w:val="both"/>
        <w:rPr>
          <w:sz w:val="24"/>
          <w:szCs w:val="24"/>
          <w:lang w:val="x-none" w:eastAsia="ar-SA"/>
        </w:r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firstRow="1" w:lastRow="0" w:firstColumn="1" w:lastColumn="0" w:noHBand="0" w:noVBand="0"/>
      </w:tblPr>
      <w:tblGrid>
        <w:gridCol w:w="1834"/>
        <w:gridCol w:w="374"/>
        <w:gridCol w:w="2407"/>
        <w:gridCol w:w="3460"/>
        <w:gridCol w:w="1156"/>
      </w:tblGrid>
      <w:tr w:rsidR="00515800" w:rsidRPr="00ED37B8" w14:paraId="5DB61F24" w14:textId="77777777" w:rsidTr="00515800">
        <w:trPr>
          <w:trHeight w:val="618"/>
        </w:trPr>
        <w:tc>
          <w:tcPr>
            <w:tcW w:w="2208" w:type="dxa"/>
            <w:gridSpan w:val="2"/>
            <w:vAlign w:val="center"/>
          </w:tcPr>
          <w:p w14:paraId="1F349A5D" w14:textId="77777777" w:rsidR="00515800" w:rsidRPr="00ED37B8" w:rsidRDefault="00515800" w:rsidP="00515800">
            <w:pPr>
              <w:jc w:val="center"/>
              <w:rPr>
                <w:b/>
                <w:sz w:val="24"/>
                <w:szCs w:val="24"/>
              </w:rPr>
            </w:pPr>
            <w:r w:rsidRPr="00ED37B8">
              <w:rPr>
                <w:b/>
                <w:sz w:val="24"/>
                <w:szCs w:val="24"/>
                <w:lang w:val="cs-CZ"/>
              </w:rPr>
              <w:t>Tematikai</w:t>
            </w:r>
            <w:r w:rsidRPr="00ED37B8">
              <w:rPr>
                <w:b/>
                <w:sz w:val="24"/>
                <w:szCs w:val="24"/>
              </w:rPr>
              <w:t xml:space="preserve"> </w:t>
            </w:r>
            <w:r w:rsidRPr="00ED37B8">
              <w:rPr>
                <w:b/>
                <w:sz w:val="24"/>
                <w:szCs w:val="24"/>
                <w:lang w:val="cs-CZ"/>
              </w:rPr>
              <w:t>egység</w:t>
            </w:r>
          </w:p>
        </w:tc>
        <w:tc>
          <w:tcPr>
            <w:tcW w:w="5867" w:type="dxa"/>
            <w:gridSpan w:val="2"/>
            <w:vAlign w:val="center"/>
          </w:tcPr>
          <w:p w14:paraId="40129BA1" w14:textId="77777777" w:rsidR="00515800" w:rsidRPr="00ED37B8" w:rsidRDefault="00515800" w:rsidP="00515800">
            <w:pPr>
              <w:spacing w:before="120"/>
              <w:ind w:firstLine="357"/>
              <w:jc w:val="center"/>
              <w:rPr>
                <w:sz w:val="24"/>
                <w:szCs w:val="24"/>
                <w:lang w:val="cs-CZ"/>
              </w:rPr>
            </w:pPr>
            <w:r w:rsidRPr="00ED37B8">
              <w:rPr>
                <w:b/>
                <w:sz w:val="24"/>
                <w:szCs w:val="24"/>
                <w:lang w:val="cs-CZ"/>
              </w:rPr>
              <w:t>Mikrobiológia</w:t>
            </w:r>
          </w:p>
        </w:tc>
        <w:tc>
          <w:tcPr>
            <w:tcW w:w="1156" w:type="dxa"/>
            <w:vAlign w:val="center"/>
          </w:tcPr>
          <w:p w14:paraId="24E95205" w14:textId="77777777" w:rsidR="00515800" w:rsidRPr="00ED37B8" w:rsidRDefault="00515800" w:rsidP="00515800">
            <w:pPr>
              <w:spacing w:before="120"/>
              <w:jc w:val="center"/>
              <w:rPr>
                <w:b/>
                <w:sz w:val="24"/>
                <w:szCs w:val="24"/>
                <w:lang w:val="cs-CZ"/>
              </w:rPr>
            </w:pPr>
            <w:r w:rsidRPr="00ED37B8">
              <w:rPr>
                <w:b/>
                <w:sz w:val="24"/>
                <w:szCs w:val="24"/>
                <w:lang w:val="cs-CZ"/>
              </w:rPr>
              <w:t>Órakeret  3 óra</w:t>
            </w:r>
          </w:p>
          <w:p w14:paraId="25FC5E30" w14:textId="77777777" w:rsidR="00515800" w:rsidRPr="00ED37B8" w:rsidRDefault="00515800" w:rsidP="00515800">
            <w:pPr>
              <w:jc w:val="center"/>
              <w:rPr>
                <w:sz w:val="24"/>
                <w:szCs w:val="24"/>
                <w:lang w:val="cs-CZ"/>
              </w:rPr>
            </w:pPr>
          </w:p>
        </w:tc>
      </w:tr>
      <w:tr w:rsidR="00515800" w:rsidRPr="00ED37B8" w14:paraId="549CD8EB" w14:textId="77777777" w:rsidTr="00515800">
        <w:tc>
          <w:tcPr>
            <w:tcW w:w="2208" w:type="dxa"/>
            <w:gridSpan w:val="2"/>
            <w:vAlign w:val="center"/>
          </w:tcPr>
          <w:p w14:paraId="2ED5A1C3" w14:textId="77777777" w:rsidR="00515800" w:rsidRPr="00ED37B8" w:rsidRDefault="00515800" w:rsidP="00515800">
            <w:pPr>
              <w:jc w:val="center"/>
              <w:rPr>
                <w:sz w:val="24"/>
                <w:szCs w:val="24"/>
              </w:rPr>
            </w:pPr>
            <w:r w:rsidRPr="00ED37B8">
              <w:rPr>
                <w:b/>
                <w:sz w:val="24"/>
                <w:szCs w:val="24"/>
                <w:lang w:val="cs-CZ"/>
              </w:rPr>
              <w:t>Előzetes</w:t>
            </w:r>
            <w:r w:rsidRPr="00ED37B8">
              <w:rPr>
                <w:b/>
                <w:sz w:val="24"/>
                <w:szCs w:val="24"/>
              </w:rPr>
              <w:t xml:space="preserve"> tudás</w:t>
            </w:r>
          </w:p>
        </w:tc>
        <w:tc>
          <w:tcPr>
            <w:tcW w:w="7023" w:type="dxa"/>
            <w:gridSpan w:val="3"/>
          </w:tcPr>
          <w:p w14:paraId="54AB8F14" w14:textId="77777777" w:rsidR="00515800" w:rsidRPr="00ED37B8" w:rsidRDefault="00515800" w:rsidP="00515800">
            <w:pPr>
              <w:spacing w:before="120"/>
              <w:rPr>
                <w:sz w:val="24"/>
                <w:szCs w:val="24"/>
                <w:lang w:val="cs-CZ"/>
              </w:rPr>
            </w:pPr>
            <w:r w:rsidRPr="00ED37B8">
              <w:rPr>
                <w:sz w:val="24"/>
                <w:szCs w:val="24"/>
                <w:lang w:val="cs-CZ"/>
              </w:rPr>
              <w:t>Vírusok</w:t>
            </w:r>
            <w:r w:rsidRPr="00ED37B8">
              <w:rPr>
                <w:sz w:val="24"/>
                <w:szCs w:val="24"/>
              </w:rPr>
              <w:t>, baktériumok, egyszerű eukarióták, gombák általános jellemzői.</w:t>
            </w:r>
          </w:p>
        </w:tc>
      </w:tr>
      <w:tr w:rsidR="00515800" w:rsidRPr="00ED37B8" w14:paraId="2EECE2CD" w14:textId="77777777" w:rsidTr="00515800">
        <w:tc>
          <w:tcPr>
            <w:tcW w:w="2208" w:type="dxa"/>
            <w:gridSpan w:val="2"/>
            <w:vAlign w:val="center"/>
          </w:tcPr>
          <w:p w14:paraId="203A835E" w14:textId="77777777" w:rsidR="00515800" w:rsidRPr="00ED37B8" w:rsidRDefault="00515800" w:rsidP="00515800">
            <w:pPr>
              <w:jc w:val="center"/>
              <w:rPr>
                <w:sz w:val="24"/>
                <w:szCs w:val="24"/>
              </w:rPr>
            </w:pPr>
            <w:r w:rsidRPr="00ED37B8">
              <w:rPr>
                <w:b/>
                <w:sz w:val="24"/>
                <w:szCs w:val="24"/>
              </w:rPr>
              <w:t>A tematikai egység fejlesztési céljai</w:t>
            </w:r>
          </w:p>
        </w:tc>
        <w:tc>
          <w:tcPr>
            <w:tcW w:w="7023" w:type="dxa"/>
            <w:gridSpan w:val="3"/>
          </w:tcPr>
          <w:p w14:paraId="7FCE785F" w14:textId="77777777" w:rsidR="00515800" w:rsidRPr="00ED37B8" w:rsidRDefault="00515800" w:rsidP="00515800">
            <w:pPr>
              <w:spacing w:before="120"/>
              <w:rPr>
                <w:sz w:val="24"/>
                <w:szCs w:val="24"/>
              </w:rPr>
            </w:pPr>
            <w:r w:rsidRPr="00ED37B8">
              <w:rPr>
                <w:sz w:val="24"/>
                <w:szCs w:val="24"/>
              </w:rPr>
              <w:t>A mikrobák és egyszerű eukarióták példáján a széleskörű elterjedtség és a változatosság közötti kapcsolat felismertetése. A baktériumok, gombák, vírusok egészségügyi és gazdasági jelentőségének igazolása konkrét példák alapján.</w:t>
            </w:r>
          </w:p>
        </w:tc>
      </w:tr>
      <w:tr w:rsidR="00515800" w:rsidRPr="00ED37B8" w14:paraId="0822AB30" w14:textId="77777777" w:rsidTr="00515800">
        <w:tc>
          <w:tcPr>
            <w:tcW w:w="4615" w:type="dxa"/>
            <w:gridSpan w:val="3"/>
            <w:vAlign w:val="center"/>
          </w:tcPr>
          <w:p w14:paraId="50C5A9EA" w14:textId="77777777" w:rsidR="00515800" w:rsidRPr="00ED37B8" w:rsidRDefault="00515800" w:rsidP="00515800">
            <w:pPr>
              <w:spacing w:before="120"/>
              <w:jc w:val="center"/>
              <w:rPr>
                <w:b/>
                <w:sz w:val="24"/>
                <w:szCs w:val="24"/>
              </w:rPr>
            </w:pPr>
            <w:r w:rsidRPr="00ED37B8">
              <w:rPr>
                <w:b/>
                <w:sz w:val="24"/>
                <w:szCs w:val="24"/>
              </w:rPr>
              <w:t xml:space="preserve">Problémák, jelenségek, </w:t>
            </w:r>
            <w:r w:rsidRPr="00ED37B8">
              <w:rPr>
                <w:b/>
                <w:sz w:val="24"/>
                <w:szCs w:val="24"/>
                <w:lang w:val="cs-CZ"/>
              </w:rPr>
              <w:t>gyakorlati</w:t>
            </w:r>
            <w:r w:rsidRPr="00ED37B8">
              <w:rPr>
                <w:b/>
                <w:sz w:val="24"/>
                <w:szCs w:val="24"/>
              </w:rPr>
              <w:t xml:space="preserve"> alkalmazások, ismeretek</w:t>
            </w:r>
          </w:p>
        </w:tc>
        <w:tc>
          <w:tcPr>
            <w:tcW w:w="4616" w:type="dxa"/>
            <w:gridSpan w:val="2"/>
            <w:vAlign w:val="center"/>
          </w:tcPr>
          <w:p w14:paraId="4A144EDF" w14:textId="77777777" w:rsidR="00515800" w:rsidRPr="00ED37B8" w:rsidRDefault="00515800" w:rsidP="00515800">
            <w:pPr>
              <w:spacing w:before="120"/>
              <w:jc w:val="center"/>
              <w:rPr>
                <w:b/>
                <w:sz w:val="24"/>
                <w:szCs w:val="24"/>
              </w:rPr>
            </w:pPr>
            <w:r w:rsidRPr="00ED37B8">
              <w:rPr>
                <w:b/>
                <w:sz w:val="24"/>
                <w:szCs w:val="24"/>
                <w:lang w:val="cs-CZ"/>
              </w:rPr>
              <w:t>Fejlesztési</w:t>
            </w:r>
            <w:r w:rsidRPr="00ED37B8">
              <w:rPr>
                <w:b/>
                <w:sz w:val="24"/>
                <w:szCs w:val="24"/>
              </w:rPr>
              <w:t xml:space="preserve"> követelmények</w:t>
            </w:r>
          </w:p>
        </w:tc>
      </w:tr>
      <w:tr w:rsidR="00515800" w:rsidRPr="00ED37B8" w14:paraId="5D531B4F" w14:textId="77777777" w:rsidTr="00515800">
        <w:tc>
          <w:tcPr>
            <w:tcW w:w="4615" w:type="dxa"/>
            <w:gridSpan w:val="3"/>
          </w:tcPr>
          <w:p w14:paraId="350E12AD" w14:textId="77777777" w:rsidR="00515800" w:rsidRPr="00ED37B8" w:rsidRDefault="00515800" w:rsidP="00515800">
            <w:pPr>
              <w:spacing w:before="120"/>
              <w:rPr>
                <w:i/>
                <w:sz w:val="24"/>
                <w:szCs w:val="24"/>
              </w:rPr>
            </w:pPr>
            <w:r w:rsidRPr="00ED37B8">
              <w:rPr>
                <w:i/>
                <w:sz w:val="24"/>
                <w:szCs w:val="24"/>
              </w:rPr>
              <w:t xml:space="preserve">Problémák, jelenségek, </w:t>
            </w:r>
            <w:r w:rsidRPr="00ED37B8">
              <w:rPr>
                <w:i/>
                <w:sz w:val="24"/>
                <w:szCs w:val="24"/>
                <w:lang w:val="cs-CZ"/>
              </w:rPr>
              <w:t>gyakorlati</w:t>
            </w:r>
            <w:r w:rsidRPr="00ED37B8">
              <w:rPr>
                <w:i/>
                <w:sz w:val="24"/>
                <w:szCs w:val="24"/>
              </w:rPr>
              <w:t xml:space="preserve"> alkalmazások:</w:t>
            </w:r>
          </w:p>
          <w:p w14:paraId="77EF4033" w14:textId="77777777" w:rsidR="00515800" w:rsidRPr="00ED37B8" w:rsidRDefault="00515800" w:rsidP="00515800">
            <w:pPr>
              <w:rPr>
                <w:sz w:val="24"/>
                <w:szCs w:val="24"/>
              </w:rPr>
            </w:pPr>
            <w:r w:rsidRPr="00ED37B8">
              <w:rPr>
                <w:sz w:val="24"/>
                <w:szCs w:val="24"/>
              </w:rPr>
              <w:t xml:space="preserve">Hogyan függenek össze a baktériumok életműködései az élelmiszerek romlásával, </w:t>
            </w:r>
            <w:r w:rsidRPr="00ED37B8">
              <w:rPr>
                <w:sz w:val="24"/>
                <w:szCs w:val="24"/>
                <w:lang w:val="en-US"/>
              </w:rPr>
              <w:t>betegségekkel</w:t>
            </w:r>
            <w:r w:rsidRPr="00ED37B8">
              <w:rPr>
                <w:sz w:val="24"/>
                <w:szCs w:val="24"/>
              </w:rPr>
              <w:t>, járványokkal? Melyek a gyors szaporodás feltételei és következményei?</w:t>
            </w:r>
          </w:p>
          <w:p w14:paraId="307EDE10" w14:textId="77777777" w:rsidR="00515800" w:rsidRPr="00ED37B8" w:rsidRDefault="00515800" w:rsidP="00515800">
            <w:pPr>
              <w:rPr>
                <w:sz w:val="24"/>
                <w:szCs w:val="24"/>
              </w:rPr>
            </w:pPr>
            <w:r w:rsidRPr="00ED37B8">
              <w:rPr>
                <w:sz w:val="24"/>
                <w:szCs w:val="24"/>
              </w:rPr>
              <w:t>A mikrobiális tevékenység mezőgazdasági, élelmiszer- és gyógyszeripari jelentősége.</w:t>
            </w:r>
          </w:p>
          <w:p w14:paraId="0E19D745" w14:textId="77777777" w:rsidR="00515800" w:rsidRPr="00ED37B8" w:rsidRDefault="00515800" w:rsidP="00515800">
            <w:pPr>
              <w:keepNext/>
              <w:outlineLvl w:val="3"/>
              <w:rPr>
                <w:i/>
                <w:sz w:val="24"/>
                <w:szCs w:val="24"/>
                <w:lang w:val="cs-CZ"/>
              </w:rPr>
            </w:pPr>
            <w:r w:rsidRPr="00ED37B8">
              <w:rPr>
                <w:i/>
                <w:sz w:val="24"/>
                <w:szCs w:val="24"/>
              </w:rPr>
              <w:t>Ismeretek</w:t>
            </w:r>
            <w:r w:rsidRPr="00ED37B8">
              <w:rPr>
                <w:i/>
                <w:sz w:val="24"/>
                <w:szCs w:val="24"/>
                <w:lang w:val="cs-CZ"/>
              </w:rPr>
              <w:t>:</w:t>
            </w:r>
          </w:p>
          <w:p w14:paraId="1064222C" w14:textId="77777777" w:rsidR="00515800" w:rsidRPr="00ED37B8" w:rsidRDefault="00515800" w:rsidP="00515800">
            <w:pPr>
              <w:rPr>
                <w:sz w:val="24"/>
                <w:szCs w:val="24"/>
              </w:rPr>
            </w:pPr>
            <w:r w:rsidRPr="00ED37B8">
              <w:rPr>
                <w:sz w:val="24"/>
                <w:szCs w:val="24"/>
              </w:rPr>
              <w:t>Sejtes és nem sejtes szerveződési formák.</w:t>
            </w:r>
          </w:p>
          <w:p w14:paraId="6C7FBCFC" w14:textId="77777777" w:rsidR="00515800" w:rsidRPr="00ED37B8" w:rsidRDefault="00515800" w:rsidP="00515800">
            <w:pPr>
              <w:rPr>
                <w:sz w:val="24"/>
                <w:szCs w:val="24"/>
              </w:rPr>
            </w:pPr>
            <w:r w:rsidRPr="00ED37B8">
              <w:rPr>
                <w:sz w:val="24"/>
                <w:szCs w:val="24"/>
              </w:rPr>
              <w:t xml:space="preserve">A sejtek anyag- és energiaforrásai, az autotróf és heterotróf élőlények működésének </w:t>
            </w:r>
            <w:r w:rsidRPr="00ED37B8">
              <w:rPr>
                <w:sz w:val="24"/>
                <w:szCs w:val="24"/>
                <w:lang w:val="cs-CZ"/>
              </w:rPr>
              <w:t>összefüggése</w:t>
            </w:r>
            <w:r w:rsidRPr="00ED37B8">
              <w:rPr>
                <w:sz w:val="24"/>
                <w:szCs w:val="24"/>
              </w:rPr>
              <w:t xml:space="preserve">. </w:t>
            </w:r>
          </w:p>
          <w:p w14:paraId="7B8208ED" w14:textId="77777777" w:rsidR="00515800" w:rsidRPr="00ED37B8" w:rsidRDefault="00515800" w:rsidP="00515800">
            <w:pPr>
              <w:rPr>
                <w:sz w:val="24"/>
                <w:szCs w:val="24"/>
              </w:rPr>
            </w:pPr>
            <w:r w:rsidRPr="00ED37B8">
              <w:rPr>
                <w:sz w:val="24"/>
                <w:szCs w:val="24"/>
              </w:rPr>
              <w:t>A fertőzések megelőzésének módjai, az orvoshoz fordulás szabályai. Az ember és a mikrobák sokrétű kapcsolata. Életterek benépesítési lehetőségeinek áttekintése a mikrobák példáján.</w:t>
            </w:r>
          </w:p>
        </w:tc>
        <w:tc>
          <w:tcPr>
            <w:tcW w:w="4616" w:type="dxa"/>
            <w:gridSpan w:val="2"/>
          </w:tcPr>
          <w:p w14:paraId="469D7631" w14:textId="77777777" w:rsidR="00515800" w:rsidRPr="00ED37B8" w:rsidRDefault="00515800" w:rsidP="00515800">
            <w:pPr>
              <w:spacing w:before="120"/>
              <w:rPr>
                <w:sz w:val="24"/>
                <w:szCs w:val="24"/>
              </w:rPr>
            </w:pPr>
          </w:p>
          <w:p w14:paraId="21CC06A7" w14:textId="77777777" w:rsidR="00515800" w:rsidRPr="00ED37B8" w:rsidRDefault="00515800" w:rsidP="00515800">
            <w:pPr>
              <w:rPr>
                <w:sz w:val="24"/>
                <w:szCs w:val="24"/>
              </w:rPr>
            </w:pPr>
          </w:p>
          <w:p w14:paraId="2B27E7C5" w14:textId="77777777" w:rsidR="00515800" w:rsidRPr="00ED37B8" w:rsidRDefault="00515800" w:rsidP="00515800">
            <w:pPr>
              <w:rPr>
                <w:sz w:val="24"/>
                <w:szCs w:val="24"/>
              </w:rPr>
            </w:pPr>
            <w:r w:rsidRPr="00ED37B8">
              <w:rPr>
                <w:sz w:val="24"/>
                <w:szCs w:val="24"/>
              </w:rPr>
              <w:t>Mikroszkópos kép értelmezése.</w:t>
            </w:r>
          </w:p>
          <w:p w14:paraId="34F345C3" w14:textId="77777777" w:rsidR="00515800" w:rsidRPr="00ED37B8" w:rsidRDefault="00515800" w:rsidP="00515800">
            <w:pPr>
              <w:rPr>
                <w:sz w:val="24"/>
                <w:szCs w:val="24"/>
              </w:rPr>
            </w:pPr>
          </w:p>
          <w:p w14:paraId="73C81178" w14:textId="77777777" w:rsidR="00515800" w:rsidRPr="00ED37B8" w:rsidRDefault="00515800" w:rsidP="00515800">
            <w:pPr>
              <w:ind w:firstLine="8"/>
              <w:rPr>
                <w:sz w:val="24"/>
                <w:szCs w:val="24"/>
              </w:rPr>
            </w:pPr>
            <w:r w:rsidRPr="00ED37B8">
              <w:rPr>
                <w:sz w:val="24"/>
                <w:szCs w:val="24"/>
              </w:rPr>
              <w:t xml:space="preserve">Az internet és a könyvtár használata a mikrobák </w:t>
            </w:r>
            <w:r w:rsidRPr="00ED37B8">
              <w:rPr>
                <w:sz w:val="24"/>
                <w:szCs w:val="24"/>
                <w:lang w:val="cs-CZ"/>
              </w:rPr>
              <w:t>megismerésére</w:t>
            </w:r>
            <w:r w:rsidRPr="00ED37B8">
              <w:rPr>
                <w:sz w:val="24"/>
                <w:szCs w:val="24"/>
              </w:rPr>
              <w:t>.</w:t>
            </w:r>
          </w:p>
        </w:tc>
      </w:tr>
      <w:tr w:rsidR="00515800" w:rsidRPr="00ED37B8" w14:paraId="6D6E6CFA" w14:textId="77777777" w:rsidTr="00515800">
        <w:tblPrEx>
          <w:tblBorders>
            <w:top w:val="none" w:sz="0" w:space="0" w:color="auto"/>
          </w:tblBorders>
        </w:tblPrEx>
        <w:tc>
          <w:tcPr>
            <w:tcW w:w="1834" w:type="dxa"/>
          </w:tcPr>
          <w:p w14:paraId="584B8322" w14:textId="77777777" w:rsidR="00515800" w:rsidRPr="00ED37B8" w:rsidRDefault="00515800" w:rsidP="00515800">
            <w:pPr>
              <w:spacing w:before="120"/>
              <w:jc w:val="center"/>
              <w:rPr>
                <w:b/>
                <w:sz w:val="24"/>
                <w:szCs w:val="24"/>
              </w:rPr>
            </w:pPr>
            <w:r w:rsidRPr="00ED37B8">
              <w:rPr>
                <w:b/>
                <w:sz w:val="24"/>
                <w:szCs w:val="24"/>
                <w:lang w:val="cs-CZ"/>
              </w:rPr>
              <w:t>Kulcsfogalmak</w:t>
            </w:r>
            <w:r w:rsidRPr="00ED37B8">
              <w:rPr>
                <w:b/>
                <w:sz w:val="24"/>
                <w:szCs w:val="24"/>
              </w:rPr>
              <w:t>/</w:t>
            </w:r>
            <w:r w:rsidRPr="00ED37B8">
              <w:rPr>
                <w:b/>
                <w:sz w:val="24"/>
                <w:szCs w:val="24"/>
                <w:lang w:val="cs-CZ"/>
              </w:rPr>
              <w:t xml:space="preserve"> fogalmak</w:t>
            </w:r>
          </w:p>
        </w:tc>
        <w:tc>
          <w:tcPr>
            <w:tcW w:w="7397" w:type="dxa"/>
            <w:gridSpan w:val="4"/>
          </w:tcPr>
          <w:p w14:paraId="63F29C98" w14:textId="77777777" w:rsidR="00515800" w:rsidRPr="00ED37B8" w:rsidRDefault="00515800" w:rsidP="00515800">
            <w:pPr>
              <w:spacing w:before="120"/>
              <w:rPr>
                <w:sz w:val="24"/>
                <w:szCs w:val="24"/>
              </w:rPr>
            </w:pPr>
            <w:r w:rsidRPr="00ED37B8">
              <w:rPr>
                <w:sz w:val="24"/>
                <w:szCs w:val="24"/>
              </w:rPr>
              <w:t xml:space="preserve">Sejtes és nem sejtes szerveződés, </w:t>
            </w:r>
            <w:r w:rsidRPr="00ED37B8">
              <w:rPr>
                <w:sz w:val="24"/>
                <w:szCs w:val="24"/>
                <w:lang w:val="cs-CZ"/>
              </w:rPr>
              <w:t>autotróf</w:t>
            </w:r>
            <w:r w:rsidRPr="00ED37B8">
              <w:rPr>
                <w:sz w:val="24"/>
                <w:szCs w:val="24"/>
              </w:rPr>
              <w:t xml:space="preserve">, heterotróf, kemo- és fototróf </w:t>
            </w:r>
            <w:r w:rsidRPr="00ED37B8">
              <w:rPr>
                <w:sz w:val="24"/>
                <w:szCs w:val="24"/>
                <w:lang w:val="cs-CZ"/>
              </w:rPr>
              <w:t>életmód</w:t>
            </w:r>
            <w:r w:rsidRPr="00ED37B8">
              <w:rPr>
                <w:sz w:val="24"/>
                <w:szCs w:val="24"/>
              </w:rPr>
              <w:t>, vírus, baktérium.</w:t>
            </w:r>
          </w:p>
        </w:tc>
      </w:tr>
    </w:tbl>
    <w:p w14:paraId="40579307" w14:textId="77777777" w:rsidR="00515800" w:rsidRPr="00ED37B8" w:rsidRDefault="00515800" w:rsidP="00515800">
      <w:pPr>
        <w:rPr>
          <w:sz w:val="24"/>
          <w:szCs w:val="24"/>
        </w:rPr>
      </w:pPr>
    </w:p>
    <w:p w14:paraId="7AB05612" w14:textId="77777777" w:rsidR="00515800" w:rsidRPr="00ED37B8" w:rsidRDefault="00515800" w:rsidP="00515800">
      <w:pPr>
        <w:rPr>
          <w:sz w:val="24"/>
          <w:szCs w:val="24"/>
        </w:r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firstRow="1" w:lastRow="0" w:firstColumn="1" w:lastColumn="0" w:noHBand="0" w:noVBand="0"/>
      </w:tblPr>
      <w:tblGrid>
        <w:gridCol w:w="1916"/>
        <w:gridCol w:w="519"/>
        <w:gridCol w:w="2180"/>
        <w:gridCol w:w="3241"/>
        <w:gridCol w:w="1375"/>
      </w:tblGrid>
      <w:tr w:rsidR="00515800" w:rsidRPr="00ED37B8" w14:paraId="6109CB40" w14:textId="77777777" w:rsidTr="00515800">
        <w:trPr>
          <w:trHeight w:val="698"/>
        </w:trPr>
        <w:tc>
          <w:tcPr>
            <w:tcW w:w="2435" w:type="dxa"/>
            <w:gridSpan w:val="2"/>
            <w:vAlign w:val="center"/>
          </w:tcPr>
          <w:p w14:paraId="59E2EB45" w14:textId="77777777" w:rsidR="00515800" w:rsidRPr="00ED37B8" w:rsidRDefault="00515800" w:rsidP="00515800">
            <w:pPr>
              <w:jc w:val="center"/>
              <w:rPr>
                <w:sz w:val="24"/>
                <w:szCs w:val="24"/>
              </w:rPr>
            </w:pPr>
            <w:r w:rsidRPr="00ED37B8">
              <w:rPr>
                <w:b/>
                <w:sz w:val="24"/>
                <w:szCs w:val="24"/>
              </w:rPr>
              <w:t>Tematikai egység</w:t>
            </w:r>
          </w:p>
        </w:tc>
        <w:tc>
          <w:tcPr>
            <w:tcW w:w="5421" w:type="dxa"/>
            <w:gridSpan w:val="2"/>
            <w:vAlign w:val="center"/>
          </w:tcPr>
          <w:p w14:paraId="7168A449" w14:textId="77777777" w:rsidR="00515800" w:rsidRPr="00ED37B8" w:rsidRDefault="00515800" w:rsidP="00515800">
            <w:pPr>
              <w:jc w:val="center"/>
              <w:rPr>
                <w:sz w:val="24"/>
                <w:szCs w:val="24"/>
              </w:rPr>
            </w:pPr>
            <w:r w:rsidRPr="00ED37B8">
              <w:rPr>
                <w:b/>
                <w:sz w:val="24"/>
                <w:szCs w:val="24"/>
              </w:rPr>
              <w:t>A növények és a gombák</w:t>
            </w:r>
          </w:p>
        </w:tc>
        <w:tc>
          <w:tcPr>
            <w:tcW w:w="1375" w:type="dxa"/>
            <w:vAlign w:val="center"/>
          </w:tcPr>
          <w:p w14:paraId="567365C7" w14:textId="77777777" w:rsidR="00515800" w:rsidRPr="00ED37B8" w:rsidRDefault="00515800" w:rsidP="00515800">
            <w:pPr>
              <w:spacing w:before="120"/>
              <w:jc w:val="center"/>
              <w:rPr>
                <w:b/>
                <w:sz w:val="24"/>
                <w:szCs w:val="24"/>
              </w:rPr>
            </w:pPr>
            <w:r w:rsidRPr="00ED37B8">
              <w:rPr>
                <w:b/>
                <w:sz w:val="24"/>
                <w:szCs w:val="24"/>
                <w:lang w:val="cs-CZ"/>
              </w:rPr>
              <w:t>Órakeret</w:t>
            </w:r>
            <w:r w:rsidRPr="00ED37B8">
              <w:rPr>
                <w:b/>
                <w:sz w:val="24"/>
                <w:szCs w:val="24"/>
              </w:rPr>
              <w:t xml:space="preserve"> </w:t>
            </w:r>
          </w:p>
          <w:p w14:paraId="24145471" w14:textId="77777777" w:rsidR="00515800" w:rsidRPr="00ED37B8" w:rsidRDefault="00515800" w:rsidP="00515800">
            <w:pPr>
              <w:jc w:val="center"/>
              <w:rPr>
                <w:b/>
                <w:sz w:val="24"/>
                <w:szCs w:val="24"/>
                <w:lang w:val="cs-CZ"/>
              </w:rPr>
            </w:pPr>
            <w:r w:rsidRPr="00ED37B8">
              <w:rPr>
                <w:b/>
                <w:sz w:val="24"/>
                <w:szCs w:val="24"/>
                <w:lang w:val="cs-CZ"/>
              </w:rPr>
              <w:t xml:space="preserve"> 5 óra</w:t>
            </w:r>
          </w:p>
          <w:p w14:paraId="3AF84207" w14:textId="77777777" w:rsidR="00515800" w:rsidRPr="00ED37B8" w:rsidRDefault="00515800" w:rsidP="00515800">
            <w:pPr>
              <w:keepNext/>
              <w:jc w:val="center"/>
              <w:outlineLvl w:val="5"/>
              <w:rPr>
                <w:b/>
                <w:sz w:val="24"/>
                <w:szCs w:val="24"/>
                <w:lang w:val="cs-CZ"/>
              </w:rPr>
            </w:pPr>
          </w:p>
        </w:tc>
      </w:tr>
      <w:tr w:rsidR="00515800" w:rsidRPr="00ED37B8" w14:paraId="5960D455" w14:textId="77777777" w:rsidTr="00515800">
        <w:tc>
          <w:tcPr>
            <w:tcW w:w="2435" w:type="dxa"/>
            <w:gridSpan w:val="2"/>
            <w:vAlign w:val="center"/>
          </w:tcPr>
          <w:p w14:paraId="4FC745BE" w14:textId="77777777" w:rsidR="00515800" w:rsidRPr="00ED37B8" w:rsidRDefault="00515800" w:rsidP="00515800">
            <w:pPr>
              <w:jc w:val="center"/>
              <w:rPr>
                <w:b/>
                <w:sz w:val="24"/>
                <w:szCs w:val="24"/>
              </w:rPr>
            </w:pPr>
            <w:r w:rsidRPr="00ED37B8">
              <w:rPr>
                <w:b/>
                <w:sz w:val="24"/>
                <w:szCs w:val="24"/>
              </w:rPr>
              <w:t>Előzetes tudás</w:t>
            </w:r>
          </w:p>
        </w:tc>
        <w:tc>
          <w:tcPr>
            <w:tcW w:w="6796" w:type="dxa"/>
            <w:gridSpan w:val="3"/>
          </w:tcPr>
          <w:p w14:paraId="2ACB6EA7" w14:textId="77777777" w:rsidR="00515800" w:rsidRPr="00ED37B8" w:rsidRDefault="00515800" w:rsidP="00515800">
            <w:pPr>
              <w:spacing w:before="120"/>
              <w:rPr>
                <w:sz w:val="24"/>
                <w:szCs w:val="24"/>
              </w:rPr>
            </w:pPr>
            <w:r w:rsidRPr="00ED37B8">
              <w:rPr>
                <w:sz w:val="24"/>
                <w:szCs w:val="24"/>
              </w:rPr>
              <w:t>Szerveződési szintek, az élővilág méretskálája, az élőlények csoportosításának elvei (Linné és Darwin), ivaros és ivartalan szaporodás.</w:t>
            </w:r>
          </w:p>
        </w:tc>
      </w:tr>
      <w:tr w:rsidR="00515800" w:rsidRPr="00ED37B8" w14:paraId="54506F12" w14:textId="77777777" w:rsidTr="00515800">
        <w:tc>
          <w:tcPr>
            <w:tcW w:w="2435" w:type="dxa"/>
            <w:gridSpan w:val="2"/>
            <w:vAlign w:val="center"/>
          </w:tcPr>
          <w:p w14:paraId="72BEAEA5" w14:textId="77777777" w:rsidR="00515800" w:rsidRPr="00ED37B8" w:rsidRDefault="00515800" w:rsidP="00515800">
            <w:pPr>
              <w:ind w:hanging="142"/>
              <w:jc w:val="center"/>
              <w:rPr>
                <w:sz w:val="24"/>
                <w:szCs w:val="24"/>
              </w:rPr>
            </w:pPr>
            <w:r w:rsidRPr="00ED37B8">
              <w:rPr>
                <w:b/>
                <w:sz w:val="24"/>
                <w:szCs w:val="24"/>
              </w:rPr>
              <w:t>A tematikai egység fejlesztési céljai</w:t>
            </w:r>
          </w:p>
        </w:tc>
        <w:tc>
          <w:tcPr>
            <w:tcW w:w="6796" w:type="dxa"/>
            <w:gridSpan w:val="3"/>
          </w:tcPr>
          <w:p w14:paraId="183EF41E" w14:textId="77777777" w:rsidR="00515800" w:rsidRPr="00ED37B8" w:rsidRDefault="00515800" w:rsidP="00515800">
            <w:pPr>
              <w:spacing w:before="120"/>
              <w:rPr>
                <w:sz w:val="24"/>
                <w:szCs w:val="24"/>
              </w:rPr>
            </w:pPr>
            <w:r w:rsidRPr="00ED37B8">
              <w:rPr>
                <w:sz w:val="24"/>
                <w:szCs w:val="24"/>
              </w:rPr>
              <w:t xml:space="preserve">A rendszerezés lehetséges módjainak </w:t>
            </w:r>
            <w:r w:rsidRPr="00ED37B8">
              <w:rPr>
                <w:sz w:val="24"/>
                <w:szCs w:val="24"/>
                <w:lang w:val="cs-CZ"/>
              </w:rPr>
              <w:t>bemutatása</w:t>
            </w:r>
            <w:r w:rsidRPr="00ED37B8">
              <w:rPr>
                <w:sz w:val="24"/>
                <w:szCs w:val="24"/>
              </w:rPr>
              <w:t>.</w:t>
            </w:r>
          </w:p>
          <w:p w14:paraId="4227E642" w14:textId="77777777" w:rsidR="00515800" w:rsidRPr="00ED37B8" w:rsidRDefault="00515800" w:rsidP="00515800">
            <w:pPr>
              <w:rPr>
                <w:sz w:val="24"/>
                <w:szCs w:val="24"/>
              </w:rPr>
            </w:pPr>
            <w:r w:rsidRPr="00ED37B8">
              <w:rPr>
                <w:sz w:val="24"/>
                <w:szCs w:val="24"/>
              </w:rPr>
              <w:t>A felépítés és a működés összekapcsolása a növényi szövetek mikroszkópi megfigyelése során.</w:t>
            </w:r>
          </w:p>
          <w:p w14:paraId="0FB95722" w14:textId="77777777" w:rsidR="00515800" w:rsidRPr="00ED37B8" w:rsidRDefault="00515800" w:rsidP="00515800">
            <w:pPr>
              <w:rPr>
                <w:sz w:val="24"/>
                <w:szCs w:val="24"/>
              </w:rPr>
            </w:pPr>
            <w:r w:rsidRPr="00ED37B8">
              <w:rPr>
                <w:sz w:val="24"/>
                <w:szCs w:val="24"/>
              </w:rPr>
              <w:t>A nagy élőlénycsoportok környezeti, egészségügyi és gazdasági jelentőségének bemutatása.</w:t>
            </w:r>
          </w:p>
        </w:tc>
      </w:tr>
      <w:tr w:rsidR="00515800" w:rsidRPr="00ED37B8" w14:paraId="679B540B" w14:textId="77777777" w:rsidTr="00515800">
        <w:tc>
          <w:tcPr>
            <w:tcW w:w="4615" w:type="dxa"/>
            <w:gridSpan w:val="3"/>
            <w:vAlign w:val="center"/>
          </w:tcPr>
          <w:p w14:paraId="2CC1D677" w14:textId="77777777" w:rsidR="00515800" w:rsidRPr="00ED37B8" w:rsidRDefault="00515800" w:rsidP="00515800">
            <w:pPr>
              <w:spacing w:before="120"/>
              <w:jc w:val="center"/>
              <w:rPr>
                <w:b/>
                <w:sz w:val="24"/>
                <w:szCs w:val="24"/>
              </w:rPr>
            </w:pPr>
            <w:r w:rsidRPr="00ED37B8">
              <w:rPr>
                <w:b/>
                <w:sz w:val="24"/>
                <w:szCs w:val="24"/>
              </w:rPr>
              <w:t>Problémák, jelenségek, gyakorlati alkalmazások, ismeretek</w:t>
            </w:r>
          </w:p>
        </w:tc>
        <w:tc>
          <w:tcPr>
            <w:tcW w:w="4616" w:type="dxa"/>
            <w:gridSpan w:val="2"/>
            <w:vAlign w:val="center"/>
          </w:tcPr>
          <w:p w14:paraId="234D4D4D" w14:textId="77777777" w:rsidR="00515800" w:rsidRPr="00ED37B8" w:rsidRDefault="00515800" w:rsidP="00515800">
            <w:pPr>
              <w:spacing w:before="120"/>
              <w:ind w:left="36" w:hanging="2"/>
              <w:jc w:val="center"/>
              <w:rPr>
                <w:b/>
                <w:sz w:val="24"/>
                <w:szCs w:val="24"/>
              </w:rPr>
            </w:pPr>
            <w:r w:rsidRPr="00ED37B8">
              <w:rPr>
                <w:b/>
                <w:sz w:val="24"/>
                <w:szCs w:val="24"/>
              </w:rPr>
              <w:t>Fejlesztési követelmények</w:t>
            </w:r>
          </w:p>
        </w:tc>
      </w:tr>
      <w:tr w:rsidR="00515800" w:rsidRPr="00ED37B8" w14:paraId="033BD497" w14:textId="77777777" w:rsidTr="00515800">
        <w:tc>
          <w:tcPr>
            <w:tcW w:w="4615" w:type="dxa"/>
            <w:gridSpan w:val="3"/>
          </w:tcPr>
          <w:p w14:paraId="4CF4185D" w14:textId="77777777" w:rsidR="00515800" w:rsidRPr="00ED37B8" w:rsidRDefault="00515800" w:rsidP="00515800">
            <w:pPr>
              <w:spacing w:before="120"/>
              <w:rPr>
                <w:i/>
                <w:sz w:val="24"/>
                <w:szCs w:val="24"/>
                <w:lang w:val="cs-CZ"/>
              </w:rPr>
            </w:pPr>
            <w:r w:rsidRPr="00ED37B8">
              <w:rPr>
                <w:i/>
                <w:sz w:val="24"/>
                <w:szCs w:val="24"/>
                <w:lang w:val="cs-CZ"/>
              </w:rPr>
              <w:t>Problémák</w:t>
            </w:r>
            <w:r w:rsidRPr="00ED37B8">
              <w:rPr>
                <w:i/>
                <w:sz w:val="24"/>
                <w:szCs w:val="24"/>
              </w:rPr>
              <w:t xml:space="preserve">, jelenségek, </w:t>
            </w:r>
            <w:r w:rsidRPr="00ED37B8">
              <w:rPr>
                <w:i/>
                <w:sz w:val="24"/>
                <w:szCs w:val="24"/>
                <w:lang w:val="cs-CZ"/>
              </w:rPr>
              <w:t>gyakorlati</w:t>
            </w:r>
            <w:r w:rsidRPr="00ED37B8">
              <w:rPr>
                <w:i/>
                <w:sz w:val="24"/>
                <w:szCs w:val="24"/>
              </w:rPr>
              <w:t xml:space="preserve"> alkalmazások</w:t>
            </w:r>
            <w:r w:rsidRPr="00ED37B8">
              <w:rPr>
                <w:i/>
                <w:sz w:val="24"/>
                <w:szCs w:val="24"/>
                <w:lang w:val="cs-CZ"/>
              </w:rPr>
              <w:t>:</w:t>
            </w:r>
          </w:p>
          <w:p w14:paraId="4B5796FA" w14:textId="77777777" w:rsidR="00515800" w:rsidRPr="00ED37B8" w:rsidRDefault="00515800" w:rsidP="00515800">
            <w:pPr>
              <w:rPr>
                <w:sz w:val="24"/>
                <w:szCs w:val="24"/>
              </w:rPr>
            </w:pPr>
            <w:r w:rsidRPr="00ED37B8">
              <w:rPr>
                <w:sz w:val="24"/>
                <w:szCs w:val="24"/>
              </w:rPr>
              <w:t>Milyen szempontok alapján csoportosíthatóak az élőlények?</w:t>
            </w:r>
          </w:p>
          <w:p w14:paraId="7A47E3F0" w14:textId="77777777" w:rsidR="00515800" w:rsidRPr="00ED37B8" w:rsidRDefault="00515800" w:rsidP="00515800">
            <w:pPr>
              <w:rPr>
                <w:sz w:val="24"/>
                <w:szCs w:val="24"/>
              </w:rPr>
            </w:pPr>
            <w:r w:rsidRPr="00ED37B8">
              <w:rPr>
                <w:sz w:val="24"/>
                <w:szCs w:val="24"/>
              </w:rPr>
              <w:t>Mi magyarázza a környezetünkben élő növények életműködéseit: a felszívást, a növekedést, a virágzást, a levélhullást? Mi az évgyűrű, mitől odvasodnak a fák? Miért örülnek a gazdák a méhek munkájának?</w:t>
            </w:r>
          </w:p>
          <w:p w14:paraId="33005657" w14:textId="77777777" w:rsidR="00515800" w:rsidRPr="00ED37B8" w:rsidRDefault="00515800" w:rsidP="00515800">
            <w:pPr>
              <w:rPr>
                <w:sz w:val="24"/>
                <w:szCs w:val="24"/>
              </w:rPr>
            </w:pPr>
            <w:r w:rsidRPr="00ED37B8">
              <w:rPr>
                <w:sz w:val="24"/>
                <w:szCs w:val="24"/>
              </w:rPr>
              <w:t>Melyik gombát ne szedjem le? Hogyan kerülhető el a penészesedés, a kerti növények gombás fertőzése?</w:t>
            </w:r>
          </w:p>
          <w:p w14:paraId="2EFD0DAA" w14:textId="77777777" w:rsidR="00515800" w:rsidRPr="00ED37B8" w:rsidRDefault="00515800" w:rsidP="00515800">
            <w:pPr>
              <w:rPr>
                <w:i/>
                <w:sz w:val="24"/>
                <w:szCs w:val="24"/>
                <w:lang w:val="cs-CZ"/>
              </w:rPr>
            </w:pPr>
            <w:r w:rsidRPr="00ED37B8">
              <w:rPr>
                <w:i/>
                <w:sz w:val="24"/>
                <w:szCs w:val="24"/>
                <w:lang w:val="cs-CZ"/>
              </w:rPr>
              <w:t>Ismeretek:</w:t>
            </w:r>
          </w:p>
          <w:p w14:paraId="3D02063A" w14:textId="77777777" w:rsidR="00515800" w:rsidRPr="00ED37B8" w:rsidRDefault="00515800" w:rsidP="00515800">
            <w:pPr>
              <w:rPr>
                <w:sz w:val="24"/>
                <w:szCs w:val="24"/>
              </w:rPr>
            </w:pPr>
            <w:r w:rsidRPr="00ED37B8">
              <w:rPr>
                <w:sz w:val="24"/>
                <w:szCs w:val="24"/>
              </w:rPr>
              <w:t xml:space="preserve">Testszerveződési típusok a növények országában. A növényi szövettípusok. </w:t>
            </w:r>
          </w:p>
          <w:p w14:paraId="11B5C640" w14:textId="77777777" w:rsidR="00515800" w:rsidRPr="00ED37B8" w:rsidRDefault="00515800" w:rsidP="00515800">
            <w:pPr>
              <w:rPr>
                <w:sz w:val="24"/>
                <w:szCs w:val="24"/>
              </w:rPr>
            </w:pPr>
            <w:r w:rsidRPr="00ED37B8">
              <w:rPr>
                <w:sz w:val="24"/>
                <w:szCs w:val="24"/>
              </w:rPr>
              <w:t>A nagy növényi rendszertani csoportok (moszatok, mohák, harasztok, nyitvatermők, zárvatermők) jellemzése. A testfelépítés, az életműködések és a szaporodásmód kapcsolata az élőhellyel. A növények ivartalan szaporítása.</w:t>
            </w:r>
          </w:p>
          <w:p w14:paraId="05833D4D" w14:textId="77777777" w:rsidR="00515800" w:rsidRPr="00ED37B8" w:rsidRDefault="00515800" w:rsidP="00515800">
            <w:pPr>
              <w:rPr>
                <w:sz w:val="24"/>
                <w:szCs w:val="24"/>
              </w:rPr>
            </w:pPr>
            <w:r w:rsidRPr="00ED37B8">
              <w:rPr>
                <w:sz w:val="24"/>
                <w:szCs w:val="24"/>
              </w:rPr>
              <w:t xml:space="preserve">A gombák testfelépítése, anyag- és energiaforgalma, szerepük az életközösségekben. Az ehető és mérgező gombák. </w:t>
            </w:r>
          </w:p>
          <w:p w14:paraId="16D3615B" w14:textId="77777777" w:rsidR="00515800" w:rsidRPr="00ED37B8" w:rsidRDefault="00515800" w:rsidP="00515800">
            <w:pPr>
              <w:rPr>
                <w:b/>
                <w:sz w:val="24"/>
                <w:szCs w:val="24"/>
              </w:rPr>
            </w:pPr>
            <w:r w:rsidRPr="00ED37B8">
              <w:rPr>
                <w:sz w:val="24"/>
                <w:szCs w:val="24"/>
              </w:rPr>
              <w:t>A növények, gombák, mikrobák szerepe a talaj képződésének folyamatában. A talaj védelmének fontossága a fenntartható gazdálkodásban.</w:t>
            </w:r>
          </w:p>
        </w:tc>
        <w:tc>
          <w:tcPr>
            <w:tcW w:w="4616" w:type="dxa"/>
            <w:gridSpan w:val="2"/>
          </w:tcPr>
          <w:p w14:paraId="464AA43E" w14:textId="77777777" w:rsidR="00515800" w:rsidRPr="00ED37B8" w:rsidRDefault="00515800" w:rsidP="00515800">
            <w:pPr>
              <w:rPr>
                <w:sz w:val="24"/>
                <w:szCs w:val="24"/>
              </w:rPr>
            </w:pPr>
          </w:p>
          <w:p w14:paraId="388BC39A" w14:textId="77777777" w:rsidR="00515800" w:rsidRPr="00ED37B8" w:rsidRDefault="00515800" w:rsidP="00515800">
            <w:pPr>
              <w:rPr>
                <w:sz w:val="24"/>
                <w:szCs w:val="24"/>
              </w:rPr>
            </w:pPr>
          </w:p>
          <w:p w14:paraId="64DBC60E" w14:textId="77777777" w:rsidR="00515800" w:rsidRPr="00ED37B8" w:rsidRDefault="00515800" w:rsidP="00515800">
            <w:pPr>
              <w:rPr>
                <w:sz w:val="24"/>
                <w:szCs w:val="24"/>
              </w:rPr>
            </w:pPr>
            <w:r w:rsidRPr="00ED37B8">
              <w:rPr>
                <w:sz w:val="24"/>
                <w:szCs w:val="24"/>
              </w:rPr>
              <w:t>Mikroszkópos képek, kész és készített preparátumok vizsgálata. Példák a növényi szövetek felépítése és működése közötti kapcsolatra.  A megfigyelések rögzítése vázlatrajz formájában.</w:t>
            </w:r>
          </w:p>
          <w:p w14:paraId="5E4A027E" w14:textId="77777777" w:rsidR="00515800" w:rsidRPr="00ED37B8" w:rsidRDefault="00515800" w:rsidP="00515800">
            <w:pPr>
              <w:rPr>
                <w:sz w:val="24"/>
                <w:szCs w:val="24"/>
              </w:rPr>
            </w:pPr>
          </w:p>
          <w:p w14:paraId="584E7BD5" w14:textId="77777777" w:rsidR="00515800" w:rsidRPr="00ED37B8" w:rsidRDefault="00515800" w:rsidP="00515800">
            <w:pPr>
              <w:spacing w:before="40" w:after="40"/>
              <w:rPr>
                <w:sz w:val="24"/>
                <w:szCs w:val="24"/>
              </w:rPr>
            </w:pPr>
            <w:r w:rsidRPr="00ED37B8">
              <w:rPr>
                <w:sz w:val="24"/>
                <w:szCs w:val="24"/>
              </w:rPr>
              <w:t xml:space="preserve">A növények szerepének bemutatása az emberiség táplálkozásában önálló ismeretszerzés alapján. </w:t>
            </w:r>
          </w:p>
          <w:p w14:paraId="55F16EF9" w14:textId="77777777" w:rsidR="00515800" w:rsidRPr="00ED37B8" w:rsidRDefault="00515800" w:rsidP="00515800">
            <w:pPr>
              <w:spacing w:before="40" w:after="40"/>
              <w:rPr>
                <w:sz w:val="24"/>
                <w:szCs w:val="24"/>
              </w:rPr>
            </w:pPr>
            <w:r w:rsidRPr="00ED37B8">
              <w:rPr>
                <w:sz w:val="24"/>
                <w:szCs w:val="24"/>
              </w:rPr>
              <w:t xml:space="preserve">A vizsgált növényi szervek felépítésén keresztül az okság és korreláció elemzése az életfolyamatok kapcsolataiban. </w:t>
            </w:r>
          </w:p>
          <w:p w14:paraId="2A3B2312" w14:textId="77777777" w:rsidR="00515800" w:rsidRPr="00ED37B8" w:rsidRDefault="00515800" w:rsidP="00515800">
            <w:pPr>
              <w:rPr>
                <w:sz w:val="24"/>
                <w:szCs w:val="24"/>
              </w:rPr>
            </w:pPr>
          </w:p>
          <w:p w14:paraId="39BD307F" w14:textId="77777777" w:rsidR="00515800" w:rsidRPr="00ED37B8" w:rsidRDefault="00515800" w:rsidP="00515800">
            <w:pPr>
              <w:rPr>
                <w:sz w:val="24"/>
                <w:szCs w:val="24"/>
              </w:rPr>
            </w:pPr>
            <w:r w:rsidRPr="00ED37B8">
              <w:rPr>
                <w:sz w:val="24"/>
                <w:szCs w:val="24"/>
              </w:rPr>
              <w:t xml:space="preserve">A talaj és az élőlények kapcsolatának elemzése konkrét példák alapján. </w:t>
            </w:r>
          </w:p>
          <w:p w14:paraId="29FA5280" w14:textId="77777777" w:rsidR="00515800" w:rsidRPr="00ED37B8" w:rsidRDefault="00515800" w:rsidP="00515800">
            <w:pPr>
              <w:ind w:left="36" w:hanging="2"/>
              <w:rPr>
                <w:sz w:val="24"/>
                <w:szCs w:val="24"/>
              </w:rPr>
            </w:pPr>
            <w:r w:rsidRPr="00ED37B8">
              <w:rPr>
                <w:sz w:val="24"/>
                <w:szCs w:val="24"/>
              </w:rPr>
              <w:t>A legfontosabb ehető és mérgező gombák felismerése.</w:t>
            </w:r>
          </w:p>
        </w:tc>
      </w:tr>
      <w:tr w:rsidR="00515800" w:rsidRPr="00ED37B8" w14:paraId="7752CC62" w14:textId="77777777" w:rsidTr="00515800">
        <w:tblPrEx>
          <w:tblBorders>
            <w:top w:val="none" w:sz="0" w:space="0" w:color="auto"/>
          </w:tblBorders>
        </w:tblPrEx>
        <w:tc>
          <w:tcPr>
            <w:tcW w:w="1916" w:type="dxa"/>
            <w:vAlign w:val="center"/>
          </w:tcPr>
          <w:p w14:paraId="29576166" w14:textId="77777777" w:rsidR="00515800" w:rsidRPr="00ED37B8" w:rsidRDefault="00515800" w:rsidP="00515800">
            <w:pPr>
              <w:spacing w:before="120"/>
              <w:jc w:val="center"/>
              <w:rPr>
                <w:b/>
                <w:sz w:val="24"/>
                <w:szCs w:val="24"/>
              </w:rPr>
            </w:pPr>
            <w:r w:rsidRPr="00ED37B8">
              <w:rPr>
                <w:b/>
                <w:sz w:val="24"/>
                <w:szCs w:val="24"/>
              </w:rPr>
              <w:t>Kulcsfogalmak/ fogalmak</w:t>
            </w:r>
          </w:p>
        </w:tc>
        <w:tc>
          <w:tcPr>
            <w:tcW w:w="7315" w:type="dxa"/>
            <w:gridSpan w:val="4"/>
            <w:vAlign w:val="center"/>
          </w:tcPr>
          <w:p w14:paraId="184056E8" w14:textId="77777777" w:rsidR="00515800" w:rsidRPr="00ED37B8" w:rsidRDefault="00515800" w:rsidP="00515800">
            <w:pPr>
              <w:spacing w:before="120"/>
              <w:rPr>
                <w:sz w:val="24"/>
                <w:szCs w:val="24"/>
              </w:rPr>
            </w:pPr>
            <w:r w:rsidRPr="00ED37B8">
              <w:rPr>
                <w:sz w:val="24"/>
                <w:szCs w:val="24"/>
              </w:rPr>
              <w:t>Növényi szövet és szerv, alkalmazkodás, telep, spóra, diffúzió, ozmózis, féligáteresztő hártya, talaj.</w:t>
            </w:r>
          </w:p>
        </w:tc>
      </w:tr>
    </w:tbl>
    <w:p w14:paraId="3E77BE18" w14:textId="77777777" w:rsidR="00515800" w:rsidRPr="00ED37B8" w:rsidRDefault="00515800" w:rsidP="00515800">
      <w:pPr>
        <w:rPr>
          <w:sz w:val="24"/>
          <w:szCs w:val="24"/>
          <w:lang w:val="cs-CZ"/>
        </w:rPr>
      </w:pPr>
    </w:p>
    <w:p w14:paraId="12C4672D" w14:textId="77777777" w:rsidR="00515800" w:rsidRPr="00ED37B8" w:rsidRDefault="00515800" w:rsidP="00515800">
      <w:pPr>
        <w:rPr>
          <w:sz w:val="24"/>
          <w:szCs w:val="24"/>
          <w:lang w:val="cs-CZ"/>
        </w:r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firstRow="1" w:lastRow="0" w:firstColumn="1" w:lastColumn="0" w:noHBand="0" w:noVBand="0"/>
      </w:tblPr>
      <w:tblGrid>
        <w:gridCol w:w="1808"/>
        <w:gridCol w:w="429"/>
        <w:gridCol w:w="2378"/>
        <w:gridCol w:w="3423"/>
        <w:gridCol w:w="1193"/>
      </w:tblGrid>
      <w:tr w:rsidR="00515800" w:rsidRPr="00ED37B8" w14:paraId="294DF319" w14:textId="77777777" w:rsidTr="00515800">
        <w:trPr>
          <w:trHeight w:val="364"/>
        </w:trPr>
        <w:tc>
          <w:tcPr>
            <w:tcW w:w="2237" w:type="dxa"/>
            <w:gridSpan w:val="2"/>
            <w:vAlign w:val="center"/>
          </w:tcPr>
          <w:p w14:paraId="13B6F5A1" w14:textId="77777777" w:rsidR="00515800" w:rsidRPr="00ED37B8" w:rsidRDefault="00515800" w:rsidP="00515800">
            <w:pPr>
              <w:keepNext/>
              <w:tabs>
                <w:tab w:val="left" w:pos="567"/>
              </w:tabs>
              <w:jc w:val="center"/>
              <w:outlineLvl w:val="1"/>
              <w:rPr>
                <w:b/>
                <w:kern w:val="32"/>
                <w:sz w:val="24"/>
                <w:szCs w:val="24"/>
                <w:lang w:eastAsia="en-US"/>
              </w:rPr>
            </w:pPr>
            <w:r w:rsidRPr="00ED37B8">
              <w:rPr>
                <w:b/>
                <w:kern w:val="32"/>
                <w:sz w:val="24"/>
                <w:szCs w:val="24"/>
                <w:lang w:eastAsia="en-US"/>
              </w:rPr>
              <w:t xml:space="preserve">Tematikai </w:t>
            </w:r>
            <w:r w:rsidRPr="00ED37B8">
              <w:rPr>
                <w:b/>
                <w:kern w:val="32"/>
                <w:sz w:val="24"/>
                <w:szCs w:val="24"/>
                <w:lang w:val="cs-CZ" w:eastAsia="en-US"/>
              </w:rPr>
              <w:t>egység</w:t>
            </w:r>
          </w:p>
        </w:tc>
        <w:tc>
          <w:tcPr>
            <w:tcW w:w="5801" w:type="dxa"/>
            <w:gridSpan w:val="2"/>
            <w:vAlign w:val="center"/>
          </w:tcPr>
          <w:p w14:paraId="6CF9D184" w14:textId="77777777" w:rsidR="00515800" w:rsidRPr="00ED37B8" w:rsidRDefault="00515800" w:rsidP="00515800">
            <w:pPr>
              <w:ind w:firstLine="252"/>
              <w:jc w:val="center"/>
              <w:rPr>
                <w:sz w:val="24"/>
                <w:szCs w:val="24"/>
              </w:rPr>
            </w:pPr>
            <w:r w:rsidRPr="00ED37B8">
              <w:rPr>
                <w:b/>
                <w:sz w:val="24"/>
                <w:szCs w:val="24"/>
              </w:rPr>
              <w:t xml:space="preserve">Az </w:t>
            </w:r>
            <w:r w:rsidRPr="00ED37B8">
              <w:rPr>
                <w:b/>
                <w:sz w:val="24"/>
                <w:szCs w:val="24"/>
                <w:lang w:val="cs-CZ"/>
              </w:rPr>
              <w:t>állatok</w:t>
            </w:r>
          </w:p>
        </w:tc>
        <w:tc>
          <w:tcPr>
            <w:tcW w:w="1193" w:type="dxa"/>
            <w:vAlign w:val="center"/>
          </w:tcPr>
          <w:p w14:paraId="46E79F5A" w14:textId="77777777" w:rsidR="00515800" w:rsidRPr="00ED37B8" w:rsidRDefault="00515800" w:rsidP="00515800">
            <w:pPr>
              <w:spacing w:before="120"/>
              <w:jc w:val="center"/>
              <w:rPr>
                <w:b/>
                <w:sz w:val="24"/>
                <w:szCs w:val="24"/>
              </w:rPr>
            </w:pPr>
            <w:r w:rsidRPr="00ED37B8">
              <w:rPr>
                <w:b/>
                <w:sz w:val="24"/>
                <w:szCs w:val="24"/>
                <w:lang w:val="cs-CZ"/>
              </w:rPr>
              <w:t>Órakeret</w:t>
            </w:r>
            <w:r w:rsidRPr="00ED37B8">
              <w:rPr>
                <w:b/>
                <w:sz w:val="24"/>
                <w:szCs w:val="24"/>
              </w:rPr>
              <w:t xml:space="preserve"> </w:t>
            </w:r>
          </w:p>
          <w:p w14:paraId="3ED916D6" w14:textId="77777777" w:rsidR="00515800" w:rsidRPr="00ED37B8" w:rsidRDefault="00515800" w:rsidP="00515800">
            <w:pPr>
              <w:keepNext/>
              <w:jc w:val="center"/>
              <w:outlineLvl w:val="5"/>
              <w:rPr>
                <w:b/>
                <w:sz w:val="24"/>
                <w:szCs w:val="24"/>
                <w:lang w:val="cs-CZ"/>
              </w:rPr>
            </w:pPr>
            <w:r w:rsidRPr="00ED37B8">
              <w:rPr>
                <w:b/>
                <w:sz w:val="24"/>
                <w:szCs w:val="24"/>
                <w:lang w:val="cs-CZ"/>
              </w:rPr>
              <w:t>5</w:t>
            </w:r>
          </w:p>
        </w:tc>
      </w:tr>
      <w:tr w:rsidR="00515800" w:rsidRPr="00ED37B8" w14:paraId="27D9FD43" w14:textId="77777777" w:rsidTr="00515800">
        <w:tc>
          <w:tcPr>
            <w:tcW w:w="2237" w:type="dxa"/>
            <w:gridSpan w:val="2"/>
            <w:vAlign w:val="center"/>
          </w:tcPr>
          <w:p w14:paraId="2E73DA61" w14:textId="77777777" w:rsidR="00515800" w:rsidRPr="00ED37B8" w:rsidRDefault="00515800" w:rsidP="00515800">
            <w:pPr>
              <w:jc w:val="center"/>
              <w:rPr>
                <w:sz w:val="24"/>
                <w:szCs w:val="24"/>
              </w:rPr>
            </w:pPr>
            <w:r w:rsidRPr="00ED37B8">
              <w:rPr>
                <w:b/>
                <w:sz w:val="24"/>
                <w:szCs w:val="24"/>
              </w:rPr>
              <w:t xml:space="preserve">Előzetes </w:t>
            </w:r>
            <w:r w:rsidRPr="00ED37B8">
              <w:rPr>
                <w:b/>
                <w:sz w:val="24"/>
                <w:szCs w:val="24"/>
                <w:lang w:val="cs-CZ"/>
              </w:rPr>
              <w:t>tudás</w:t>
            </w:r>
          </w:p>
        </w:tc>
        <w:tc>
          <w:tcPr>
            <w:tcW w:w="6994" w:type="dxa"/>
            <w:gridSpan w:val="3"/>
            <w:vAlign w:val="center"/>
          </w:tcPr>
          <w:p w14:paraId="2D8D7BFA" w14:textId="77777777" w:rsidR="00515800" w:rsidRPr="00ED37B8" w:rsidRDefault="00515800" w:rsidP="00515800">
            <w:pPr>
              <w:spacing w:before="120"/>
              <w:rPr>
                <w:sz w:val="24"/>
                <w:szCs w:val="24"/>
              </w:rPr>
            </w:pPr>
            <w:r w:rsidRPr="00ED37B8">
              <w:rPr>
                <w:sz w:val="24"/>
                <w:szCs w:val="24"/>
              </w:rPr>
              <w:t xml:space="preserve">Szerveződési szintek, az élővilág méretskálája, az </w:t>
            </w:r>
            <w:r w:rsidRPr="00ED37B8">
              <w:rPr>
                <w:sz w:val="24"/>
                <w:szCs w:val="24"/>
                <w:lang w:val="cs-CZ"/>
              </w:rPr>
              <w:t>élőlények</w:t>
            </w:r>
            <w:r w:rsidRPr="00ED37B8">
              <w:rPr>
                <w:sz w:val="24"/>
                <w:szCs w:val="24"/>
              </w:rPr>
              <w:t xml:space="preserve"> csoportosításának elvei (Linné és Darwin).</w:t>
            </w:r>
          </w:p>
        </w:tc>
      </w:tr>
      <w:tr w:rsidR="00515800" w:rsidRPr="00ED37B8" w14:paraId="27EC3B7D" w14:textId="77777777" w:rsidTr="00515800">
        <w:tc>
          <w:tcPr>
            <w:tcW w:w="2237" w:type="dxa"/>
            <w:gridSpan w:val="2"/>
            <w:vAlign w:val="center"/>
          </w:tcPr>
          <w:p w14:paraId="70D5CC34" w14:textId="77777777" w:rsidR="00515800" w:rsidRPr="00ED37B8" w:rsidRDefault="00515800" w:rsidP="00515800">
            <w:pPr>
              <w:ind w:hanging="142"/>
              <w:jc w:val="center"/>
              <w:rPr>
                <w:sz w:val="24"/>
                <w:szCs w:val="24"/>
              </w:rPr>
            </w:pPr>
            <w:r w:rsidRPr="00ED37B8">
              <w:rPr>
                <w:b/>
                <w:sz w:val="24"/>
                <w:szCs w:val="24"/>
              </w:rPr>
              <w:t>A tematikai egység fejlesztési céljai</w:t>
            </w:r>
          </w:p>
        </w:tc>
        <w:tc>
          <w:tcPr>
            <w:tcW w:w="6994" w:type="dxa"/>
            <w:gridSpan w:val="3"/>
            <w:vAlign w:val="center"/>
          </w:tcPr>
          <w:p w14:paraId="5507D110" w14:textId="77777777" w:rsidR="00515800" w:rsidRPr="00ED37B8" w:rsidRDefault="00515800" w:rsidP="00515800">
            <w:pPr>
              <w:spacing w:before="120"/>
              <w:rPr>
                <w:sz w:val="24"/>
                <w:szCs w:val="24"/>
              </w:rPr>
            </w:pPr>
            <w:r w:rsidRPr="00ED37B8">
              <w:rPr>
                <w:sz w:val="24"/>
                <w:szCs w:val="24"/>
              </w:rPr>
              <w:t xml:space="preserve">A mechanikai szemlélet alkalmazása az életműködések </w:t>
            </w:r>
            <w:r w:rsidRPr="00ED37B8">
              <w:rPr>
                <w:sz w:val="24"/>
                <w:szCs w:val="24"/>
                <w:lang w:val="cs-CZ"/>
              </w:rPr>
              <w:t>magyarázata</w:t>
            </w:r>
            <w:r w:rsidRPr="00ED37B8">
              <w:rPr>
                <w:sz w:val="24"/>
                <w:szCs w:val="24"/>
              </w:rPr>
              <w:t xml:space="preserve"> során. Az alkalmazkodási változások és az állatfajok földrajzi elterjedése összefüggéseinek felismertetése. A felépítés és a működés kapcsolatának elemzése a vizsgált állati szervek és szövetek megfigyelése során.</w:t>
            </w:r>
          </w:p>
        </w:tc>
      </w:tr>
      <w:tr w:rsidR="00515800" w:rsidRPr="00ED37B8" w14:paraId="4F579B02" w14:textId="77777777" w:rsidTr="00515800">
        <w:tc>
          <w:tcPr>
            <w:tcW w:w="4615" w:type="dxa"/>
            <w:gridSpan w:val="3"/>
            <w:vAlign w:val="center"/>
          </w:tcPr>
          <w:p w14:paraId="2CB2FABC" w14:textId="77777777" w:rsidR="00515800" w:rsidRPr="00ED37B8" w:rsidRDefault="00515800" w:rsidP="00515800">
            <w:pPr>
              <w:spacing w:before="120"/>
              <w:jc w:val="center"/>
              <w:rPr>
                <w:b/>
                <w:sz w:val="24"/>
                <w:szCs w:val="24"/>
              </w:rPr>
            </w:pPr>
            <w:r w:rsidRPr="00ED37B8">
              <w:rPr>
                <w:b/>
                <w:sz w:val="24"/>
                <w:szCs w:val="24"/>
              </w:rPr>
              <w:t>Problémák, jelenségek, gyakorlati alkalmazások, ismeretek</w:t>
            </w:r>
          </w:p>
        </w:tc>
        <w:tc>
          <w:tcPr>
            <w:tcW w:w="4616" w:type="dxa"/>
            <w:gridSpan w:val="2"/>
            <w:vAlign w:val="center"/>
          </w:tcPr>
          <w:p w14:paraId="6949CD58" w14:textId="77777777" w:rsidR="00515800" w:rsidRPr="00ED37B8" w:rsidRDefault="00515800" w:rsidP="00515800">
            <w:pPr>
              <w:spacing w:before="120"/>
              <w:jc w:val="center"/>
              <w:rPr>
                <w:b/>
                <w:sz w:val="24"/>
                <w:szCs w:val="24"/>
                <w:lang w:val="cs-CZ"/>
              </w:rPr>
            </w:pPr>
            <w:r w:rsidRPr="00ED37B8">
              <w:rPr>
                <w:b/>
                <w:sz w:val="24"/>
                <w:szCs w:val="24"/>
              </w:rPr>
              <w:t xml:space="preserve">Fejlesztési </w:t>
            </w:r>
            <w:r w:rsidRPr="00ED37B8">
              <w:rPr>
                <w:b/>
                <w:sz w:val="24"/>
                <w:szCs w:val="24"/>
                <w:lang w:val="cs-CZ"/>
              </w:rPr>
              <w:t>követelmények</w:t>
            </w:r>
          </w:p>
        </w:tc>
      </w:tr>
      <w:tr w:rsidR="00515800" w:rsidRPr="00ED37B8" w14:paraId="2330419D" w14:textId="77777777" w:rsidTr="00515800">
        <w:tc>
          <w:tcPr>
            <w:tcW w:w="4615" w:type="dxa"/>
            <w:gridSpan w:val="3"/>
          </w:tcPr>
          <w:p w14:paraId="6EE28719" w14:textId="77777777" w:rsidR="00515800" w:rsidRPr="00ED37B8" w:rsidRDefault="00515800" w:rsidP="00515800">
            <w:pPr>
              <w:spacing w:before="120"/>
              <w:rPr>
                <w:i/>
                <w:sz w:val="24"/>
                <w:szCs w:val="24"/>
                <w:lang w:val="cs-CZ"/>
              </w:rPr>
            </w:pPr>
            <w:r w:rsidRPr="00ED37B8">
              <w:rPr>
                <w:i/>
                <w:sz w:val="24"/>
                <w:szCs w:val="24"/>
              </w:rPr>
              <w:t>Problémák, jelenségek, gyakorlati alkalmazások</w:t>
            </w:r>
            <w:r w:rsidRPr="00ED37B8">
              <w:rPr>
                <w:i/>
                <w:sz w:val="24"/>
                <w:szCs w:val="24"/>
                <w:lang w:val="cs-CZ"/>
              </w:rPr>
              <w:t>:</w:t>
            </w:r>
          </w:p>
          <w:p w14:paraId="0365AF17" w14:textId="77777777" w:rsidR="00515800" w:rsidRPr="00ED37B8" w:rsidRDefault="00515800" w:rsidP="00515800">
            <w:pPr>
              <w:rPr>
                <w:sz w:val="24"/>
                <w:szCs w:val="24"/>
              </w:rPr>
            </w:pPr>
            <w:r w:rsidRPr="00ED37B8">
              <w:rPr>
                <w:sz w:val="24"/>
                <w:szCs w:val="24"/>
              </w:rPr>
              <w:t>Mit tanulhat a technika az állatoktól? Az állattenyésztés hatása az élelmiszeriparra, a mezőgazdaságra és a népesedésre.</w:t>
            </w:r>
          </w:p>
          <w:p w14:paraId="6EFAB322" w14:textId="77777777" w:rsidR="00515800" w:rsidRPr="00ED37B8" w:rsidRDefault="00515800" w:rsidP="00515800">
            <w:pPr>
              <w:rPr>
                <w:sz w:val="24"/>
                <w:szCs w:val="24"/>
              </w:rPr>
            </w:pPr>
            <w:r w:rsidRPr="00ED37B8">
              <w:rPr>
                <w:sz w:val="24"/>
                <w:szCs w:val="24"/>
              </w:rPr>
              <w:t>Hogyan alkalmazkodott az állatok kültakarója, idegrendszere, táplálkozása, életritmusa, szaporodása a környezetükhöz?</w:t>
            </w:r>
          </w:p>
          <w:p w14:paraId="22B71EE2" w14:textId="77777777" w:rsidR="00515800" w:rsidRPr="00ED37B8" w:rsidRDefault="00515800" w:rsidP="00515800">
            <w:pPr>
              <w:rPr>
                <w:i/>
                <w:sz w:val="24"/>
                <w:szCs w:val="24"/>
                <w:lang w:val="cs-CZ"/>
              </w:rPr>
            </w:pPr>
            <w:r w:rsidRPr="00ED37B8">
              <w:rPr>
                <w:i/>
                <w:sz w:val="24"/>
                <w:szCs w:val="24"/>
                <w:lang w:val="cs-CZ"/>
              </w:rPr>
              <w:t>Ismeretek:</w:t>
            </w:r>
          </w:p>
          <w:p w14:paraId="66287D92" w14:textId="77777777" w:rsidR="00515800" w:rsidRPr="00ED37B8" w:rsidRDefault="00515800" w:rsidP="00515800">
            <w:pPr>
              <w:rPr>
                <w:sz w:val="24"/>
                <w:szCs w:val="24"/>
              </w:rPr>
            </w:pPr>
            <w:r w:rsidRPr="00ED37B8">
              <w:rPr>
                <w:sz w:val="24"/>
                <w:szCs w:val="24"/>
              </w:rPr>
              <w:t xml:space="preserve">Az állati és emberi szövetek főbb típusai. A nagy állati rendszertani csoportok (szivacsok, csalánozók, férgek, ízeltlábúak, gerincesek) jellemzése testfelépítésük alapján. Állati szervek, életműködések és a környezet közti kölcsönös kapcsolatok. Alkalmazkodási változások, fejlődési irányok az állatvilág evolúciójában. </w:t>
            </w:r>
          </w:p>
        </w:tc>
        <w:tc>
          <w:tcPr>
            <w:tcW w:w="4616" w:type="dxa"/>
            <w:gridSpan w:val="2"/>
          </w:tcPr>
          <w:p w14:paraId="3A663018" w14:textId="77777777" w:rsidR="00515800" w:rsidRPr="00ED37B8" w:rsidRDefault="00515800" w:rsidP="00515800">
            <w:pPr>
              <w:spacing w:before="40" w:after="40"/>
              <w:rPr>
                <w:sz w:val="24"/>
                <w:szCs w:val="24"/>
              </w:rPr>
            </w:pPr>
          </w:p>
          <w:p w14:paraId="7D4FCB54" w14:textId="77777777" w:rsidR="00515800" w:rsidRPr="00ED37B8" w:rsidRDefault="00515800" w:rsidP="00515800">
            <w:pPr>
              <w:spacing w:before="40" w:after="40"/>
              <w:rPr>
                <w:sz w:val="24"/>
                <w:szCs w:val="24"/>
              </w:rPr>
            </w:pPr>
          </w:p>
          <w:p w14:paraId="793841B5" w14:textId="77777777" w:rsidR="00515800" w:rsidRPr="00ED37B8" w:rsidRDefault="00515800" w:rsidP="00515800">
            <w:pPr>
              <w:spacing w:before="40" w:after="40"/>
              <w:rPr>
                <w:sz w:val="24"/>
                <w:szCs w:val="24"/>
              </w:rPr>
            </w:pPr>
            <w:r w:rsidRPr="00ED37B8">
              <w:rPr>
                <w:sz w:val="24"/>
                <w:szCs w:val="24"/>
              </w:rPr>
              <w:t>Preparátumok, makettek, terepi tapasztalatok ábrázolása.</w:t>
            </w:r>
          </w:p>
          <w:p w14:paraId="7E3DC80B" w14:textId="77777777" w:rsidR="00515800" w:rsidRPr="00ED37B8" w:rsidRDefault="00515800" w:rsidP="00515800">
            <w:pPr>
              <w:rPr>
                <w:sz w:val="24"/>
                <w:szCs w:val="24"/>
              </w:rPr>
            </w:pPr>
            <w:r w:rsidRPr="00ED37B8">
              <w:rPr>
                <w:sz w:val="24"/>
                <w:szCs w:val="24"/>
              </w:rPr>
              <w:t>A vizsgált állati szervek felépítésének megismerésén keresztül az okság és korreláció elemzése az életfolyamatok kapcsolataiban.</w:t>
            </w:r>
          </w:p>
        </w:tc>
      </w:tr>
      <w:tr w:rsidR="00515800" w:rsidRPr="00ED37B8" w14:paraId="5F71626C" w14:textId="77777777" w:rsidTr="00515800">
        <w:tblPrEx>
          <w:tblBorders>
            <w:top w:val="single" w:sz="4" w:space="0" w:color="auto"/>
            <w:left w:val="single" w:sz="4" w:space="0" w:color="auto"/>
            <w:bottom w:val="single" w:sz="4" w:space="0" w:color="auto"/>
            <w:right w:val="single" w:sz="4" w:space="0" w:color="auto"/>
          </w:tblBorders>
        </w:tblPrEx>
        <w:tc>
          <w:tcPr>
            <w:tcW w:w="1808" w:type="dxa"/>
          </w:tcPr>
          <w:p w14:paraId="0D51E201" w14:textId="77777777" w:rsidR="00515800" w:rsidRPr="00ED37B8" w:rsidRDefault="00515800" w:rsidP="00515800">
            <w:pPr>
              <w:spacing w:before="120"/>
              <w:jc w:val="center"/>
              <w:rPr>
                <w:b/>
                <w:sz w:val="24"/>
                <w:szCs w:val="24"/>
                <w:lang w:val="cs-CZ"/>
              </w:rPr>
            </w:pPr>
            <w:r w:rsidRPr="00ED37B8">
              <w:rPr>
                <w:b/>
                <w:sz w:val="24"/>
                <w:szCs w:val="24"/>
              </w:rPr>
              <w:t>Kulcsfogalmak/ fogalmak</w:t>
            </w:r>
          </w:p>
        </w:tc>
        <w:tc>
          <w:tcPr>
            <w:tcW w:w="7423" w:type="dxa"/>
            <w:gridSpan w:val="4"/>
            <w:vAlign w:val="center"/>
          </w:tcPr>
          <w:p w14:paraId="1957FC29" w14:textId="77777777" w:rsidR="00515800" w:rsidRPr="00ED37B8" w:rsidRDefault="00515800" w:rsidP="00515800">
            <w:pPr>
              <w:spacing w:before="120"/>
              <w:rPr>
                <w:b/>
                <w:sz w:val="24"/>
                <w:szCs w:val="24"/>
              </w:rPr>
            </w:pPr>
            <w:r w:rsidRPr="00ED37B8">
              <w:rPr>
                <w:sz w:val="24"/>
                <w:szCs w:val="24"/>
              </w:rPr>
              <w:t>Állati szövet és szerv.</w:t>
            </w:r>
          </w:p>
        </w:tc>
      </w:tr>
    </w:tbl>
    <w:p w14:paraId="1BD9A58C" w14:textId="77777777" w:rsidR="00515800" w:rsidRPr="00ED37B8" w:rsidRDefault="00515800" w:rsidP="00515800">
      <w:pPr>
        <w:rPr>
          <w:sz w:val="24"/>
          <w:szCs w:val="24"/>
          <w:lang w:val="cs-CZ"/>
        </w:rPr>
      </w:pPr>
    </w:p>
    <w:p w14:paraId="07B0BD4F" w14:textId="77777777" w:rsidR="00515800" w:rsidRPr="00ED37B8" w:rsidRDefault="00515800" w:rsidP="00515800">
      <w:pPr>
        <w:rPr>
          <w:sz w:val="24"/>
          <w:szCs w:val="24"/>
          <w:lang w:val="cs-CZ"/>
        </w:r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firstRow="1" w:lastRow="0" w:firstColumn="1" w:lastColumn="0" w:noHBand="0" w:noVBand="0"/>
      </w:tblPr>
      <w:tblGrid>
        <w:gridCol w:w="1801"/>
        <w:gridCol w:w="239"/>
        <w:gridCol w:w="2575"/>
        <w:gridCol w:w="3462"/>
        <w:gridCol w:w="1154"/>
      </w:tblGrid>
      <w:tr w:rsidR="00515800" w:rsidRPr="00ED37B8" w14:paraId="78B28181" w14:textId="77777777" w:rsidTr="00515800">
        <w:trPr>
          <w:trHeight w:val="397"/>
        </w:trPr>
        <w:tc>
          <w:tcPr>
            <w:tcW w:w="2040" w:type="dxa"/>
            <w:gridSpan w:val="2"/>
            <w:vAlign w:val="center"/>
          </w:tcPr>
          <w:p w14:paraId="225B4430" w14:textId="77777777" w:rsidR="00515800" w:rsidRPr="00ED37B8" w:rsidRDefault="00515800" w:rsidP="00515800">
            <w:pPr>
              <w:jc w:val="center"/>
              <w:rPr>
                <w:sz w:val="24"/>
                <w:szCs w:val="24"/>
              </w:rPr>
            </w:pPr>
            <w:r w:rsidRPr="00ED37B8">
              <w:rPr>
                <w:b/>
                <w:sz w:val="24"/>
                <w:szCs w:val="24"/>
              </w:rPr>
              <w:t xml:space="preserve">Tematikai </w:t>
            </w:r>
            <w:r w:rsidRPr="00ED37B8">
              <w:rPr>
                <w:b/>
                <w:sz w:val="24"/>
                <w:szCs w:val="24"/>
                <w:lang w:val="cs-CZ"/>
              </w:rPr>
              <w:t>egység</w:t>
            </w:r>
          </w:p>
        </w:tc>
        <w:tc>
          <w:tcPr>
            <w:tcW w:w="6037" w:type="dxa"/>
            <w:gridSpan w:val="2"/>
            <w:vAlign w:val="center"/>
          </w:tcPr>
          <w:p w14:paraId="225399AA" w14:textId="77777777" w:rsidR="00515800" w:rsidRPr="00ED37B8" w:rsidRDefault="00515800" w:rsidP="00515800">
            <w:pPr>
              <w:spacing w:before="120"/>
              <w:jc w:val="center"/>
              <w:rPr>
                <w:b/>
                <w:sz w:val="24"/>
                <w:szCs w:val="24"/>
                <w:lang w:val="cs-CZ"/>
              </w:rPr>
            </w:pPr>
            <w:r w:rsidRPr="00ED37B8">
              <w:rPr>
                <w:b/>
                <w:sz w:val="24"/>
                <w:szCs w:val="24"/>
                <w:lang w:val="cs-CZ"/>
              </w:rPr>
              <w:t>Kapcsolatok</w:t>
            </w:r>
            <w:r w:rsidRPr="00ED37B8">
              <w:rPr>
                <w:b/>
                <w:sz w:val="24"/>
                <w:szCs w:val="24"/>
              </w:rPr>
              <w:t xml:space="preserve"> </w:t>
            </w:r>
            <w:r w:rsidRPr="00ED37B8">
              <w:rPr>
                <w:b/>
                <w:sz w:val="24"/>
                <w:szCs w:val="24"/>
                <w:lang w:val="cs-CZ"/>
              </w:rPr>
              <w:t>az</w:t>
            </w:r>
            <w:r w:rsidRPr="00ED37B8">
              <w:rPr>
                <w:b/>
                <w:sz w:val="24"/>
                <w:szCs w:val="24"/>
              </w:rPr>
              <w:t xml:space="preserve"> élő és </w:t>
            </w:r>
            <w:r w:rsidRPr="00ED37B8">
              <w:rPr>
                <w:b/>
                <w:sz w:val="24"/>
                <w:szCs w:val="24"/>
                <w:lang w:val="cs-CZ"/>
              </w:rPr>
              <w:t>élettelen</w:t>
            </w:r>
            <w:r w:rsidRPr="00ED37B8">
              <w:rPr>
                <w:b/>
                <w:sz w:val="24"/>
                <w:szCs w:val="24"/>
              </w:rPr>
              <w:t xml:space="preserve"> között</w:t>
            </w:r>
          </w:p>
        </w:tc>
        <w:tc>
          <w:tcPr>
            <w:tcW w:w="1154" w:type="dxa"/>
            <w:vAlign w:val="center"/>
          </w:tcPr>
          <w:p w14:paraId="7C3AD962" w14:textId="77777777" w:rsidR="00515800" w:rsidRPr="00ED37B8" w:rsidRDefault="00515800" w:rsidP="00515800">
            <w:pPr>
              <w:spacing w:before="120"/>
              <w:jc w:val="center"/>
              <w:rPr>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7</w:t>
            </w:r>
            <w:r w:rsidRPr="00ED37B8">
              <w:rPr>
                <w:b/>
                <w:sz w:val="24"/>
                <w:szCs w:val="24"/>
                <w:lang w:val="cs-CZ"/>
              </w:rPr>
              <w:br/>
            </w:r>
          </w:p>
        </w:tc>
      </w:tr>
      <w:tr w:rsidR="00515800" w:rsidRPr="00ED37B8" w14:paraId="2460448A" w14:textId="77777777" w:rsidTr="00515800">
        <w:tc>
          <w:tcPr>
            <w:tcW w:w="2040" w:type="dxa"/>
            <w:gridSpan w:val="2"/>
            <w:vAlign w:val="center"/>
          </w:tcPr>
          <w:p w14:paraId="731F2A45" w14:textId="77777777" w:rsidR="00515800" w:rsidRPr="00ED37B8" w:rsidRDefault="00515800" w:rsidP="00515800">
            <w:pPr>
              <w:jc w:val="center"/>
              <w:rPr>
                <w:b/>
                <w:sz w:val="24"/>
                <w:szCs w:val="24"/>
              </w:rPr>
            </w:pPr>
            <w:r w:rsidRPr="00ED37B8">
              <w:rPr>
                <w:b/>
                <w:sz w:val="24"/>
                <w:szCs w:val="24"/>
              </w:rPr>
              <w:t>Előzetes tudás</w:t>
            </w:r>
          </w:p>
        </w:tc>
        <w:tc>
          <w:tcPr>
            <w:tcW w:w="7191" w:type="dxa"/>
            <w:gridSpan w:val="3"/>
          </w:tcPr>
          <w:p w14:paraId="0DA59560" w14:textId="77777777" w:rsidR="00515800" w:rsidRPr="00ED37B8" w:rsidRDefault="00515800" w:rsidP="00515800">
            <w:pPr>
              <w:spacing w:before="120"/>
              <w:rPr>
                <w:sz w:val="24"/>
                <w:szCs w:val="24"/>
                <w:lang w:val="cs-CZ"/>
              </w:rPr>
            </w:pPr>
            <w:r w:rsidRPr="00ED37B8">
              <w:rPr>
                <w:sz w:val="24"/>
                <w:szCs w:val="24"/>
                <w:lang w:val="cs-CZ"/>
              </w:rPr>
              <w:t>Élettelen</w:t>
            </w:r>
            <w:r w:rsidRPr="00ED37B8">
              <w:rPr>
                <w:sz w:val="24"/>
                <w:szCs w:val="24"/>
              </w:rPr>
              <w:t xml:space="preserve"> </w:t>
            </w:r>
            <w:r w:rsidRPr="00ED37B8">
              <w:rPr>
                <w:sz w:val="24"/>
                <w:szCs w:val="24"/>
                <w:lang w:val="cs-CZ"/>
              </w:rPr>
              <w:t>környezeti</w:t>
            </w:r>
            <w:r w:rsidRPr="00ED37B8">
              <w:rPr>
                <w:sz w:val="24"/>
                <w:szCs w:val="24"/>
              </w:rPr>
              <w:t xml:space="preserve"> tényezők és hatásuk az élőlényekre, a </w:t>
            </w:r>
            <w:r w:rsidRPr="00ED37B8">
              <w:rPr>
                <w:sz w:val="24"/>
                <w:szCs w:val="24"/>
                <w:lang w:val="cs-CZ"/>
              </w:rPr>
              <w:t>tűrőképesség</w:t>
            </w:r>
            <w:r w:rsidRPr="00ED37B8">
              <w:rPr>
                <w:sz w:val="24"/>
                <w:szCs w:val="24"/>
              </w:rPr>
              <w:t xml:space="preserve">, a faj. </w:t>
            </w:r>
          </w:p>
        </w:tc>
      </w:tr>
      <w:tr w:rsidR="00515800" w:rsidRPr="00ED37B8" w14:paraId="52F1C40B" w14:textId="77777777" w:rsidTr="00515800">
        <w:trPr>
          <w:trHeight w:val="1796"/>
        </w:trPr>
        <w:tc>
          <w:tcPr>
            <w:tcW w:w="2040" w:type="dxa"/>
            <w:gridSpan w:val="2"/>
            <w:vAlign w:val="center"/>
          </w:tcPr>
          <w:p w14:paraId="1C32329C" w14:textId="77777777" w:rsidR="00515800" w:rsidRPr="00ED37B8" w:rsidRDefault="00515800" w:rsidP="00515800">
            <w:pPr>
              <w:jc w:val="center"/>
              <w:rPr>
                <w:sz w:val="24"/>
                <w:szCs w:val="24"/>
              </w:rPr>
            </w:pPr>
            <w:r w:rsidRPr="00ED37B8">
              <w:rPr>
                <w:b/>
                <w:sz w:val="24"/>
                <w:szCs w:val="24"/>
                <w:lang w:val="cs-CZ"/>
              </w:rPr>
              <w:t>A tematikai egység fejlesztési céljai</w:t>
            </w:r>
          </w:p>
        </w:tc>
        <w:tc>
          <w:tcPr>
            <w:tcW w:w="7191" w:type="dxa"/>
            <w:gridSpan w:val="3"/>
          </w:tcPr>
          <w:p w14:paraId="4CCC414B" w14:textId="77777777" w:rsidR="00515800" w:rsidRPr="00ED37B8" w:rsidRDefault="00515800" w:rsidP="00515800">
            <w:pPr>
              <w:spacing w:before="120"/>
              <w:rPr>
                <w:sz w:val="24"/>
                <w:szCs w:val="24"/>
                <w:lang w:val="cs-CZ"/>
              </w:rPr>
            </w:pPr>
            <w:r w:rsidRPr="00ED37B8">
              <w:rPr>
                <w:sz w:val="24"/>
                <w:szCs w:val="24"/>
              </w:rPr>
              <w:t xml:space="preserve">Az </w:t>
            </w:r>
            <w:r w:rsidRPr="00ED37B8">
              <w:rPr>
                <w:sz w:val="24"/>
                <w:szCs w:val="24"/>
                <w:lang w:val="cs-CZ"/>
              </w:rPr>
              <w:t>életközösségek</w:t>
            </w:r>
            <w:r w:rsidRPr="00ED37B8">
              <w:rPr>
                <w:sz w:val="24"/>
                <w:szCs w:val="24"/>
              </w:rPr>
              <w:t xml:space="preserve"> vizsgálatán keresztül </w:t>
            </w:r>
            <w:r w:rsidRPr="00ED37B8">
              <w:rPr>
                <w:sz w:val="24"/>
                <w:szCs w:val="24"/>
                <w:lang w:val="cs-CZ"/>
              </w:rPr>
              <w:t>az</w:t>
            </w:r>
            <w:r w:rsidRPr="00ED37B8">
              <w:rPr>
                <w:sz w:val="24"/>
                <w:szCs w:val="24"/>
              </w:rPr>
              <w:t xml:space="preserve"> azokra jellemző kölcsönhatások megismerése. Az életközösségek változásának, az anyagkörforgás folyamatainak </w:t>
            </w:r>
            <w:r w:rsidRPr="00ED37B8">
              <w:rPr>
                <w:sz w:val="24"/>
                <w:szCs w:val="24"/>
                <w:lang w:val="cs-CZ"/>
              </w:rPr>
              <w:t>megfigyelésén</w:t>
            </w:r>
            <w:r w:rsidRPr="00ED37B8">
              <w:rPr>
                <w:sz w:val="24"/>
                <w:szCs w:val="24"/>
              </w:rPr>
              <w:t xml:space="preserve"> és vizsgálatán keresztül a ciklikus és lineáris változások megismerése. A terepen végzett vizsgálatok során a természeti rendszerek leírására szolgáló módszerek </w:t>
            </w:r>
            <w:r w:rsidRPr="00ED37B8">
              <w:rPr>
                <w:sz w:val="24"/>
                <w:szCs w:val="24"/>
                <w:lang w:val="cs-CZ"/>
              </w:rPr>
              <w:t>használata</w:t>
            </w:r>
            <w:r w:rsidRPr="00ED37B8">
              <w:rPr>
                <w:sz w:val="24"/>
                <w:szCs w:val="24"/>
              </w:rPr>
              <w:t>.</w:t>
            </w:r>
          </w:p>
        </w:tc>
      </w:tr>
      <w:tr w:rsidR="00515800" w:rsidRPr="00ED37B8" w14:paraId="7E37AB37" w14:textId="77777777" w:rsidTr="00515800">
        <w:tc>
          <w:tcPr>
            <w:tcW w:w="4615" w:type="dxa"/>
            <w:gridSpan w:val="3"/>
            <w:vAlign w:val="center"/>
          </w:tcPr>
          <w:p w14:paraId="1FFAC61F" w14:textId="77777777" w:rsidR="00515800" w:rsidRPr="00ED37B8" w:rsidRDefault="00515800" w:rsidP="00515800">
            <w:pPr>
              <w:spacing w:before="120"/>
              <w:jc w:val="center"/>
              <w:rPr>
                <w:b/>
                <w:sz w:val="24"/>
                <w:szCs w:val="24"/>
              </w:rPr>
            </w:pPr>
            <w:r w:rsidRPr="00ED37B8">
              <w:rPr>
                <w:b/>
                <w:sz w:val="24"/>
                <w:szCs w:val="24"/>
              </w:rPr>
              <w:t xml:space="preserve">Problémák, jelenségek, gyakorlati </w:t>
            </w:r>
            <w:r w:rsidRPr="00ED37B8">
              <w:rPr>
                <w:b/>
                <w:sz w:val="24"/>
                <w:szCs w:val="24"/>
                <w:lang w:val="cs-CZ"/>
              </w:rPr>
              <w:t>alkalmazások, ismeretek</w:t>
            </w:r>
          </w:p>
        </w:tc>
        <w:tc>
          <w:tcPr>
            <w:tcW w:w="4616" w:type="dxa"/>
            <w:gridSpan w:val="2"/>
            <w:vAlign w:val="center"/>
          </w:tcPr>
          <w:p w14:paraId="728F4ADB" w14:textId="77777777" w:rsidR="00515800" w:rsidRPr="00ED37B8" w:rsidRDefault="00515800" w:rsidP="00515800">
            <w:pPr>
              <w:spacing w:before="120"/>
              <w:jc w:val="center"/>
              <w:rPr>
                <w:b/>
                <w:sz w:val="24"/>
                <w:szCs w:val="24"/>
              </w:rPr>
            </w:pPr>
            <w:r w:rsidRPr="00ED37B8">
              <w:rPr>
                <w:b/>
                <w:sz w:val="24"/>
                <w:szCs w:val="24"/>
              </w:rPr>
              <w:t>Fejlesztési követelmények</w:t>
            </w:r>
          </w:p>
        </w:tc>
      </w:tr>
      <w:tr w:rsidR="00515800" w:rsidRPr="00ED37B8" w14:paraId="387C3D28" w14:textId="77777777" w:rsidTr="00515800">
        <w:tc>
          <w:tcPr>
            <w:tcW w:w="4615" w:type="dxa"/>
            <w:gridSpan w:val="3"/>
          </w:tcPr>
          <w:p w14:paraId="38B06055" w14:textId="77777777" w:rsidR="00515800" w:rsidRPr="00ED37B8" w:rsidRDefault="00515800" w:rsidP="00515800">
            <w:pPr>
              <w:spacing w:before="120"/>
              <w:rPr>
                <w:i/>
                <w:sz w:val="24"/>
                <w:szCs w:val="24"/>
                <w:lang w:val="cs-CZ"/>
              </w:rPr>
            </w:pPr>
            <w:r w:rsidRPr="00ED37B8">
              <w:rPr>
                <w:i/>
                <w:sz w:val="24"/>
                <w:szCs w:val="24"/>
              </w:rPr>
              <w:t>Problémák, jelenségek, gyakorlati alkalmazások</w:t>
            </w:r>
            <w:r w:rsidRPr="00ED37B8">
              <w:rPr>
                <w:i/>
                <w:sz w:val="24"/>
                <w:szCs w:val="24"/>
                <w:lang w:val="cs-CZ"/>
              </w:rPr>
              <w:t>:</w:t>
            </w:r>
          </w:p>
          <w:p w14:paraId="616C6063" w14:textId="77777777" w:rsidR="00515800" w:rsidRPr="00ED37B8" w:rsidRDefault="00515800" w:rsidP="00515800">
            <w:pPr>
              <w:rPr>
                <w:sz w:val="24"/>
                <w:szCs w:val="24"/>
              </w:rPr>
            </w:pPr>
            <w:r w:rsidRPr="00ED37B8">
              <w:rPr>
                <w:sz w:val="24"/>
                <w:szCs w:val="24"/>
              </w:rPr>
              <w:t xml:space="preserve">Mely fajok és miért élnek közös élőhelyen? Milyen kölcsönhatások kapcsolják össze az együtt élő fajokat? </w:t>
            </w:r>
          </w:p>
          <w:p w14:paraId="15BAA90F" w14:textId="77777777" w:rsidR="00515800" w:rsidRPr="00ED37B8" w:rsidRDefault="00515800" w:rsidP="00515800">
            <w:pPr>
              <w:rPr>
                <w:sz w:val="24"/>
                <w:szCs w:val="24"/>
              </w:rPr>
            </w:pPr>
            <w:r w:rsidRPr="00ED37B8">
              <w:rPr>
                <w:sz w:val="24"/>
                <w:szCs w:val="24"/>
              </w:rPr>
              <w:t xml:space="preserve">Mi határozza meg egy élőlény szerepét az életközösségben? </w:t>
            </w:r>
          </w:p>
          <w:p w14:paraId="34F457ED" w14:textId="77777777" w:rsidR="00515800" w:rsidRPr="00ED37B8" w:rsidRDefault="00515800" w:rsidP="00515800">
            <w:pPr>
              <w:rPr>
                <w:sz w:val="24"/>
                <w:szCs w:val="24"/>
              </w:rPr>
            </w:pPr>
            <w:r w:rsidRPr="00ED37B8">
              <w:rPr>
                <w:sz w:val="24"/>
                <w:szCs w:val="24"/>
              </w:rPr>
              <w:t>Mi magyarázza, hogy egyes fajok egyedszáma közel állandó, másoké hirtelen változásokat mutat?</w:t>
            </w:r>
          </w:p>
          <w:p w14:paraId="1CDDF0C6" w14:textId="77777777" w:rsidR="00515800" w:rsidRPr="00ED37B8" w:rsidRDefault="00515800" w:rsidP="00515800">
            <w:pPr>
              <w:rPr>
                <w:i/>
                <w:sz w:val="24"/>
                <w:szCs w:val="24"/>
                <w:lang w:val="cs-CZ"/>
              </w:rPr>
            </w:pPr>
            <w:r w:rsidRPr="00ED37B8">
              <w:rPr>
                <w:i/>
                <w:sz w:val="24"/>
                <w:szCs w:val="24"/>
              </w:rPr>
              <w:t>Ismeretek</w:t>
            </w:r>
            <w:r w:rsidRPr="00ED37B8">
              <w:rPr>
                <w:i/>
                <w:sz w:val="24"/>
                <w:szCs w:val="24"/>
                <w:lang w:val="cs-CZ"/>
              </w:rPr>
              <w:t>:</w:t>
            </w:r>
          </w:p>
          <w:p w14:paraId="096A8EF6" w14:textId="77777777" w:rsidR="00515800" w:rsidRPr="00ED37B8" w:rsidRDefault="00515800" w:rsidP="00515800">
            <w:pPr>
              <w:rPr>
                <w:sz w:val="24"/>
                <w:szCs w:val="24"/>
              </w:rPr>
            </w:pPr>
            <w:r w:rsidRPr="00ED37B8">
              <w:rPr>
                <w:sz w:val="24"/>
                <w:szCs w:val="24"/>
              </w:rPr>
              <w:t>A populáció és életközösség (társulás) fogalma, jellemzői. Populáción belüli és populációk közti kölcsönhatások: a szabályozás megvalósulása a populációk és a társulások szintjén.</w:t>
            </w:r>
          </w:p>
          <w:p w14:paraId="57FB1B3A" w14:textId="77777777" w:rsidR="00515800" w:rsidRPr="00ED37B8" w:rsidRDefault="00515800" w:rsidP="00515800">
            <w:pPr>
              <w:rPr>
                <w:sz w:val="24"/>
                <w:szCs w:val="24"/>
              </w:rPr>
            </w:pPr>
            <w:r w:rsidRPr="00ED37B8">
              <w:rPr>
                <w:sz w:val="24"/>
                <w:szCs w:val="24"/>
              </w:rPr>
              <w:t>Az életközösségek vízszintes és függőleges elrendeződésének okai.</w:t>
            </w:r>
          </w:p>
          <w:p w14:paraId="5750722F" w14:textId="77777777" w:rsidR="00515800" w:rsidRPr="00ED37B8" w:rsidRDefault="00515800" w:rsidP="00515800">
            <w:pPr>
              <w:rPr>
                <w:sz w:val="24"/>
                <w:szCs w:val="24"/>
              </w:rPr>
            </w:pPr>
            <w:r w:rsidRPr="00ED37B8">
              <w:rPr>
                <w:sz w:val="24"/>
                <w:szCs w:val="24"/>
              </w:rPr>
              <w:t xml:space="preserve">Példák az életközösségekben zajló anyagkörforgásra (szén, nitrogén), az anyag és energiaforgalom összefüggésére. </w:t>
            </w:r>
          </w:p>
          <w:p w14:paraId="4439676A" w14:textId="77777777" w:rsidR="00515800" w:rsidRPr="00ED37B8" w:rsidRDefault="00515800" w:rsidP="00515800">
            <w:pPr>
              <w:rPr>
                <w:sz w:val="24"/>
                <w:szCs w:val="24"/>
              </w:rPr>
            </w:pPr>
            <w:r w:rsidRPr="00ED37B8">
              <w:rPr>
                <w:sz w:val="24"/>
                <w:szCs w:val="24"/>
              </w:rPr>
              <w:t>Táplálékpiramis (termelő-, fogyasztó-, lebontó szervezetek).</w:t>
            </w:r>
          </w:p>
          <w:p w14:paraId="69412E63" w14:textId="77777777" w:rsidR="00515800" w:rsidRPr="00ED37B8" w:rsidRDefault="00515800" w:rsidP="00515800">
            <w:pPr>
              <w:rPr>
                <w:sz w:val="24"/>
                <w:szCs w:val="24"/>
              </w:rPr>
            </w:pPr>
            <w:r w:rsidRPr="00ED37B8">
              <w:rPr>
                <w:sz w:val="24"/>
                <w:szCs w:val="24"/>
              </w:rPr>
              <w:t>Táplálkozási hálózatok (biológiai produkció, biomassza).</w:t>
            </w:r>
          </w:p>
          <w:p w14:paraId="049D86DA" w14:textId="77777777" w:rsidR="00515800" w:rsidRPr="00ED37B8" w:rsidRDefault="00515800" w:rsidP="00515800">
            <w:pPr>
              <w:rPr>
                <w:sz w:val="24"/>
                <w:szCs w:val="24"/>
              </w:rPr>
            </w:pPr>
            <w:r w:rsidRPr="00ED37B8">
              <w:rPr>
                <w:sz w:val="24"/>
                <w:szCs w:val="24"/>
              </w:rPr>
              <w:t xml:space="preserve">Ciklikus és egyirányú folyamatok. </w:t>
            </w:r>
          </w:p>
          <w:p w14:paraId="2A4B087A" w14:textId="77777777" w:rsidR="00515800" w:rsidRPr="00ED37B8" w:rsidRDefault="00515800" w:rsidP="00515800">
            <w:pPr>
              <w:rPr>
                <w:sz w:val="24"/>
                <w:szCs w:val="24"/>
              </w:rPr>
            </w:pPr>
            <w:r w:rsidRPr="00ED37B8">
              <w:rPr>
                <w:sz w:val="24"/>
                <w:szCs w:val="24"/>
              </w:rPr>
              <w:t xml:space="preserve">Járványok, hernyórágás: véletlenszerű és kaotikus létszámingadozások. </w:t>
            </w:r>
          </w:p>
        </w:tc>
        <w:tc>
          <w:tcPr>
            <w:tcW w:w="4616" w:type="dxa"/>
            <w:gridSpan w:val="2"/>
          </w:tcPr>
          <w:p w14:paraId="1B90FB67" w14:textId="77777777" w:rsidR="00515800" w:rsidRPr="00ED37B8" w:rsidRDefault="00515800" w:rsidP="00515800">
            <w:pPr>
              <w:spacing w:before="120"/>
              <w:ind w:firstLine="24"/>
              <w:rPr>
                <w:sz w:val="24"/>
                <w:szCs w:val="24"/>
                <w:lang w:val="cs-CZ"/>
              </w:rPr>
            </w:pPr>
          </w:p>
          <w:p w14:paraId="2409520C" w14:textId="77777777" w:rsidR="00515800" w:rsidRPr="00ED37B8" w:rsidRDefault="00515800" w:rsidP="00515800">
            <w:pPr>
              <w:ind w:firstLine="23"/>
              <w:rPr>
                <w:sz w:val="24"/>
                <w:szCs w:val="24"/>
                <w:lang w:val="cs-CZ"/>
              </w:rPr>
            </w:pPr>
          </w:p>
          <w:p w14:paraId="149D4F9C" w14:textId="77777777" w:rsidR="00515800" w:rsidRPr="00ED37B8" w:rsidRDefault="00515800" w:rsidP="00515800">
            <w:pPr>
              <w:ind w:firstLine="23"/>
              <w:rPr>
                <w:sz w:val="24"/>
                <w:szCs w:val="24"/>
              </w:rPr>
            </w:pPr>
            <w:r w:rsidRPr="00ED37B8">
              <w:rPr>
                <w:sz w:val="24"/>
                <w:szCs w:val="24"/>
                <w:lang w:val="cs-CZ"/>
              </w:rPr>
              <w:t>Biológiai</w:t>
            </w:r>
            <w:r w:rsidRPr="00ED37B8">
              <w:rPr>
                <w:sz w:val="24"/>
                <w:szCs w:val="24"/>
              </w:rPr>
              <w:t xml:space="preserve"> jelzések (</w:t>
            </w:r>
            <w:r w:rsidRPr="00ED37B8">
              <w:rPr>
                <w:sz w:val="24"/>
                <w:szCs w:val="24"/>
                <w:lang w:val="cs-CZ"/>
              </w:rPr>
              <w:t>indikációk</w:t>
            </w:r>
            <w:r w:rsidRPr="00ED37B8">
              <w:rPr>
                <w:sz w:val="24"/>
                <w:szCs w:val="24"/>
              </w:rPr>
              <w:t xml:space="preserve">) megfigyelése és megfejtése. </w:t>
            </w:r>
          </w:p>
          <w:p w14:paraId="7203BE74" w14:textId="77777777" w:rsidR="00515800" w:rsidRPr="00ED37B8" w:rsidRDefault="00515800" w:rsidP="00515800">
            <w:pPr>
              <w:ind w:firstLine="24"/>
              <w:rPr>
                <w:sz w:val="24"/>
                <w:szCs w:val="24"/>
              </w:rPr>
            </w:pPr>
            <w:r w:rsidRPr="00ED37B8">
              <w:rPr>
                <w:sz w:val="24"/>
                <w:szCs w:val="24"/>
              </w:rPr>
              <w:t>Az élőlények közötti kapcsolatok rendszerének elemzése. Összetett ökológiai rendszerek elemzése az interneten és az írott szakirodalomból gyűjtött anyagok alapján.</w:t>
            </w:r>
          </w:p>
          <w:p w14:paraId="14AE5D7B" w14:textId="77777777" w:rsidR="00515800" w:rsidRPr="00ED37B8" w:rsidRDefault="00515800" w:rsidP="00515800">
            <w:pPr>
              <w:ind w:firstLine="24"/>
              <w:rPr>
                <w:sz w:val="24"/>
                <w:szCs w:val="24"/>
              </w:rPr>
            </w:pPr>
          </w:p>
          <w:p w14:paraId="0044FC8C" w14:textId="77777777" w:rsidR="00515800" w:rsidRPr="00ED37B8" w:rsidRDefault="00515800" w:rsidP="00515800">
            <w:pPr>
              <w:ind w:firstLine="24"/>
              <w:rPr>
                <w:sz w:val="24"/>
                <w:szCs w:val="24"/>
              </w:rPr>
            </w:pPr>
            <w:r w:rsidRPr="00ED37B8">
              <w:rPr>
                <w:sz w:val="24"/>
                <w:szCs w:val="24"/>
              </w:rPr>
              <w:t>Egyszerű kísérlet tervezése és elvégzése az élőlények egymásra gyakorolt hatásának vizsgálatára, az eredmények elemzése.</w:t>
            </w:r>
          </w:p>
          <w:p w14:paraId="7199378F" w14:textId="77777777" w:rsidR="00515800" w:rsidRPr="00ED37B8" w:rsidRDefault="00515800" w:rsidP="00515800">
            <w:pPr>
              <w:ind w:firstLine="24"/>
              <w:rPr>
                <w:sz w:val="24"/>
                <w:szCs w:val="24"/>
              </w:rPr>
            </w:pPr>
          </w:p>
          <w:p w14:paraId="1DF56BB4" w14:textId="77777777" w:rsidR="00515800" w:rsidRPr="00ED37B8" w:rsidRDefault="00515800" w:rsidP="00515800">
            <w:pPr>
              <w:ind w:firstLine="24"/>
              <w:rPr>
                <w:sz w:val="24"/>
                <w:szCs w:val="24"/>
              </w:rPr>
            </w:pPr>
            <w:r w:rsidRPr="00ED37B8">
              <w:rPr>
                <w:sz w:val="24"/>
                <w:szCs w:val="24"/>
              </w:rPr>
              <w:t>A biológiai rendszerek térbeli és időbeli változásait leíró grafikonok, diagramok értelmezése.</w:t>
            </w:r>
          </w:p>
          <w:p w14:paraId="6B3198E7" w14:textId="77777777" w:rsidR="00515800" w:rsidRPr="00ED37B8" w:rsidRDefault="00515800" w:rsidP="00515800">
            <w:pPr>
              <w:ind w:firstLine="24"/>
              <w:rPr>
                <w:sz w:val="24"/>
                <w:szCs w:val="24"/>
              </w:rPr>
            </w:pPr>
            <w:r w:rsidRPr="00ED37B8">
              <w:rPr>
                <w:sz w:val="24"/>
                <w:szCs w:val="24"/>
              </w:rPr>
              <w:t>Mennyiségi és minőségi változások okainak elemzése.</w:t>
            </w:r>
          </w:p>
          <w:p w14:paraId="68C3BED1" w14:textId="77777777" w:rsidR="00515800" w:rsidRPr="00ED37B8" w:rsidRDefault="00515800" w:rsidP="00515800">
            <w:pPr>
              <w:ind w:firstLine="6"/>
              <w:rPr>
                <w:sz w:val="24"/>
                <w:szCs w:val="24"/>
              </w:rPr>
            </w:pPr>
            <w:r w:rsidRPr="00ED37B8">
              <w:rPr>
                <w:sz w:val="24"/>
                <w:szCs w:val="24"/>
              </w:rPr>
              <w:t>Struktúra és funkció összefüggéseinek elemzése egyed fölötti szerveződési szinteken.</w:t>
            </w:r>
          </w:p>
        </w:tc>
      </w:tr>
      <w:tr w:rsidR="00515800" w:rsidRPr="00ED37B8" w14:paraId="2156F340" w14:textId="77777777" w:rsidTr="00515800">
        <w:tblPrEx>
          <w:tblBorders>
            <w:top w:val="single" w:sz="4" w:space="0" w:color="auto"/>
            <w:left w:val="single" w:sz="4" w:space="0" w:color="auto"/>
            <w:bottom w:val="single" w:sz="4" w:space="0" w:color="auto"/>
            <w:right w:val="single" w:sz="4" w:space="0" w:color="auto"/>
          </w:tblBorders>
        </w:tblPrEx>
        <w:tc>
          <w:tcPr>
            <w:tcW w:w="1801" w:type="dxa"/>
          </w:tcPr>
          <w:p w14:paraId="1142EA38" w14:textId="77777777" w:rsidR="00515800" w:rsidRPr="00ED37B8" w:rsidRDefault="00515800" w:rsidP="00515800">
            <w:pPr>
              <w:spacing w:before="120"/>
              <w:jc w:val="center"/>
              <w:rPr>
                <w:b/>
                <w:sz w:val="24"/>
                <w:szCs w:val="24"/>
                <w:lang w:val="cs-CZ"/>
              </w:rPr>
            </w:pPr>
            <w:r w:rsidRPr="00ED37B8">
              <w:rPr>
                <w:b/>
                <w:sz w:val="24"/>
                <w:szCs w:val="24"/>
                <w:lang w:val="cs-CZ"/>
              </w:rPr>
              <w:t>Kulcsfogalmak</w:t>
            </w:r>
            <w:r w:rsidRPr="00ED37B8">
              <w:rPr>
                <w:b/>
                <w:sz w:val="24"/>
                <w:szCs w:val="24"/>
              </w:rPr>
              <w:t>/fogalmak</w:t>
            </w:r>
          </w:p>
        </w:tc>
        <w:tc>
          <w:tcPr>
            <w:tcW w:w="7430" w:type="dxa"/>
            <w:gridSpan w:val="4"/>
          </w:tcPr>
          <w:p w14:paraId="4F203325" w14:textId="77777777" w:rsidR="00515800" w:rsidRPr="00ED37B8" w:rsidRDefault="00515800" w:rsidP="00515800">
            <w:pPr>
              <w:spacing w:before="120"/>
              <w:rPr>
                <w:sz w:val="24"/>
                <w:szCs w:val="24"/>
              </w:rPr>
            </w:pPr>
            <w:r w:rsidRPr="00ED37B8">
              <w:rPr>
                <w:sz w:val="24"/>
                <w:szCs w:val="24"/>
                <w:lang w:val="cs-CZ"/>
              </w:rPr>
              <w:t>Fajlista</w:t>
            </w:r>
            <w:r w:rsidRPr="00ED37B8">
              <w:rPr>
                <w:sz w:val="24"/>
                <w:szCs w:val="24"/>
              </w:rPr>
              <w:t xml:space="preserve">, korfa, </w:t>
            </w:r>
            <w:r w:rsidRPr="00ED37B8">
              <w:rPr>
                <w:sz w:val="24"/>
                <w:szCs w:val="24"/>
                <w:lang w:val="cs-CZ"/>
              </w:rPr>
              <w:t>szimbiózis</w:t>
            </w:r>
            <w:r w:rsidRPr="00ED37B8">
              <w:rPr>
                <w:sz w:val="24"/>
                <w:szCs w:val="24"/>
              </w:rPr>
              <w:t xml:space="preserve">, </w:t>
            </w:r>
            <w:r w:rsidRPr="00ED37B8">
              <w:rPr>
                <w:sz w:val="24"/>
                <w:szCs w:val="24"/>
                <w:lang w:val="cs-CZ"/>
              </w:rPr>
              <w:t>predáció</w:t>
            </w:r>
            <w:r w:rsidRPr="00ED37B8">
              <w:rPr>
                <w:sz w:val="24"/>
                <w:szCs w:val="24"/>
              </w:rPr>
              <w:t xml:space="preserve">, élősködés, antibiózis, versengés, </w:t>
            </w:r>
            <w:r w:rsidRPr="00ED37B8">
              <w:rPr>
                <w:sz w:val="24"/>
                <w:szCs w:val="24"/>
                <w:lang w:val="cs-CZ"/>
              </w:rPr>
              <w:t>antibiotikum</w:t>
            </w:r>
            <w:r w:rsidRPr="00ED37B8">
              <w:rPr>
                <w:sz w:val="24"/>
                <w:szCs w:val="24"/>
              </w:rPr>
              <w:t xml:space="preserve">, rezisztencia, a környezet eltartóképessége, diverzitás, biomassza, táplálékpiramis. </w:t>
            </w:r>
          </w:p>
        </w:tc>
      </w:tr>
    </w:tbl>
    <w:p w14:paraId="1FBEABCE" w14:textId="77777777" w:rsidR="00515800" w:rsidRPr="00ED37B8" w:rsidRDefault="00515800" w:rsidP="00515800">
      <w:pPr>
        <w:rPr>
          <w:sz w:val="24"/>
          <w:szCs w:val="24"/>
        </w:rPr>
      </w:pPr>
    </w:p>
    <w:p w14:paraId="70D1B13C" w14:textId="77777777" w:rsidR="00515800" w:rsidRPr="00ED37B8" w:rsidRDefault="00515800" w:rsidP="00515800">
      <w:pPr>
        <w:rPr>
          <w:sz w:val="24"/>
          <w:szCs w:val="24"/>
        </w:r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firstRow="1" w:lastRow="0" w:firstColumn="1" w:lastColumn="0" w:noHBand="0" w:noVBand="0"/>
      </w:tblPr>
      <w:tblGrid>
        <w:gridCol w:w="1834"/>
        <w:gridCol w:w="273"/>
        <w:gridCol w:w="2508"/>
        <w:gridCol w:w="3426"/>
        <w:gridCol w:w="1190"/>
      </w:tblGrid>
      <w:tr w:rsidR="00515800" w:rsidRPr="00ED37B8" w14:paraId="5382D388" w14:textId="77777777" w:rsidTr="00515800">
        <w:trPr>
          <w:trHeight w:val="170"/>
        </w:trPr>
        <w:tc>
          <w:tcPr>
            <w:tcW w:w="2107" w:type="dxa"/>
            <w:gridSpan w:val="2"/>
            <w:vAlign w:val="center"/>
          </w:tcPr>
          <w:p w14:paraId="37893BDD" w14:textId="77777777" w:rsidR="00515800" w:rsidRPr="00ED37B8" w:rsidRDefault="00515800" w:rsidP="00515800">
            <w:pPr>
              <w:jc w:val="center"/>
              <w:rPr>
                <w:sz w:val="24"/>
                <w:szCs w:val="24"/>
              </w:rPr>
            </w:pPr>
            <w:r w:rsidRPr="00ED37B8">
              <w:rPr>
                <w:b/>
                <w:sz w:val="24"/>
                <w:szCs w:val="24"/>
              </w:rPr>
              <w:t xml:space="preserve">Tematikai </w:t>
            </w:r>
            <w:r w:rsidRPr="00ED37B8">
              <w:rPr>
                <w:b/>
                <w:sz w:val="24"/>
                <w:szCs w:val="24"/>
                <w:lang w:val="cs-CZ"/>
              </w:rPr>
              <w:t>egység</w:t>
            </w:r>
          </w:p>
        </w:tc>
        <w:tc>
          <w:tcPr>
            <w:tcW w:w="5934" w:type="dxa"/>
            <w:gridSpan w:val="2"/>
            <w:vAlign w:val="center"/>
          </w:tcPr>
          <w:p w14:paraId="26CA6ADF" w14:textId="77777777" w:rsidR="00515800" w:rsidRPr="00ED37B8" w:rsidRDefault="00515800" w:rsidP="00515800">
            <w:pPr>
              <w:jc w:val="center"/>
              <w:rPr>
                <w:sz w:val="24"/>
                <w:szCs w:val="24"/>
              </w:rPr>
            </w:pPr>
            <w:r w:rsidRPr="00ED37B8">
              <w:rPr>
                <w:b/>
                <w:sz w:val="24"/>
                <w:szCs w:val="24"/>
              </w:rPr>
              <w:t>Az állatok viselkedése</w:t>
            </w:r>
          </w:p>
        </w:tc>
        <w:tc>
          <w:tcPr>
            <w:tcW w:w="1190" w:type="dxa"/>
            <w:vAlign w:val="center"/>
          </w:tcPr>
          <w:p w14:paraId="3E72C1D5" w14:textId="77777777" w:rsidR="00515800" w:rsidRPr="00ED37B8" w:rsidRDefault="00515800" w:rsidP="00515800">
            <w:pPr>
              <w:spacing w:before="120"/>
              <w:jc w:val="center"/>
              <w:rPr>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9</w:t>
            </w:r>
            <w:r w:rsidRPr="00ED37B8">
              <w:rPr>
                <w:b/>
                <w:sz w:val="24"/>
                <w:szCs w:val="24"/>
                <w:lang w:val="cs-CZ"/>
              </w:rPr>
              <w:br/>
            </w:r>
          </w:p>
        </w:tc>
      </w:tr>
      <w:tr w:rsidR="00515800" w:rsidRPr="00ED37B8" w14:paraId="4631FEF4" w14:textId="77777777" w:rsidTr="00515800">
        <w:tc>
          <w:tcPr>
            <w:tcW w:w="2107" w:type="dxa"/>
            <w:gridSpan w:val="2"/>
            <w:vAlign w:val="center"/>
          </w:tcPr>
          <w:p w14:paraId="5CF9E95D" w14:textId="77777777" w:rsidR="00515800" w:rsidRPr="00ED37B8" w:rsidRDefault="00515800" w:rsidP="00515800">
            <w:pPr>
              <w:jc w:val="center"/>
              <w:rPr>
                <w:sz w:val="24"/>
                <w:szCs w:val="24"/>
              </w:rPr>
            </w:pPr>
            <w:r w:rsidRPr="00ED37B8">
              <w:rPr>
                <w:b/>
                <w:sz w:val="24"/>
                <w:szCs w:val="24"/>
                <w:lang w:val="cs-CZ"/>
              </w:rPr>
              <w:t>Előzetes</w:t>
            </w:r>
            <w:r w:rsidRPr="00ED37B8">
              <w:rPr>
                <w:b/>
                <w:sz w:val="24"/>
                <w:szCs w:val="24"/>
              </w:rPr>
              <w:t xml:space="preserve"> tudás</w:t>
            </w:r>
          </w:p>
        </w:tc>
        <w:tc>
          <w:tcPr>
            <w:tcW w:w="7124" w:type="dxa"/>
            <w:gridSpan w:val="3"/>
          </w:tcPr>
          <w:p w14:paraId="7A7A7045" w14:textId="77777777" w:rsidR="00515800" w:rsidRPr="00ED37B8" w:rsidRDefault="00515800" w:rsidP="00515800">
            <w:pPr>
              <w:spacing w:before="120"/>
              <w:rPr>
                <w:sz w:val="24"/>
                <w:szCs w:val="24"/>
              </w:rPr>
            </w:pPr>
            <w:r w:rsidRPr="00ED37B8">
              <w:rPr>
                <w:sz w:val="24"/>
                <w:szCs w:val="24"/>
              </w:rPr>
              <w:t xml:space="preserve">Öröklött és tanult magatartásformák, </w:t>
            </w:r>
            <w:r w:rsidRPr="00ED37B8">
              <w:rPr>
                <w:sz w:val="24"/>
                <w:szCs w:val="24"/>
                <w:lang w:val="cs-CZ"/>
              </w:rPr>
              <w:t>társas</w:t>
            </w:r>
            <w:r w:rsidRPr="00ED37B8">
              <w:rPr>
                <w:sz w:val="24"/>
                <w:szCs w:val="24"/>
              </w:rPr>
              <w:t xml:space="preserve"> </w:t>
            </w:r>
            <w:r w:rsidRPr="00ED37B8">
              <w:rPr>
                <w:sz w:val="24"/>
                <w:szCs w:val="24"/>
                <w:lang w:val="cs-CZ"/>
              </w:rPr>
              <w:t>szükségletek</w:t>
            </w:r>
            <w:r w:rsidRPr="00ED37B8">
              <w:rPr>
                <w:sz w:val="24"/>
                <w:szCs w:val="24"/>
              </w:rPr>
              <w:t>, a kísérletezés módszerei és célja.</w:t>
            </w:r>
          </w:p>
        </w:tc>
      </w:tr>
      <w:tr w:rsidR="00515800" w:rsidRPr="00ED37B8" w14:paraId="169D8172" w14:textId="77777777" w:rsidTr="00515800">
        <w:tc>
          <w:tcPr>
            <w:tcW w:w="2107" w:type="dxa"/>
            <w:gridSpan w:val="2"/>
            <w:vAlign w:val="center"/>
          </w:tcPr>
          <w:p w14:paraId="070EA219" w14:textId="77777777" w:rsidR="00515800" w:rsidRPr="00ED37B8" w:rsidRDefault="00515800" w:rsidP="00515800">
            <w:pPr>
              <w:jc w:val="center"/>
              <w:rPr>
                <w:sz w:val="24"/>
                <w:szCs w:val="24"/>
              </w:rPr>
            </w:pPr>
            <w:r w:rsidRPr="00ED37B8">
              <w:rPr>
                <w:b/>
                <w:sz w:val="24"/>
                <w:szCs w:val="24"/>
              </w:rPr>
              <w:t>A tematikai egység fejlesztési céljai</w:t>
            </w:r>
          </w:p>
        </w:tc>
        <w:tc>
          <w:tcPr>
            <w:tcW w:w="7124" w:type="dxa"/>
            <w:gridSpan w:val="3"/>
          </w:tcPr>
          <w:p w14:paraId="576D492F" w14:textId="77777777" w:rsidR="00515800" w:rsidRPr="00ED37B8" w:rsidRDefault="00515800" w:rsidP="00515800">
            <w:pPr>
              <w:spacing w:before="120"/>
              <w:rPr>
                <w:sz w:val="24"/>
                <w:szCs w:val="24"/>
              </w:rPr>
            </w:pPr>
            <w:r w:rsidRPr="00ED37B8">
              <w:rPr>
                <w:sz w:val="24"/>
                <w:szCs w:val="24"/>
              </w:rPr>
              <w:t xml:space="preserve">Az élő rendszerek felépítésében és működésében </w:t>
            </w:r>
            <w:r w:rsidRPr="00ED37B8">
              <w:rPr>
                <w:sz w:val="24"/>
                <w:szCs w:val="24"/>
                <w:lang w:val="cs-CZ"/>
              </w:rPr>
              <w:t>megfigyelhető</w:t>
            </w:r>
            <w:r w:rsidRPr="00ED37B8">
              <w:rPr>
                <w:sz w:val="24"/>
                <w:szCs w:val="24"/>
              </w:rPr>
              <w:t xml:space="preserve"> közös sajátosságok összegzése. A viselkedés és a környezet kapcsolatának megfogalmazása, és ezen keresztül az állati viselkedés mint alkalmazkodási folyamat bemutatása.</w:t>
            </w:r>
          </w:p>
        </w:tc>
      </w:tr>
      <w:tr w:rsidR="00515800" w:rsidRPr="00ED37B8" w14:paraId="11777CD8" w14:textId="77777777" w:rsidTr="00515800">
        <w:tc>
          <w:tcPr>
            <w:tcW w:w="4615" w:type="dxa"/>
            <w:gridSpan w:val="3"/>
            <w:vAlign w:val="center"/>
          </w:tcPr>
          <w:p w14:paraId="337B9F13" w14:textId="77777777" w:rsidR="00515800" w:rsidRPr="00ED37B8" w:rsidRDefault="00515800" w:rsidP="00515800">
            <w:pPr>
              <w:spacing w:before="120"/>
              <w:jc w:val="center"/>
              <w:rPr>
                <w:b/>
                <w:sz w:val="24"/>
                <w:szCs w:val="24"/>
              </w:rPr>
            </w:pPr>
            <w:r w:rsidRPr="00ED37B8">
              <w:rPr>
                <w:b/>
                <w:sz w:val="24"/>
                <w:szCs w:val="24"/>
              </w:rPr>
              <w:t>Problémák, jelenségek, gyakorlati alkalmazások, ismeretek</w:t>
            </w:r>
          </w:p>
        </w:tc>
        <w:tc>
          <w:tcPr>
            <w:tcW w:w="4616" w:type="dxa"/>
            <w:gridSpan w:val="2"/>
            <w:vAlign w:val="center"/>
          </w:tcPr>
          <w:p w14:paraId="28925945" w14:textId="77777777" w:rsidR="00515800" w:rsidRPr="00ED37B8" w:rsidRDefault="00515800" w:rsidP="00515800">
            <w:pPr>
              <w:spacing w:before="120"/>
              <w:jc w:val="center"/>
              <w:rPr>
                <w:b/>
                <w:sz w:val="24"/>
                <w:szCs w:val="24"/>
              </w:rPr>
            </w:pPr>
            <w:r w:rsidRPr="00ED37B8">
              <w:rPr>
                <w:b/>
                <w:sz w:val="24"/>
                <w:szCs w:val="24"/>
                <w:lang w:val="cs-CZ"/>
              </w:rPr>
              <w:t>Fejlesztési</w:t>
            </w:r>
            <w:r w:rsidRPr="00ED37B8">
              <w:rPr>
                <w:b/>
                <w:sz w:val="24"/>
                <w:szCs w:val="24"/>
              </w:rPr>
              <w:t xml:space="preserve"> követelmények</w:t>
            </w:r>
          </w:p>
        </w:tc>
      </w:tr>
      <w:tr w:rsidR="00515800" w:rsidRPr="00ED37B8" w14:paraId="231FFA28" w14:textId="77777777" w:rsidTr="00515800">
        <w:tc>
          <w:tcPr>
            <w:tcW w:w="4615" w:type="dxa"/>
            <w:gridSpan w:val="3"/>
          </w:tcPr>
          <w:p w14:paraId="2FFD169A" w14:textId="77777777" w:rsidR="00515800" w:rsidRPr="00ED37B8" w:rsidRDefault="00515800" w:rsidP="00515800">
            <w:pPr>
              <w:spacing w:before="120"/>
              <w:rPr>
                <w:i/>
                <w:sz w:val="24"/>
                <w:szCs w:val="24"/>
                <w:lang w:val="cs-CZ"/>
              </w:rPr>
            </w:pPr>
            <w:r w:rsidRPr="00ED37B8">
              <w:rPr>
                <w:i/>
                <w:sz w:val="24"/>
                <w:szCs w:val="24"/>
              </w:rPr>
              <w:t>Problémák, jelenségek, gyakorlati alkalmazások</w:t>
            </w:r>
            <w:r w:rsidRPr="00ED37B8">
              <w:rPr>
                <w:i/>
                <w:sz w:val="24"/>
                <w:szCs w:val="24"/>
                <w:lang w:val="cs-CZ"/>
              </w:rPr>
              <w:t>:</w:t>
            </w:r>
          </w:p>
          <w:p w14:paraId="1B58EB43" w14:textId="77777777" w:rsidR="00515800" w:rsidRPr="00ED37B8" w:rsidRDefault="00515800" w:rsidP="00515800">
            <w:pPr>
              <w:rPr>
                <w:sz w:val="24"/>
                <w:szCs w:val="24"/>
              </w:rPr>
            </w:pPr>
            <w:r w:rsidRPr="00ED37B8">
              <w:rPr>
                <w:sz w:val="24"/>
                <w:szCs w:val="24"/>
              </w:rPr>
              <w:t xml:space="preserve">Hogyan deríthető ki, hogy mit érzékelnek az állatok, és ebből mi a fontos </w:t>
            </w:r>
            <w:r w:rsidRPr="00ED37B8">
              <w:rPr>
                <w:sz w:val="24"/>
                <w:szCs w:val="24"/>
                <w:lang w:val="cs-CZ"/>
              </w:rPr>
              <w:t>számukra</w:t>
            </w:r>
            <w:r w:rsidRPr="00ED37B8">
              <w:rPr>
                <w:sz w:val="24"/>
                <w:szCs w:val="24"/>
              </w:rPr>
              <w:t>? Van-e célja és funkciója az állati viselkedéseknek?</w:t>
            </w:r>
          </w:p>
          <w:p w14:paraId="3D463099" w14:textId="77777777" w:rsidR="00515800" w:rsidRPr="00ED37B8" w:rsidRDefault="00515800" w:rsidP="00515800">
            <w:pPr>
              <w:rPr>
                <w:sz w:val="24"/>
                <w:szCs w:val="24"/>
              </w:rPr>
            </w:pPr>
            <w:r w:rsidRPr="00ED37B8">
              <w:rPr>
                <w:sz w:val="24"/>
                <w:szCs w:val="24"/>
              </w:rPr>
              <w:t>Mi az állati tájékozódás alapja? Miről és miért „beszélgetnek” az állatok? Megérthetjük-e „beszédüket”?</w:t>
            </w:r>
          </w:p>
          <w:p w14:paraId="48C32D75" w14:textId="77777777" w:rsidR="00515800" w:rsidRPr="00ED37B8" w:rsidRDefault="00515800" w:rsidP="00515800">
            <w:pPr>
              <w:rPr>
                <w:i/>
                <w:sz w:val="24"/>
                <w:szCs w:val="24"/>
                <w:lang w:val="cs-CZ"/>
              </w:rPr>
            </w:pPr>
            <w:r w:rsidRPr="00ED37B8">
              <w:rPr>
                <w:i/>
                <w:sz w:val="24"/>
                <w:szCs w:val="24"/>
              </w:rPr>
              <w:t>Ismeretek</w:t>
            </w:r>
            <w:r w:rsidRPr="00ED37B8">
              <w:rPr>
                <w:i/>
                <w:sz w:val="24"/>
                <w:szCs w:val="24"/>
                <w:lang w:val="cs-CZ"/>
              </w:rPr>
              <w:t>:</w:t>
            </w:r>
          </w:p>
          <w:p w14:paraId="02B3AD1C" w14:textId="77777777" w:rsidR="00515800" w:rsidRPr="00ED37B8" w:rsidRDefault="00515800" w:rsidP="00515800">
            <w:pPr>
              <w:rPr>
                <w:sz w:val="24"/>
                <w:szCs w:val="24"/>
              </w:rPr>
            </w:pPr>
            <w:r w:rsidRPr="00ED37B8">
              <w:rPr>
                <w:sz w:val="24"/>
                <w:szCs w:val="24"/>
              </w:rPr>
              <w:t xml:space="preserve">Az inger, kulcsinger és a motiváció. Az öröklött és tanult magatartásformák és azok kombinációi. Jelentős kutatók módszerei, tapasztalatai és magyarázatai. </w:t>
            </w:r>
          </w:p>
          <w:p w14:paraId="4204C936" w14:textId="77777777" w:rsidR="00515800" w:rsidRPr="00ED37B8" w:rsidRDefault="00515800" w:rsidP="00515800">
            <w:pPr>
              <w:rPr>
                <w:sz w:val="24"/>
                <w:szCs w:val="24"/>
              </w:rPr>
            </w:pPr>
            <w:r w:rsidRPr="00ED37B8">
              <w:rPr>
                <w:sz w:val="24"/>
                <w:szCs w:val="24"/>
              </w:rPr>
              <w:t>Az állati és az emberi tájékozódás és tanulás típusai. Memória és a tanulás.</w:t>
            </w:r>
          </w:p>
          <w:p w14:paraId="4CA805BE" w14:textId="77777777" w:rsidR="00515800" w:rsidRPr="00ED37B8" w:rsidRDefault="00515800" w:rsidP="00515800">
            <w:pPr>
              <w:rPr>
                <w:sz w:val="24"/>
                <w:szCs w:val="24"/>
              </w:rPr>
            </w:pPr>
            <w:r w:rsidRPr="00ED37B8">
              <w:rPr>
                <w:sz w:val="24"/>
                <w:szCs w:val="24"/>
              </w:rPr>
              <w:t>Az állati és az emberi kommunikáció jellemzői.</w:t>
            </w:r>
          </w:p>
          <w:p w14:paraId="64F134CB" w14:textId="77777777" w:rsidR="00515800" w:rsidRPr="00ED37B8" w:rsidRDefault="00515800" w:rsidP="00515800">
            <w:pPr>
              <w:rPr>
                <w:sz w:val="24"/>
                <w:szCs w:val="24"/>
              </w:rPr>
            </w:pPr>
            <w:r w:rsidRPr="00ED37B8">
              <w:rPr>
                <w:sz w:val="24"/>
                <w:szCs w:val="24"/>
              </w:rPr>
              <w:t xml:space="preserve">A társas kapcsolatok típusai, szerepük a faj fennmaradásában. </w:t>
            </w:r>
          </w:p>
        </w:tc>
        <w:tc>
          <w:tcPr>
            <w:tcW w:w="4616" w:type="dxa"/>
            <w:gridSpan w:val="2"/>
          </w:tcPr>
          <w:p w14:paraId="148349BB" w14:textId="77777777" w:rsidR="00515800" w:rsidRPr="00ED37B8" w:rsidRDefault="00515800" w:rsidP="00515800">
            <w:pPr>
              <w:spacing w:before="120"/>
              <w:rPr>
                <w:sz w:val="24"/>
                <w:szCs w:val="24"/>
              </w:rPr>
            </w:pPr>
          </w:p>
          <w:p w14:paraId="0BB059B0" w14:textId="77777777" w:rsidR="00515800" w:rsidRPr="00ED37B8" w:rsidRDefault="00515800" w:rsidP="00515800">
            <w:pPr>
              <w:rPr>
                <w:sz w:val="24"/>
                <w:szCs w:val="24"/>
              </w:rPr>
            </w:pPr>
          </w:p>
          <w:p w14:paraId="076D64BF" w14:textId="77777777" w:rsidR="00515800" w:rsidRPr="00ED37B8" w:rsidRDefault="00515800" w:rsidP="00515800">
            <w:pPr>
              <w:rPr>
                <w:b/>
                <w:sz w:val="24"/>
                <w:szCs w:val="24"/>
              </w:rPr>
            </w:pPr>
            <w:r w:rsidRPr="00ED37B8">
              <w:rPr>
                <w:sz w:val="24"/>
                <w:szCs w:val="24"/>
              </w:rPr>
              <w:t xml:space="preserve">Az öröklött </w:t>
            </w:r>
            <w:r w:rsidRPr="00ED37B8">
              <w:rPr>
                <w:sz w:val="24"/>
                <w:szCs w:val="24"/>
                <w:lang w:val="cs-CZ"/>
              </w:rPr>
              <w:t>és</w:t>
            </w:r>
            <w:r w:rsidRPr="00ED37B8">
              <w:rPr>
                <w:sz w:val="24"/>
                <w:szCs w:val="24"/>
              </w:rPr>
              <w:t xml:space="preserve"> tanult magatartásformák meg-különböztetése példák alapján.</w:t>
            </w:r>
          </w:p>
          <w:p w14:paraId="0ABEA285" w14:textId="77777777" w:rsidR="00515800" w:rsidRPr="00ED37B8" w:rsidRDefault="00515800" w:rsidP="00515800">
            <w:pPr>
              <w:rPr>
                <w:sz w:val="24"/>
                <w:szCs w:val="24"/>
              </w:rPr>
            </w:pPr>
            <w:r w:rsidRPr="00ED37B8">
              <w:rPr>
                <w:sz w:val="24"/>
                <w:szCs w:val="24"/>
              </w:rPr>
              <w:t>Különböző tanulási módszerek gyűjtése, összehasonlítása különböző szempontok alapján (pl. hatékonyság). Az állati viselkedés megfigyelése, a tapasztalatok rögzítése és értelmezése, az eredmények bemutatása.</w:t>
            </w:r>
          </w:p>
          <w:p w14:paraId="4E6D8575" w14:textId="77777777" w:rsidR="00515800" w:rsidRPr="00ED37B8" w:rsidRDefault="00515800" w:rsidP="00515800">
            <w:pPr>
              <w:rPr>
                <w:sz w:val="24"/>
                <w:szCs w:val="24"/>
              </w:rPr>
            </w:pPr>
            <w:r w:rsidRPr="00ED37B8">
              <w:rPr>
                <w:sz w:val="24"/>
                <w:szCs w:val="24"/>
              </w:rPr>
              <w:t>Szaporodási stratégiák, az állati viselkedés és a környezet összefüggéseinek elemzése.</w:t>
            </w:r>
          </w:p>
          <w:p w14:paraId="5AA5BBBC" w14:textId="77777777" w:rsidR="00515800" w:rsidRPr="00ED37B8" w:rsidRDefault="00515800" w:rsidP="00515800">
            <w:pPr>
              <w:rPr>
                <w:sz w:val="24"/>
                <w:szCs w:val="24"/>
              </w:rPr>
            </w:pPr>
            <w:r w:rsidRPr="00ED37B8">
              <w:rPr>
                <w:rFonts w:eastAsia="Lucida Sans Unicode"/>
                <w:kern w:val="1"/>
                <w:sz w:val="24"/>
                <w:szCs w:val="24"/>
              </w:rPr>
              <w:t xml:space="preserve">Az állati és emberi kommunikáció formáinak összevetése vizsgált példákon keresztül. </w:t>
            </w:r>
          </w:p>
        </w:tc>
      </w:tr>
      <w:tr w:rsidR="00515800" w:rsidRPr="00ED37B8" w14:paraId="0A225ADF" w14:textId="77777777" w:rsidTr="00515800">
        <w:tc>
          <w:tcPr>
            <w:tcW w:w="1834" w:type="dxa"/>
          </w:tcPr>
          <w:p w14:paraId="1CCCA8B9" w14:textId="77777777" w:rsidR="00515800" w:rsidRPr="00ED37B8" w:rsidRDefault="00515800" w:rsidP="00515800">
            <w:pPr>
              <w:spacing w:before="120"/>
              <w:jc w:val="center"/>
              <w:rPr>
                <w:b/>
                <w:sz w:val="24"/>
                <w:szCs w:val="24"/>
              </w:rPr>
            </w:pPr>
            <w:r w:rsidRPr="00ED37B8">
              <w:rPr>
                <w:b/>
                <w:sz w:val="24"/>
                <w:szCs w:val="24"/>
              </w:rPr>
              <w:t>Kulcsfogalmak/ fogalmak</w:t>
            </w:r>
          </w:p>
        </w:tc>
        <w:tc>
          <w:tcPr>
            <w:tcW w:w="7397" w:type="dxa"/>
            <w:gridSpan w:val="4"/>
          </w:tcPr>
          <w:p w14:paraId="72719307" w14:textId="77777777" w:rsidR="00515800" w:rsidRPr="00ED37B8" w:rsidRDefault="00515800" w:rsidP="00515800">
            <w:pPr>
              <w:spacing w:before="120"/>
              <w:ind w:hanging="21"/>
              <w:rPr>
                <w:sz w:val="24"/>
                <w:szCs w:val="24"/>
              </w:rPr>
            </w:pPr>
            <w:r w:rsidRPr="00ED37B8">
              <w:rPr>
                <w:sz w:val="24"/>
                <w:szCs w:val="24"/>
              </w:rPr>
              <w:t xml:space="preserve">Reflex, kulcsinger, </w:t>
            </w:r>
            <w:r w:rsidRPr="00ED37B8">
              <w:rPr>
                <w:sz w:val="24"/>
                <w:szCs w:val="24"/>
                <w:lang w:val="cs-CZ"/>
              </w:rPr>
              <w:t>motiváció</w:t>
            </w:r>
            <w:r w:rsidRPr="00ED37B8">
              <w:rPr>
                <w:sz w:val="24"/>
                <w:szCs w:val="24"/>
              </w:rPr>
              <w:t xml:space="preserve">, adaptáció, tanulás, kommunikáció, agresszió, altruizmus, kulturális öröklődés. </w:t>
            </w:r>
          </w:p>
        </w:tc>
      </w:tr>
    </w:tbl>
    <w:p w14:paraId="6304E311" w14:textId="77777777" w:rsidR="00515800" w:rsidRPr="00ED37B8" w:rsidRDefault="00515800" w:rsidP="00515800">
      <w:pPr>
        <w:rPr>
          <w:sz w:val="24"/>
          <w:szCs w:val="24"/>
        </w:rPr>
      </w:pPr>
    </w:p>
    <w:p w14:paraId="4D87FD02" w14:textId="77777777" w:rsidR="00515800" w:rsidRPr="00ED37B8" w:rsidRDefault="00515800" w:rsidP="00515800">
      <w:pPr>
        <w:rPr>
          <w:sz w:val="24"/>
          <w:szCs w:val="24"/>
        </w:r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firstRow="1" w:lastRow="0" w:firstColumn="1" w:lastColumn="0" w:noHBand="0" w:noVBand="0"/>
      </w:tblPr>
      <w:tblGrid>
        <w:gridCol w:w="2210"/>
        <w:gridCol w:w="5773"/>
        <w:gridCol w:w="1248"/>
      </w:tblGrid>
      <w:tr w:rsidR="00515800" w:rsidRPr="00ED37B8" w14:paraId="26F3959A" w14:textId="77777777" w:rsidTr="00515800">
        <w:trPr>
          <w:trHeight w:val="629"/>
        </w:trPr>
        <w:tc>
          <w:tcPr>
            <w:tcW w:w="2210" w:type="dxa"/>
            <w:vAlign w:val="center"/>
          </w:tcPr>
          <w:p w14:paraId="75021CE6" w14:textId="77777777" w:rsidR="00515800" w:rsidRPr="00ED37B8" w:rsidRDefault="00515800" w:rsidP="00515800">
            <w:pPr>
              <w:jc w:val="center"/>
              <w:rPr>
                <w:sz w:val="24"/>
                <w:szCs w:val="24"/>
              </w:rPr>
            </w:pPr>
            <w:r w:rsidRPr="00ED37B8">
              <w:rPr>
                <w:b/>
                <w:sz w:val="24"/>
                <w:szCs w:val="24"/>
              </w:rPr>
              <w:t xml:space="preserve">Tematikai </w:t>
            </w:r>
            <w:r w:rsidRPr="00ED37B8">
              <w:rPr>
                <w:b/>
                <w:sz w:val="24"/>
                <w:szCs w:val="24"/>
                <w:lang w:val="cs-CZ"/>
              </w:rPr>
              <w:t>egység</w:t>
            </w:r>
          </w:p>
        </w:tc>
        <w:tc>
          <w:tcPr>
            <w:tcW w:w="5773" w:type="dxa"/>
            <w:vAlign w:val="center"/>
          </w:tcPr>
          <w:p w14:paraId="6D1BA853" w14:textId="77777777" w:rsidR="00515800" w:rsidRPr="00ED37B8" w:rsidRDefault="00515800" w:rsidP="00515800">
            <w:pPr>
              <w:spacing w:before="120"/>
              <w:jc w:val="center"/>
              <w:rPr>
                <w:b/>
                <w:sz w:val="24"/>
                <w:szCs w:val="24"/>
              </w:rPr>
            </w:pPr>
            <w:r w:rsidRPr="00ED37B8">
              <w:rPr>
                <w:b/>
                <w:sz w:val="24"/>
                <w:szCs w:val="24"/>
              </w:rPr>
              <w:t xml:space="preserve">Másfélmillió lépés </w:t>
            </w:r>
            <w:r w:rsidRPr="00ED37B8">
              <w:rPr>
                <w:b/>
                <w:sz w:val="24"/>
                <w:szCs w:val="24"/>
                <w:lang w:val="cs-CZ"/>
              </w:rPr>
              <w:t>Magyarországon</w:t>
            </w:r>
          </w:p>
        </w:tc>
        <w:tc>
          <w:tcPr>
            <w:tcW w:w="1248" w:type="dxa"/>
            <w:vAlign w:val="center"/>
          </w:tcPr>
          <w:p w14:paraId="59157342" w14:textId="77777777" w:rsidR="00515800" w:rsidRPr="00ED37B8" w:rsidRDefault="00515800" w:rsidP="00515800">
            <w:pPr>
              <w:spacing w:before="120"/>
              <w:jc w:val="center"/>
              <w:rPr>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E: 7 óra</w:t>
            </w:r>
            <w:r w:rsidRPr="00ED37B8">
              <w:rPr>
                <w:b/>
                <w:sz w:val="24"/>
                <w:szCs w:val="24"/>
                <w:lang w:val="cs-CZ"/>
              </w:rPr>
              <w:br/>
            </w:r>
          </w:p>
        </w:tc>
      </w:tr>
      <w:tr w:rsidR="00515800" w:rsidRPr="00ED37B8" w14:paraId="7FBB4919" w14:textId="77777777" w:rsidTr="00515800">
        <w:tc>
          <w:tcPr>
            <w:tcW w:w="2210" w:type="dxa"/>
            <w:vAlign w:val="center"/>
          </w:tcPr>
          <w:p w14:paraId="69BEFAA0" w14:textId="77777777" w:rsidR="00515800" w:rsidRPr="00ED37B8" w:rsidRDefault="00515800" w:rsidP="00515800">
            <w:pPr>
              <w:jc w:val="center"/>
              <w:rPr>
                <w:sz w:val="24"/>
                <w:szCs w:val="24"/>
              </w:rPr>
            </w:pPr>
            <w:r w:rsidRPr="00ED37B8">
              <w:rPr>
                <w:b/>
                <w:sz w:val="24"/>
                <w:szCs w:val="24"/>
              </w:rPr>
              <w:t>Előzetes tudás</w:t>
            </w:r>
          </w:p>
        </w:tc>
        <w:tc>
          <w:tcPr>
            <w:tcW w:w="7021" w:type="dxa"/>
            <w:gridSpan w:val="2"/>
            <w:vAlign w:val="center"/>
          </w:tcPr>
          <w:p w14:paraId="5EA1C97A" w14:textId="77777777" w:rsidR="00515800" w:rsidRPr="00ED37B8" w:rsidRDefault="00515800" w:rsidP="00515800">
            <w:pPr>
              <w:spacing w:before="120"/>
              <w:ind w:firstLine="41"/>
              <w:rPr>
                <w:sz w:val="24"/>
                <w:szCs w:val="24"/>
              </w:rPr>
            </w:pPr>
            <w:r w:rsidRPr="00ED37B8">
              <w:rPr>
                <w:sz w:val="24"/>
                <w:szCs w:val="24"/>
              </w:rPr>
              <w:t xml:space="preserve">Környezet, szerveződési szintek, környezetszennyezés, életközösség. </w:t>
            </w:r>
          </w:p>
        </w:tc>
      </w:tr>
      <w:tr w:rsidR="00515800" w:rsidRPr="00ED37B8" w14:paraId="1444D321" w14:textId="77777777" w:rsidTr="00515800">
        <w:tc>
          <w:tcPr>
            <w:tcW w:w="2210" w:type="dxa"/>
            <w:vAlign w:val="center"/>
          </w:tcPr>
          <w:p w14:paraId="4EF046FB" w14:textId="77777777" w:rsidR="00515800" w:rsidRPr="00ED37B8" w:rsidRDefault="00515800" w:rsidP="00515800">
            <w:pPr>
              <w:jc w:val="center"/>
              <w:rPr>
                <w:sz w:val="24"/>
                <w:szCs w:val="24"/>
              </w:rPr>
            </w:pPr>
            <w:r w:rsidRPr="00ED37B8">
              <w:rPr>
                <w:b/>
                <w:sz w:val="24"/>
                <w:szCs w:val="24"/>
              </w:rPr>
              <w:t>A tematikai egység nevelési-fejlesztési céljai</w:t>
            </w:r>
          </w:p>
        </w:tc>
        <w:tc>
          <w:tcPr>
            <w:tcW w:w="7021" w:type="dxa"/>
            <w:gridSpan w:val="2"/>
            <w:vAlign w:val="center"/>
          </w:tcPr>
          <w:p w14:paraId="72DFF19C" w14:textId="77777777" w:rsidR="00515800" w:rsidRPr="00ED37B8" w:rsidRDefault="00515800" w:rsidP="00515800">
            <w:pPr>
              <w:spacing w:before="120"/>
              <w:ind w:firstLine="41"/>
              <w:rPr>
                <w:sz w:val="24"/>
                <w:szCs w:val="24"/>
              </w:rPr>
            </w:pPr>
            <w:r w:rsidRPr="00ED37B8">
              <w:rPr>
                <w:sz w:val="24"/>
                <w:szCs w:val="24"/>
              </w:rPr>
              <w:t xml:space="preserve">A globális </w:t>
            </w:r>
            <w:r w:rsidRPr="00ED37B8">
              <w:rPr>
                <w:sz w:val="24"/>
                <w:szCs w:val="24"/>
                <w:lang w:val="cs-CZ"/>
              </w:rPr>
              <w:t>éghajlat</w:t>
            </w:r>
            <w:r w:rsidRPr="00ED37B8">
              <w:rPr>
                <w:sz w:val="24"/>
                <w:szCs w:val="24"/>
              </w:rPr>
              <w:t>-</w:t>
            </w:r>
            <w:r w:rsidRPr="00ED37B8">
              <w:rPr>
                <w:sz w:val="24"/>
                <w:szCs w:val="24"/>
                <w:lang w:val="cs-CZ"/>
              </w:rPr>
              <w:t>változások</w:t>
            </w:r>
            <w:r w:rsidRPr="00ED37B8">
              <w:rPr>
                <w:sz w:val="24"/>
                <w:szCs w:val="24"/>
              </w:rPr>
              <w:t xml:space="preserve"> lehetséges okainak és következményeinek elemzése. Egyes környezeti problémák (fokozódó üvegházhatás, savas eső, „ózon-lyuk”) következményeinek megismerésén keresztül az emberi tevékenység hatásának vizsgálata. A lokális és globális megközelítési módok megismerése és összekapcsolása, a környezettudatosság fejlesztése.</w:t>
            </w:r>
          </w:p>
        </w:tc>
      </w:tr>
    </w:tbl>
    <w:p w14:paraId="2F644A5E" w14:textId="77777777" w:rsidR="00515800" w:rsidRPr="00ED37B8" w:rsidRDefault="00515800" w:rsidP="00515800">
      <w:pPr>
        <w:rPr>
          <w:sz w:val="24"/>
          <w:szCs w:val="22"/>
          <w:lang w:eastAsia="en-US"/>
        </w:r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firstRow="1" w:lastRow="0" w:firstColumn="1" w:lastColumn="0" w:noHBand="0" w:noVBand="0"/>
      </w:tblPr>
      <w:tblGrid>
        <w:gridCol w:w="1801"/>
        <w:gridCol w:w="2814"/>
        <w:gridCol w:w="4616"/>
      </w:tblGrid>
      <w:tr w:rsidR="00515800" w:rsidRPr="00ED37B8" w14:paraId="5C9BEC3F" w14:textId="77777777" w:rsidTr="00515800">
        <w:tc>
          <w:tcPr>
            <w:tcW w:w="4615" w:type="dxa"/>
            <w:gridSpan w:val="2"/>
            <w:vAlign w:val="center"/>
          </w:tcPr>
          <w:p w14:paraId="3585C686" w14:textId="77777777" w:rsidR="00515800" w:rsidRPr="00ED37B8" w:rsidRDefault="00515800" w:rsidP="00515800">
            <w:pPr>
              <w:spacing w:before="120"/>
              <w:jc w:val="center"/>
              <w:rPr>
                <w:b/>
                <w:sz w:val="24"/>
                <w:szCs w:val="24"/>
              </w:rPr>
            </w:pPr>
            <w:r w:rsidRPr="00ED37B8">
              <w:rPr>
                <w:b/>
                <w:sz w:val="24"/>
                <w:szCs w:val="24"/>
              </w:rPr>
              <w:t>Problémák, jelenségek, gyakorlati alkalmazások, ismeretek</w:t>
            </w:r>
          </w:p>
        </w:tc>
        <w:tc>
          <w:tcPr>
            <w:tcW w:w="4616" w:type="dxa"/>
            <w:vAlign w:val="center"/>
          </w:tcPr>
          <w:p w14:paraId="681DDC5E" w14:textId="77777777" w:rsidR="00515800" w:rsidRPr="00ED37B8" w:rsidRDefault="00515800" w:rsidP="00515800">
            <w:pPr>
              <w:spacing w:before="120"/>
              <w:jc w:val="center"/>
              <w:rPr>
                <w:b/>
                <w:sz w:val="24"/>
                <w:szCs w:val="24"/>
                <w:lang w:val="cs-CZ"/>
              </w:rPr>
            </w:pPr>
            <w:r w:rsidRPr="00ED37B8">
              <w:rPr>
                <w:b/>
                <w:sz w:val="24"/>
                <w:szCs w:val="24"/>
              </w:rPr>
              <w:t>Fejlesztési követelmények</w:t>
            </w:r>
          </w:p>
        </w:tc>
      </w:tr>
      <w:tr w:rsidR="00515800" w:rsidRPr="00ED37B8" w14:paraId="5659345B" w14:textId="77777777" w:rsidTr="00515800">
        <w:tc>
          <w:tcPr>
            <w:tcW w:w="4615" w:type="dxa"/>
            <w:gridSpan w:val="2"/>
          </w:tcPr>
          <w:p w14:paraId="64C30E84" w14:textId="77777777" w:rsidR="00515800" w:rsidRPr="00ED37B8" w:rsidRDefault="00515800" w:rsidP="00515800">
            <w:pPr>
              <w:spacing w:before="120"/>
              <w:rPr>
                <w:i/>
                <w:sz w:val="24"/>
                <w:szCs w:val="24"/>
              </w:rPr>
            </w:pPr>
            <w:r w:rsidRPr="00ED37B8">
              <w:rPr>
                <w:i/>
                <w:sz w:val="24"/>
                <w:szCs w:val="24"/>
              </w:rPr>
              <w:t xml:space="preserve">Problémák, </w:t>
            </w:r>
            <w:r w:rsidRPr="00ED37B8">
              <w:rPr>
                <w:i/>
                <w:sz w:val="24"/>
                <w:szCs w:val="24"/>
                <w:lang w:val="cs-CZ"/>
              </w:rPr>
              <w:t>jelenségek</w:t>
            </w:r>
            <w:r w:rsidRPr="00ED37B8">
              <w:rPr>
                <w:i/>
                <w:sz w:val="24"/>
                <w:szCs w:val="24"/>
              </w:rPr>
              <w:t xml:space="preserve">, gyakorlati </w:t>
            </w:r>
            <w:r w:rsidRPr="00ED37B8">
              <w:rPr>
                <w:i/>
                <w:sz w:val="24"/>
                <w:szCs w:val="24"/>
                <w:lang w:val="cs-CZ"/>
              </w:rPr>
              <w:t>alkalmazások:</w:t>
            </w:r>
            <w:r w:rsidRPr="00ED37B8">
              <w:rPr>
                <w:i/>
                <w:sz w:val="24"/>
                <w:szCs w:val="24"/>
              </w:rPr>
              <w:t xml:space="preserve"> </w:t>
            </w:r>
          </w:p>
          <w:p w14:paraId="2A10D1CB" w14:textId="77777777" w:rsidR="00515800" w:rsidRPr="00ED37B8" w:rsidRDefault="00515800" w:rsidP="00515800">
            <w:pPr>
              <w:rPr>
                <w:b/>
                <w:sz w:val="24"/>
                <w:szCs w:val="24"/>
              </w:rPr>
            </w:pPr>
            <w:r w:rsidRPr="00ED37B8">
              <w:rPr>
                <w:sz w:val="24"/>
                <w:szCs w:val="24"/>
              </w:rPr>
              <w:t>Miért és hogyan változtak a Kárpát-medence jellegzetes életközösségei történelmünk során?</w:t>
            </w:r>
          </w:p>
          <w:p w14:paraId="624D2B8A" w14:textId="77777777" w:rsidR="00515800" w:rsidRPr="00ED37B8" w:rsidRDefault="00515800" w:rsidP="00515800">
            <w:pPr>
              <w:rPr>
                <w:sz w:val="24"/>
                <w:szCs w:val="24"/>
              </w:rPr>
            </w:pPr>
            <w:r w:rsidRPr="00ED37B8">
              <w:rPr>
                <w:sz w:val="24"/>
                <w:szCs w:val="24"/>
              </w:rPr>
              <w:t xml:space="preserve">Milyen formában nyújthat tartós megélhetést az ott élő közösségeknek? Mi jellemzi a közvetlen környezetem élővilágát? </w:t>
            </w:r>
          </w:p>
          <w:p w14:paraId="458C4252" w14:textId="77777777" w:rsidR="00515800" w:rsidRPr="00ED37B8" w:rsidRDefault="00515800" w:rsidP="00515800">
            <w:pPr>
              <w:rPr>
                <w:i/>
                <w:sz w:val="24"/>
                <w:szCs w:val="24"/>
                <w:lang w:val="cs-CZ"/>
              </w:rPr>
            </w:pPr>
            <w:r w:rsidRPr="00ED37B8">
              <w:rPr>
                <w:i/>
                <w:sz w:val="24"/>
                <w:szCs w:val="24"/>
              </w:rPr>
              <w:t>Ismeretek</w:t>
            </w:r>
            <w:r w:rsidRPr="00ED37B8">
              <w:rPr>
                <w:i/>
                <w:sz w:val="24"/>
                <w:szCs w:val="24"/>
                <w:lang w:val="cs-CZ"/>
              </w:rPr>
              <w:t>:</w:t>
            </w:r>
          </w:p>
          <w:p w14:paraId="30D920ED" w14:textId="77777777" w:rsidR="00515800" w:rsidRPr="00ED37B8" w:rsidRDefault="00515800" w:rsidP="00515800">
            <w:pPr>
              <w:rPr>
                <w:sz w:val="24"/>
                <w:szCs w:val="24"/>
              </w:rPr>
            </w:pPr>
            <w:r w:rsidRPr="00ED37B8">
              <w:rPr>
                <w:sz w:val="24"/>
                <w:szCs w:val="24"/>
              </w:rPr>
              <w:t>Néhány jellemző hazai társulás (táj, életközösség) és állapotuk.</w:t>
            </w:r>
          </w:p>
          <w:p w14:paraId="14D0F579" w14:textId="77777777" w:rsidR="00515800" w:rsidRPr="00ED37B8" w:rsidRDefault="00515800" w:rsidP="00515800">
            <w:pPr>
              <w:spacing w:before="40" w:after="40"/>
              <w:rPr>
                <w:sz w:val="24"/>
                <w:szCs w:val="24"/>
              </w:rPr>
            </w:pPr>
            <w:r w:rsidRPr="00ED37B8">
              <w:rPr>
                <w:sz w:val="24"/>
                <w:szCs w:val="24"/>
              </w:rPr>
              <w:t>A Kárpát-medence természeti képének, tájainak néhány fontos átalakulása az emberi gazdálkodás következtében. Tartósan fenntartható gazdálkodás és pusztító beavatkozások hazai példái.</w:t>
            </w:r>
          </w:p>
          <w:p w14:paraId="2F65E079" w14:textId="77777777" w:rsidR="00515800" w:rsidRPr="00ED37B8" w:rsidRDefault="00515800" w:rsidP="00515800">
            <w:pPr>
              <w:spacing w:before="40" w:after="40"/>
              <w:rPr>
                <w:sz w:val="24"/>
                <w:szCs w:val="24"/>
              </w:rPr>
            </w:pPr>
            <w:r w:rsidRPr="00ED37B8">
              <w:rPr>
                <w:sz w:val="24"/>
                <w:szCs w:val="24"/>
              </w:rPr>
              <w:t>A természetvédelem hazai lehetőségei, a biodiverzitás fenntartásának módjai.</w:t>
            </w:r>
          </w:p>
        </w:tc>
        <w:tc>
          <w:tcPr>
            <w:tcW w:w="4616" w:type="dxa"/>
          </w:tcPr>
          <w:p w14:paraId="726160AA" w14:textId="77777777" w:rsidR="00515800" w:rsidRPr="00ED37B8" w:rsidRDefault="00515800" w:rsidP="00515800">
            <w:pPr>
              <w:spacing w:before="120"/>
              <w:rPr>
                <w:sz w:val="24"/>
                <w:szCs w:val="24"/>
              </w:rPr>
            </w:pPr>
          </w:p>
          <w:p w14:paraId="1CC64A61" w14:textId="77777777" w:rsidR="00515800" w:rsidRPr="00ED37B8" w:rsidRDefault="00515800" w:rsidP="00515800">
            <w:pPr>
              <w:rPr>
                <w:sz w:val="24"/>
                <w:szCs w:val="24"/>
              </w:rPr>
            </w:pPr>
          </w:p>
          <w:p w14:paraId="7E201F03" w14:textId="77777777" w:rsidR="00515800" w:rsidRPr="00ED37B8" w:rsidRDefault="00515800" w:rsidP="00515800">
            <w:pPr>
              <w:rPr>
                <w:sz w:val="24"/>
                <w:szCs w:val="24"/>
              </w:rPr>
            </w:pPr>
            <w:r w:rsidRPr="00ED37B8">
              <w:rPr>
                <w:sz w:val="24"/>
                <w:szCs w:val="24"/>
              </w:rPr>
              <w:t xml:space="preserve">Terepen vagy </w:t>
            </w:r>
            <w:r w:rsidRPr="00ED37B8">
              <w:rPr>
                <w:sz w:val="24"/>
                <w:szCs w:val="24"/>
                <w:lang w:val="cs-CZ"/>
              </w:rPr>
              <w:t>épített</w:t>
            </w:r>
            <w:r w:rsidRPr="00ED37B8">
              <w:rPr>
                <w:sz w:val="24"/>
                <w:szCs w:val="24"/>
              </w:rPr>
              <w:t xml:space="preserve"> környezetben végzett ökológiai vizsgálat során az életközösségek állapotának leírására szolgáló adatok gyűjtése, rögzítése, a fajismert bővítése.</w:t>
            </w:r>
          </w:p>
          <w:p w14:paraId="3152A3A3" w14:textId="77777777" w:rsidR="00515800" w:rsidRPr="00ED37B8" w:rsidRDefault="00515800" w:rsidP="00515800">
            <w:pPr>
              <w:ind w:firstLine="21"/>
              <w:rPr>
                <w:sz w:val="24"/>
                <w:szCs w:val="24"/>
              </w:rPr>
            </w:pPr>
          </w:p>
          <w:p w14:paraId="4A5C6D45" w14:textId="77777777" w:rsidR="00515800" w:rsidRPr="00ED37B8" w:rsidRDefault="00515800" w:rsidP="00515800">
            <w:pPr>
              <w:ind w:firstLine="21"/>
              <w:rPr>
                <w:sz w:val="24"/>
                <w:szCs w:val="24"/>
              </w:rPr>
            </w:pPr>
            <w:r w:rsidRPr="00ED37B8">
              <w:rPr>
                <w:sz w:val="24"/>
                <w:szCs w:val="24"/>
              </w:rPr>
              <w:t>Egy helyi környezeti probléma felismerése, tanulmányozása és bemutatása: okok feltárása, megoldási lehetőségek keresése.</w:t>
            </w:r>
          </w:p>
          <w:p w14:paraId="56D8CDBA" w14:textId="77777777" w:rsidR="00515800" w:rsidRPr="00ED37B8" w:rsidRDefault="00515800" w:rsidP="00515800">
            <w:pPr>
              <w:ind w:firstLine="22"/>
              <w:rPr>
                <w:sz w:val="24"/>
                <w:szCs w:val="24"/>
              </w:rPr>
            </w:pPr>
            <w:r w:rsidRPr="00ED37B8">
              <w:rPr>
                <w:sz w:val="24"/>
                <w:szCs w:val="24"/>
              </w:rPr>
              <w:t>A lokális és globális megközelítési módok alkalmazása egy hazai ökológiai rendszer tanulmányozása során.</w:t>
            </w:r>
          </w:p>
        </w:tc>
      </w:tr>
      <w:tr w:rsidR="00515800" w:rsidRPr="00ED37B8" w14:paraId="039864ED" w14:textId="77777777" w:rsidTr="00515800">
        <w:tc>
          <w:tcPr>
            <w:tcW w:w="1801" w:type="dxa"/>
          </w:tcPr>
          <w:p w14:paraId="373A7474" w14:textId="77777777" w:rsidR="00515800" w:rsidRPr="00ED37B8" w:rsidRDefault="00515800" w:rsidP="00515800">
            <w:pPr>
              <w:spacing w:before="120"/>
              <w:jc w:val="center"/>
              <w:rPr>
                <w:b/>
                <w:sz w:val="24"/>
                <w:szCs w:val="24"/>
              </w:rPr>
            </w:pPr>
            <w:r w:rsidRPr="00ED37B8">
              <w:rPr>
                <w:b/>
                <w:sz w:val="24"/>
                <w:szCs w:val="24"/>
                <w:lang w:val="cs-CZ"/>
              </w:rPr>
              <w:t>Kulcsfogalmak</w:t>
            </w:r>
            <w:r w:rsidRPr="00ED37B8">
              <w:rPr>
                <w:b/>
                <w:sz w:val="24"/>
                <w:szCs w:val="24"/>
              </w:rPr>
              <w:t>/ fogalmak</w:t>
            </w:r>
          </w:p>
        </w:tc>
        <w:tc>
          <w:tcPr>
            <w:tcW w:w="7430" w:type="dxa"/>
            <w:gridSpan w:val="2"/>
          </w:tcPr>
          <w:p w14:paraId="58926779" w14:textId="77777777" w:rsidR="00515800" w:rsidRPr="00ED37B8" w:rsidRDefault="00515800" w:rsidP="00515800">
            <w:pPr>
              <w:spacing w:before="120"/>
              <w:rPr>
                <w:sz w:val="24"/>
                <w:szCs w:val="24"/>
              </w:rPr>
            </w:pPr>
            <w:r w:rsidRPr="00ED37B8">
              <w:rPr>
                <w:sz w:val="24"/>
                <w:szCs w:val="24"/>
              </w:rPr>
              <w:t xml:space="preserve">Biológiai </w:t>
            </w:r>
            <w:r w:rsidRPr="00ED37B8">
              <w:rPr>
                <w:sz w:val="24"/>
                <w:szCs w:val="24"/>
                <w:lang w:val="cs-CZ"/>
              </w:rPr>
              <w:t>sokféleség</w:t>
            </w:r>
            <w:r w:rsidRPr="00ED37B8">
              <w:rPr>
                <w:sz w:val="24"/>
                <w:szCs w:val="24"/>
              </w:rPr>
              <w:t xml:space="preserve">, természeti érték, </w:t>
            </w:r>
            <w:r w:rsidRPr="00ED37B8">
              <w:rPr>
                <w:sz w:val="24"/>
                <w:szCs w:val="24"/>
                <w:lang w:val="cs-CZ"/>
              </w:rPr>
              <w:t>természetvédelem, fenntartható fejlődés</w:t>
            </w:r>
            <w:r w:rsidRPr="00ED37B8">
              <w:rPr>
                <w:sz w:val="24"/>
                <w:szCs w:val="24"/>
              </w:rPr>
              <w:t>.</w:t>
            </w:r>
          </w:p>
        </w:tc>
      </w:tr>
    </w:tbl>
    <w:p w14:paraId="08649505" w14:textId="77777777" w:rsidR="00515800" w:rsidRPr="00ED37B8" w:rsidRDefault="00515800" w:rsidP="00515800">
      <w:pPr>
        <w:rPr>
          <w:sz w:val="24"/>
          <w:szCs w:val="24"/>
        </w:rPr>
      </w:pPr>
    </w:p>
    <w:p w14:paraId="15B587C8" w14:textId="77777777" w:rsidR="00515800" w:rsidRPr="00ED37B8" w:rsidRDefault="00515800" w:rsidP="00515800">
      <w:pPr>
        <w:rPr>
          <w:b/>
          <w:sz w:val="24"/>
          <w:szCs w:val="24"/>
          <w:lang w:val="cs-CZ"/>
        </w:rPr>
      </w:pPr>
      <w:r w:rsidRPr="00ED37B8">
        <w:rPr>
          <w:b/>
          <w:sz w:val="24"/>
          <w:szCs w:val="24"/>
          <w:lang w:val="cs-CZ"/>
        </w:rPr>
        <w:t>Továbblépés feltételei:</w:t>
      </w:r>
    </w:p>
    <w:p w14:paraId="7026C883" w14:textId="77777777" w:rsidR="00515800" w:rsidRPr="00ED37B8" w:rsidRDefault="00515800" w:rsidP="00515800">
      <w:pPr>
        <w:rPr>
          <w:sz w:val="24"/>
          <w:szCs w:val="24"/>
          <w:lang w:val="cs-CZ"/>
        </w:rPr>
      </w:pPr>
      <w:r w:rsidRPr="00ED37B8">
        <w:rPr>
          <w:sz w:val="24"/>
          <w:szCs w:val="24"/>
          <w:lang w:val="cs-CZ"/>
        </w:rPr>
        <w:t>A tanuló gyakorlatot szerez abiológia különböző szerveződési szintjein.</w:t>
      </w:r>
    </w:p>
    <w:p w14:paraId="1AE74706" w14:textId="77777777" w:rsidR="00515800" w:rsidRPr="00ED37B8" w:rsidRDefault="00515800" w:rsidP="00515800">
      <w:pPr>
        <w:rPr>
          <w:sz w:val="24"/>
          <w:szCs w:val="24"/>
          <w:lang w:val="cs-CZ"/>
        </w:rPr>
      </w:pPr>
      <w:r w:rsidRPr="00ED37B8">
        <w:rPr>
          <w:sz w:val="24"/>
          <w:szCs w:val="24"/>
          <w:lang w:val="cs-CZ"/>
        </w:rPr>
        <w:t>Képes értelmezni fénymikroszkópos képet.</w:t>
      </w:r>
    </w:p>
    <w:p w14:paraId="359C675B" w14:textId="77777777" w:rsidR="00515800" w:rsidRPr="00ED37B8" w:rsidRDefault="00515800" w:rsidP="00515800">
      <w:pPr>
        <w:rPr>
          <w:b/>
          <w:sz w:val="24"/>
          <w:szCs w:val="24"/>
          <w:lang w:val="cs-CZ"/>
        </w:rPr>
      </w:pPr>
    </w:p>
    <w:p w14:paraId="4C35CE0C" w14:textId="77777777" w:rsidR="00515800" w:rsidRPr="00ED37B8" w:rsidRDefault="00515800" w:rsidP="00515800">
      <w:pPr>
        <w:jc w:val="center"/>
        <w:rPr>
          <w:b/>
          <w:sz w:val="24"/>
          <w:szCs w:val="24"/>
          <w:lang w:val="cs-CZ"/>
        </w:rPr>
      </w:pPr>
      <w:r>
        <w:rPr>
          <w:b/>
          <w:sz w:val="24"/>
          <w:szCs w:val="24"/>
        </w:rPr>
        <w:t xml:space="preserve">Biológia </w:t>
      </w:r>
      <w:r w:rsidRPr="00ED37B8">
        <w:rPr>
          <w:b/>
          <w:sz w:val="24"/>
          <w:szCs w:val="24"/>
        </w:rPr>
        <w:t>10. évfolyam</w:t>
      </w:r>
    </w:p>
    <w:p w14:paraId="472E80D8" w14:textId="77777777" w:rsidR="00515800" w:rsidRPr="00ED37B8" w:rsidRDefault="00515800" w:rsidP="00515800">
      <w:pPr>
        <w:ind w:right="57"/>
        <w:jc w:val="center"/>
        <w:rPr>
          <w:b/>
          <w:sz w:val="24"/>
          <w:szCs w:val="24"/>
        </w:rPr>
      </w:pPr>
    </w:p>
    <w:p w14:paraId="5E11BA2E" w14:textId="77777777" w:rsidR="00515800" w:rsidRPr="00ED37B8" w:rsidRDefault="00515800" w:rsidP="00515800">
      <w:pPr>
        <w:jc w:val="both"/>
        <w:rPr>
          <w:sz w:val="24"/>
          <w:szCs w:val="24"/>
        </w:rPr>
      </w:pPr>
      <w:r w:rsidRPr="00ED37B8">
        <w:rPr>
          <w:sz w:val="24"/>
          <w:szCs w:val="24"/>
        </w:rPr>
        <w:t>A biológiatanulás második évének diszciplináris témakörei a sejtbiológia, az ember szervezettana és élettana. A tanulók összekapcsolják a legalapvetőbb sejtszintű folyamatokat (felépítés és lebontás) kémiai ismereteikkel (oxidáció, tápanyagmolekula-típusok). Az emberi szervezet anyagcsere-folyamatainak összekapcsolásával képet nyernek a testünkben zajló folyamtokról. azok helyszíneiről és az egészségmegőrzés feladatairól.</w:t>
      </w:r>
    </w:p>
    <w:p w14:paraId="69205D23" w14:textId="77777777" w:rsidR="00515800" w:rsidRPr="00ED37B8" w:rsidRDefault="00515800" w:rsidP="00515800">
      <w:pPr>
        <w:jc w:val="both"/>
        <w:rPr>
          <w:sz w:val="24"/>
          <w:szCs w:val="24"/>
        </w:rPr>
      </w:pPr>
      <w:r w:rsidRPr="00ED37B8">
        <w:rPr>
          <w:sz w:val="24"/>
          <w:szCs w:val="24"/>
        </w:rPr>
        <w:t>A homeosztázist fenntartó (szabályozó) funkciók közül a hormonális, az idegi és az immunrendszer fő működéseit összefüggéseikben látják át, és összekapcsolják az általuk szabályozott, vezérelt folyamatokkal.</w:t>
      </w:r>
    </w:p>
    <w:p w14:paraId="19A1ED2C" w14:textId="77777777" w:rsidR="00515800" w:rsidRPr="00ED37B8" w:rsidRDefault="00515800" w:rsidP="00515800">
      <w:pPr>
        <w:jc w:val="both"/>
        <w:rPr>
          <w:sz w:val="24"/>
          <w:szCs w:val="24"/>
        </w:rPr>
      </w:pPr>
    </w:p>
    <w:p w14:paraId="74146236" w14:textId="77777777" w:rsidR="00515800" w:rsidRPr="00ED37B8" w:rsidRDefault="00515800" w:rsidP="00515800">
      <w:pPr>
        <w:jc w:val="both"/>
        <w:rPr>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860"/>
        <w:gridCol w:w="243"/>
        <w:gridCol w:w="2512"/>
        <w:gridCol w:w="3428"/>
        <w:gridCol w:w="1188"/>
      </w:tblGrid>
      <w:tr w:rsidR="00515800" w:rsidRPr="00ED37B8" w14:paraId="2C4C8FF7" w14:textId="77777777" w:rsidTr="00515800">
        <w:tc>
          <w:tcPr>
            <w:tcW w:w="2103" w:type="dxa"/>
            <w:gridSpan w:val="2"/>
            <w:vAlign w:val="center"/>
          </w:tcPr>
          <w:p w14:paraId="4D08986B" w14:textId="77777777" w:rsidR="00515800" w:rsidRPr="00ED37B8" w:rsidRDefault="00515800" w:rsidP="00515800">
            <w:pPr>
              <w:widowControl w:val="0"/>
              <w:suppressLineNumbers/>
              <w:suppressAutoHyphens/>
              <w:jc w:val="center"/>
              <w:rPr>
                <w:rFonts w:eastAsia="Lucida Sans Unicode"/>
                <w:b/>
                <w:kern w:val="1"/>
                <w:sz w:val="24"/>
                <w:szCs w:val="24"/>
                <w:lang w:val="cs-CZ"/>
              </w:rPr>
            </w:pPr>
            <w:r w:rsidRPr="00ED37B8">
              <w:rPr>
                <w:rFonts w:eastAsia="Lucida Sans Unicode"/>
                <w:b/>
                <w:kern w:val="1"/>
                <w:sz w:val="24"/>
                <w:szCs w:val="24"/>
                <w:lang w:val="cs-CZ"/>
              </w:rPr>
              <w:t>Tematikai</w:t>
            </w:r>
            <w:r w:rsidRPr="00ED37B8">
              <w:rPr>
                <w:rFonts w:eastAsia="Lucida Sans Unicode"/>
                <w:b/>
                <w:kern w:val="1"/>
                <w:sz w:val="24"/>
                <w:szCs w:val="24"/>
              </w:rPr>
              <w:t xml:space="preserve"> egység</w:t>
            </w:r>
          </w:p>
        </w:tc>
        <w:tc>
          <w:tcPr>
            <w:tcW w:w="5940" w:type="dxa"/>
            <w:gridSpan w:val="2"/>
            <w:vAlign w:val="center"/>
          </w:tcPr>
          <w:p w14:paraId="5DCC22CD" w14:textId="77777777" w:rsidR="00515800" w:rsidRPr="00ED37B8" w:rsidRDefault="00515800" w:rsidP="00515800">
            <w:pPr>
              <w:spacing w:before="120"/>
              <w:jc w:val="center"/>
              <w:rPr>
                <w:sz w:val="24"/>
                <w:szCs w:val="24"/>
                <w:lang w:val="cs-CZ"/>
              </w:rPr>
            </w:pPr>
            <w:r w:rsidRPr="00ED37B8">
              <w:rPr>
                <w:b/>
                <w:sz w:val="24"/>
                <w:szCs w:val="24"/>
              </w:rPr>
              <w:t xml:space="preserve">A sejt felépítése és </w:t>
            </w:r>
            <w:r w:rsidRPr="00ED37B8">
              <w:rPr>
                <w:b/>
                <w:sz w:val="24"/>
                <w:szCs w:val="24"/>
                <w:lang w:val="cs-CZ"/>
              </w:rPr>
              <w:t>működése</w:t>
            </w:r>
          </w:p>
        </w:tc>
        <w:tc>
          <w:tcPr>
            <w:tcW w:w="1188" w:type="dxa"/>
            <w:vAlign w:val="center"/>
          </w:tcPr>
          <w:p w14:paraId="7B5FFBD2"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E: 5 óra</w:t>
            </w:r>
            <w:r w:rsidRPr="00ED37B8">
              <w:rPr>
                <w:b/>
                <w:sz w:val="24"/>
                <w:szCs w:val="24"/>
                <w:lang w:val="cs-CZ"/>
              </w:rPr>
              <w:br/>
            </w:r>
          </w:p>
        </w:tc>
      </w:tr>
      <w:tr w:rsidR="00515800" w:rsidRPr="00ED37B8" w14:paraId="6E0CFB48" w14:textId="77777777" w:rsidTr="00515800">
        <w:tc>
          <w:tcPr>
            <w:tcW w:w="2103" w:type="dxa"/>
            <w:gridSpan w:val="2"/>
            <w:vAlign w:val="center"/>
          </w:tcPr>
          <w:p w14:paraId="103BC722"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28" w:type="dxa"/>
            <w:gridSpan w:val="3"/>
          </w:tcPr>
          <w:p w14:paraId="60531301" w14:textId="77777777" w:rsidR="00515800" w:rsidRPr="00ED37B8" w:rsidRDefault="00515800" w:rsidP="00515800">
            <w:pPr>
              <w:spacing w:before="120"/>
              <w:rPr>
                <w:sz w:val="24"/>
                <w:szCs w:val="24"/>
              </w:rPr>
            </w:pPr>
            <w:r w:rsidRPr="00ED37B8">
              <w:rPr>
                <w:sz w:val="24"/>
                <w:szCs w:val="24"/>
              </w:rPr>
              <w:t xml:space="preserve">A fénymikroszkóppal látható fontosabb sejtalkotók. Állati és növényi sejt megkülönböztetése. A szövet fogalma, típusai. </w:t>
            </w:r>
          </w:p>
        </w:tc>
      </w:tr>
      <w:tr w:rsidR="00515800" w:rsidRPr="00ED37B8" w14:paraId="04D415B4" w14:textId="77777777" w:rsidTr="00515800">
        <w:trPr>
          <w:trHeight w:val="296"/>
        </w:trPr>
        <w:tc>
          <w:tcPr>
            <w:tcW w:w="2103" w:type="dxa"/>
            <w:gridSpan w:val="2"/>
            <w:vAlign w:val="center"/>
          </w:tcPr>
          <w:p w14:paraId="0310E4E8"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28" w:type="dxa"/>
            <w:gridSpan w:val="3"/>
          </w:tcPr>
          <w:p w14:paraId="3A2A538D" w14:textId="77777777" w:rsidR="00515800" w:rsidRPr="00ED37B8" w:rsidRDefault="00515800" w:rsidP="00515800">
            <w:pPr>
              <w:spacing w:before="120"/>
              <w:rPr>
                <w:sz w:val="24"/>
                <w:szCs w:val="24"/>
              </w:rPr>
            </w:pPr>
            <w:r w:rsidRPr="00ED37B8">
              <w:rPr>
                <w:sz w:val="24"/>
                <w:szCs w:val="24"/>
              </w:rPr>
              <w:t xml:space="preserve">Rendszerszemlélet alkalmazása a biológiai szerveződési szintek megkülönböztetésekor, és egymással való összefüggéseikre. Rendszer és környezet összefüggésének tudatos alkalmazása a sejt felépítésének és működésének magyarázatában. Felépítés és működés közötti összefüggések megértése, a szerkezeti struktúra és a kémiai felépítés összekapcsolása. Anyag, energia és információ fogalmainak alkalmazása a sejtben végbemenő folyamatok értelmezése során. Állandóság, változás és önazonosság értelmezése a sejtben zajló </w:t>
            </w:r>
            <w:r w:rsidRPr="00ED37B8">
              <w:rPr>
                <w:sz w:val="24"/>
                <w:szCs w:val="24"/>
                <w:lang w:val="cs-CZ"/>
              </w:rPr>
              <w:t>biokémiai</w:t>
            </w:r>
            <w:r w:rsidRPr="00ED37B8">
              <w:rPr>
                <w:sz w:val="24"/>
                <w:szCs w:val="24"/>
              </w:rPr>
              <w:t xml:space="preserve"> folyamatok, valamint az öregedés vonatkozásában. A normális sejtműködés és az emberi egészség közti kapcsolat megfogalmazása.</w:t>
            </w:r>
          </w:p>
        </w:tc>
      </w:tr>
      <w:tr w:rsidR="00515800" w:rsidRPr="00ED37B8" w14:paraId="1A5FB0E4" w14:textId="77777777" w:rsidTr="00515800">
        <w:tc>
          <w:tcPr>
            <w:tcW w:w="4615" w:type="dxa"/>
            <w:gridSpan w:val="3"/>
            <w:vAlign w:val="center"/>
          </w:tcPr>
          <w:p w14:paraId="57515DD3" w14:textId="77777777" w:rsidR="00515800" w:rsidRPr="00ED37B8" w:rsidRDefault="00515800" w:rsidP="00515800">
            <w:pPr>
              <w:keepNext/>
              <w:widowControl w:val="0"/>
              <w:numPr>
                <w:ilvl w:val="2"/>
                <w:numId w:val="105"/>
              </w:numPr>
              <w:suppressAutoHyphens/>
              <w:spacing w:before="120" w:after="200" w:line="276" w:lineRule="auto"/>
              <w:ind w:left="0"/>
              <w:jc w:val="center"/>
              <w:outlineLvl w:val="2"/>
              <w:rPr>
                <w:b/>
                <w:color w:val="000000"/>
                <w:sz w:val="24"/>
                <w:szCs w:val="24"/>
              </w:rPr>
            </w:pPr>
            <w:r w:rsidRPr="00ED37B8">
              <w:rPr>
                <w:b/>
                <w:color w:val="000000"/>
                <w:sz w:val="24"/>
                <w:szCs w:val="24"/>
              </w:rPr>
              <w:t xml:space="preserve">Problémák, </w:t>
            </w:r>
            <w:r w:rsidRPr="00ED37B8">
              <w:rPr>
                <w:b/>
                <w:color w:val="000000"/>
                <w:sz w:val="24"/>
                <w:szCs w:val="24"/>
                <w:lang w:val="cs-CZ"/>
              </w:rPr>
              <w:t>jelenségek</w:t>
            </w:r>
            <w:r w:rsidRPr="00ED37B8">
              <w:rPr>
                <w:b/>
                <w:color w:val="000000"/>
                <w:sz w:val="24"/>
                <w:szCs w:val="24"/>
              </w:rPr>
              <w:t xml:space="preserve">, gyakorlati </w:t>
            </w:r>
            <w:r w:rsidRPr="00ED37B8">
              <w:rPr>
                <w:b/>
                <w:color w:val="000000"/>
                <w:sz w:val="24"/>
                <w:szCs w:val="24"/>
                <w:lang w:val="cs-CZ"/>
              </w:rPr>
              <w:t>alkalmazások</w:t>
            </w:r>
            <w:r w:rsidRPr="00ED37B8">
              <w:rPr>
                <w:b/>
                <w:color w:val="000000"/>
                <w:sz w:val="24"/>
                <w:szCs w:val="24"/>
              </w:rPr>
              <w:t>, ismeretek</w:t>
            </w:r>
          </w:p>
        </w:tc>
        <w:tc>
          <w:tcPr>
            <w:tcW w:w="4616" w:type="dxa"/>
            <w:gridSpan w:val="2"/>
            <w:vAlign w:val="center"/>
          </w:tcPr>
          <w:p w14:paraId="678953C6"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rPr>
              <w:t>Fejlesztési követelmények</w:t>
            </w:r>
          </w:p>
        </w:tc>
      </w:tr>
      <w:tr w:rsidR="00515800" w:rsidRPr="00ED37B8" w14:paraId="74F636D4" w14:textId="77777777" w:rsidTr="00515800">
        <w:trPr>
          <w:trHeight w:val="70"/>
        </w:trPr>
        <w:tc>
          <w:tcPr>
            <w:tcW w:w="4615" w:type="dxa"/>
            <w:gridSpan w:val="3"/>
          </w:tcPr>
          <w:p w14:paraId="6411EC20"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1E9C648A" w14:textId="77777777" w:rsidR="00515800" w:rsidRPr="00ED37B8" w:rsidRDefault="00515800" w:rsidP="00515800">
            <w:pPr>
              <w:widowControl w:val="0"/>
              <w:suppressLineNumbers/>
              <w:suppressAutoHyphens/>
              <w:rPr>
                <w:rFonts w:eastAsia="Lucida Sans Unicode"/>
                <w:kern w:val="1"/>
                <w:sz w:val="24"/>
                <w:szCs w:val="24"/>
                <w:lang w:val="cs-CZ"/>
              </w:rPr>
            </w:pPr>
            <w:r w:rsidRPr="00ED37B8">
              <w:rPr>
                <w:rFonts w:eastAsia="Lucida Sans Unicode"/>
                <w:kern w:val="1"/>
                <w:sz w:val="24"/>
                <w:szCs w:val="24"/>
                <w:lang w:val="cs-CZ"/>
              </w:rPr>
              <w:t>Miért van többféle felépítésű és működésű sejt is az élőlényekben?</w:t>
            </w:r>
          </w:p>
          <w:p w14:paraId="70C9BE9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Hogyan megy végbe a sejtekben az anyagok átalakítása? Milyen hatások gátolhatják, veszélyeztethetik a sejtek anyagcseréjét? </w:t>
            </w:r>
          </w:p>
          <w:p w14:paraId="06A1E3D4"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0BADF36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víz biológiai szempontból fontos jellemzői. Az élő rendszereket felépítő szerves anyagok sajátos biológiai funkciói.</w:t>
            </w:r>
          </w:p>
          <w:p w14:paraId="2B5EFFB9" w14:textId="77777777" w:rsidR="00515800" w:rsidRPr="00ED37B8" w:rsidRDefault="00515800" w:rsidP="00515800">
            <w:pPr>
              <w:rPr>
                <w:sz w:val="24"/>
                <w:szCs w:val="24"/>
              </w:rPr>
            </w:pPr>
            <w:r w:rsidRPr="00ED37B8">
              <w:rPr>
                <w:sz w:val="24"/>
                <w:szCs w:val="24"/>
              </w:rPr>
              <w:t>Az enzimműködés lényege. A sejtkárosító hatások főbb típusai, (nehézfémek, mérgek, maró anyagok, sugárzások, hőhatás).</w:t>
            </w:r>
          </w:p>
          <w:p w14:paraId="76851F1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biológiai folyamatok energetikai összefüggései; a lebontó és a felépítő anyagcsere jellemzői, helyük a sejten belül.</w:t>
            </w:r>
          </w:p>
          <w:p w14:paraId="6C07A39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kémiai kommunikáció lehetősége. </w:t>
            </w:r>
          </w:p>
        </w:tc>
        <w:tc>
          <w:tcPr>
            <w:tcW w:w="4616" w:type="dxa"/>
            <w:gridSpan w:val="2"/>
          </w:tcPr>
          <w:p w14:paraId="7C1C45C0" w14:textId="77777777" w:rsidR="00515800" w:rsidRPr="00ED37B8" w:rsidRDefault="00515800" w:rsidP="00515800">
            <w:pPr>
              <w:widowControl w:val="0"/>
              <w:suppressLineNumbers/>
              <w:suppressAutoHyphens/>
              <w:spacing w:before="120"/>
              <w:rPr>
                <w:rFonts w:eastAsia="Lucida Sans Unicode"/>
                <w:kern w:val="1"/>
                <w:sz w:val="24"/>
                <w:szCs w:val="24"/>
              </w:rPr>
            </w:pPr>
          </w:p>
          <w:p w14:paraId="63ACCBDC" w14:textId="77777777" w:rsidR="00515800" w:rsidRPr="00ED37B8" w:rsidRDefault="00515800" w:rsidP="00515800">
            <w:pPr>
              <w:widowControl w:val="0"/>
              <w:suppressLineNumbers/>
              <w:suppressAutoHyphens/>
              <w:rPr>
                <w:rFonts w:eastAsia="Lucida Sans Unicode"/>
                <w:kern w:val="1"/>
                <w:sz w:val="24"/>
                <w:szCs w:val="24"/>
              </w:rPr>
            </w:pPr>
          </w:p>
          <w:p w14:paraId="7715B38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Fizikai-kémiai folyamatok biológiai szerepének, az élő állapot fizikai feltételeinek, határainak elemzése.</w:t>
            </w:r>
          </w:p>
          <w:p w14:paraId="16951E82"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Enzimműködés vizsgálata egy elvégzett kísérletben, a folyamat elemzése. </w:t>
            </w:r>
          </w:p>
          <w:p w14:paraId="71C01A65" w14:textId="77777777" w:rsidR="00515800" w:rsidRPr="00ED37B8" w:rsidRDefault="00515800" w:rsidP="00515800">
            <w:pPr>
              <w:widowControl w:val="0"/>
              <w:suppressLineNumbers/>
              <w:suppressAutoHyphens/>
              <w:rPr>
                <w:rFonts w:eastAsia="Lucida Sans Unicode"/>
                <w:kern w:val="1"/>
                <w:sz w:val="24"/>
                <w:szCs w:val="24"/>
              </w:rPr>
            </w:pPr>
          </w:p>
          <w:p w14:paraId="71C1853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élő rendszerek energiaszükségletének megértése, a sejtszintű energiaátalakító folyamatok lényegi ismerete, kapcsolatuk belátása.</w:t>
            </w:r>
          </w:p>
          <w:p w14:paraId="2821220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Struktúra és funkció összekapcsolása a sejtszintű folyamatok elemzése során.</w:t>
            </w:r>
          </w:p>
          <w:p w14:paraId="1A23D258" w14:textId="77777777" w:rsidR="00515800" w:rsidRPr="00ED37B8" w:rsidRDefault="00515800" w:rsidP="00515800">
            <w:pPr>
              <w:widowControl w:val="0"/>
              <w:suppressLineNumbers/>
              <w:suppressAutoHyphens/>
              <w:rPr>
                <w:rFonts w:eastAsia="Lucida Sans Unicode"/>
                <w:kern w:val="1"/>
                <w:sz w:val="24"/>
                <w:szCs w:val="24"/>
              </w:rPr>
            </w:pPr>
          </w:p>
          <w:p w14:paraId="6B49455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szabályozott sejtműködés néhány funkciójának értelmezése a soksejtű szervezeten belül. A sejtek közötti anyag- és információforgalom jelentőségének belátása, példákon keresztül. </w:t>
            </w:r>
          </w:p>
        </w:tc>
      </w:tr>
      <w:tr w:rsidR="00515800" w:rsidRPr="00ED37B8" w14:paraId="7050EF3D" w14:textId="77777777" w:rsidTr="00515800">
        <w:tblPrEx>
          <w:tblBorders>
            <w:top w:val="none" w:sz="0" w:space="0" w:color="auto"/>
          </w:tblBorders>
        </w:tblPrEx>
        <w:trPr>
          <w:trHeight w:val="476"/>
        </w:trPr>
        <w:tc>
          <w:tcPr>
            <w:tcW w:w="1860" w:type="dxa"/>
          </w:tcPr>
          <w:p w14:paraId="24A25895" w14:textId="77777777" w:rsidR="00515800" w:rsidRPr="00ED37B8" w:rsidRDefault="00515800" w:rsidP="00515800">
            <w:pPr>
              <w:keepNext/>
              <w:widowControl w:val="0"/>
              <w:numPr>
                <w:ilvl w:val="4"/>
                <w:numId w:val="105"/>
              </w:numPr>
              <w:suppressAutoHyphens/>
              <w:spacing w:before="120" w:after="200" w:line="276" w:lineRule="auto"/>
              <w:ind w:left="0"/>
              <w:jc w:val="center"/>
              <w:outlineLvl w:val="4"/>
              <w:rPr>
                <w:b/>
                <w:color w:val="000000"/>
                <w:sz w:val="24"/>
                <w:szCs w:val="24"/>
              </w:rPr>
            </w:pPr>
            <w:r w:rsidRPr="00ED37B8">
              <w:rPr>
                <w:b/>
                <w:color w:val="000000"/>
                <w:sz w:val="24"/>
                <w:szCs w:val="24"/>
                <w:lang w:val="cs-CZ"/>
              </w:rPr>
              <w:t>Kulcsfogalmak</w:t>
            </w:r>
            <w:r w:rsidRPr="00ED37B8">
              <w:rPr>
                <w:b/>
                <w:color w:val="000000"/>
                <w:sz w:val="24"/>
                <w:szCs w:val="24"/>
              </w:rPr>
              <w:t xml:space="preserve">/ </w:t>
            </w:r>
            <w:r w:rsidRPr="00ED37B8">
              <w:rPr>
                <w:b/>
                <w:color w:val="000000"/>
                <w:sz w:val="24"/>
                <w:szCs w:val="24"/>
                <w:lang w:val="cs-CZ"/>
              </w:rPr>
              <w:t>fogalmak</w:t>
            </w:r>
          </w:p>
        </w:tc>
        <w:tc>
          <w:tcPr>
            <w:tcW w:w="7371" w:type="dxa"/>
            <w:gridSpan w:val="4"/>
          </w:tcPr>
          <w:p w14:paraId="032CFF75"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Enzim, kicsapódás (</w:t>
            </w:r>
            <w:r w:rsidRPr="00ED37B8">
              <w:rPr>
                <w:rFonts w:eastAsia="Lucida Sans Unicode"/>
                <w:kern w:val="1"/>
                <w:sz w:val="24"/>
                <w:szCs w:val="24"/>
                <w:lang w:val="cs-CZ"/>
              </w:rPr>
              <w:t>koaguláció</w:t>
            </w:r>
            <w:r w:rsidRPr="00ED37B8">
              <w:rPr>
                <w:rFonts w:eastAsia="Lucida Sans Unicode"/>
                <w:kern w:val="1"/>
                <w:sz w:val="24"/>
                <w:szCs w:val="24"/>
              </w:rPr>
              <w:t xml:space="preserve">), anyagcsere (lebontó és </w:t>
            </w:r>
            <w:r w:rsidRPr="00ED37B8">
              <w:rPr>
                <w:rFonts w:eastAsia="Lucida Sans Unicode"/>
                <w:kern w:val="1"/>
                <w:sz w:val="24"/>
                <w:szCs w:val="24"/>
                <w:lang w:val="cs-CZ"/>
              </w:rPr>
              <w:t>felépítő</w:t>
            </w:r>
            <w:r w:rsidRPr="00ED37B8">
              <w:rPr>
                <w:rFonts w:eastAsia="Lucida Sans Unicode"/>
                <w:kern w:val="1"/>
                <w:sz w:val="24"/>
                <w:szCs w:val="24"/>
              </w:rPr>
              <w:t>), autotróf, heterotróf, sejtlégzés, erjedés, fotoszintézis, sejtalkotó.</w:t>
            </w:r>
          </w:p>
        </w:tc>
      </w:tr>
    </w:tbl>
    <w:p w14:paraId="6BF6D8CB" w14:textId="77777777" w:rsidR="00515800" w:rsidRPr="00ED37B8" w:rsidRDefault="00515800" w:rsidP="00515800">
      <w:pPr>
        <w:rPr>
          <w:sz w:val="24"/>
          <w:szCs w:val="24"/>
          <w:lang w:val="cs-CZ"/>
        </w:rPr>
      </w:pPr>
    </w:p>
    <w:p w14:paraId="77E7C839" w14:textId="77777777" w:rsidR="00515800" w:rsidRPr="00ED37B8" w:rsidRDefault="00515800" w:rsidP="00515800">
      <w:pPr>
        <w:rPr>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869"/>
        <w:gridCol w:w="195"/>
        <w:gridCol w:w="2551"/>
        <w:gridCol w:w="3448"/>
        <w:gridCol w:w="1168"/>
      </w:tblGrid>
      <w:tr w:rsidR="00515800" w:rsidRPr="00ED37B8" w14:paraId="32BAE529" w14:textId="77777777" w:rsidTr="00515800">
        <w:tc>
          <w:tcPr>
            <w:tcW w:w="2064" w:type="dxa"/>
            <w:gridSpan w:val="2"/>
            <w:vAlign w:val="center"/>
          </w:tcPr>
          <w:p w14:paraId="11F922E1"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Tematikai egység</w:t>
            </w:r>
          </w:p>
        </w:tc>
        <w:tc>
          <w:tcPr>
            <w:tcW w:w="5999" w:type="dxa"/>
            <w:gridSpan w:val="2"/>
            <w:vAlign w:val="center"/>
          </w:tcPr>
          <w:p w14:paraId="1DBBC212" w14:textId="77777777" w:rsidR="00515800" w:rsidRPr="00ED37B8" w:rsidRDefault="00515800" w:rsidP="00515800">
            <w:pPr>
              <w:widowControl w:val="0"/>
              <w:suppressLineNumbers/>
              <w:tabs>
                <w:tab w:val="left" w:pos="3387"/>
              </w:tabs>
              <w:suppressAutoHyphens/>
              <w:spacing w:before="120"/>
              <w:jc w:val="center"/>
              <w:rPr>
                <w:rFonts w:eastAsia="Lucida Sans Unicode"/>
                <w:kern w:val="1"/>
                <w:sz w:val="24"/>
                <w:szCs w:val="24"/>
              </w:rPr>
            </w:pPr>
            <w:r w:rsidRPr="00ED37B8">
              <w:rPr>
                <w:rFonts w:eastAsia="Lucida Sans Unicode"/>
                <w:b/>
                <w:kern w:val="1"/>
                <w:sz w:val="24"/>
                <w:szCs w:val="24"/>
              </w:rPr>
              <w:t xml:space="preserve">A </w:t>
            </w:r>
            <w:r w:rsidRPr="00ED37B8">
              <w:rPr>
                <w:rFonts w:eastAsia="Lucida Sans Unicode"/>
                <w:b/>
                <w:kern w:val="1"/>
                <w:sz w:val="24"/>
                <w:szCs w:val="24"/>
                <w:lang w:val="cs-CZ"/>
              </w:rPr>
              <w:t>táplálkozás</w:t>
            </w:r>
          </w:p>
        </w:tc>
        <w:tc>
          <w:tcPr>
            <w:tcW w:w="1168" w:type="dxa"/>
            <w:vAlign w:val="center"/>
          </w:tcPr>
          <w:p w14:paraId="4710E615" w14:textId="77777777" w:rsidR="00515800" w:rsidRPr="00ED37B8" w:rsidRDefault="00515800" w:rsidP="00515800">
            <w:pPr>
              <w:widowControl w:val="0"/>
              <w:suppressLineNumbers/>
              <w:suppressAutoHyphens/>
              <w:spacing w:before="120"/>
              <w:jc w:val="center"/>
              <w:rPr>
                <w:b/>
                <w:sz w:val="24"/>
                <w:szCs w:val="24"/>
                <w:lang w:val="cs-CZ"/>
              </w:rPr>
            </w:pPr>
            <w:r w:rsidRPr="00ED37B8">
              <w:rPr>
                <w:b/>
                <w:sz w:val="24"/>
                <w:szCs w:val="24"/>
                <w:lang w:val="cs-CZ"/>
              </w:rPr>
              <w:t>Órakeret</w:t>
            </w:r>
            <w:r w:rsidRPr="00ED37B8">
              <w:rPr>
                <w:b/>
                <w:sz w:val="24"/>
                <w:szCs w:val="24"/>
              </w:rPr>
              <w:t xml:space="preserve"> </w:t>
            </w:r>
          </w:p>
          <w:p w14:paraId="6E57A0A6"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 xml:space="preserve">7 </w:t>
            </w:r>
            <w:r w:rsidRPr="00ED37B8">
              <w:rPr>
                <w:b/>
                <w:sz w:val="24"/>
                <w:szCs w:val="24"/>
                <w:lang w:val="cs-CZ"/>
              </w:rPr>
              <w:br/>
            </w:r>
          </w:p>
        </w:tc>
      </w:tr>
      <w:tr w:rsidR="00515800" w:rsidRPr="00ED37B8" w14:paraId="181E47EA" w14:textId="77777777" w:rsidTr="00515800">
        <w:tc>
          <w:tcPr>
            <w:tcW w:w="2064" w:type="dxa"/>
            <w:gridSpan w:val="2"/>
            <w:vAlign w:val="center"/>
          </w:tcPr>
          <w:p w14:paraId="46F61C41"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67" w:type="dxa"/>
            <w:gridSpan w:val="3"/>
          </w:tcPr>
          <w:p w14:paraId="6AA6B297"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tápanyag fogalma, típusai, a szervezetben betöltött szerepük. A tápcsatorna fő szakaszai, működése. A </w:t>
            </w:r>
            <w:r w:rsidRPr="00ED37B8">
              <w:rPr>
                <w:rFonts w:eastAsia="Lucida Sans Unicode"/>
                <w:kern w:val="1"/>
                <w:sz w:val="24"/>
                <w:szCs w:val="24"/>
                <w:lang w:val="cs-CZ"/>
              </w:rPr>
              <w:t>táplálkozás</w:t>
            </w:r>
            <w:r w:rsidRPr="00ED37B8">
              <w:rPr>
                <w:rFonts w:eastAsia="Lucida Sans Unicode"/>
                <w:kern w:val="1"/>
                <w:sz w:val="24"/>
                <w:szCs w:val="24"/>
              </w:rPr>
              <w:t xml:space="preserve"> alapvető minőségi és mennyiségi szempontjai. Normál testsúly, testsúlyproblémák okai és következményei. </w:t>
            </w:r>
          </w:p>
        </w:tc>
      </w:tr>
      <w:tr w:rsidR="00515800" w:rsidRPr="00ED37B8" w14:paraId="00404262" w14:textId="77777777" w:rsidTr="00515800">
        <w:trPr>
          <w:trHeight w:val="296"/>
        </w:trPr>
        <w:tc>
          <w:tcPr>
            <w:tcW w:w="2064" w:type="dxa"/>
            <w:gridSpan w:val="2"/>
            <w:vAlign w:val="center"/>
          </w:tcPr>
          <w:p w14:paraId="5CB9958D"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lang w:val="cs-CZ"/>
              </w:rPr>
              <w:t>A tematikai egység fejlesztési céljai</w:t>
            </w:r>
          </w:p>
        </w:tc>
        <w:tc>
          <w:tcPr>
            <w:tcW w:w="7167" w:type="dxa"/>
            <w:gridSpan w:val="3"/>
          </w:tcPr>
          <w:p w14:paraId="56AB2F3E"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táplálkozás energiaviszonyaival </w:t>
            </w:r>
            <w:r w:rsidRPr="00ED37B8">
              <w:rPr>
                <w:rFonts w:eastAsia="Lucida Sans Unicode"/>
                <w:kern w:val="1"/>
                <w:sz w:val="24"/>
                <w:szCs w:val="24"/>
                <w:lang w:val="cs-CZ"/>
              </w:rPr>
              <w:t>kapcsolatos</w:t>
            </w:r>
            <w:r w:rsidRPr="00ED37B8">
              <w:rPr>
                <w:rFonts w:eastAsia="Lucida Sans Unicode"/>
                <w:kern w:val="1"/>
                <w:sz w:val="24"/>
                <w:szCs w:val="24"/>
              </w:rPr>
              <w:t xml:space="preserve"> mennyiségi szemlélet erősítése. Az egészséges táplálkozást szolgáló szokások, értékrendek, gyakorlati készségek erősítése, a kockázati tényezők csökkentése iránti igény felkeltése, az önmagunk iránti felelősség érzésének erősítése. A fontosabb emésztőszervi és anyagcsere betegségekkel kapcsolatos ismeretekre épülő, egészségmegőrzésre irányuló attitűdök, életviteli képességek fejlesztése. </w:t>
            </w:r>
          </w:p>
        </w:tc>
      </w:tr>
      <w:tr w:rsidR="00515800" w:rsidRPr="00ED37B8" w14:paraId="6528149C" w14:textId="77777777" w:rsidTr="00515800">
        <w:tc>
          <w:tcPr>
            <w:tcW w:w="4615" w:type="dxa"/>
            <w:gridSpan w:val="3"/>
            <w:vAlign w:val="center"/>
          </w:tcPr>
          <w:p w14:paraId="3C3F4972" w14:textId="77777777" w:rsidR="00515800" w:rsidRPr="00ED37B8" w:rsidRDefault="00515800" w:rsidP="00515800">
            <w:pPr>
              <w:keepNext/>
              <w:widowControl w:val="0"/>
              <w:numPr>
                <w:ilvl w:val="2"/>
                <w:numId w:val="105"/>
              </w:numPr>
              <w:suppressAutoHyphens/>
              <w:spacing w:before="120" w:after="200" w:line="276" w:lineRule="auto"/>
              <w:ind w:left="0"/>
              <w:jc w:val="center"/>
              <w:outlineLvl w:val="2"/>
              <w:rPr>
                <w:b/>
                <w:color w:val="000000"/>
                <w:sz w:val="24"/>
                <w:szCs w:val="24"/>
              </w:rPr>
            </w:pPr>
            <w:r w:rsidRPr="00ED37B8">
              <w:rPr>
                <w:b/>
                <w:color w:val="000000"/>
                <w:sz w:val="24"/>
                <w:szCs w:val="24"/>
              </w:rPr>
              <w:t>Problémák, jelenségek, gyakorlati alkalmazások, ismeretek</w:t>
            </w:r>
          </w:p>
        </w:tc>
        <w:tc>
          <w:tcPr>
            <w:tcW w:w="4616" w:type="dxa"/>
            <w:gridSpan w:val="2"/>
            <w:vAlign w:val="center"/>
          </w:tcPr>
          <w:p w14:paraId="62F17BD2"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rPr>
              <w:t>Fejlesztési követelmények</w:t>
            </w:r>
          </w:p>
        </w:tc>
      </w:tr>
      <w:tr w:rsidR="00515800" w:rsidRPr="00ED37B8" w14:paraId="5F925842" w14:textId="77777777" w:rsidTr="00515800">
        <w:trPr>
          <w:trHeight w:val="699"/>
        </w:trPr>
        <w:tc>
          <w:tcPr>
            <w:tcW w:w="4615" w:type="dxa"/>
            <w:gridSpan w:val="3"/>
          </w:tcPr>
          <w:p w14:paraId="4DAB7F09"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4735585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Miért van </w:t>
            </w:r>
            <w:r w:rsidRPr="00ED37B8">
              <w:rPr>
                <w:rFonts w:eastAsia="Lucida Sans Unicode"/>
                <w:kern w:val="1"/>
                <w:sz w:val="24"/>
                <w:szCs w:val="24"/>
                <w:lang w:val="cs-CZ"/>
              </w:rPr>
              <w:t>szükségünk</w:t>
            </w:r>
            <w:r w:rsidRPr="00ED37B8">
              <w:rPr>
                <w:rFonts w:eastAsia="Lucida Sans Unicode"/>
                <w:kern w:val="1"/>
                <w:sz w:val="24"/>
                <w:szCs w:val="24"/>
              </w:rPr>
              <w:t xml:space="preserve"> a különféle tápanyagokra? Hogyan függenek össze a sejtekben zajló folyamatok a táplálkozásunkkal?</w:t>
            </w:r>
          </w:p>
          <w:p w14:paraId="648B7DF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 történik az elfogyasztott ételekkel a tápcsatornában? Hová kerülnek a bélrendszerből felvett tápanyagok, mi történik velük a szervezetben?</w:t>
            </w:r>
          </w:p>
          <w:p w14:paraId="566C3D9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függ össze a normál testsúly megőrzése a helyes táplálkozással? Milyen okai és következményei lehetnek a túlsúlynak, illetve az alultápláltságnak?</w:t>
            </w:r>
          </w:p>
          <w:p w14:paraId="1183303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Melyek a táplálkozással összefüggő gyakoribb megbetegedések, mit tehetünk a megelőzésük érdekében?</w:t>
            </w:r>
          </w:p>
          <w:p w14:paraId="70DE1CA0"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13FD141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Tápanyagok energiatartalma, kémiai összetétele. </w:t>
            </w:r>
          </w:p>
          <w:p w14:paraId="6EF9B59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tápcsatorna szakaszai és működésük. </w:t>
            </w:r>
          </w:p>
          <w:p w14:paraId="7CB9256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fontosabb emésztőnedvek, hatásuk. A máj szerepe.</w:t>
            </w:r>
          </w:p>
          <w:p w14:paraId="65DC7A1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normál testsúly. A túlsúly és elhízás következményei.</w:t>
            </w:r>
          </w:p>
          <w:p w14:paraId="5645B66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kiegyensúlyozott, változatos étrend jelentősége. Hiánybetegségek lehetséges okai, tünetei. Az élelmiszer-higiénia jelentősége. A tartós stressz hatása az emésztőrendszerre. </w:t>
            </w:r>
          </w:p>
          <w:p w14:paraId="4B74522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szájhigiéné, a rendszeres fogápolás.</w:t>
            </w:r>
          </w:p>
        </w:tc>
        <w:tc>
          <w:tcPr>
            <w:tcW w:w="4616" w:type="dxa"/>
            <w:gridSpan w:val="2"/>
          </w:tcPr>
          <w:p w14:paraId="4880AB36" w14:textId="77777777" w:rsidR="00515800" w:rsidRPr="00ED37B8" w:rsidRDefault="00515800" w:rsidP="00515800">
            <w:pPr>
              <w:widowControl w:val="0"/>
              <w:suppressLineNumbers/>
              <w:suppressAutoHyphens/>
              <w:spacing w:before="120"/>
              <w:rPr>
                <w:rFonts w:eastAsia="Lucida Sans Unicode"/>
                <w:kern w:val="1"/>
                <w:sz w:val="24"/>
                <w:szCs w:val="24"/>
              </w:rPr>
            </w:pPr>
          </w:p>
          <w:p w14:paraId="0B3518ED" w14:textId="77777777" w:rsidR="00515800" w:rsidRPr="00ED37B8" w:rsidRDefault="00515800" w:rsidP="00515800">
            <w:pPr>
              <w:widowControl w:val="0"/>
              <w:suppressLineNumbers/>
              <w:suppressAutoHyphens/>
              <w:rPr>
                <w:rFonts w:eastAsia="Lucida Sans Unicode"/>
                <w:kern w:val="1"/>
                <w:sz w:val="24"/>
                <w:szCs w:val="24"/>
              </w:rPr>
            </w:pPr>
          </w:p>
          <w:p w14:paraId="0F09FB9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táplálkozás </w:t>
            </w:r>
            <w:r w:rsidRPr="00ED37B8">
              <w:rPr>
                <w:rFonts w:eastAsia="Lucida Sans Unicode"/>
                <w:kern w:val="1"/>
                <w:sz w:val="24"/>
                <w:szCs w:val="24"/>
                <w:lang w:val="cs-CZ"/>
              </w:rPr>
              <w:t>szervezet</w:t>
            </w:r>
            <w:r w:rsidRPr="00ED37B8">
              <w:rPr>
                <w:rFonts w:eastAsia="Lucida Sans Unicode"/>
                <w:kern w:val="1"/>
                <w:sz w:val="24"/>
                <w:szCs w:val="24"/>
              </w:rPr>
              <w:t>- és sejtszintű folyamatainak összefüggésbe hozása. A nyílt rendszer működésének értelmezése az anyagcsere példáján.</w:t>
            </w:r>
          </w:p>
          <w:p w14:paraId="0D049763" w14:textId="77777777" w:rsidR="00515800" w:rsidRPr="00ED37B8" w:rsidRDefault="00515800" w:rsidP="00515800">
            <w:pPr>
              <w:widowControl w:val="0"/>
              <w:suppressLineNumbers/>
              <w:suppressAutoHyphens/>
              <w:rPr>
                <w:rFonts w:eastAsia="Lucida Sans Unicode"/>
                <w:kern w:val="1"/>
                <w:sz w:val="24"/>
                <w:szCs w:val="24"/>
              </w:rPr>
            </w:pPr>
          </w:p>
          <w:p w14:paraId="04305CC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tápcsatorna-szakaszok felépítésének, a bennük végbemenő élettani folyamatok értelmezése.</w:t>
            </w:r>
          </w:p>
          <w:p w14:paraId="4E64E1E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Egy szerv több funkciójának értelmezése a máj példáján.</w:t>
            </w:r>
          </w:p>
          <w:p w14:paraId="0F3BA5C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emésztési és a sejtszintű lebontási folyamatok közötti összefüggés felismerése.</w:t>
            </w:r>
          </w:p>
          <w:p w14:paraId="7E52851F" w14:textId="77777777" w:rsidR="00515800" w:rsidRPr="00ED37B8" w:rsidRDefault="00515800" w:rsidP="00515800">
            <w:pPr>
              <w:rPr>
                <w:sz w:val="24"/>
                <w:szCs w:val="24"/>
              </w:rPr>
            </w:pPr>
          </w:p>
          <w:p w14:paraId="3EC9F65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normál testsúly megőrzése jelentőségének belátása</w:t>
            </w:r>
          </w:p>
          <w:p w14:paraId="64FB453C" w14:textId="77777777" w:rsidR="00515800" w:rsidRPr="00ED37B8" w:rsidRDefault="00515800" w:rsidP="00515800">
            <w:pPr>
              <w:rPr>
                <w:sz w:val="24"/>
                <w:szCs w:val="24"/>
              </w:rPr>
            </w:pPr>
            <w:r w:rsidRPr="00ED37B8">
              <w:rPr>
                <w:sz w:val="24"/>
                <w:szCs w:val="24"/>
              </w:rPr>
              <w:t xml:space="preserve">Életmódhoz igazodó étrend tervezése. Vita a különböző táplálkozási szokások, divatok (pl. vegetarianizmus) előnyeiről és veszélyeiről. </w:t>
            </w:r>
          </w:p>
          <w:p w14:paraId="169BF766" w14:textId="77777777" w:rsidR="00515800" w:rsidRPr="00ED37B8" w:rsidRDefault="00515800" w:rsidP="00515800">
            <w:pPr>
              <w:widowControl w:val="0"/>
              <w:suppressLineNumbers/>
              <w:suppressAutoHyphens/>
              <w:rPr>
                <w:rFonts w:eastAsia="Lucida Sans Unicode"/>
                <w:kern w:val="1"/>
                <w:sz w:val="24"/>
                <w:szCs w:val="24"/>
              </w:rPr>
            </w:pPr>
          </w:p>
          <w:p w14:paraId="786ECD6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emésztőszervi fertőzések tüneteinek, valamint a megelőzés, a gyógyulás és a fertőzés terjedésével kapcsolatos teendők összegyűjtése. </w:t>
            </w:r>
          </w:p>
          <w:p w14:paraId="4DCB0850" w14:textId="77777777" w:rsidR="00515800" w:rsidRPr="00ED37B8" w:rsidRDefault="00515800" w:rsidP="00515800">
            <w:pPr>
              <w:widowControl w:val="0"/>
              <w:suppressLineNumbers/>
              <w:suppressAutoHyphens/>
              <w:rPr>
                <w:rFonts w:eastAsia="Lucida Sans Unicode"/>
                <w:kern w:val="1"/>
                <w:sz w:val="24"/>
                <w:szCs w:val="24"/>
              </w:rPr>
            </w:pPr>
          </w:p>
          <w:p w14:paraId="010AD6E2" w14:textId="77777777" w:rsidR="00515800" w:rsidRPr="00ED37B8" w:rsidRDefault="00515800" w:rsidP="00515800">
            <w:pPr>
              <w:rPr>
                <w:sz w:val="24"/>
                <w:szCs w:val="24"/>
              </w:rPr>
            </w:pPr>
            <w:r w:rsidRPr="00ED37B8">
              <w:rPr>
                <w:sz w:val="24"/>
                <w:szCs w:val="24"/>
              </w:rPr>
              <w:t>Liszt- és tejcukor-érzékeny beteg diétás étrendjének összeállítása. A diétahiba veszélyeinek bemutatása.</w:t>
            </w:r>
          </w:p>
          <w:p w14:paraId="17E24C35" w14:textId="77777777" w:rsidR="00515800" w:rsidRPr="00ED37B8" w:rsidRDefault="00515800" w:rsidP="00515800">
            <w:pPr>
              <w:rPr>
                <w:sz w:val="24"/>
                <w:szCs w:val="24"/>
              </w:rPr>
            </w:pPr>
            <w:r w:rsidRPr="00ED37B8">
              <w:rPr>
                <w:sz w:val="24"/>
                <w:szCs w:val="24"/>
              </w:rPr>
              <w:t xml:space="preserve">Az epe hatásának modellezése.  </w:t>
            </w:r>
          </w:p>
        </w:tc>
      </w:tr>
      <w:tr w:rsidR="00515800" w:rsidRPr="00ED37B8" w14:paraId="3F8D0534" w14:textId="77777777" w:rsidTr="00515800">
        <w:tblPrEx>
          <w:tblBorders>
            <w:top w:val="none" w:sz="0" w:space="0" w:color="auto"/>
          </w:tblBorders>
        </w:tblPrEx>
        <w:trPr>
          <w:trHeight w:val="476"/>
        </w:trPr>
        <w:tc>
          <w:tcPr>
            <w:tcW w:w="1869" w:type="dxa"/>
            <w:vAlign w:val="center"/>
          </w:tcPr>
          <w:p w14:paraId="0C50BA81" w14:textId="77777777" w:rsidR="00515800" w:rsidRPr="00ED37B8" w:rsidRDefault="00515800" w:rsidP="00515800">
            <w:pPr>
              <w:keepNext/>
              <w:widowControl w:val="0"/>
              <w:numPr>
                <w:ilvl w:val="4"/>
                <w:numId w:val="105"/>
              </w:numPr>
              <w:suppressAutoHyphens/>
              <w:spacing w:before="120" w:after="200" w:line="276" w:lineRule="auto"/>
              <w:ind w:left="0"/>
              <w:jc w:val="center"/>
              <w:outlineLvl w:val="4"/>
              <w:rPr>
                <w:b/>
                <w:color w:val="000000"/>
                <w:sz w:val="24"/>
                <w:szCs w:val="24"/>
              </w:rPr>
            </w:pPr>
            <w:r w:rsidRPr="00ED37B8">
              <w:rPr>
                <w:b/>
                <w:color w:val="000000"/>
                <w:sz w:val="24"/>
                <w:szCs w:val="24"/>
              </w:rPr>
              <w:t>Kulcsfogalmak/ fogalmak</w:t>
            </w:r>
          </w:p>
        </w:tc>
        <w:tc>
          <w:tcPr>
            <w:tcW w:w="7362" w:type="dxa"/>
            <w:gridSpan w:val="4"/>
          </w:tcPr>
          <w:p w14:paraId="100F8C7B"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Tápanyag, étel, élelmiszer (minőség), étrend, tápanyag-</w:t>
            </w:r>
            <w:r w:rsidRPr="00ED37B8">
              <w:rPr>
                <w:rFonts w:eastAsia="Lucida Sans Unicode"/>
                <w:kern w:val="1"/>
                <w:sz w:val="24"/>
                <w:szCs w:val="24"/>
                <w:lang w:val="cs-CZ"/>
              </w:rPr>
              <w:t>energiatartalom</w:t>
            </w:r>
            <w:r w:rsidRPr="00ED37B8">
              <w:rPr>
                <w:rFonts w:eastAsia="Lucida Sans Unicode"/>
                <w:kern w:val="1"/>
                <w:sz w:val="24"/>
                <w:szCs w:val="24"/>
              </w:rPr>
              <w:t>, mennyiségi és minőségi éhezés, alapanyagcsere, túlsúly, tápcsatorna, emésztőnedv, emésztés, felszívódás, higiéné</w:t>
            </w:r>
          </w:p>
        </w:tc>
      </w:tr>
    </w:tbl>
    <w:p w14:paraId="200D7069" w14:textId="77777777" w:rsidR="00515800" w:rsidRPr="00ED37B8" w:rsidRDefault="00515800" w:rsidP="00515800">
      <w:pPr>
        <w:rPr>
          <w:sz w:val="24"/>
          <w:szCs w:val="24"/>
          <w:lang w:val="cs-CZ"/>
        </w:rPr>
      </w:pPr>
    </w:p>
    <w:p w14:paraId="3E9E41CA" w14:textId="77777777" w:rsidR="00515800" w:rsidRPr="00ED37B8" w:rsidRDefault="00515800" w:rsidP="00515800">
      <w:pPr>
        <w:rPr>
          <w:sz w:val="24"/>
          <w:szCs w:val="24"/>
          <w:lang w:val="cs-CZ"/>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860"/>
        <w:gridCol w:w="231"/>
        <w:gridCol w:w="2524"/>
        <w:gridCol w:w="3434"/>
        <w:gridCol w:w="1182"/>
      </w:tblGrid>
      <w:tr w:rsidR="00515800" w:rsidRPr="00ED37B8" w14:paraId="5804B8C4" w14:textId="77777777" w:rsidTr="00515800">
        <w:tc>
          <w:tcPr>
            <w:tcW w:w="2091" w:type="dxa"/>
            <w:gridSpan w:val="2"/>
            <w:vAlign w:val="center"/>
          </w:tcPr>
          <w:p w14:paraId="584EAD76"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lang w:val="cs-CZ"/>
              </w:rPr>
              <w:t>Tematikai</w:t>
            </w:r>
            <w:r w:rsidRPr="00ED37B8">
              <w:rPr>
                <w:rFonts w:eastAsia="Lucida Sans Unicode"/>
                <w:b/>
                <w:kern w:val="1"/>
                <w:sz w:val="24"/>
                <w:szCs w:val="24"/>
              </w:rPr>
              <w:t xml:space="preserve"> egység</w:t>
            </w:r>
          </w:p>
        </w:tc>
        <w:tc>
          <w:tcPr>
            <w:tcW w:w="5958" w:type="dxa"/>
            <w:gridSpan w:val="2"/>
            <w:vAlign w:val="center"/>
          </w:tcPr>
          <w:p w14:paraId="5D6161DB" w14:textId="77777777" w:rsidR="00515800" w:rsidRPr="00ED37B8" w:rsidRDefault="00515800" w:rsidP="00515800">
            <w:pPr>
              <w:widowControl w:val="0"/>
              <w:suppressLineNumbers/>
              <w:tabs>
                <w:tab w:val="left" w:pos="3387"/>
              </w:tabs>
              <w:suppressAutoHyphens/>
              <w:spacing w:before="120"/>
              <w:jc w:val="center"/>
              <w:rPr>
                <w:rFonts w:eastAsia="Lucida Sans Unicode"/>
                <w:b/>
                <w:kern w:val="1"/>
                <w:sz w:val="24"/>
                <w:szCs w:val="24"/>
              </w:rPr>
            </w:pPr>
            <w:r w:rsidRPr="00ED37B8">
              <w:rPr>
                <w:rFonts w:eastAsia="Lucida Sans Unicode"/>
                <w:b/>
                <w:kern w:val="1"/>
                <w:sz w:val="24"/>
                <w:szCs w:val="24"/>
              </w:rPr>
              <w:t xml:space="preserve">A </w:t>
            </w:r>
            <w:r w:rsidRPr="00ED37B8">
              <w:rPr>
                <w:rFonts w:eastAsia="Lucida Sans Unicode"/>
                <w:b/>
                <w:kern w:val="1"/>
                <w:sz w:val="24"/>
                <w:szCs w:val="24"/>
                <w:lang w:val="cs-CZ"/>
              </w:rPr>
              <w:t>légzés</w:t>
            </w:r>
          </w:p>
        </w:tc>
        <w:tc>
          <w:tcPr>
            <w:tcW w:w="1182" w:type="dxa"/>
            <w:vAlign w:val="center"/>
          </w:tcPr>
          <w:p w14:paraId="7BF3EE2A"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 xml:space="preserve"> 2 óra</w:t>
            </w:r>
            <w:r w:rsidRPr="00ED37B8">
              <w:rPr>
                <w:b/>
                <w:sz w:val="24"/>
                <w:szCs w:val="24"/>
                <w:lang w:val="cs-CZ"/>
              </w:rPr>
              <w:br/>
            </w:r>
          </w:p>
        </w:tc>
      </w:tr>
      <w:tr w:rsidR="00515800" w:rsidRPr="00ED37B8" w14:paraId="315D4547" w14:textId="77777777" w:rsidTr="00515800">
        <w:tc>
          <w:tcPr>
            <w:tcW w:w="2091" w:type="dxa"/>
            <w:gridSpan w:val="2"/>
            <w:vAlign w:val="center"/>
          </w:tcPr>
          <w:p w14:paraId="48312C9E"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40" w:type="dxa"/>
            <w:gridSpan w:val="3"/>
          </w:tcPr>
          <w:p w14:paraId="21897514"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légutak és a tüdő </w:t>
            </w:r>
            <w:r w:rsidRPr="00ED37B8">
              <w:rPr>
                <w:rFonts w:eastAsia="Lucida Sans Unicode"/>
                <w:kern w:val="1"/>
                <w:sz w:val="24"/>
                <w:szCs w:val="24"/>
                <w:lang w:val="cs-CZ"/>
              </w:rPr>
              <w:t>felépítése</w:t>
            </w:r>
            <w:r w:rsidRPr="00ED37B8">
              <w:rPr>
                <w:rFonts w:eastAsia="Lucida Sans Unicode"/>
                <w:kern w:val="1"/>
                <w:sz w:val="24"/>
                <w:szCs w:val="24"/>
              </w:rPr>
              <w:t xml:space="preserve">, működése és funkciói. A sejtlégzés. </w:t>
            </w:r>
            <w:r w:rsidRPr="00ED37B8">
              <w:rPr>
                <w:rFonts w:eastAsia="Lucida Sans Unicode"/>
                <w:kern w:val="1"/>
                <w:sz w:val="24"/>
                <w:szCs w:val="24"/>
              </w:rPr>
              <w:br/>
              <w:t>A légzőrendszert veszélyeztető környezeti ártalmak és káros szenvedélyek.</w:t>
            </w:r>
          </w:p>
        </w:tc>
      </w:tr>
      <w:tr w:rsidR="00515800" w:rsidRPr="00ED37B8" w14:paraId="2301DB29" w14:textId="77777777" w:rsidTr="00515800">
        <w:trPr>
          <w:trHeight w:val="296"/>
        </w:trPr>
        <w:tc>
          <w:tcPr>
            <w:tcW w:w="2091" w:type="dxa"/>
            <w:gridSpan w:val="2"/>
            <w:vAlign w:val="center"/>
          </w:tcPr>
          <w:p w14:paraId="6237736E"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40" w:type="dxa"/>
            <w:gridSpan w:val="3"/>
          </w:tcPr>
          <w:p w14:paraId="04543D79"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felépítés és a </w:t>
            </w:r>
            <w:r w:rsidRPr="00ED37B8">
              <w:rPr>
                <w:rFonts w:eastAsia="Lucida Sans Unicode"/>
                <w:kern w:val="1"/>
                <w:sz w:val="24"/>
                <w:szCs w:val="24"/>
                <w:lang w:val="cs-CZ"/>
              </w:rPr>
              <w:t>működés</w:t>
            </w:r>
            <w:r w:rsidRPr="00ED37B8">
              <w:rPr>
                <w:rFonts w:eastAsia="Lucida Sans Unicode"/>
                <w:kern w:val="1"/>
                <w:sz w:val="24"/>
                <w:szCs w:val="24"/>
              </w:rPr>
              <w:t xml:space="preserve"> közötti kapcsolat értelmezése a légcsere és az öntisztulási képesség magyarázatában, valamint a tüdő léghólyagjainak felépítése és a külső gázcserefolyamat közötti összefüggés felismerésében. </w:t>
            </w:r>
          </w:p>
          <w:p w14:paraId="2EC6FDC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egészséges környezettel, életvitellel kapcsolatos gyakorlati készségek, a fontosabb légzőszervi betegségekkel összefüggő ismereteken alapuló, egészségmegőrzésre irányuló attitűdök formálása. </w:t>
            </w:r>
          </w:p>
        </w:tc>
      </w:tr>
      <w:tr w:rsidR="00515800" w:rsidRPr="00ED37B8" w14:paraId="12E11E00" w14:textId="77777777" w:rsidTr="00515800">
        <w:tc>
          <w:tcPr>
            <w:tcW w:w="4615" w:type="dxa"/>
            <w:gridSpan w:val="3"/>
            <w:vAlign w:val="center"/>
          </w:tcPr>
          <w:p w14:paraId="19418C03" w14:textId="77777777" w:rsidR="00515800" w:rsidRPr="00ED37B8" w:rsidRDefault="00515800" w:rsidP="00515800">
            <w:pPr>
              <w:widowControl w:val="0"/>
              <w:suppressLineNumbers/>
              <w:suppressAutoHyphens/>
              <w:spacing w:before="120"/>
              <w:jc w:val="center"/>
              <w:rPr>
                <w:rFonts w:ascii="Calibri" w:hAnsi="Calibri" w:cs="Calibri"/>
                <w:sz w:val="22"/>
                <w:szCs w:val="22"/>
                <w:lang w:eastAsia="en-US"/>
              </w:rPr>
            </w:pPr>
            <w:r w:rsidRPr="00ED37B8">
              <w:rPr>
                <w:b/>
                <w:color w:val="000000"/>
                <w:sz w:val="24"/>
                <w:szCs w:val="24"/>
              </w:rPr>
              <w:t>Problémák, jelenségek, gyakorlati alkalmazások, ismeretek</w:t>
            </w:r>
          </w:p>
        </w:tc>
        <w:tc>
          <w:tcPr>
            <w:tcW w:w="4616" w:type="dxa"/>
            <w:gridSpan w:val="2"/>
            <w:vAlign w:val="center"/>
          </w:tcPr>
          <w:p w14:paraId="02A519F3"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rPr>
              <w:t xml:space="preserve">Fejlesztési </w:t>
            </w:r>
            <w:r w:rsidRPr="00ED37B8">
              <w:rPr>
                <w:b/>
                <w:color w:val="000000"/>
                <w:sz w:val="24"/>
                <w:szCs w:val="24"/>
                <w:lang w:val="cs-CZ"/>
              </w:rPr>
              <w:t>követelmények</w:t>
            </w:r>
          </w:p>
        </w:tc>
      </w:tr>
      <w:tr w:rsidR="00515800" w:rsidRPr="00ED37B8" w14:paraId="35FD3C52" w14:textId="77777777" w:rsidTr="00515800">
        <w:trPr>
          <w:trHeight w:val="1054"/>
        </w:trPr>
        <w:tc>
          <w:tcPr>
            <w:tcW w:w="4615" w:type="dxa"/>
            <w:gridSpan w:val="3"/>
          </w:tcPr>
          <w:p w14:paraId="6148AB9C"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 xml:space="preserve">Problémák, </w:t>
            </w:r>
            <w:r w:rsidRPr="00ED37B8">
              <w:rPr>
                <w:rFonts w:eastAsia="Lucida Sans Unicode"/>
                <w:i/>
                <w:kern w:val="1"/>
                <w:sz w:val="24"/>
                <w:szCs w:val="24"/>
                <w:lang w:val="cs-CZ"/>
              </w:rPr>
              <w:t>jelenségek</w:t>
            </w:r>
            <w:r w:rsidRPr="00ED37B8">
              <w:rPr>
                <w:rFonts w:eastAsia="Lucida Sans Unicode"/>
                <w:i/>
                <w:kern w:val="1"/>
                <w:sz w:val="24"/>
                <w:szCs w:val="24"/>
              </w:rPr>
              <w:t>, gyakorlati alkalmazások</w:t>
            </w:r>
            <w:r w:rsidRPr="00ED37B8">
              <w:rPr>
                <w:rFonts w:eastAsia="Lucida Sans Unicode"/>
                <w:i/>
                <w:kern w:val="1"/>
                <w:sz w:val="24"/>
                <w:szCs w:val="24"/>
                <w:lang w:val="cs-CZ"/>
              </w:rPr>
              <w:t>:</w:t>
            </w:r>
          </w:p>
          <w:p w14:paraId="3BEC66B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 a légzés élettani szerepe, hogyan függ össze a légzés a sejtjeinkben zajló folyamatokkal?</w:t>
            </w:r>
          </w:p>
          <w:p w14:paraId="772CB17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megy végbe a ki- és belégzés folyamata? Hogyan szabályozza a szervezet a légzés teljesítményét?</w:t>
            </w:r>
          </w:p>
          <w:p w14:paraId="08A2587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 az összefüggés a légzés és a hangképzés között?</w:t>
            </w:r>
          </w:p>
          <w:p w14:paraId="572976E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Melyek a leggyakoribb légszennyező anyagok és légzőszervi megbetegedések, mit tehetünk a megelőzés érdekében?</w:t>
            </w:r>
          </w:p>
          <w:p w14:paraId="6CC40875"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378570B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oxigénfelvétel és a szén-dioxid leadás összefüggése a sejtlégzéssel. </w:t>
            </w:r>
          </w:p>
          <w:p w14:paraId="1541A18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felső- és alsó légutak felépítése. A gége felépítése, funkciói, a hangadás és hangképzés biológiai tényezői.</w:t>
            </w:r>
          </w:p>
          <w:p w14:paraId="11DD8BD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ki- és belégzés folyamata.</w:t>
            </w:r>
          </w:p>
          <w:p w14:paraId="7B4B410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hemoglobin szerepe, jelentősége. </w:t>
            </w:r>
          </w:p>
          <w:p w14:paraId="110A75A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Mérgező vegyületek, allergének, szálló por, füst (dohányzás) kockázatai. Néhány gyakori légzőszervi megbetegedés jellegzetes kórképe, a megelőzés és a gyógyítás lehetőségei. </w:t>
            </w:r>
          </w:p>
        </w:tc>
        <w:tc>
          <w:tcPr>
            <w:tcW w:w="4616" w:type="dxa"/>
            <w:gridSpan w:val="2"/>
          </w:tcPr>
          <w:p w14:paraId="59510FF0" w14:textId="77777777" w:rsidR="00515800" w:rsidRPr="00ED37B8" w:rsidRDefault="00515800" w:rsidP="00515800">
            <w:pPr>
              <w:widowControl w:val="0"/>
              <w:suppressLineNumbers/>
              <w:suppressAutoHyphens/>
              <w:spacing w:before="120"/>
              <w:rPr>
                <w:rFonts w:eastAsia="Lucida Sans Unicode"/>
                <w:kern w:val="1"/>
                <w:sz w:val="24"/>
                <w:szCs w:val="24"/>
              </w:rPr>
            </w:pPr>
          </w:p>
          <w:p w14:paraId="15DD5CD5" w14:textId="77777777" w:rsidR="00515800" w:rsidRPr="00ED37B8" w:rsidRDefault="00515800" w:rsidP="00515800">
            <w:pPr>
              <w:widowControl w:val="0"/>
              <w:suppressLineNumbers/>
              <w:suppressAutoHyphens/>
              <w:rPr>
                <w:rFonts w:eastAsia="Lucida Sans Unicode"/>
                <w:kern w:val="1"/>
                <w:sz w:val="24"/>
                <w:szCs w:val="24"/>
              </w:rPr>
            </w:pPr>
          </w:p>
          <w:p w14:paraId="683F076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légzés szervezet- és sejtszintű folyamatainak összefüggésbe hozása. </w:t>
            </w:r>
          </w:p>
          <w:p w14:paraId="550C0B2E" w14:textId="77777777" w:rsidR="00515800" w:rsidRPr="00ED37B8" w:rsidRDefault="00515800" w:rsidP="00515800">
            <w:pPr>
              <w:widowControl w:val="0"/>
              <w:suppressLineNumbers/>
              <w:suppressAutoHyphens/>
              <w:rPr>
                <w:rFonts w:eastAsia="Lucida Sans Unicode"/>
                <w:kern w:val="1"/>
                <w:sz w:val="24"/>
                <w:szCs w:val="24"/>
              </w:rPr>
            </w:pPr>
          </w:p>
          <w:p w14:paraId="4A15BAD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légutak és a tüdő felépítésének, a bennük végbemenő élettani folyamatok elemzése (ábrázolás, ábraelemzés).</w:t>
            </w:r>
          </w:p>
          <w:p w14:paraId="3EAE208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légcsere biomechanikai értelmezése egy készített modell alapján.</w:t>
            </w:r>
          </w:p>
          <w:p w14:paraId="39239585" w14:textId="77777777" w:rsidR="00515800" w:rsidRPr="00ED37B8" w:rsidRDefault="00515800" w:rsidP="00515800">
            <w:pPr>
              <w:widowControl w:val="0"/>
              <w:suppressLineNumbers/>
              <w:suppressAutoHyphens/>
              <w:rPr>
                <w:rFonts w:eastAsia="Lucida Sans Unicode"/>
                <w:kern w:val="1"/>
                <w:sz w:val="24"/>
                <w:szCs w:val="24"/>
              </w:rPr>
            </w:pPr>
          </w:p>
          <w:p w14:paraId="252BD00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Légzésfunkciós vizsgálat értelmezése</w:t>
            </w:r>
          </w:p>
          <w:p w14:paraId="1CD98088" w14:textId="77777777" w:rsidR="00515800" w:rsidRPr="00ED37B8" w:rsidRDefault="00515800" w:rsidP="00515800">
            <w:pPr>
              <w:widowControl w:val="0"/>
              <w:suppressLineNumbers/>
              <w:suppressAutoHyphens/>
              <w:rPr>
                <w:rFonts w:eastAsia="Lucida Sans Unicode"/>
                <w:kern w:val="1"/>
                <w:sz w:val="24"/>
                <w:szCs w:val="24"/>
              </w:rPr>
            </w:pPr>
          </w:p>
          <w:p w14:paraId="5F2493E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gázcsere, a légzési gázok szállításának, a szervek oxigénellátásának a fizikai- kémiai összefüggéseket figyelembe vevő magyarázata.</w:t>
            </w:r>
          </w:p>
          <w:p w14:paraId="194B1575" w14:textId="77777777" w:rsidR="00515800" w:rsidRPr="00ED37B8" w:rsidRDefault="00515800" w:rsidP="00515800">
            <w:pPr>
              <w:widowControl w:val="0"/>
              <w:suppressLineNumbers/>
              <w:suppressAutoHyphens/>
              <w:rPr>
                <w:rFonts w:eastAsia="Lucida Sans Unicode"/>
                <w:kern w:val="1"/>
                <w:sz w:val="24"/>
                <w:szCs w:val="24"/>
              </w:rPr>
            </w:pPr>
          </w:p>
          <w:p w14:paraId="7082EBB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gégeműködést bemutató film, vagy ábra elemzése, a működés összekapcsolása a fizikai ismeretekkel.</w:t>
            </w:r>
          </w:p>
          <w:p w14:paraId="699AA160" w14:textId="77777777" w:rsidR="00515800" w:rsidRPr="00ED37B8" w:rsidRDefault="00515800" w:rsidP="00515800">
            <w:pPr>
              <w:widowControl w:val="0"/>
              <w:suppressLineNumbers/>
              <w:suppressAutoHyphens/>
              <w:rPr>
                <w:rFonts w:eastAsia="Lucida Sans Unicode"/>
                <w:kern w:val="1"/>
                <w:sz w:val="24"/>
                <w:szCs w:val="24"/>
              </w:rPr>
            </w:pPr>
          </w:p>
          <w:p w14:paraId="6C2DD97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Kísérlet során vizsgált, vagy internetről gyűjtött légszennyezési adatok értelmezése. A dohányzás kockázatainak elemzése.</w:t>
            </w:r>
          </w:p>
        </w:tc>
      </w:tr>
      <w:tr w:rsidR="00515800" w:rsidRPr="00ED37B8" w14:paraId="68B31655" w14:textId="77777777" w:rsidTr="00515800">
        <w:trPr>
          <w:trHeight w:val="476"/>
        </w:trPr>
        <w:tc>
          <w:tcPr>
            <w:tcW w:w="1860" w:type="dxa"/>
          </w:tcPr>
          <w:p w14:paraId="4EFFDA59" w14:textId="77777777" w:rsidR="00515800" w:rsidRPr="00ED37B8" w:rsidRDefault="00515800" w:rsidP="00515800">
            <w:pPr>
              <w:keepNext/>
              <w:widowControl w:val="0"/>
              <w:numPr>
                <w:ilvl w:val="4"/>
                <w:numId w:val="105"/>
              </w:numPr>
              <w:suppressAutoHyphens/>
              <w:spacing w:before="120" w:after="200" w:line="276" w:lineRule="auto"/>
              <w:ind w:left="0"/>
              <w:jc w:val="center"/>
              <w:outlineLvl w:val="4"/>
              <w:rPr>
                <w:b/>
                <w:color w:val="000000"/>
                <w:sz w:val="24"/>
                <w:szCs w:val="24"/>
              </w:rPr>
            </w:pPr>
            <w:r w:rsidRPr="00ED37B8">
              <w:rPr>
                <w:b/>
                <w:color w:val="000000"/>
                <w:sz w:val="24"/>
                <w:szCs w:val="24"/>
              </w:rPr>
              <w:t>Kulcsfogalmak/ fogalmak</w:t>
            </w:r>
          </w:p>
        </w:tc>
        <w:tc>
          <w:tcPr>
            <w:tcW w:w="7371" w:type="dxa"/>
            <w:gridSpan w:val="4"/>
          </w:tcPr>
          <w:p w14:paraId="486869E3"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Légcsere, légutak, léghólyag, légzési perctérfogat, hemoglobin, gége, hangszalag, allergia, asztma.</w:t>
            </w:r>
          </w:p>
        </w:tc>
      </w:tr>
    </w:tbl>
    <w:p w14:paraId="396CB829" w14:textId="77777777" w:rsidR="00515800" w:rsidRPr="00ED37B8" w:rsidRDefault="00515800" w:rsidP="00515800">
      <w:pPr>
        <w:rPr>
          <w:sz w:val="24"/>
          <w:szCs w:val="24"/>
        </w:rPr>
      </w:pPr>
    </w:p>
    <w:p w14:paraId="1AE1CB59" w14:textId="77777777" w:rsidR="00515800" w:rsidRPr="00ED37B8" w:rsidRDefault="00515800" w:rsidP="00515800">
      <w:pPr>
        <w:rPr>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857"/>
        <w:gridCol w:w="413"/>
        <w:gridCol w:w="2345"/>
        <w:gridCol w:w="3523"/>
        <w:gridCol w:w="1093"/>
      </w:tblGrid>
      <w:tr w:rsidR="00515800" w:rsidRPr="00ED37B8" w14:paraId="561A6218" w14:textId="77777777" w:rsidTr="00515800">
        <w:tc>
          <w:tcPr>
            <w:tcW w:w="2270" w:type="dxa"/>
            <w:gridSpan w:val="2"/>
            <w:vAlign w:val="center"/>
          </w:tcPr>
          <w:p w14:paraId="6342CFA0"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lang w:val="cs-CZ"/>
              </w:rPr>
              <w:t>Tematikai</w:t>
            </w:r>
            <w:r w:rsidRPr="00ED37B8">
              <w:rPr>
                <w:rFonts w:eastAsia="Lucida Sans Unicode"/>
                <w:b/>
                <w:kern w:val="1"/>
                <w:sz w:val="24"/>
                <w:szCs w:val="24"/>
              </w:rPr>
              <w:t xml:space="preserve"> egység</w:t>
            </w:r>
          </w:p>
        </w:tc>
        <w:tc>
          <w:tcPr>
            <w:tcW w:w="5868" w:type="dxa"/>
            <w:gridSpan w:val="2"/>
            <w:vAlign w:val="center"/>
          </w:tcPr>
          <w:p w14:paraId="1524131B" w14:textId="77777777" w:rsidR="00515800" w:rsidRPr="00ED37B8" w:rsidRDefault="00515800" w:rsidP="00515800">
            <w:pPr>
              <w:widowControl w:val="0"/>
              <w:suppressLineNumbers/>
              <w:tabs>
                <w:tab w:val="left" w:pos="3387"/>
              </w:tabs>
              <w:suppressAutoHyphens/>
              <w:spacing w:before="120"/>
              <w:jc w:val="center"/>
              <w:rPr>
                <w:rFonts w:eastAsia="Lucida Sans Unicode"/>
                <w:b/>
                <w:kern w:val="1"/>
                <w:sz w:val="24"/>
                <w:szCs w:val="24"/>
              </w:rPr>
            </w:pPr>
            <w:r w:rsidRPr="00ED37B8">
              <w:rPr>
                <w:rFonts w:eastAsia="Lucida Sans Unicode"/>
                <w:b/>
                <w:kern w:val="1"/>
                <w:sz w:val="24"/>
                <w:szCs w:val="24"/>
                <w:lang w:val="cs-CZ"/>
              </w:rPr>
              <w:t>Nedvkeringés</w:t>
            </w:r>
            <w:r w:rsidRPr="00ED37B8">
              <w:rPr>
                <w:rFonts w:eastAsia="Lucida Sans Unicode"/>
                <w:b/>
                <w:kern w:val="1"/>
                <w:sz w:val="24"/>
                <w:szCs w:val="24"/>
              </w:rPr>
              <w:t xml:space="preserve"> és kiválasztás</w:t>
            </w:r>
          </w:p>
        </w:tc>
        <w:tc>
          <w:tcPr>
            <w:tcW w:w="1093" w:type="dxa"/>
            <w:vAlign w:val="center"/>
          </w:tcPr>
          <w:p w14:paraId="23FDAE74"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Pr>
                <w:b/>
                <w:sz w:val="24"/>
                <w:szCs w:val="24"/>
                <w:lang w:val="cs-CZ"/>
              </w:rPr>
              <w:t>Órakeret</w:t>
            </w:r>
            <w:r w:rsidRPr="00ED37B8">
              <w:rPr>
                <w:b/>
                <w:sz w:val="24"/>
                <w:szCs w:val="24"/>
                <w:lang w:val="cs-CZ"/>
              </w:rPr>
              <w:t xml:space="preserve"> 4 óra</w:t>
            </w:r>
            <w:r w:rsidRPr="00ED37B8">
              <w:rPr>
                <w:b/>
                <w:sz w:val="24"/>
                <w:szCs w:val="24"/>
                <w:lang w:val="cs-CZ"/>
              </w:rPr>
              <w:br/>
            </w:r>
          </w:p>
        </w:tc>
      </w:tr>
      <w:tr w:rsidR="00515800" w:rsidRPr="00ED37B8" w14:paraId="286C2285" w14:textId="77777777" w:rsidTr="00515800">
        <w:tc>
          <w:tcPr>
            <w:tcW w:w="2270" w:type="dxa"/>
            <w:gridSpan w:val="2"/>
            <w:vAlign w:val="center"/>
          </w:tcPr>
          <w:p w14:paraId="4D321746"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6961" w:type="dxa"/>
            <w:gridSpan w:val="3"/>
          </w:tcPr>
          <w:p w14:paraId="15B3A921"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vér összetétele, sejtes </w:t>
            </w:r>
            <w:r w:rsidRPr="00ED37B8">
              <w:rPr>
                <w:rFonts w:eastAsia="Lucida Sans Unicode"/>
                <w:kern w:val="1"/>
                <w:sz w:val="24"/>
                <w:szCs w:val="24"/>
                <w:lang w:val="cs-CZ"/>
              </w:rPr>
              <w:t>alkotói</w:t>
            </w:r>
            <w:r w:rsidRPr="00ED37B8">
              <w:rPr>
                <w:rFonts w:eastAsia="Lucida Sans Unicode"/>
                <w:kern w:val="1"/>
                <w:sz w:val="24"/>
                <w:szCs w:val="24"/>
              </w:rPr>
              <w:t xml:space="preserve">, biológiai szerepe. A </w:t>
            </w:r>
            <w:r w:rsidRPr="00ED37B8">
              <w:rPr>
                <w:rFonts w:eastAsia="Lucida Sans Unicode"/>
                <w:kern w:val="1"/>
                <w:sz w:val="24"/>
                <w:szCs w:val="24"/>
                <w:lang w:val="cs-CZ"/>
              </w:rPr>
              <w:t>keringési</w:t>
            </w:r>
            <w:r w:rsidRPr="00ED37B8">
              <w:rPr>
                <w:rFonts w:eastAsia="Lucida Sans Unicode"/>
                <w:kern w:val="1"/>
                <w:sz w:val="24"/>
                <w:szCs w:val="24"/>
              </w:rPr>
              <w:t xml:space="preserve"> rendszer felépítése. Véráramlás, a vérkörök. A szív üregei, szívbillentyűk, szívritmus, pulzus.</w:t>
            </w:r>
          </w:p>
        </w:tc>
      </w:tr>
      <w:tr w:rsidR="00515800" w:rsidRPr="00ED37B8" w14:paraId="1ACCC84D" w14:textId="77777777" w:rsidTr="00515800">
        <w:trPr>
          <w:trHeight w:val="296"/>
        </w:trPr>
        <w:tc>
          <w:tcPr>
            <w:tcW w:w="2270" w:type="dxa"/>
            <w:gridSpan w:val="2"/>
            <w:vAlign w:val="center"/>
          </w:tcPr>
          <w:p w14:paraId="5774FF63"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6961" w:type="dxa"/>
            <w:gridSpan w:val="3"/>
          </w:tcPr>
          <w:p w14:paraId="3E766636"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lang w:val="cs-CZ"/>
              </w:rPr>
              <w:t>Rendszerszemlélet</w:t>
            </w:r>
            <w:r w:rsidRPr="00ED37B8">
              <w:rPr>
                <w:rFonts w:eastAsia="Lucida Sans Unicode"/>
                <w:kern w:val="1"/>
                <w:sz w:val="24"/>
                <w:szCs w:val="24"/>
              </w:rPr>
              <w:t xml:space="preserve"> fejlesztése a belső környezet és a nedvkeringés biológiai folyamatában, a különböző anyagforgalmi folyamatok egymással való kapcsolatában. </w:t>
            </w:r>
          </w:p>
          <w:p w14:paraId="5F3BF90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szív- és érrendszeri betegségek kockázatainak felismerése, a megelőzést lehetővé tévő életmód-elemek iránti igény felkeltése, erősítése, pozitív attitűdök kialakítása. Elsősegélynyújtás és újraélesztésben alapszintű gyakorlottság elérése. </w:t>
            </w:r>
          </w:p>
        </w:tc>
      </w:tr>
      <w:tr w:rsidR="00515800" w:rsidRPr="00ED37B8" w14:paraId="6B2F967B" w14:textId="77777777" w:rsidTr="00515800">
        <w:tc>
          <w:tcPr>
            <w:tcW w:w="4615" w:type="dxa"/>
            <w:gridSpan w:val="3"/>
            <w:vAlign w:val="center"/>
          </w:tcPr>
          <w:p w14:paraId="3D2CEE24" w14:textId="77777777" w:rsidR="00515800" w:rsidRPr="00ED37B8" w:rsidRDefault="00515800" w:rsidP="00515800">
            <w:pPr>
              <w:keepNext/>
              <w:widowControl w:val="0"/>
              <w:numPr>
                <w:ilvl w:val="2"/>
                <w:numId w:val="105"/>
              </w:numPr>
              <w:suppressAutoHyphens/>
              <w:spacing w:before="120" w:after="200" w:line="276" w:lineRule="auto"/>
              <w:ind w:left="0"/>
              <w:jc w:val="center"/>
              <w:outlineLvl w:val="2"/>
              <w:rPr>
                <w:b/>
                <w:color w:val="000000"/>
                <w:sz w:val="24"/>
                <w:szCs w:val="24"/>
              </w:rPr>
            </w:pPr>
            <w:r w:rsidRPr="00ED37B8">
              <w:rPr>
                <w:b/>
                <w:color w:val="000000"/>
                <w:sz w:val="24"/>
                <w:szCs w:val="24"/>
              </w:rPr>
              <w:t xml:space="preserve">Problémák, jelenségek, gyakorlati alkalmazások, </w:t>
            </w:r>
            <w:r w:rsidRPr="00ED37B8">
              <w:rPr>
                <w:b/>
                <w:color w:val="000000"/>
                <w:sz w:val="24"/>
                <w:szCs w:val="24"/>
                <w:lang w:val="cs-CZ"/>
              </w:rPr>
              <w:t>ismeretek</w:t>
            </w:r>
          </w:p>
        </w:tc>
        <w:tc>
          <w:tcPr>
            <w:tcW w:w="4616" w:type="dxa"/>
            <w:gridSpan w:val="2"/>
            <w:vAlign w:val="center"/>
          </w:tcPr>
          <w:p w14:paraId="7FB8AF72"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rPr>
              <w:t>Fejlesztési követelmények</w:t>
            </w:r>
          </w:p>
        </w:tc>
      </w:tr>
      <w:tr w:rsidR="00515800" w:rsidRPr="00ED37B8" w14:paraId="79A7B895" w14:textId="77777777" w:rsidTr="00515800">
        <w:trPr>
          <w:trHeight w:val="335"/>
        </w:trPr>
        <w:tc>
          <w:tcPr>
            <w:tcW w:w="4615" w:type="dxa"/>
            <w:gridSpan w:val="3"/>
          </w:tcPr>
          <w:p w14:paraId="1BACE672"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 xml:space="preserve">Problémák, jelenségek, </w:t>
            </w:r>
            <w:r w:rsidRPr="00ED37B8">
              <w:rPr>
                <w:rFonts w:eastAsia="Lucida Sans Unicode"/>
                <w:i/>
                <w:kern w:val="1"/>
                <w:sz w:val="24"/>
                <w:szCs w:val="24"/>
                <w:lang w:val="cs-CZ"/>
              </w:rPr>
              <w:t>gyakorlati</w:t>
            </w:r>
            <w:r w:rsidRPr="00ED37B8">
              <w:rPr>
                <w:rFonts w:eastAsia="Lucida Sans Unicode"/>
                <w:i/>
                <w:kern w:val="1"/>
                <w:sz w:val="24"/>
                <w:szCs w:val="24"/>
              </w:rPr>
              <w:t xml:space="preserve"> alkalmazások</w:t>
            </w:r>
            <w:r w:rsidRPr="00ED37B8">
              <w:rPr>
                <w:rFonts w:eastAsia="Lucida Sans Unicode"/>
                <w:i/>
                <w:kern w:val="1"/>
                <w:sz w:val="24"/>
                <w:szCs w:val="24"/>
                <w:lang w:val="cs-CZ"/>
              </w:rPr>
              <w:t>:</w:t>
            </w:r>
          </w:p>
          <w:p w14:paraId="53115D5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Miért és hogyan keringenek testfolyadékaink?</w:t>
            </w:r>
          </w:p>
          <w:p w14:paraId="5C366F6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Milyen folyadékterek fordulnak elő a szervezetünkben? Mi a kapcsolatuk? Miből áll, hogyan keletkezik, hogyan alvad meg a vér?</w:t>
            </w:r>
          </w:p>
          <w:p w14:paraId="2F5BAC7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biztosítja a szív a vérkeringés irányát és változó teljesítményét? Mi az erek feladata? Hol és hogyan tapintható a pulzus, mérhető a vérnyomás?</w:t>
            </w:r>
          </w:p>
          <w:p w14:paraId="6AF4FF7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Miért változó a vizelet mennyisége és összetétele? Hogyan függ ez össze a belső környezetünk viszonylagos állandóságával?</w:t>
            </w:r>
          </w:p>
          <w:p w14:paraId="53FA5492"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Melyek a szív és érrendszeri megbetegedések kockázati tényezői, gyakoribb típusai? Mit tehetünk a megelőzésük érdekében?</w:t>
            </w:r>
          </w:p>
          <w:p w14:paraId="458B501D" w14:textId="77777777" w:rsidR="00515800" w:rsidRPr="00ED37B8" w:rsidRDefault="00515800" w:rsidP="00515800">
            <w:pPr>
              <w:widowControl w:val="0"/>
              <w:suppressLineNumbers/>
              <w:suppressAutoHyphens/>
              <w:rPr>
                <w:rFonts w:eastAsia="Lucida Sans Unicode"/>
                <w:kern w:val="1"/>
                <w:sz w:val="24"/>
                <w:szCs w:val="24"/>
                <w:lang w:val="cs-CZ"/>
              </w:rPr>
            </w:pPr>
            <w:r w:rsidRPr="00ED37B8">
              <w:rPr>
                <w:rFonts w:eastAsia="Lucida Sans Unicode"/>
                <w:kern w:val="1"/>
                <w:sz w:val="24"/>
                <w:szCs w:val="24"/>
              </w:rPr>
              <w:t xml:space="preserve">Milyen elsősegélynyújtás alkalmazandó </w:t>
            </w:r>
            <w:r w:rsidRPr="00ED37B8">
              <w:rPr>
                <w:rFonts w:eastAsia="Lucida Sans Unicode"/>
                <w:kern w:val="1"/>
                <w:sz w:val="24"/>
                <w:szCs w:val="24"/>
                <w:lang w:val="cs-CZ"/>
              </w:rPr>
              <w:t>vérzések</w:t>
            </w:r>
            <w:r w:rsidRPr="00ED37B8">
              <w:rPr>
                <w:rFonts w:eastAsia="Lucida Sans Unicode"/>
                <w:kern w:val="1"/>
                <w:sz w:val="24"/>
                <w:szCs w:val="24"/>
              </w:rPr>
              <w:t>, szívműködési zavarok vagy keringésleállás esetén?</w:t>
            </w:r>
          </w:p>
          <w:p w14:paraId="0C8D31AB"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1FB72B6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vér oldott és sejtes elemei. A vér és a szövetközti nedv, ill. a nyirok keletkezése, összetétele, funkciói.</w:t>
            </w:r>
          </w:p>
          <w:p w14:paraId="51084CA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véralvadás élettani jelentősége, a folyamat tényezői. A vérrög képződés kockázati tényezői és következményei.</w:t>
            </w:r>
          </w:p>
          <w:p w14:paraId="4670AA42"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szív fölépítése és működése, a szívritmus és perctérfogat összefüggése. Értípusok, felépítésük, funkciójuk. </w:t>
            </w:r>
          </w:p>
          <w:p w14:paraId="6B4083C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vérnyomás fogalma, mérése, normál értékei.</w:t>
            </w:r>
          </w:p>
          <w:p w14:paraId="250C9FB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homeosztázis értelmezése a folyadékterek összetételének példáján. A vese szervi felépítése, </w:t>
            </w:r>
          </w:p>
          <w:p w14:paraId="7059214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vízvisszaszívás mértékének szabályozása. </w:t>
            </w:r>
          </w:p>
          <w:p w14:paraId="265D7D4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leggyakoribb szív- és érrendszeri betegségek tünetei, kialakulásának okai. Kockázatot jelentő élettani jellemzők. </w:t>
            </w:r>
          </w:p>
          <w:p w14:paraId="6B9CBFE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Vérzéstípusok és ellátásuk. A fertőtlenítés fontossága. A szívinfarktus előjelei, teendők a felismerés esetén. Újraélesztés. </w:t>
            </w:r>
          </w:p>
        </w:tc>
        <w:tc>
          <w:tcPr>
            <w:tcW w:w="4616" w:type="dxa"/>
            <w:gridSpan w:val="2"/>
          </w:tcPr>
          <w:p w14:paraId="777BAF7A" w14:textId="77777777" w:rsidR="00515800" w:rsidRPr="00ED37B8" w:rsidRDefault="00515800" w:rsidP="00515800">
            <w:pPr>
              <w:widowControl w:val="0"/>
              <w:suppressLineNumbers/>
              <w:suppressAutoHyphens/>
              <w:spacing w:before="120"/>
              <w:rPr>
                <w:rFonts w:eastAsia="Lucida Sans Unicode"/>
                <w:kern w:val="1"/>
                <w:sz w:val="24"/>
                <w:szCs w:val="24"/>
              </w:rPr>
            </w:pPr>
          </w:p>
          <w:p w14:paraId="5F07C724" w14:textId="77777777" w:rsidR="00515800" w:rsidRPr="00ED37B8" w:rsidRDefault="00515800" w:rsidP="00515800">
            <w:pPr>
              <w:widowControl w:val="0"/>
              <w:suppressLineNumbers/>
              <w:suppressAutoHyphens/>
              <w:rPr>
                <w:rFonts w:eastAsia="Lucida Sans Unicode"/>
                <w:kern w:val="1"/>
                <w:sz w:val="24"/>
                <w:szCs w:val="24"/>
              </w:rPr>
            </w:pPr>
          </w:p>
          <w:p w14:paraId="486F989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w:t>
            </w:r>
            <w:r w:rsidRPr="00ED37B8">
              <w:rPr>
                <w:rFonts w:eastAsia="Lucida Sans Unicode"/>
                <w:kern w:val="1"/>
                <w:sz w:val="24"/>
                <w:szCs w:val="24"/>
                <w:lang w:val="cs-CZ"/>
              </w:rPr>
              <w:t>nedvkeringés</w:t>
            </w:r>
            <w:r w:rsidRPr="00ED37B8">
              <w:rPr>
                <w:rFonts w:eastAsia="Lucida Sans Unicode"/>
                <w:kern w:val="1"/>
                <w:sz w:val="24"/>
                <w:szCs w:val="24"/>
              </w:rPr>
              <w:t xml:space="preserve"> rendszerszemléletű értelmezése, a testfolyadékok megkülönböztetése és összefüggésük felismerése.</w:t>
            </w:r>
          </w:p>
          <w:p w14:paraId="7C3E34B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vérvétel, a laboratóriumi vizsgálat jelentőségének belátása, a fontosabb adatok értelmezése.</w:t>
            </w:r>
          </w:p>
          <w:p w14:paraId="797867F4" w14:textId="77777777" w:rsidR="00515800" w:rsidRPr="00ED37B8" w:rsidRDefault="00515800" w:rsidP="00515800">
            <w:pPr>
              <w:widowControl w:val="0"/>
              <w:suppressLineNumbers/>
              <w:suppressAutoHyphens/>
              <w:rPr>
                <w:rFonts w:eastAsia="Lucida Sans Unicode"/>
                <w:kern w:val="1"/>
                <w:sz w:val="24"/>
                <w:szCs w:val="24"/>
              </w:rPr>
            </w:pPr>
          </w:p>
          <w:p w14:paraId="1B38ED02"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Állandóság és változás szempontjainak alkalmazása a folyamat értelmezésében. A véralvadás folyamatának megértése, jelentőségének felismerése, a trombózisos betegségekkel való összefüggésbe hozása.</w:t>
            </w:r>
          </w:p>
          <w:p w14:paraId="71E938D2" w14:textId="77777777" w:rsidR="00515800" w:rsidRPr="00ED37B8" w:rsidRDefault="00515800" w:rsidP="00515800">
            <w:pPr>
              <w:widowControl w:val="0"/>
              <w:suppressLineNumbers/>
              <w:suppressAutoHyphens/>
              <w:rPr>
                <w:rFonts w:eastAsia="Lucida Sans Unicode"/>
                <w:kern w:val="1"/>
                <w:sz w:val="24"/>
                <w:szCs w:val="24"/>
              </w:rPr>
            </w:pPr>
          </w:p>
          <w:p w14:paraId="1B35BAF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érrendszer és a szív felépítése, valamint a bennük végbemenő élettani folyamatok összekapcsolásán alapuló folyamatelemzés (ábrázolás, ábraelemzés). Körfolyamat értelmezése a szívciklus példáján.</w:t>
            </w:r>
          </w:p>
          <w:p w14:paraId="7753488F" w14:textId="77777777" w:rsidR="00515800" w:rsidRPr="00ED37B8" w:rsidRDefault="00515800" w:rsidP="00515800">
            <w:pPr>
              <w:widowControl w:val="0"/>
              <w:suppressLineNumbers/>
              <w:suppressAutoHyphens/>
              <w:rPr>
                <w:rFonts w:eastAsia="Lucida Sans Unicode"/>
                <w:kern w:val="1"/>
                <w:sz w:val="24"/>
                <w:szCs w:val="24"/>
              </w:rPr>
            </w:pPr>
          </w:p>
          <w:p w14:paraId="51138F2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Vérnyomásmérés osztálytársakon; statisztikai átlag számolása és ábrázolása.</w:t>
            </w:r>
          </w:p>
          <w:p w14:paraId="7668D404" w14:textId="77777777" w:rsidR="00515800" w:rsidRPr="00ED37B8" w:rsidRDefault="00515800" w:rsidP="00515800">
            <w:pPr>
              <w:widowControl w:val="0"/>
              <w:suppressLineNumbers/>
              <w:suppressAutoHyphens/>
              <w:rPr>
                <w:rFonts w:eastAsia="Lucida Sans Unicode"/>
                <w:kern w:val="1"/>
                <w:sz w:val="24"/>
                <w:szCs w:val="24"/>
              </w:rPr>
            </w:pPr>
          </w:p>
          <w:p w14:paraId="2E9A846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vese felépítése és a benne végbemenő élettani folyamatok összefüggésbe hozásán alapuló folyamatelemzés (ábrázolás, ábraelemzés).</w:t>
            </w:r>
          </w:p>
          <w:p w14:paraId="78D6536F" w14:textId="77777777" w:rsidR="00515800" w:rsidRPr="00ED37B8" w:rsidRDefault="00515800" w:rsidP="00515800">
            <w:pPr>
              <w:widowControl w:val="0"/>
              <w:suppressLineNumbers/>
              <w:suppressAutoHyphens/>
              <w:rPr>
                <w:rFonts w:eastAsia="Lucida Sans Unicode"/>
                <w:kern w:val="1"/>
                <w:sz w:val="24"/>
                <w:szCs w:val="24"/>
              </w:rPr>
            </w:pPr>
          </w:p>
          <w:p w14:paraId="514BB85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szív- és érrendszeri betegségekkel összefüggő ismeretek alapján következtetések levonása az egészségmegőrzésre irányuló életvitelt illetően. </w:t>
            </w:r>
          </w:p>
          <w:p w14:paraId="60ECCF7B" w14:textId="77777777" w:rsidR="00515800" w:rsidRPr="00ED37B8" w:rsidRDefault="00515800" w:rsidP="00515800">
            <w:pPr>
              <w:widowControl w:val="0"/>
              <w:suppressLineNumbers/>
              <w:suppressAutoHyphens/>
              <w:rPr>
                <w:rFonts w:eastAsia="Lucida Sans Unicode"/>
                <w:kern w:val="1"/>
                <w:sz w:val="24"/>
                <w:szCs w:val="24"/>
              </w:rPr>
            </w:pPr>
          </w:p>
          <w:p w14:paraId="77E079A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Elsősegély-nyújtási teendők gyakorlása a vizsgált sérülések és rosszullétek esetében</w:t>
            </w:r>
            <w:r w:rsidRPr="00ED37B8">
              <w:rPr>
                <w:rFonts w:eastAsia="Lucida Sans Unicode"/>
                <w:kern w:val="1"/>
                <w:sz w:val="24"/>
                <w:szCs w:val="24"/>
              </w:rPr>
              <w:br/>
              <w:t>(pl. újraélesztés).</w:t>
            </w:r>
          </w:p>
        </w:tc>
      </w:tr>
      <w:tr w:rsidR="00515800" w:rsidRPr="00ED37B8" w14:paraId="5CA052A2" w14:textId="77777777" w:rsidTr="00515800">
        <w:trPr>
          <w:trHeight w:val="476"/>
        </w:trPr>
        <w:tc>
          <w:tcPr>
            <w:tcW w:w="1857" w:type="dxa"/>
          </w:tcPr>
          <w:p w14:paraId="32611FE5" w14:textId="77777777" w:rsidR="00515800" w:rsidRPr="00ED37B8" w:rsidRDefault="00515800" w:rsidP="00515800">
            <w:pPr>
              <w:keepNext/>
              <w:widowControl w:val="0"/>
              <w:numPr>
                <w:ilvl w:val="4"/>
                <w:numId w:val="105"/>
              </w:numPr>
              <w:suppressAutoHyphens/>
              <w:spacing w:before="120" w:after="200" w:line="276" w:lineRule="auto"/>
              <w:ind w:left="0"/>
              <w:jc w:val="center"/>
              <w:outlineLvl w:val="4"/>
              <w:rPr>
                <w:b/>
                <w:color w:val="000000"/>
                <w:sz w:val="24"/>
                <w:szCs w:val="24"/>
              </w:rPr>
            </w:pPr>
            <w:r w:rsidRPr="00ED37B8">
              <w:rPr>
                <w:b/>
                <w:color w:val="000000"/>
                <w:sz w:val="24"/>
                <w:szCs w:val="24"/>
              </w:rPr>
              <w:t>Kulcsfogalmak/ fogalmak</w:t>
            </w:r>
          </w:p>
        </w:tc>
        <w:tc>
          <w:tcPr>
            <w:tcW w:w="7374" w:type="dxa"/>
            <w:gridSpan w:val="4"/>
          </w:tcPr>
          <w:p w14:paraId="53116018"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lang w:val="cs-CZ"/>
              </w:rPr>
              <w:t>Folyadéktér</w:t>
            </w:r>
            <w:r w:rsidRPr="00ED37B8">
              <w:rPr>
                <w:rFonts w:eastAsia="Lucida Sans Unicode"/>
                <w:kern w:val="1"/>
                <w:sz w:val="24"/>
                <w:szCs w:val="24"/>
              </w:rPr>
              <w:t xml:space="preserve">, vér, nyirok, véralvadás, trombózis, artéria, véna, kapilláris, vérkör, kamra, pitvar, szívbillentyű, szívciklus, perctérfogat, vérnyomás, homeosztázis, újraélesztés. </w:t>
            </w:r>
          </w:p>
        </w:tc>
      </w:tr>
    </w:tbl>
    <w:p w14:paraId="0D8EE97F" w14:textId="77777777" w:rsidR="00515800" w:rsidRPr="00ED37B8" w:rsidRDefault="00515800" w:rsidP="00515800">
      <w:pPr>
        <w:rPr>
          <w:sz w:val="24"/>
          <w:szCs w:val="24"/>
        </w:rPr>
      </w:pPr>
    </w:p>
    <w:p w14:paraId="3EA05C0B" w14:textId="77777777" w:rsidR="00515800" w:rsidRPr="00ED37B8" w:rsidRDefault="00515800" w:rsidP="00515800">
      <w:pPr>
        <w:rPr>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799"/>
        <w:gridCol w:w="292"/>
        <w:gridCol w:w="2524"/>
        <w:gridCol w:w="3434"/>
        <w:gridCol w:w="1182"/>
      </w:tblGrid>
      <w:tr w:rsidR="00515800" w:rsidRPr="00ED37B8" w14:paraId="4DEF085D" w14:textId="77777777" w:rsidTr="00515800">
        <w:trPr>
          <w:trHeight w:val="423"/>
        </w:trPr>
        <w:tc>
          <w:tcPr>
            <w:tcW w:w="2091" w:type="dxa"/>
            <w:gridSpan w:val="2"/>
            <w:vAlign w:val="center"/>
          </w:tcPr>
          <w:p w14:paraId="28F7E099"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Tematikai egység</w:t>
            </w:r>
          </w:p>
        </w:tc>
        <w:tc>
          <w:tcPr>
            <w:tcW w:w="5958" w:type="dxa"/>
            <w:gridSpan w:val="2"/>
            <w:vAlign w:val="center"/>
          </w:tcPr>
          <w:p w14:paraId="487015D0" w14:textId="77777777" w:rsidR="00515800" w:rsidRPr="00ED37B8" w:rsidRDefault="00515800" w:rsidP="00515800">
            <w:pPr>
              <w:widowControl w:val="0"/>
              <w:suppressLineNumbers/>
              <w:tabs>
                <w:tab w:val="left" w:pos="3387"/>
              </w:tabs>
              <w:suppressAutoHyphens/>
              <w:spacing w:before="120"/>
              <w:jc w:val="center"/>
              <w:rPr>
                <w:rFonts w:eastAsia="Lucida Sans Unicode"/>
                <w:kern w:val="1"/>
                <w:sz w:val="24"/>
                <w:szCs w:val="24"/>
              </w:rPr>
            </w:pPr>
            <w:r w:rsidRPr="00ED37B8">
              <w:rPr>
                <w:rFonts w:eastAsia="Lucida Sans Unicode"/>
                <w:b/>
                <w:kern w:val="1"/>
                <w:sz w:val="24"/>
                <w:szCs w:val="24"/>
              </w:rPr>
              <w:t>Mozgás és testalkat. A bőr</w:t>
            </w:r>
          </w:p>
        </w:tc>
        <w:tc>
          <w:tcPr>
            <w:tcW w:w="1182" w:type="dxa"/>
            <w:vAlign w:val="center"/>
          </w:tcPr>
          <w:p w14:paraId="0F01AA4D"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 xml:space="preserve"> 5</w:t>
            </w:r>
            <w:r>
              <w:rPr>
                <w:b/>
                <w:sz w:val="24"/>
                <w:szCs w:val="24"/>
                <w:lang w:val="cs-CZ"/>
              </w:rPr>
              <w:t xml:space="preserve"> </w:t>
            </w:r>
            <w:r w:rsidRPr="00ED37B8">
              <w:rPr>
                <w:b/>
                <w:sz w:val="24"/>
                <w:szCs w:val="24"/>
                <w:lang w:val="cs-CZ"/>
              </w:rPr>
              <w:t>óra</w:t>
            </w:r>
            <w:r w:rsidRPr="00ED37B8">
              <w:rPr>
                <w:b/>
                <w:sz w:val="24"/>
                <w:szCs w:val="24"/>
                <w:lang w:val="cs-CZ"/>
              </w:rPr>
              <w:br/>
            </w:r>
          </w:p>
        </w:tc>
      </w:tr>
      <w:tr w:rsidR="00515800" w:rsidRPr="00ED37B8" w14:paraId="0BAC58FB" w14:textId="77777777" w:rsidTr="00515800">
        <w:tc>
          <w:tcPr>
            <w:tcW w:w="2091" w:type="dxa"/>
            <w:gridSpan w:val="2"/>
            <w:vAlign w:val="center"/>
          </w:tcPr>
          <w:p w14:paraId="6620C10F"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40" w:type="dxa"/>
            <w:gridSpan w:val="3"/>
          </w:tcPr>
          <w:p w14:paraId="119B3E29"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csont </w:t>
            </w:r>
            <w:r w:rsidRPr="00ED37B8">
              <w:rPr>
                <w:rFonts w:eastAsia="Lucida Sans Unicode"/>
                <w:kern w:val="1"/>
                <w:sz w:val="24"/>
                <w:szCs w:val="24"/>
                <w:lang w:val="cs-CZ"/>
              </w:rPr>
              <w:t>szöveti</w:t>
            </w:r>
            <w:r w:rsidRPr="00ED37B8">
              <w:rPr>
                <w:rFonts w:eastAsia="Lucida Sans Unicode"/>
                <w:kern w:val="1"/>
                <w:sz w:val="24"/>
                <w:szCs w:val="24"/>
              </w:rPr>
              <w:t xml:space="preserve"> szerkezete, csontok kapcsolódási módjai. Az emberi csontváz fő elemei. A mozgás és az egészség közötti alapvető összefüggések. A mozgásszegény életmód egészségkárosító hatása. </w:t>
            </w:r>
            <w:r w:rsidRPr="00ED37B8">
              <w:rPr>
                <w:rFonts w:eastAsia="Lucida Sans Unicode"/>
                <w:kern w:val="1"/>
                <w:sz w:val="24"/>
                <w:szCs w:val="24"/>
              </w:rPr>
              <w:br/>
              <w:t xml:space="preserve">A hámszövet alapvető jellemzői, </w:t>
            </w:r>
            <w:r w:rsidRPr="00ED37B8">
              <w:rPr>
                <w:rFonts w:eastAsia="Lucida Sans Unicode"/>
                <w:kern w:val="1"/>
                <w:sz w:val="24"/>
                <w:szCs w:val="24"/>
                <w:lang w:val="cs-CZ"/>
              </w:rPr>
              <w:t>csoportjai</w:t>
            </w:r>
            <w:r w:rsidRPr="00ED37B8">
              <w:rPr>
                <w:rFonts w:eastAsia="Lucida Sans Unicode"/>
                <w:kern w:val="1"/>
                <w:sz w:val="24"/>
                <w:szCs w:val="24"/>
              </w:rPr>
              <w:t>. A bőr felépítése, főbb funkciói. Gyakoribb bőrsérülések és ellátásuk. Higiéniai alapismeretek, a bőrápolás szempontjai és módjai.</w:t>
            </w:r>
          </w:p>
        </w:tc>
      </w:tr>
      <w:tr w:rsidR="00515800" w:rsidRPr="00ED37B8" w14:paraId="0098D0EC" w14:textId="77777777" w:rsidTr="00515800">
        <w:trPr>
          <w:trHeight w:val="296"/>
        </w:trPr>
        <w:tc>
          <w:tcPr>
            <w:tcW w:w="2091" w:type="dxa"/>
            <w:gridSpan w:val="2"/>
            <w:vAlign w:val="center"/>
          </w:tcPr>
          <w:p w14:paraId="6DDE3D7E"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40" w:type="dxa"/>
            <w:gridSpan w:val="3"/>
          </w:tcPr>
          <w:p w14:paraId="01EA0057"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lang w:val="cs-CZ"/>
              </w:rPr>
              <w:t>A</w:t>
            </w:r>
            <w:r w:rsidRPr="00ED37B8">
              <w:rPr>
                <w:rFonts w:eastAsia="Lucida Sans Unicode"/>
                <w:kern w:val="1"/>
                <w:sz w:val="24"/>
                <w:szCs w:val="24"/>
              </w:rPr>
              <w:t xml:space="preserve"> felépítés és a működés kapcsolatának különböző megjelenése az emberi mozgás szervrendszerében. </w:t>
            </w:r>
          </w:p>
          <w:p w14:paraId="091BBCE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rendszeres testmozgás élettani hatásának ismeretén alapuló tudatos életmódra való törekvés alakítása. </w:t>
            </w:r>
          </w:p>
          <w:p w14:paraId="082BE09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testképen alapuló önelfogadás erősítése.</w:t>
            </w:r>
          </w:p>
          <w:p w14:paraId="1652C69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bőr felépítése és működése közötti </w:t>
            </w:r>
            <w:r w:rsidRPr="00ED37B8">
              <w:rPr>
                <w:rFonts w:eastAsia="Lucida Sans Unicode"/>
                <w:kern w:val="1"/>
                <w:sz w:val="24"/>
                <w:szCs w:val="24"/>
                <w:lang w:val="cs-CZ"/>
              </w:rPr>
              <w:t>összefüggések</w:t>
            </w:r>
            <w:r w:rsidRPr="00ED37B8">
              <w:rPr>
                <w:rFonts w:eastAsia="Lucida Sans Unicode"/>
                <w:kern w:val="1"/>
                <w:sz w:val="24"/>
                <w:szCs w:val="24"/>
              </w:rPr>
              <w:t xml:space="preserve"> alkalmazása magyarázatokban. A személyi higiéné biztosításával, a bőr ápolásával és egészségmegőrzésével kapcsolatos életviteli és gyakorlati készségek fejlesztése.</w:t>
            </w:r>
          </w:p>
        </w:tc>
      </w:tr>
      <w:tr w:rsidR="00515800" w:rsidRPr="00ED37B8" w14:paraId="3AC01316" w14:textId="77777777" w:rsidTr="00515800">
        <w:tc>
          <w:tcPr>
            <w:tcW w:w="4615" w:type="dxa"/>
            <w:gridSpan w:val="3"/>
            <w:vAlign w:val="center"/>
          </w:tcPr>
          <w:p w14:paraId="0193A051" w14:textId="77777777" w:rsidR="00515800" w:rsidRPr="00ED37B8" w:rsidRDefault="00515800" w:rsidP="00515800">
            <w:pPr>
              <w:keepNext/>
              <w:widowControl w:val="0"/>
              <w:numPr>
                <w:ilvl w:val="2"/>
                <w:numId w:val="105"/>
              </w:numPr>
              <w:suppressAutoHyphens/>
              <w:spacing w:before="120" w:after="200" w:line="276" w:lineRule="auto"/>
              <w:ind w:left="0"/>
              <w:jc w:val="center"/>
              <w:outlineLvl w:val="2"/>
              <w:rPr>
                <w:b/>
                <w:color w:val="000000"/>
                <w:sz w:val="24"/>
                <w:szCs w:val="24"/>
              </w:rPr>
            </w:pPr>
            <w:r w:rsidRPr="00ED37B8">
              <w:rPr>
                <w:b/>
                <w:color w:val="000000"/>
                <w:sz w:val="24"/>
                <w:szCs w:val="24"/>
              </w:rPr>
              <w:t xml:space="preserve">Problémák, jelenségek, </w:t>
            </w:r>
            <w:r w:rsidRPr="00ED37B8">
              <w:rPr>
                <w:b/>
                <w:color w:val="000000"/>
                <w:sz w:val="24"/>
                <w:szCs w:val="24"/>
                <w:lang w:val="cs-CZ"/>
              </w:rPr>
              <w:t>gyakorlati</w:t>
            </w:r>
            <w:r w:rsidRPr="00ED37B8">
              <w:rPr>
                <w:b/>
                <w:color w:val="000000"/>
                <w:sz w:val="24"/>
                <w:szCs w:val="24"/>
              </w:rPr>
              <w:t xml:space="preserve"> alkalmazások, ismeretek</w:t>
            </w:r>
          </w:p>
        </w:tc>
        <w:tc>
          <w:tcPr>
            <w:tcW w:w="4616" w:type="dxa"/>
            <w:gridSpan w:val="2"/>
            <w:vAlign w:val="center"/>
          </w:tcPr>
          <w:p w14:paraId="1779E7D8"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color w:val="000000"/>
                <w:sz w:val="24"/>
                <w:szCs w:val="24"/>
              </w:rPr>
              <w:t>Fejlesztési követelmények</w:t>
            </w:r>
          </w:p>
        </w:tc>
      </w:tr>
      <w:tr w:rsidR="00515800" w:rsidRPr="00ED37B8" w14:paraId="1D5F4566" w14:textId="77777777" w:rsidTr="00515800">
        <w:trPr>
          <w:trHeight w:val="1119"/>
        </w:trPr>
        <w:tc>
          <w:tcPr>
            <w:tcW w:w="4615" w:type="dxa"/>
            <w:gridSpan w:val="3"/>
          </w:tcPr>
          <w:p w14:paraId="75A8F45D"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6DB3935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kapcsolódnak egységes rendszerré a csontjaink? Milyen a csont összetétele, szöveti és szerkezeti felépítése?</w:t>
            </w:r>
          </w:p>
          <w:p w14:paraId="1D2743E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Milyen mechanikai elvek alapján írható le az izommozgás? </w:t>
            </w:r>
          </w:p>
          <w:p w14:paraId="06648E5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Milyen mozgásszervi sérülések fordulhatnak elő? Hogyan előzhetők meg és milyen elsősegély alkalmazható? </w:t>
            </w:r>
          </w:p>
          <w:p w14:paraId="5AB4A95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Milyen életmóddal </w:t>
            </w:r>
            <w:r w:rsidRPr="00ED37B8">
              <w:rPr>
                <w:rFonts w:eastAsia="Lucida Sans Unicode"/>
                <w:kern w:val="1"/>
                <w:sz w:val="24"/>
                <w:szCs w:val="24"/>
                <w:lang w:val="cs-CZ"/>
              </w:rPr>
              <w:t>őrizhető</w:t>
            </w:r>
            <w:r w:rsidRPr="00ED37B8">
              <w:rPr>
                <w:rFonts w:eastAsia="Lucida Sans Unicode"/>
                <w:kern w:val="1"/>
                <w:sz w:val="24"/>
                <w:szCs w:val="24"/>
              </w:rPr>
              <w:t xml:space="preserve"> meg a mozgásképesség? Hogyan előzhetők meg a mozgásszervi megbetegedések?</w:t>
            </w:r>
          </w:p>
          <w:p w14:paraId="5FD26339" w14:textId="77777777" w:rsidR="00515800" w:rsidRPr="00ED37B8" w:rsidRDefault="00515800" w:rsidP="00515800">
            <w:pPr>
              <w:widowControl w:val="0"/>
              <w:suppressLineNumbers/>
              <w:suppressAutoHyphens/>
              <w:rPr>
                <w:rFonts w:eastAsia="Lucida Sans Unicode"/>
                <w:kern w:val="1"/>
                <w:sz w:val="24"/>
                <w:szCs w:val="24"/>
              </w:rPr>
            </w:pPr>
          </w:p>
          <w:p w14:paraId="2535670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Milyen kép él bennünk a testünkről? Hogyan változott a szépségideál a múltban, és mi határozza meg a jelenben? Hogyan módosítható a test megjelenése, formája?</w:t>
            </w:r>
          </w:p>
          <w:p w14:paraId="0CBDA7BF" w14:textId="77777777" w:rsidR="00515800" w:rsidRPr="00ED37B8" w:rsidRDefault="00515800" w:rsidP="00515800">
            <w:pPr>
              <w:widowControl w:val="0"/>
              <w:suppressLineNumbers/>
              <w:suppressAutoHyphens/>
              <w:rPr>
                <w:rFonts w:eastAsia="Lucida Sans Unicode"/>
                <w:kern w:val="1"/>
                <w:sz w:val="24"/>
                <w:szCs w:val="24"/>
              </w:rPr>
            </w:pPr>
          </w:p>
          <w:p w14:paraId="62D9131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Milyen feladatokat lát el a bőrünk? Hogyan épül föl? Mit jelez a bőr testünk állapotából?</w:t>
            </w:r>
          </w:p>
          <w:p w14:paraId="3CBD545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 alakítja ki a bőr alapszínét? Milyen bőrszín változatok jellemzőek az emberi fajra? Hogyan ápolhatjuk a bőrünket? Melyek a bőr gyakoribb megbetegedései, melyek ezek kockázati tényezői, mit tehetünk a megelőzés érdekében? </w:t>
            </w:r>
          </w:p>
          <w:p w14:paraId="465A1773" w14:textId="77777777" w:rsidR="00515800" w:rsidRPr="00ED37B8" w:rsidRDefault="00515800" w:rsidP="00515800">
            <w:pPr>
              <w:widowControl w:val="0"/>
              <w:suppressLineNumbers/>
              <w:suppressAutoHyphens/>
              <w:rPr>
                <w:rFonts w:eastAsia="Lucida Sans Unicode"/>
                <w:kern w:val="1"/>
                <w:sz w:val="24"/>
                <w:szCs w:val="24"/>
              </w:rPr>
            </w:pPr>
          </w:p>
          <w:p w14:paraId="0942824E"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578D908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kéz és a koponya jellegzetességei. A mozgás szerepe az emberi kommunikációban.</w:t>
            </w:r>
          </w:p>
          <w:p w14:paraId="6CEF3D1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csont szilárdsága és rugalmassága, a kémiai összetétel és a szöveti-, szervi felépítés főbb jellemzői. A végtagok és függesztő elemeik, a gerincoszlop és a bordák, a koponya fontosabb csontjai.</w:t>
            </w:r>
          </w:p>
          <w:p w14:paraId="3108CE8A" w14:textId="77777777" w:rsidR="00515800" w:rsidRPr="00ED37B8" w:rsidRDefault="00515800" w:rsidP="00515800">
            <w:pPr>
              <w:rPr>
                <w:sz w:val="24"/>
                <w:szCs w:val="24"/>
              </w:rPr>
            </w:pPr>
            <w:r w:rsidRPr="00ED37B8">
              <w:rPr>
                <w:sz w:val="24"/>
                <w:szCs w:val="24"/>
              </w:rPr>
              <w:t xml:space="preserve">A hajlító és feszítő izmok működése néhány példán, az izmok csontokhoz tapadásának módja. </w:t>
            </w:r>
          </w:p>
          <w:p w14:paraId="39E85CC6" w14:textId="77777777" w:rsidR="00515800" w:rsidRPr="00ED37B8" w:rsidRDefault="00515800" w:rsidP="00515800">
            <w:pPr>
              <w:rPr>
                <w:sz w:val="24"/>
                <w:szCs w:val="24"/>
              </w:rPr>
            </w:pPr>
            <w:r w:rsidRPr="00ED37B8">
              <w:rPr>
                <w:sz w:val="24"/>
                <w:szCs w:val="24"/>
              </w:rPr>
              <w:t xml:space="preserve">Sérülések típusai (rándulás, ficam, húzódás, szakadás, törés). Alapvető elsősegély-nyújtási ismeretek. A bemelegítés, erősítés, nyújtás biológia alapjai, fontossága. </w:t>
            </w:r>
          </w:p>
          <w:p w14:paraId="223BED3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edzés és a fizikai teljesítmény összefüggése. A sportágakkal járó terhelés hatása a mozgás szervrendszerére.</w:t>
            </w:r>
          </w:p>
          <w:p w14:paraId="70078C2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Testkép és lelki egyensúly összefüggése. A plasztikai sebészet hatásai, mellékhatásai és veszélyeik.</w:t>
            </w:r>
          </w:p>
          <w:p w14:paraId="6C979637" w14:textId="77777777" w:rsidR="00515800" w:rsidRPr="00ED37B8" w:rsidRDefault="00515800" w:rsidP="00515800">
            <w:pPr>
              <w:widowControl w:val="0"/>
              <w:suppressLineNumbers/>
              <w:suppressAutoHyphens/>
              <w:rPr>
                <w:rFonts w:eastAsia="Lucida Sans Unicode"/>
                <w:kern w:val="1"/>
                <w:sz w:val="24"/>
                <w:szCs w:val="24"/>
              </w:rPr>
            </w:pPr>
          </w:p>
          <w:p w14:paraId="0E6AC01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bőr funkciói, rétegei, szöveti felépítésük. Az erek, a zsírszövet és a mirigyek szerepe a hőszabályozásban. Bőrflóra, pattanás, mitesszer, hámlás. </w:t>
            </w:r>
          </w:p>
          <w:p w14:paraId="3057A21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Bőrpigment, melanin. A </w:t>
            </w:r>
            <w:r w:rsidRPr="00ED37B8">
              <w:rPr>
                <w:rFonts w:eastAsia="Lucida Sans Unicode"/>
                <w:kern w:val="1"/>
                <w:sz w:val="24"/>
                <w:szCs w:val="24"/>
                <w:lang w:val="cs-CZ"/>
              </w:rPr>
              <w:t>napozás</w:t>
            </w:r>
            <w:r w:rsidRPr="00ED37B8">
              <w:rPr>
                <w:rFonts w:eastAsia="Lucida Sans Unicode"/>
                <w:kern w:val="1"/>
                <w:sz w:val="24"/>
                <w:szCs w:val="24"/>
              </w:rPr>
              <w:t xml:space="preserve"> hatása, veszélyei. A bőr higiénéje. A napsugárzás (UV) károsító hatása, a bőrrák felismerhetősége, veszélyessége. </w:t>
            </w:r>
          </w:p>
        </w:tc>
        <w:tc>
          <w:tcPr>
            <w:tcW w:w="4616" w:type="dxa"/>
            <w:gridSpan w:val="2"/>
          </w:tcPr>
          <w:p w14:paraId="2CF262F6" w14:textId="77777777" w:rsidR="00515800" w:rsidRPr="00ED37B8" w:rsidRDefault="00515800" w:rsidP="00515800">
            <w:pPr>
              <w:widowControl w:val="0"/>
              <w:suppressLineNumbers/>
              <w:suppressAutoHyphens/>
              <w:spacing w:before="120"/>
              <w:rPr>
                <w:rFonts w:eastAsia="Lucida Sans Unicode"/>
                <w:kern w:val="1"/>
                <w:sz w:val="24"/>
                <w:szCs w:val="24"/>
              </w:rPr>
            </w:pPr>
          </w:p>
          <w:p w14:paraId="69CB54F3" w14:textId="77777777" w:rsidR="00515800" w:rsidRPr="00ED37B8" w:rsidRDefault="00515800" w:rsidP="00515800">
            <w:pPr>
              <w:widowControl w:val="0"/>
              <w:suppressLineNumbers/>
              <w:suppressAutoHyphens/>
              <w:rPr>
                <w:rFonts w:eastAsia="Lucida Sans Unicode"/>
                <w:kern w:val="1"/>
                <w:sz w:val="24"/>
                <w:szCs w:val="24"/>
              </w:rPr>
            </w:pPr>
          </w:p>
          <w:p w14:paraId="3886E97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csontok mechanikai szerkezete, kémiai összetétele és biológiai funkciója közötti összefüggésekkel kapcsolatos kísérletek elvégzése.</w:t>
            </w:r>
          </w:p>
          <w:p w14:paraId="2AB71F0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Példák a különböző csontkapcsolatokra.</w:t>
            </w:r>
          </w:p>
          <w:p w14:paraId="4E2DE3C6" w14:textId="77777777" w:rsidR="00515800" w:rsidRPr="00ED37B8" w:rsidRDefault="00515800" w:rsidP="00515800">
            <w:pPr>
              <w:widowControl w:val="0"/>
              <w:suppressLineNumbers/>
              <w:suppressAutoHyphens/>
              <w:rPr>
                <w:rFonts w:eastAsia="Lucida Sans Unicode"/>
                <w:kern w:val="1"/>
                <w:sz w:val="24"/>
                <w:szCs w:val="24"/>
              </w:rPr>
            </w:pPr>
          </w:p>
          <w:p w14:paraId="5187FE6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csontok egymással és az izmokkal való kapcsolódási módjainak összefüggésbe hozása a mozgásképességgel.</w:t>
            </w:r>
          </w:p>
          <w:p w14:paraId="69382064" w14:textId="77777777" w:rsidR="00515800" w:rsidRPr="00ED37B8" w:rsidRDefault="00515800" w:rsidP="00515800">
            <w:pPr>
              <w:widowControl w:val="0"/>
              <w:suppressLineNumbers/>
              <w:suppressAutoHyphens/>
              <w:rPr>
                <w:rFonts w:eastAsia="Lucida Sans Unicode"/>
                <w:kern w:val="1"/>
                <w:sz w:val="24"/>
                <w:szCs w:val="24"/>
              </w:rPr>
            </w:pPr>
          </w:p>
          <w:p w14:paraId="293F8E2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izomzat hierarchikus felépítésének belátása, a rendszerszerűség felismerése.</w:t>
            </w:r>
          </w:p>
          <w:p w14:paraId="063CF7E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mechanikai elvek, biomechanikai és biokémiai szemlélet alkalmazása.</w:t>
            </w:r>
          </w:p>
          <w:p w14:paraId="6BFF70A5" w14:textId="77777777" w:rsidR="00515800" w:rsidRPr="00ED37B8" w:rsidRDefault="00515800" w:rsidP="00515800">
            <w:pPr>
              <w:widowControl w:val="0"/>
              <w:suppressLineNumbers/>
              <w:suppressAutoHyphens/>
              <w:rPr>
                <w:rFonts w:eastAsia="Lucida Sans Unicode"/>
                <w:kern w:val="1"/>
                <w:sz w:val="24"/>
                <w:szCs w:val="24"/>
              </w:rPr>
            </w:pPr>
          </w:p>
          <w:p w14:paraId="4191635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Elsősegélynyújtás különböző típusú mozgásszervi sérülések esetén.</w:t>
            </w:r>
          </w:p>
          <w:p w14:paraId="019C4AE3" w14:textId="77777777" w:rsidR="00515800" w:rsidRPr="00ED37B8" w:rsidRDefault="00515800" w:rsidP="00515800">
            <w:pPr>
              <w:widowControl w:val="0"/>
              <w:suppressLineNumbers/>
              <w:suppressAutoHyphens/>
              <w:rPr>
                <w:rFonts w:eastAsia="Lucida Sans Unicode"/>
                <w:kern w:val="1"/>
                <w:sz w:val="24"/>
                <w:szCs w:val="24"/>
                <w:lang w:val="cs-CZ"/>
              </w:rPr>
            </w:pPr>
            <w:r w:rsidRPr="00ED37B8">
              <w:rPr>
                <w:rFonts w:eastAsia="Lucida Sans Unicode"/>
                <w:kern w:val="1"/>
                <w:sz w:val="24"/>
                <w:szCs w:val="24"/>
              </w:rPr>
              <w:t>A mozgásszegény életmód egészségkárosító hatásainak felismerésén alapuló, rendszeres, életmódszerű testmozgás. Az önvizsgálatok és rendszeres szűrővizsgálatok fontosságának belátása.</w:t>
            </w:r>
          </w:p>
          <w:p w14:paraId="63F190DF" w14:textId="77777777" w:rsidR="00515800" w:rsidRPr="00ED37B8" w:rsidRDefault="00515800" w:rsidP="00515800">
            <w:pPr>
              <w:widowControl w:val="0"/>
              <w:suppressLineNumbers/>
              <w:suppressAutoHyphens/>
              <w:rPr>
                <w:rFonts w:eastAsia="Lucida Sans Unicode"/>
                <w:kern w:val="1"/>
                <w:sz w:val="24"/>
                <w:szCs w:val="24"/>
              </w:rPr>
            </w:pPr>
          </w:p>
          <w:p w14:paraId="454FB3D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edzettség, fittség állapotának biológiai leírása, vizsgálata egyszerű mérésekkel, ezek értékelése.</w:t>
            </w:r>
          </w:p>
          <w:p w14:paraId="1DB456CB" w14:textId="77777777" w:rsidR="00515800" w:rsidRPr="00ED37B8" w:rsidRDefault="00515800" w:rsidP="00515800">
            <w:pPr>
              <w:widowControl w:val="0"/>
              <w:suppressLineNumbers/>
              <w:suppressAutoHyphens/>
              <w:rPr>
                <w:rFonts w:eastAsia="Lucida Sans Unicode"/>
                <w:kern w:val="1"/>
                <w:sz w:val="24"/>
                <w:szCs w:val="24"/>
              </w:rPr>
            </w:pPr>
          </w:p>
          <w:p w14:paraId="2A7268F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Csontok fizikai szerkezetének és kémiai összetételének vizsgálata.</w:t>
            </w:r>
          </w:p>
          <w:p w14:paraId="02327114" w14:textId="77777777" w:rsidR="00515800" w:rsidRPr="00ED37B8" w:rsidRDefault="00515800" w:rsidP="00515800">
            <w:pPr>
              <w:widowControl w:val="0"/>
              <w:suppressLineNumbers/>
              <w:suppressAutoHyphens/>
              <w:rPr>
                <w:rFonts w:eastAsia="Lucida Sans Unicode"/>
                <w:kern w:val="1"/>
                <w:sz w:val="24"/>
                <w:szCs w:val="24"/>
              </w:rPr>
            </w:pPr>
          </w:p>
          <w:p w14:paraId="6428C47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Érvelés a táplálékkiegészítők, teljesítménynövelők használatával kapcsolatban (előnyök, hátrányok, veszélyek).</w:t>
            </w:r>
          </w:p>
          <w:p w14:paraId="0B05C58E" w14:textId="77777777" w:rsidR="00515800" w:rsidRPr="00ED37B8" w:rsidRDefault="00515800" w:rsidP="00515800">
            <w:pPr>
              <w:widowControl w:val="0"/>
              <w:suppressLineNumbers/>
              <w:suppressAutoHyphens/>
              <w:rPr>
                <w:rFonts w:eastAsia="Lucida Sans Unicode"/>
                <w:kern w:val="1"/>
                <w:sz w:val="24"/>
                <w:szCs w:val="24"/>
              </w:rPr>
            </w:pPr>
          </w:p>
          <w:p w14:paraId="7778852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Érvek gyűjtése a testképre ható divatok veszélyeiről.</w:t>
            </w:r>
          </w:p>
          <w:p w14:paraId="65999F61"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bőr </w:t>
            </w:r>
            <w:r w:rsidRPr="00ED37B8">
              <w:rPr>
                <w:rFonts w:eastAsia="Lucida Sans Unicode"/>
                <w:kern w:val="1"/>
                <w:sz w:val="24"/>
                <w:szCs w:val="24"/>
                <w:lang w:val="cs-CZ"/>
              </w:rPr>
              <w:t>funkcióinak</w:t>
            </w:r>
            <w:r w:rsidRPr="00ED37B8">
              <w:rPr>
                <w:rFonts w:eastAsia="Lucida Sans Unicode"/>
                <w:kern w:val="1"/>
                <w:sz w:val="24"/>
                <w:szCs w:val="24"/>
              </w:rPr>
              <w:t xml:space="preserve"> és felépítésének kapcsolata a szervezetszintű működésekkel – hőszabályozás elemzése.</w:t>
            </w:r>
          </w:p>
          <w:p w14:paraId="518447A5" w14:textId="77777777" w:rsidR="00515800" w:rsidRPr="00ED37B8" w:rsidRDefault="00515800" w:rsidP="00515800">
            <w:pPr>
              <w:widowControl w:val="0"/>
              <w:suppressLineNumbers/>
              <w:suppressAutoHyphens/>
              <w:rPr>
                <w:rFonts w:eastAsia="Lucida Sans Unicode"/>
                <w:kern w:val="1"/>
                <w:sz w:val="24"/>
                <w:szCs w:val="24"/>
              </w:rPr>
            </w:pPr>
          </w:p>
          <w:p w14:paraId="5ABD650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emberi faj bőrszínskálájának a biológiai sokféleség részeként való értelmezése.</w:t>
            </w:r>
          </w:p>
          <w:p w14:paraId="2ED88598" w14:textId="77777777" w:rsidR="00515800" w:rsidRPr="00ED37B8" w:rsidRDefault="00515800" w:rsidP="00515800">
            <w:pPr>
              <w:widowControl w:val="0"/>
              <w:suppressLineNumbers/>
              <w:suppressAutoHyphens/>
              <w:rPr>
                <w:rFonts w:eastAsia="Lucida Sans Unicode"/>
                <w:kern w:val="1"/>
                <w:sz w:val="24"/>
                <w:szCs w:val="24"/>
              </w:rPr>
            </w:pPr>
          </w:p>
          <w:p w14:paraId="4389F4D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Képek gyűjtése a különböző bőrbetegségekről, tünetek felismerése. Érvek gyűjtése a szűrővizsgálatok, illetve az önvizsgálat fontosságáról.</w:t>
            </w:r>
          </w:p>
          <w:p w14:paraId="1E825657" w14:textId="77777777" w:rsidR="00515800" w:rsidRPr="00ED37B8" w:rsidRDefault="00515800" w:rsidP="00515800">
            <w:pPr>
              <w:widowControl w:val="0"/>
              <w:suppressLineNumbers/>
              <w:suppressAutoHyphens/>
              <w:rPr>
                <w:rFonts w:eastAsia="Lucida Sans Unicode"/>
                <w:kern w:val="1"/>
                <w:sz w:val="24"/>
                <w:szCs w:val="24"/>
              </w:rPr>
            </w:pPr>
          </w:p>
          <w:p w14:paraId="0936FB9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Kozmetikumok összetételének vizsgálata és kapcsolatba hozása a bőr felépítésével és működésével</w:t>
            </w:r>
          </w:p>
        </w:tc>
      </w:tr>
      <w:tr w:rsidR="00515800" w:rsidRPr="00ED37B8" w14:paraId="58C2A180" w14:textId="77777777" w:rsidTr="00515800">
        <w:tblPrEx>
          <w:tblBorders>
            <w:top w:val="none" w:sz="0" w:space="0" w:color="auto"/>
          </w:tblBorders>
        </w:tblPrEx>
        <w:trPr>
          <w:trHeight w:val="476"/>
        </w:trPr>
        <w:tc>
          <w:tcPr>
            <w:tcW w:w="1799" w:type="dxa"/>
          </w:tcPr>
          <w:p w14:paraId="6AF61698" w14:textId="77777777" w:rsidR="00515800" w:rsidRPr="00ED37B8" w:rsidRDefault="00515800" w:rsidP="00515800">
            <w:pPr>
              <w:keepNext/>
              <w:widowControl w:val="0"/>
              <w:numPr>
                <w:ilvl w:val="4"/>
                <w:numId w:val="105"/>
              </w:numPr>
              <w:suppressAutoHyphens/>
              <w:spacing w:before="120" w:after="200" w:line="276" w:lineRule="auto"/>
              <w:ind w:left="0"/>
              <w:jc w:val="center"/>
              <w:outlineLvl w:val="4"/>
              <w:rPr>
                <w:b/>
                <w:color w:val="000000"/>
                <w:sz w:val="24"/>
                <w:szCs w:val="24"/>
              </w:rPr>
            </w:pPr>
            <w:r w:rsidRPr="00ED37B8">
              <w:rPr>
                <w:b/>
                <w:color w:val="000000"/>
                <w:sz w:val="24"/>
                <w:szCs w:val="24"/>
              </w:rPr>
              <w:t>Kulcsfogalmak/ fogalmak</w:t>
            </w:r>
          </w:p>
        </w:tc>
        <w:tc>
          <w:tcPr>
            <w:tcW w:w="7432" w:type="dxa"/>
            <w:gridSpan w:val="4"/>
          </w:tcPr>
          <w:p w14:paraId="7DCDBC6D"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Ízület, függesztő öv, csontsűrűség, vázizom, ín, szalag, bemelegítés, nyújtás.</w:t>
            </w:r>
          </w:p>
        </w:tc>
      </w:tr>
    </w:tbl>
    <w:p w14:paraId="3DBA87BD" w14:textId="77777777" w:rsidR="00515800" w:rsidRPr="00ED37B8" w:rsidRDefault="00515800" w:rsidP="00515800">
      <w:pPr>
        <w:rPr>
          <w:sz w:val="24"/>
          <w:szCs w:val="24"/>
        </w:rPr>
      </w:pPr>
    </w:p>
    <w:p w14:paraId="37F62824" w14:textId="77777777" w:rsidR="00515800" w:rsidRPr="00ED37B8" w:rsidRDefault="00515800" w:rsidP="00515800">
      <w:pPr>
        <w:rPr>
          <w:sz w:val="24"/>
          <w:szCs w:val="24"/>
          <w:lang w:val="cs-CZ"/>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833"/>
        <w:gridCol w:w="316"/>
        <w:gridCol w:w="2466"/>
        <w:gridCol w:w="3402"/>
        <w:gridCol w:w="1214"/>
      </w:tblGrid>
      <w:tr w:rsidR="00515800" w:rsidRPr="00ED37B8" w14:paraId="41DFA78E" w14:textId="77777777" w:rsidTr="00515800">
        <w:tc>
          <w:tcPr>
            <w:tcW w:w="2149" w:type="dxa"/>
            <w:gridSpan w:val="2"/>
            <w:vAlign w:val="center"/>
          </w:tcPr>
          <w:p w14:paraId="796EB5AE"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 xml:space="preserve">Tematikai </w:t>
            </w:r>
            <w:r w:rsidRPr="00ED37B8">
              <w:rPr>
                <w:rFonts w:eastAsia="Lucida Sans Unicode"/>
                <w:b/>
                <w:kern w:val="1"/>
                <w:sz w:val="24"/>
                <w:szCs w:val="24"/>
                <w:lang w:val="cs-CZ"/>
              </w:rPr>
              <w:t>egység</w:t>
            </w:r>
          </w:p>
        </w:tc>
        <w:tc>
          <w:tcPr>
            <w:tcW w:w="5868" w:type="dxa"/>
            <w:gridSpan w:val="2"/>
            <w:vAlign w:val="center"/>
          </w:tcPr>
          <w:p w14:paraId="273CD4CA" w14:textId="77777777" w:rsidR="00515800" w:rsidRPr="00ED37B8" w:rsidRDefault="00515800" w:rsidP="00515800">
            <w:pPr>
              <w:widowControl w:val="0"/>
              <w:suppressLineNumbers/>
              <w:tabs>
                <w:tab w:val="left" w:pos="3387"/>
              </w:tabs>
              <w:suppressAutoHyphens/>
              <w:spacing w:before="120"/>
              <w:jc w:val="center"/>
              <w:rPr>
                <w:rFonts w:eastAsia="Lucida Sans Unicode"/>
                <w:b/>
                <w:kern w:val="1"/>
                <w:sz w:val="24"/>
                <w:szCs w:val="24"/>
              </w:rPr>
            </w:pPr>
            <w:r w:rsidRPr="00ED37B8">
              <w:rPr>
                <w:rFonts w:eastAsia="Lucida Sans Unicode"/>
                <w:b/>
                <w:kern w:val="1"/>
                <w:sz w:val="24"/>
                <w:szCs w:val="24"/>
              </w:rPr>
              <w:t xml:space="preserve">Az </w:t>
            </w:r>
            <w:r w:rsidRPr="00ED37B8">
              <w:rPr>
                <w:rFonts w:eastAsia="Lucida Sans Unicode"/>
                <w:b/>
                <w:kern w:val="1"/>
                <w:sz w:val="24"/>
                <w:szCs w:val="24"/>
                <w:lang w:val="cs-CZ"/>
              </w:rPr>
              <w:t>immunrendszer</w:t>
            </w:r>
          </w:p>
        </w:tc>
        <w:tc>
          <w:tcPr>
            <w:tcW w:w="1214" w:type="dxa"/>
            <w:vAlign w:val="center"/>
          </w:tcPr>
          <w:p w14:paraId="63BC1788"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E: 4</w:t>
            </w:r>
            <w:r>
              <w:rPr>
                <w:b/>
                <w:sz w:val="24"/>
                <w:szCs w:val="24"/>
                <w:lang w:val="cs-CZ"/>
              </w:rPr>
              <w:t xml:space="preserve"> </w:t>
            </w:r>
            <w:r w:rsidRPr="00ED37B8">
              <w:rPr>
                <w:b/>
                <w:sz w:val="24"/>
                <w:szCs w:val="24"/>
                <w:lang w:val="cs-CZ"/>
              </w:rPr>
              <w:t>óra</w:t>
            </w:r>
            <w:r w:rsidRPr="00ED37B8">
              <w:rPr>
                <w:b/>
                <w:sz w:val="24"/>
                <w:szCs w:val="24"/>
                <w:lang w:val="cs-CZ"/>
              </w:rPr>
              <w:br/>
            </w:r>
          </w:p>
        </w:tc>
      </w:tr>
      <w:tr w:rsidR="00515800" w:rsidRPr="00ED37B8" w14:paraId="10B5C1AC" w14:textId="77777777" w:rsidTr="00515800">
        <w:tc>
          <w:tcPr>
            <w:tcW w:w="2149" w:type="dxa"/>
            <w:gridSpan w:val="2"/>
            <w:vAlign w:val="center"/>
          </w:tcPr>
          <w:p w14:paraId="3C2BC2AF"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082" w:type="dxa"/>
            <w:gridSpan w:val="3"/>
          </w:tcPr>
          <w:p w14:paraId="75D89414"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vér </w:t>
            </w:r>
            <w:r w:rsidRPr="00ED37B8">
              <w:rPr>
                <w:rFonts w:eastAsia="Lucida Sans Unicode"/>
                <w:kern w:val="1"/>
                <w:sz w:val="24"/>
                <w:szCs w:val="24"/>
                <w:lang w:val="cs-CZ"/>
              </w:rPr>
              <w:t>összetétele</w:t>
            </w:r>
            <w:r w:rsidRPr="00ED37B8">
              <w:rPr>
                <w:rFonts w:eastAsia="Lucida Sans Unicode"/>
                <w:kern w:val="1"/>
                <w:sz w:val="24"/>
                <w:szCs w:val="24"/>
              </w:rPr>
              <w:t xml:space="preserve">, az egyes alkotók szerepe. Belső </w:t>
            </w:r>
            <w:r w:rsidRPr="00ED37B8">
              <w:rPr>
                <w:rFonts w:eastAsia="Lucida Sans Unicode"/>
                <w:kern w:val="1"/>
                <w:sz w:val="24"/>
                <w:szCs w:val="24"/>
                <w:lang w:val="cs-CZ"/>
              </w:rPr>
              <w:t>környezet</w:t>
            </w:r>
            <w:r w:rsidRPr="00ED37B8">
              <w:rPr>
                <w:rFonts w:eastAsia="Lucida Sans Unicode"/>
                <w:kern w:val="1"/>
                <w:sz w:val="24"/>
                <w:szCs w:val="24"/>
              </w:rPr>
              <w:t xml:space="preserve"> fogalma. Baktérium, vírus fogalma, megkülönböztetése. Fertőzés, járvány fogalma. Antibiotikumok hatása, jelentősége. Hormon fogalma, a hormonális szabályozás elvi alapjai (a vércukorszint szabályozása).</w:t>
            </w:r>
          </w:p>
        </w:tc>
      </w:tr>
      <w:tr w:rsidR="00515800" w:rsidRPr="00ED37B8" w14:paraId="0576B1F9" w14:textId="77777777" w:rsidTr="00515800">
        <w:trPr>
          <w:trHeight w:val="296"/>
        </w:trPr>
        <w:tc>
          <w:tcPr>
            <w:tcW w:w="2149" w:type="dxa"/>
            <w:gridSpan w:val="2"/>
            <w:vAlign w:val="center"/>
          </w:tcPr>
          <w:p w14:paraId="27D3A772"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082" w:type="dxa"/>
            <w:gridSpan w:val="3"/>
          </w:tcPr>
          <w:p w14:paraId="7DCB9095"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Rendszerszemlélet alkalmazása az immunrendszer és a </w:t>
            </w:r>
            <w:r w:rsidRPr="00ED37B8">
              <w:rPr>
                <w:rFonts w:eastAsia="Lucida Sans Unicode"/>
                <w:kern w:val="1"/>
                <w:sz w:val="24"/>
                <w:szCs w:val="24"/>
                <w:lang w:val="cs-CZ"/>
              </w:rPr>
              <w:t>szervezet</w:t>
            </w:r>
            <w:r w:rsidRPr="00ED37B8">
              <w:rPr>
                <w:rFonts w:eastAsia="Lucida Sans Unicode"/>
                <w:kern w:val="1"/>
                <w:sz w:val="24"/>
                <w:szCs w:val="24"/>
              </w:rPr>
              <w:t xml:space="preserve"> egészének viszonyára, valamint az immunrendszer komplexitásának belátására. Az oksági gondolkodás fejlesztése az immunrendszer működését feltáró kísérletek értelmezése során. Az ismereteken alapuló döntéshozatali és cselekvési képesség fejlesztése. </w:t>
            </w:r>
          </w:p>
        </w:tc>
      </w:tr>
      <w:tr w:rsidR="00515800" w:rsidRPr="00ED37B8" w14:paraId="5677480E" w14:textId="77777777" w:rsidTr="00515800">
        <w:tc>
          <w:tcPr>
            <w:tcW w:w="4615" w:type="dxa"/>
            <w:gridSpan w:val="3"/>
            <w:vAlign w:val="center"/>
          </w:tcPr>
          <w:p w14:paraId="35964B17" w14:textId="77777777" w:rsidR="00515800" w:rsidRPr="00ED37B8" w:rsidRDefault="00515800" w:rsidP="00515800">
            <w:pPr>
              <w:keepNext/>
              <w:widowControl w:val="0"/>
              <w:numPr>
                <w:ilvl w:val="2"/>
                <w:numId w:val="105"/>
              </w:numPr>
              <w:suppressAutoHyphens/>
              <w:spacing w:before="120" w:after="200" w:line="276" w:lineRule="auto"/>
              <w:ind w:left="0"/>
              <w:jc w:val="center"/>
              <w:outlineLvl w:val="2"/>
              <w:rPr>
                <w:b/>
                <w:color w:val="000000"/>
                <w:sz w:val="24"/>
                <w:szCs w:val="24"/>
              </w:rPr>
            </w:pPr>
            <w:r w:rsidRPr="00ED37B8">
              <w:rPr>
                <w:b/>
                <w:color w:val="000000"/>
                <w:sz w:val="24"/>
                <w:szCs w:val="24"/>
              </w:rPr>
              <w:t>Problémák, jelenségek, gyakorlati alkalmazások, ismeretek</w:t>
            </w:r>
          </w:p>
        </w:tc>
        <w:tc>
          <w:tcPr>
            <w:tcW w:w="4616" w:type="dxa"/>
            <w:gridSpan w:val="2"/>
            <w:vAlign w:val="center"/>
          </w:tcPr>
          <w:p w14:paraId="61CB7C95"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rPr>
              <w:t>Fejlesztési követelmények</w:t>
            </w:r>
          </w:p>
        </w:tc>
      </w:tr>
      <w:tr w:rsidR="00515800" w:rsidRPr="00ED37B8" w14:paraId="38D0FEB1" w14:textId="77777777" w:rsidTr="00515800">
        <w:trPr>
          <w:trHeight w:val="699"/>
        </w:trPr>
        <w:tc>
          <w:tcPr>
            <w:tcW w:w="4615" w:type="dxa"/>
            <w:gridSpan w:val="3"/>
          </w:tcPr>
          <w:p w14:paraId="39141874"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52FAEC0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Miért van </w:t>
            </w:r>
            <w:r w:rsidRPr="00ED37B8">
              <w:rPr>
                <w:rFonts w:eastAsia="Lucida Sans Unicode"/>
                <w:kern w:val="1"/>
                <w:sz w:val="24"/>
                <w:szCs w:val="24"/>
                <w:lang w:val="cs-CZ"/>
              </w:rPr>
              <w:t>szükségünk</w:t>
            </w:r>
            <w:r w:rsidRPr="00ED37B8">
              <w:rPr>
                <w:rFonts w:eastAsia="Lucida Sans Unicode"/>
                <w:kern w:val="1"/>
                <w:sz w:val="24"/>
                <w:szCs w:val="24"/>
              </w:rPr>
              <w:t xml:space="preserve"> biológiai „önvédelemre”? Mit jelent az önazonosság, és mi veszélyezteti ennek megőrzését?</w:t>
            </w:r>
          </w:p>
          <w:p w14:paraId="7F3E038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győzi le szervezetünk a fertőzéseket? Miért következhet be az átültetett szervek kilökődése?</w:t>
            </w:r>
          </w:p>
          <w:p w14:paraId="091B938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 a magyarázata a védőoltások hatékonyságának? Milyen betegségeket sikerült leküzdeni, vagy visszaszorítani ezen a módon?</w:t>
            </w:r>
          </w:p>
          <w:p w14:paraId="01F7E217"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 gyengíti, és mi erősíti immunrendszerünket? Milyen következménye lehet a meggyengült immunvédelemnek? </w:t>
            </w:r>
          </w:p>
          <w:p w14:paraId="1DA92E60"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7E64DE2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Kórokozó, fertőző és megbetegítő képesség, helyi és világjárvány. A kórokozók által okozott lehetséges hatások. A veleszületett és a szerzett immunitás. A nyiroksejtek típusai és funkciói. Vércsoportok, vérátömlesztés, Rh összeférhetetlenség. A kórokozók hatása és a védekezés lehetősége (Semmelweis, Pasteur). Passzív és aktív immunizálás. Gyakoribb védőoltások, az immunizálás közegészségügyi szerepe.</w:t>
            </w:r>
          </w:p>
          <w:p w14:paraId="7EACA29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immunrendszer és a lelki állapot közötti összefüggés. A tartós, nem kontrollált stressz hatása az immunrendszerre. Az immunrendszer rosszindulatú megbetegedése. Az allergia és az asztma immunológiai háttere. </w:t>
            </w:r>
          </w:p>
        </w:tc>
        <w:tc>
          <w:tcPr>
            <w:tcW w:w="4616" w:type="dxa"/>
            <w:gridSpan w:val="2"/>
          </w:tcPr>
          <w:p w14:paraId="3FE65BE3" w14:textId="77777777" w:rsidR="00515800" w:rsidRPr="00ED37B8" w:rsidRDefault="00515800" w:rsidP="00515800">
            <w:pPr>
              <w:widowControl w:val="0"/>
              <w:suppressLineNumbers/>
              <w:suppressAutoHyphens/>
              <w:spacing w:before="120"/>
              <w:rPr>
                <w:rFonts w:eastAsia="Lucida Sans Unicode"/>
                <w:kern w:val="1"/>
                <w:sz w:val="24"/>
                <w:szCs w:val="24"/>
              </w:rPr>
            </w:pPr>
          </w:p>
          <w:p w14:paraId="035FF600" w14:textId="77777777" w:rsidR="00515800" w:rsidRPr="00ED37B8" w:rsidRDefault="00515800" w:rsidP="00515800">
            <w:pPr>
              <w:widowControl w:val="0"/>
              <w:suppressLineNumbers/>
              <w:suppressAutoHyphens/>
              <w:rPr>
                <w:rFonts w:eastAsia="Lucida Sans Unicode"/>
                <w:kern w:val="1"/>
                <w:sz w:val="24"/>
                <w:szCs w:val="24"/>
              </w:rPr>
            </w:pPr>
          </w:p>
          <w:p w14:paraId="136D0C02"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immunrendszer </w:t>
            </w:r>
            <w:r w:rsidRPr="00ED37B8">
              <w:rPr>
                <w:rFonts w:eastAsia="Lucida Sans Unicode"/>
                <w:kern w:val="1"/>
                <w:sz w:val="24"/>
                <w:szCs w:val="24"/>
                <w:lang w:val="cs-CZ"/>
              </w:rPr>
              <w:t>működését</w:t>
            </w:r>
            <w:r w:rsidRPr="00ED37B8">
              <w:rPr>
                <w:rFonts w:eastAsia="Lucida Sans Unicode"/>
                <w:kern w:val="1"/>
                <w:sz w:val="24"/>
                <w:szCs w:val="24"/>
              </w:rPr>
              <w:t xml:space="preserve"> feltáró kísérletek és az arra adott magyarázatok értelmezése.</w:t>
            </w:r>
          </w:p>
          <w:p w14:paraId="5972706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Alapvető közegészségügyi és járványtani ismeretek alapján valós helyzetek elemzése, cselekvési lehetőségek mérlegelése.</w:t>
            </w:r>
          </w:p>
          <w:p w14:paraId="165025A6" w14:textId="77777777" w:rsidR="00515800" w:rsidRPr="00ED37B8" w:rsidRDefault="00515800" w:rsidP="00515800">
            <w:pPr>
              <w:widowControl w:val="0"/>
              <w:suppressLineNumbers/>
              <w:suppressAutoHyphens/>
              <w:rPr>
                <w:rFonts w:eastAsia="Lucida Sans Unicode"/>
                <w:kern w:val="1"/>
                <w:sz w:val="24"/>
                <w:szCs w:val="24"/>
              </w:rPr>
            </w:pPr>
          </w:p>
          <w:p w14:paraId="1BC1042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információ értelmezése a saját-idegen felismerési mechanizmusokban. A veleszületett, természetes védekezőképesség, valamint a szerzett, specifikus immunitás megkülönböztetése.</w:t>
            </w:r>
          </w:p>
          <w:p w14:paraId="56CA3F5D" w14:textId="77777777" w:rsidR="00515800" w:rsidRPr="00ED37B8" w:rsidRDefault="00515800" w:rsidP="00515800">
            <w:pPr>
              <w:widowControl w:val="0"/>
              <w:suppressLineNumbers/>
              <w:suppressAutoHyphens/>
              <w:rPr>
                <w:rFonts w:eastAsia="Lucida Sans Unicode"/>
                <w:kern w:val="1"/>
                <w:sz w:val="24"/>
                <w:szCs w:val="24"/>
              </w:rPr>
            </w:pPr>
          </w:p>
          <w:p w14:paraId="27EDA6C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védőoltások indokoltságának értelmezése.</w:t>
            </w:r>
          </w:p>
          <w:p w14:paraId="632411E2" w14:textId="77777777" w:rsidR="00515800" w:rsidRPr="00ED37B8" w:rsidRDefault="00515800" w:rsidP="00515800">
            <w:pPr>
              <w:widowControl w:val="0"/>
              <w:suppressLineNumbers/>
              <w:suppressAutoHyphens/>
              <w:rPr>
                <w:rFonts w:eastAsia="Lucida Sans Unicode"/>
                <w:kern w:val="1"/>
                <w:sz w:val="24"/>
                <w:szCs w:val="24"/>
              </w:rPr>
            </w:pPr>
          </w:p>
          <w:p w14:paraId="79CEF30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testi és lelki egészség közötti összefüggés belátása, biológiai magyarázata. A tartós stressz kezelésével összefüggő, egészségmegőrzést szolgáló életviteli és gyakorlati lehetőségek megismerése, összevetése a saját életmóddal.</w:t>
            </w:r>
          </w:p>
          <w:p w14:paraId="134E2AE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Vér(csoport)vizsgálatok eredményének megfigyelése, értelmezése.</w:t>
            </w:r>
          </w:p>
        </w:tc>
      </w:tr>
      <w:tr w:rsidR="00515800" w:rsidRPr="00ED37B8" w14:paraId="1086A6F0" w14:textId="77777777" w:rsidTr="00515800">
        <w:tblPrEx>
          <w:tblBorders>
            <w:top w:val="none" w:sz="0" w:space="0" w:color="auto"/>
          </w:tblBorders>
        </w:tblPrEx>
        <w:trPr>
          <w:trHeight w:val="476"/>
        </w:trPr>
        <w:tc>
          <w:tcPr>
            <w:tcW w:w="1833" w:type="dxa"/>
            <w:vAlign w:val="center"/>
          </w:tcPr>
          <w:p w14:paraId="44C7A22B" w14:textId="77777777" w:rsidR="00515800" w:rsidRPr="00ED37B8" w:rsidRDefault="00515800" w:rsidP="00515800">
            <w:pPr>
              <w:keepNext/>
              <w:widowControl w:val="0"/>
              <w:numPr>
                <w:ilvl w:val="4"/>
                <w:numId w:val="105"/>
              </w:numPr>
              <w:suppressAutoHyphens/>
              <w:spacing w:after="200" w:line="276" w:lineRule="auto"/>
              <w:ind w:left="0"/>
              <w:jc w:val="center"/>
              <w:outlineLvl w:val="4"/>
              <w:rPr>
                <w:b/>
                <w:color w:val="000000"/>
                <w:sz w:val="24"/>
                <w:szCs w:val="24"/>
              </w:rPr>
            </w:pPr>
            <w:r w:rsidRPr="00ED37B8">
              <w:rPr>
                <w:b/>
                <w:color w:val="000000"/>
                <w:sz w:val="24"/>
                <w:szCs w:val="24"/>
              </w:rPr>
              <w:t xml:space="preserve">Kulcsfogalmak/ </w:t>
            </w:r>
            <w:r w:rsidRPr="00ED37B8">
              <w:rPr>
                <w:b/>
                <w:color w:val="000000"/>
                <w:sz w:val="24"/>
                <w:szCs w:val="24"/>
                <w:lang w:val="cs-CZ"/>
              </w:rPr>
              <w:t>fogalmak</w:t>
            </w:r>
          </w:p>
        </w:tc>
        <w:tc>
          <w:tcPr>
            <w:tcW w:w="7398" w:type="dxa"/>
            <w:gridSpan w:val="4"/>
          </w:tcPr>
          <w:p w14:paraId="39A52B9B"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lang w:val="cs-CZ"/>
              </w:rPr>
              <w:t>Fertőzés</w:t>
            </w:r>
            <w:r w:rsidRPr="00ED37B8">
              <w:rPr>
                <w:rFonts w:eastAsia="Lucida Sans Unicode"/>
                <w:kern w:val="1"/>
                <w:sz w:val="24"/>
                <w:szCs w:val="24"/>
              </w:rPr>
              <w:t xml:space="preserve">, </w:t>
            </w:r>
            <w:r w:rsidRPr="00ED37B8">
              <w:rPr>
                <w:rFonts w:eastAsia="Lucida Sans Unicode"/>
                <w:kern w:val="1"/>
                <w:sz w:val="24"/>
                <w:szCs w:val="24"/>
                <w:lang w:val="cs-CZ"/>
              </w:rPr>
              <w:t>járvány</w:t>
            </w:r>
            <w:r w:rsidRPr="00ED37B8">
              <w:rPr>
                <w:rFonts w:eastAsia="Lucida Sans Unicode"/>
                <w:kern w:val="1"/>
                <w:sz w:val="24"/>
                <w:szCs w:val="24"/>
              </w:rPr>
              <w:t xml:space="preserve">, veleszületett immunitás, szerzett (specifikus) </w:t>
            </w:r>
            <w:r w:rsidRPr="00ED37B8">
              <w:rPr>
                <w:rFonts w:eastAsia="Lucida Sans Unicode"/>
                <w:kern w:val="1"/>
                <w:sz w:val="24"/>
                <w:szCs w:val="24"/>
                <w:lang w:val="cs-CZ"/>
              </w:rPr>
              <w:t>immunitás</w:t>
            </w:r>
            <w:r w:rsidRPr="00ED37B8">
              <w:rPr>
                <w:rFonts w:eastAsia="Lucida Sans Unicode"/>
                <w:kern w:val="1"/>
                <w:sz w:val="24"/>
                <w:szCs w:val="24"/>
              </w:rPr>
              <w:t>, antigén, antigén felismerés, antitest (immunglobulin), nyiroksejt (limfocita), Rh és ABO vércsoportrendszer, védőoltás, immunizálás, immunológiai memória.</w:t>
            </w:r>
          </w:p>
        </w:tc>
      </w:tr>
    </w:tbl>
    <w:p w14:paraId="18BEFF8F" w14:textId="77777777" w:rsidR="00515800" w:rsidRPr="00ED37B8" w:rsidRDefault="00515800" w:rsidP="00515800">
      <w:pPr>
        <w:rPr>
          <w:sz w:val="24"/>
          <w:szCs w:val="24"/>
        </w:rPr>
      </w:pPr>
    </w:p>
    <w:p w14:paraId="725ED787" w14:textId="77777777" w:rsidR="00515800" w:rsidRPr="00ED37B8" w:rsidRDefault="00515800" w:rsidP="00515800">
      <w:pPr>
        <w:rPr>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840"/>
        <w:gridCol w:w="239"/>
        <w:gridCol w:w="2536"/>
        <w:gridCol w:w="3440"/>
        <w:gridCol w:w="1176"/>
      </w:tblGrid>
      <w:tr w:rsidR="00515800" w:rsidRPr="00ED37B8" w14:paraId="255777AC" w14:textId="77777777" w:rsidTr="00515800">
        <w:tc>
          <w:tcPr>
            <w:tcW w:w="2079" w:type="dxa"/>
            <w:gridSpan w:val="2"/>
            <w:vAlign w:val="center"/>
          </w:tcPr>
          <w:p w14:paraId="3B7F5A4B"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lang w:val="cs-CZ"/>
              </w:rPr>
              <w:t>Tematikai</w:t>
            </w:r>
            <w:r w:rsidRPr="00ED37B8">
              <w:rPr>
                <w:rFonts w:eastAsia="Lucida Sans Unicode"/>
                <w:b/>
                <w:kern w:val="1"/>
                <w:sz w:val="24"/>
                <w:szCs w:val="24"/>
              </w:rPr>
              <w:t xml:space="preserve"> egység</w:t>
            </w:r>
          </w:p>
        </w:tc>
        <w:tc>
          <w:tcPr>
            <w:tcW w:w="5976" w:type="dxa"/>
            <w:gridSpan w:val="2"/>
            <w:vAlign w:val="center"/>
          </w:tcPr>
          <w:p w14:paraId="1FB7B9A7" w14:textId="77777777" w:rsidR="00515800" w:rsidRPr="00ED37B8" w:rsidRDefault="00515800" w:rsidP="00515800">
            <w:pPr>
              <w:widowControl w:val="0"/>
              <w:suppressLineNumbers/>
              <w:tabs>
                <w:tab w:val="left" w:pos="3387"/>
              </w:tabs>
              <w:suppressAutoHyphens/>
              <w:spacing w:before="120"/>
              <w:jc w:val="center"/>
              <w:rPr>
                <w:rFonts w:eastAsia="Lucida Sans Unicode"/>
                <w:b/>
                <w:kern w:val="1"/>
                <w:sz w:val="24"/>
                <w:szCs w:val="24"/>
              </w:rPr>
            </w:pPr>
            <w:r w:rsidRPr="00ED37B8">
              <w:rPr>
                <w:rFonts w:eastAsia="Lucida Sans Unicode"/>
                <w:b/>
                <w:kern w:val="1"/>
                <w:sz w:val="24"/>
                <w:szCs w:val="24"/>
              </w:rPr>
              <w:t xml:space="preserve">A hormonális </w:t>
            </w:r>
            <w:r w:rsidRPr="00ED37B8">
              <w:rPr>
                <w:rFonts w:eastAsia="Lucida Sans Unicode"/>
                <w:b/>
                <w:kern w:val="1"/>
                <w:sz w:val="24"/>
                <w:szCs w:val="24"/>
                <w:lang w:val="cs-CZ"/>
              </w:rPr>
              <w:t>szabályozás</w:t>
            </w:r>
          </w:p>
        </w:tc>
        <w:tc>
          <w:tcPr>
            <w:tcW w:w="1176" w:type="dxa"/>
            <w:vAlign w:val="center"/>
          </w:tcPr>
          <w:p w14:paraId="6659FD4E"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 xml:space="preserve">ÓrakeretE: 4 </w:t>
            </w:r>
            <w:r w:rsidRPr="00ED37B8">
              <w:rPr>
                <w:b/>
                <w:sz w:val="24"/>
                <w:szCs w:val="24"/>
                <w:lang w:val="cs-CZ"/>
              </w:rPr>
              <w:br/>
            </w:r>
          </w:p>
        </w:tc>
      </w:tr>
      <w:tr w:rsidR="00515800" w:rsidRPr="00ED37B8" w14:paraId="32D76FA5" w14:textId="77777777" w:rsidTr="00515800">
        <w:tc>
          <w:tcPr>
            <w:tcW w:w="2079" w:type="dxa"/>
            <w:gridSpan w:val="2"/>
            <w:vAlign w:val="center"/>
          </w:tcPr>
          <w:p w14:paraId="2796CF43"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52" w:type="dxa"/>
            <w:gridSpan w:val="3"/>
          </w:tcPr>
          <w:p w14:paraId="5F9A05A5"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Vezérlés és </w:t>
            </w:r>
            <w:r w:rsidRPr="00ED37B8">
              <w:rPr>
                <w:rFonts w:eastAsia="Lucida Sans Unicode"/>
                <w:kern w:val="1"/>
                <w:sz w:val="24"/>
                <w:szCs w:val="24"/>
                <w:lang w:val="cs-CZ"/>
              </w:rPr>
              <w:t>szabályozás</w:t>
            </w:r>
            <w:r w:rsidRPr="00ED37B8">
              <w:rPr>
                <w:rFonts w:eastAsia="Lucida Sans Unicode"/>
                <w:kern w:val="1"/>
                <w:sz w:val="24"/>
                <w:szCs w:val="24"/>
              </w:rPr>
              <w:t xml:space="preserve"> fogalma. A mirigy </w:t>
            </w:r>
            <w:r w:rsidRPr="00ED37B8">
              <w:rPr>
                <w:rFonts w:eastAsia="Lucida Sans Unicode"/>
                <w:kern w:val="1"/>
                <w:sz w:val="24"/>
                <w:szCs w:val="24"/>
                <w:lang w:val="cs-CZ"/>
              </w:rPr>
              <w:t>fogalma</w:t>
            </w:r>
            <w:r w:rsidRPr="00ED37B8">
              <w:rPr>
                <w:rFonts w:eastAsia="Lucida Sans Unicode"/>
                <w:kern w:val="1"/>
                <w:sz w:val="24"/>
                <w:szCs w:val="24"/>
              </w:rPr>
              <w:t xml:space="preserve">, típusai. A vérkeringés, érhálózat, vér összetétele. A hormon fogalma, a hormonális szabályozás elvi alapjai (vércukorszint szabályozása). A stressz biológiai értelmezése. </w:t>
            </w:r>
          </w:p>
        </w:tc>
      </w:tr>
      <w:tr w:rsidR="00515800" w:rsidRPr="00ED37B8" w14:paraId="6A2FE0E8" w14:textId="77777777" w:rsidTr="00515800">
        <w:trPr>
          <w:trHeight w:val="296"/>
        </w:trPr>
        <w:tc>
          <w:tcPr>
            <w:tcW w:w="2079" w:type="dxa"/>
            <w:gridSpan w:val="2"/>
            <w:vAlign w:val="center"/>
          </w:tcPr>
          <w:p w14:paraId="0DE2EB94"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52" w:type="dxa"/>
            <w:gridSpan w:val="3"/>
          </w:tcPr>
          <w:p w14:paraId="5574500D"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Az absztrakt gondolkodás fejlesztése az </w:t>
            </w:r>
            <w:r w:rsidRPr="00ED37B8">
              <w:rPr>
                <w:rFonts w:eastAsia="Lucida Sans Unicode"/>
                <w:kern w:val="1"/>
                <w:sz w:val="24"/>
                <w:szCs w:val="24"/>
                <w:lang w:val="cs-CZ"/>
              </w:rPr>
              <w:t>életfolyamatok</w:t>
            </w:r>
            <w:r w:rsidRPr="00ED37B8">
              <w:rPr>
                <w:rFonts w:eastAsia="Lucida Sans Unicode"/>
                <w:kern w:val="1"/>
                <w:sz w:val="24"/>
                <w:szCs w:val="24"/>
              </w:rPr>
              <w:t xml:space="preserve"> szabályozásáról és vezérléséről alkotott modell általánosításával, az idegi és hormonális szabályozás közötti hasonlóságok és különbségek, valamint az egységes (neuroendokrin) rendszerbe kapcsolódás felismerése során. </w:t>
            </w:r>
          </w:p>
        </w:tc>
      </w:tr>
      <w:tr w:rsidR="00515800" w:rsidRPr="00ED37B8" w14:paraId="1767362D" w14:textId="77777777" w:rsidTr="00515800">
        <w:tc>
          <w:tcPr>
            <w:tcW w:w="4615" w:type="dxa"/>
            <w:gridSpan w:val="3"/>
            <w:vAlign w:val="center"/>
          </w:tcPr>
          <w:p w14:paraId="49D40A7C" w14:textId="77777777" w:rsidR="00515800" w:rsidRPr="00ED37B8" w:rsidRDefault="00515800" w:rsidP="00515800">
            <w:pPr>
              <w:widowControl w:val="0"/>
              <w:suppressLineNumbers/>
              <w:suppressAutoHyphens/>
              <w:spacing w:before="120"/>
              <w:jc w:val="center"/>
              <w:rPr>
                <w:rFonts w:ascii="Calibri" w:hAnsi="Calibri" w:cs="Calibri"/>
                <w:sz w:val="22"/>
                <w:szCs w:val="22"/>
                <w:lang w:eastAsia="en-US"/>
              </w:rPr>
            </w:pPr>
            <w:r w:rsidRPr="00ED37B8">
              <w:rPr>
                <w:b/>
                <w:color w:val="000000"/>
                <w:sz w:val="24"/>
                <w:szCs w:val="24"/>
                <w:lang w:val="cs-CZ"/>
              </w:rPr>
              <w:t>Problémák, jelenségek, gyakorlati alkalmazások, ismeretek</w:t>
            </w:r>
          </w:p>
        </w:tc>
        <w:tc>
          <w:tcPr>
            <w:tcW w:w="4616" w:type="dxa"/>
            <w:gridSpan w:val="2"/>
            <w:vAlign w:val="center"/>
          </w:tcPr>
          <w:p w14:paraId="66A30798"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lang w:val="cs-CZ"/>
              </w:rPr>
              <w:t>Fejlesztési</w:t>
            </w:r>
            <w:r w:rsidRPr="00ED37B8">
              <w:rPr>
                <w:b/>
                <w:color w:val="000000"/>
                <w:sz w:val="24"/>
                <w:szCs w:val="24"/>
              </w:rPr>
              <w:t xml:space="preserve"> követelmények</w:t>
            </w:r>
          </w:p>
        </w:tc>
      </w:tr>
      <w:tr w:rsidR="00515800" w:rsidRPr="00ED37B8" w14:paraId="50284293" w14:textId="77777777" w:rsidTr="00515800">
        <w:trPr>
          <w:trHeight w:val="1391"/>
        </w:trPr>
        <w:tc>
          <w:tcPr>
            <w:tcW w:w="4615" w:type="dxa"/>
            <w:gridSpan w:val="3"/>
          </w:tcPr>
          <w:p w14:paraId="6D961BA9"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 xml:space="preserve">Problémák, jelenségek, </w:t>
            </w:r>
            <w:r w:rsidRPr="00ED37B8">
              <w:rPr>
                <w:rFonts w:eastAsia="Lucida Sans Unicode"/>
                <w:i/>
                <w:kern w:val="1"/>
                <w:sz w:val="24"/>
                <w:szCs w:val="24"/>
                <w:lang w:val="cs-CZ"/>
              </w:rPr>
              <w:t>gyakorlati</w:t>
            </w:r>
            <w:r w:rsidRPr="00ED37B8">
              <w:rPr>
                <w:rFonts w:eastAsia="Lucida Sans Unicode"/>
                <w:i/>
                <w:kern w:val="1"/>
                <w:sz w:val="24"/>
                <w:szCs w:val="24"/>
              </w:rPr>
              <w:t xml:space="preserve"> alkalmazások</w:t>
            </w:r>
            <w:r w:rsidRPr="00ED37B8">
              <w:rPr>
                <w:rFonts w:eastAsia="Lucida Sans Unicode"/>
                <w:i/>
                <w:kern w:val="1"/>
                <w:sz w:val="24"/>
                <w:szCs w:val="24"/>
                <w:lang w:val="cs-CZ"/>
              </w:rPr>
              <w:t>:</w:t>
            </w:r>
          </w:p>
          <w:p w14:paraId="32B00EE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Milyen sajátosságai vannak a kémiai jelátvitelnek a szabályozásban? </w:t>
            </w:r>
          </w:p>
          <w:p w14:paraId="27381B4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Melyek a szervezet belső egyensúlyára ható legfontosabb hormonok, hol termelődnek, és mi a hatásuk? </w:t>
            </w:r>
          </w:p>
          <w:p w14:paraId="2E7AE2C2"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Mely rendellenességek, betegségek vezethetők vissza valamely hormonális zavarra? </w:t>
            </w:r>
          </w:p>
          <w:p w14:paraId="3B5A0B4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teljesítményfokozó szerek veszélyei.</w:t>
            </w:r>
          </w:p>
          <w:p w14:paraId="086EDA91"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1FC39C42"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kémiai jelátvitel jellemzői. Belső elválasztású mirigy.</w:t>
            </w:r>
          </w:p>
          <w:p w14:paraId="2E4E509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Hormon és receptor összefüggése, specifikus hatás. A folyamatba való beavatkozás lehetősége. </w:t>
            </w:r>
          </w:p>
          <w:p w14:paraId="0D75942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hipofízis- és a hipotalamuszrendszer felépítése és működése. A hormonális szabályozás hierarchikus felépítése. Az idegrendszeri ellenőrzés érvényesülése. A hormonhatás időbeli jellemzői. Példák a központi idegrendszerben termelődő hormonok hatásaira (szorongás, eufória).</w:t>
            </w:r>
          </w:p>
          <w:p w14:paraId="72C289D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vércukorszint szabályozásának mechanizmusa (inzulin). A tiroxin és az adrenalin hatása. </w:t>
            </w:r>
          </w:p>
          <w:p w14:paraId="2C2E005A" w14:textId="77777777" w:rsidR="00515800" w:rsidRPr="00ED37B8" w:rsidRDefault="00515800" w:rsidP="00515800">
            <w:pPr>
              <w:widowControl w:val="0"/>
              <w:suppressLineNumbers/>
              <w:suppressAutoHyphens/>
              <w:rPr>
                <w:rFonts w:eastAsia="Lucida Sans Unicode"/>
                <w:kern w:val="1"/>
                <w:sz w:val="24"/>
                <w:szCs w:val="24"/>
                <w:lang w:val="cs-CZ"/>
              </w:rPr>
            </w:pPr>
            <w:r w:rsidRPr="00ED37B8">
              <w:rPr>
                <w:rFonts w:eastAsia="Lucida Sans Unicode"/>
                <w:kern w:val="1"/>
                <w:sz w:val="24"/>
                <w:szCs w:val="24"/>
              </w:rPr>
              <w:t xml:space="preserve">A cukorbetegség kockázati tényezői, felismerése, lehetséges következményei és kezelése. Növekedési rendellenességek. Pajzsmirigy betegségek. Hormonok, hormonhatású szerek a környezetünkben, lehetséges veszélyek. </w:t>
            </w:r>
          </w:p>
        </w:tc>
        <w:tc>
          <w:tcPr>
            <w:tcW w:w="4616" w:type="dxa"/>
            <w:gridSpan w:val="2"/>
          </w:tcPr>
          <w:p w14:paraId="7BD0460C" w14:textId="77777777" w:rsidR="00515800" w:rsidRPr="00ED37B8" w:rsidRDefault="00515800" w:rsidP="00515800">
            <w:pPr>
              <w:widowControl w:val="0"/>
              <w:suppressLineNumbers/>
              <w:suppressAutoHyphens/>
              <w:spacing w:before="120"/>
              <w:rPr>
                <w:rFonts w:eastAsia="Lucida Sans Unicode"/>
                <w:kern w:val="1"/>
                <w:sz w:val="24"/>
                <w:szCs w:val="24"/>
              </w:rPr>
            </w:pPr>
          </w:p>
          <w:p w14:paraId="001C33E6" w14:textId="77777777" w:rsidR="00515800" w:rsidRPr="00ED37B8" w:rsidRDefault="00515800" w:rsidP="00515800">
            <w:pPr>
              <w:widowControl w:val="0"/>
              <w:suppressLineNumbers/>
              <w:suppressAutoHyphens/>
              <w:rPr>
                <w:rFonts w:eastAsia="Lucida Sans Unicode"/>
                <w:kern w:val="1"/>
                <w:sz w:val="24"/>
                <w:szCs w:val="24"/>
              </w:rPr>
            </w:pPr>
          </w:p>
          <w:p w14:paraId="54FFA3A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w:t>
            </w:r>
            <w:r w:rsidRPr="00ED37B8">
              <w:rPr>
                <w:rFonts w:eastAsia="Lucida Sans Unicode"/>
                <w:kern w:val="1"/>
                <w:sz w:val="24"/>
                <w:szCs w:val="24"/>
                <w:lang w:val="cs-CZ"/>
              </w:rPr>
              <w:t>hormonhatás</w:t>
            </w:r>
            <w:r w:rsidRPr="00ED37B8">
              <w:rPr>
                <w:rFonts w:eastAsia="Lucida Sans Unicode"/>
                <w:kern w:val="1"/>
                <w:sz w:val="24"/>
                <w:szCs w:val="24"/>
              </w:rPr>
              <w:t xml:space="preserve"> specifikusságának megértése, a hormon-receptor kapcsolódás jelentőségének felismerése.</w:t>
            </w:r>
          </w:p>
          <w:p w14:paraId="6E35C768" w14:textId="77777777" w:rsidR="00515800" w:rsidRPr="00ED37B8" w:rsidRDefault="00515800" w:rsidP="00515800">
            <w:pPr>
              <w:widowControl w:val="0"/>
              <w:suppressLineNumbers/>
              <w:suppressAutoHyphens/>
              <w:rPr>
                <w:rFonts w:eastAsia="Lucida Sans Unicode"/>
                <w:kern w:val="1"/>
                <w:sz w:val="24"/>
                <w:szCs w:val="24"/>
              </w:rPr>
            </w:pPr>
          </w:p>
          <w:p w14:paraId="202FE08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szabályozás és vezérlés fogalmának elmélyítése a hormonális működés példáján.</w:t>
            </w:r>
          </w:p>
          <w:p w14:paraId="67C5B61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idegi és hormonális szabályozás összehangoltságának megértése a hipotalamusz-hipofízisrendszer felépítése és működése alapján.</w:t>
            </w:r>
          </w:p>
          <w:p w14:paraId="26E6A343" w14:textId="77777777" w:rsidR="00515800" w:rsidRPr="00ED37B8" w:rsidRDefault="00515800" w:rsidP="00515800">
            <w:pPr>
              <w:widowControl w:val="0"/>
              <w:suppressLineNumbers/>
              <w:suppressAutoHyphens/>
              <w:rPr>
                <w:rFonts w:eastAsia="Lucida Sans Unicode"/>
                <w:kern w:val="1"/>
                <w:sz w:val="24"/>
                <w:szCs w:val="24"/>
              </w:rPr>
            </w:pPr>
          </w:p>
          <w:p w14:paraId="7912093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Hormonzavarokkal összefüggő kórképek vizsgálata, a kockázatok és megelőzési </w:t>
            </w:r>
            <w:r w:rsidRPr="00ED37B8">
              <w:rPr>
                <w:rFonts w:eastAsia="Lucida Sans Unicode"/>
                <w:kern w:val="1"/>
                <w:sz w:val="24"/>
                <w:szCs w:val="24"/>
                <w:lang w:val="cs-CZ"/>
              </w:rPr>
              <w:t>lehetőségek</w:t>
            </w:r>
            <w:r w:rsidRPr="00ED37B8">
              <w:rPr>
                <w:rFonts w:eastAsia="Lucida Sans Unicode"/>
                <w:kern w:val="1"/>
                <w:sz w:val="24"/>
                <w:szCs w:val="24"/>
              </w:rPr>
              <w:t xml:space="preserve"> felismerése, következtetések levonása.</w:t>
            </w:r>
          </w:p>
          <w:p w14:paraId="43F7A46C" w14:textId="77777777" w:rsidR="00515800" w:rsidRPr="00ED37B8" w:rsidRDefault="00515800" w:rsidP="00515800">
            <w:pPr>
              <w:widowControl w:val="0"/>
              <w:suppressLineNumbers/>
              <w:suppressAutoHyphens/>
              <w:rPr>
                <w:rFonts w:eastAsia="Lucida Sans Unicode"/>
                <w:kern w:val="1"/>
                <w:sz w:val="24"/>
                <w:szCs w:val="24"/>
              </w:rPr>
            </w:pPr>
          </w:p>
          <w:p w14:paraId="0E6B946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Érvelés a teljesítményfokozó és izomtömeg-növelő szerek használata ellen.</w:t>
            </w:r>
          </w:p>
        </w:tc>
      </w:tr>
      <w:tr w:rsidR="00515800" w:rsidRPr="00ED37B8" w14:paraId="25609968" w14:textId="77777777" w:rsidTr="00515800">
        <w:trPr>
          <w:trHeight w:val="476"/>
        </w:trPr>
        <w:tc>
          <w:tcPr>
            <w:tcW w:w="1840" w:type="dxa"/>
          </w:tcPr>
          <w:p w14:paraId="338EEC7A" w14:textId="77777777" w:rsidR="00515800" w:rsidRPr="00ED37B8" w:rsidRDefault="00515800" w:rsidP="00515800">
            <w:pPr>
              <w:keepNext/>
              <w:widowControl w:val="0"/>
              <w:numPr>
                <w:ilvl w:val="4"/>
                <w:numId w:val="105"/>
              </w:numPr>
              <w:suppressAutoHyphens/>
              <w:spacing w:before="120" w:after="200" w:line="276" w:lineRule="auto"/>
              <w:ind w:left="0"/>
              <w:jc w:val="center"/>
              <w:outlineLvl w:val="4"/>
              <w:rPr>
                <w:b/>
                <w:color w:val="000000"/>
                <w:sz w:val="24"/>
                <w:szCs w:val="24"/>
              </w:rPr>
            </w:pPr>
            <w:r w:rsidRPr="00ED37B8">
              <w:rPr>
                <w:b/>
                <w:color w:val="000000"/>
                <w:sz w:val="24"/>
                <w:szCs w:val="24"/>
              </w:rPr>
              <w:t xml:space="preserve">Kulcsfogalmak/ </w:t>
            </w:r>
            <w:r w:rsidRPr="00ED37B8">
              <w:rPr>
                <w:b/>
                <w:color w:val="000000"/>
                <w:sz w:val="24"/>
                <w:szCs w:val="24"/>
                <w:lang w:val="cs-CZ"/>
              </w:rPr>
              <w:t>fogalmak</w:t>
            </w:r>
          </w:p>
        </w:tc>
        <w:tc>
          <w:tcPr>
            <w:tcW w:w="7391" w:type="dxa"/>
            <w:gridSpan w:val="4"/>
          </w:tcPr>
          <w:p w14:paraId="0D12CD74"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Hormon, </w:t>
            </w:r>
            <w:r w:rsidRPr="00ED37B8">
              <w:rPr>
                <w:rFonts w:eastAsia="Lucida Sans Unicode"/>
                <w:kern w:val="1"/>
                <w:sz w:val="24"/>
                <w:szCs w:val="24"/>
                <w:lang w:val="cs-CZ"/>
              </w:rPr>
              <w:t>receptor</w:t>
            </w:r>
            <w:r w:rsidRPr="00ED37B8">
              <w:rPr>
                <w:rFonts w:eastAsia="Lucida Sans Unicode"/>
                <w:kern w:val="1"/>
                <w:sz w:val="24"/>
                <w:szCs w:val="24"/>
              </w:rPr>
              <w:t xml:space="preserve">, belső elválasztású mirigy, szteroid, hipotalamusz, agyalapi mirigy-, </w:t>
            </w:r>
            <w:r w:rsidRPr="00ED37B8">
              <w:rPr>
                <w:rFonts w:eastAsia="Lucida Sans Unicode"/>
                <w:kern w:val="1"/>
                <w:sz w:val="24"/>
                <w:szCs w:val="24"/>
                <w:lang w:val="cs-CZ"/>
              </w:rPr>
              <w:t>pajzsmirigy</w:t>
            </w:r>
            <w:r w:rsidRPr="00ED37B8">
              <w:rPr>
                <w:rFonts w:eastAsia="Lucida Sans Unicode"/>
                <w:kern w:val="1"/>
                <w:sz w:val="24"/>
                <w:szCs w:val="24"/>
              </w:rPr>
              <w:t>-, hasnyálmirigy-, mellékvese-hormon.</w:t>
            </w:r>
          </w:p>
        </w:tc>
      </w:tr>
    </w:tbl>
    <w:p w14:paraId="05EA0274" w14:textId="77777777" w:rsidR="00515800" w:rsidRPr="00ED37B8" w:rsidRDefault="00515800" w:rsidP="00515800">
      <w:pPr>
        <w:rPr>
          <w:sz w:val="24"/>
          <w:szCs w:val="24"/>
        </w:rPr>
      </w:pPr>
    </w:p>
    <w:p w14:paraId="7D6CBD2E" w14:textId="77777777" w:rsidR="00515800" w:rsidRPr="00ED37B8" w:rsidRDefault="00515800" w:rsidP="00515800">
      <w:pPr>
        <w:rPr>
          <w:sz w:val="24"/>
          <w:szCs w:val="24"/>
        </w:rPr>
      </w:pPr>
    </w:p>
    <w:tbl>
      <w:tblPr>
        <w:tblW w:w="92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799"/>
        <w:gridCol w:w="299"/>
        <w:gridCol w:w="2521"/>
        <w:gridCol w:w="3434"/>
        <w:gridCol w:w="1185"/>
      </w:tblGrid>
      <w:tr w:rsidR="00515800" w:rsidRPr="00ED37B8" w14:paraId="01E36BEC" w14:textId="77777777" w:rsidTr="00515800">
        <w:tc>
          <w:tcPr>
            <w:tcW w:w="2098" w:type="dxa"/>
            <w:gridSpan w:val="2"/>
            <w:vAlign w:val="center"/>
          </w:tcPr>
          <w:p w14:paraId="4FA291E2"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Tematikai egység</w:t>
            </w:r>
          </w:p>
        </w:tc>
        <w:tc>
          <w:tcPr>
            <w:tcW w:w="5955" w:type="dxa"/>
            <w:gridSpan w:val="2"/>
            <w:vAlign w:val="center"/>
          </w:tcPr>
          <w:p w14:paraId="2AC374D4" w14:textId="77777777" w:rsidR="00515800" w:rsidRPr="00ED37B8" w:rsidRDefault="00515800" w:rsidP="00515800">
            <w:pPr>
              <w:widowControl w:val="0"/>
              <w:suppressLineNumbers/>
              <w:tabs>
                <w:tab w:val="left" w:pos="3387"/>
              </w:tabs>
              <w:suppressAutoHyphens/>
              <w:spacing w:before="120"/>
              <w:jc w:val="center"/>
              <w:rPr>
                <w:rFonts w:eastAsia="Lucida Sans Unicode"/>
                <w:b/>
                <w:kern w:val="1"/>
                <w:sz w:val="24"/>
                <w:szCs w:val="24"/>
              </w:rPr>
            </w:pPr>
            <w:r w:rsidRPr="00ED37B8">
              <w:rPr>
                <w:rFonts w:eastAsia="Lucida Sans Unicode"/>
                <w:b/>
                <w:kern w:val="1"/>
                <w:sz w:val="24"/>
                <w:szCs w:val="24"/>
              </w:rPr>
              <w:t xml:space="preserve">Az </w:t>
            </w:r>
            <w:r w:rsidRPr="00ED37B8">
              <w:rPr>
                <w:rFonts w:eastAsia="Lucida Sans Unicode"/>
                <w:b/>
                <w:kern w:val="1"/>
                <w:sz w:val="24"/>
                <w:szCs w:val="24"/>
                <w:lang w:val="cs-CZ"/>
              </w:rPr>
              <w:t>idegrendszer</w:t>
            </w:r>
          </w:p>
        </w:tc>
        <w:tc>
          <w:tcPr>
            <w:tcW w:w="1185" w:type="dxa"/>
            <w:vAlign w:val="center"/>
          </w:tcPr>
          <w:p w14:paraId="2765A7CF"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ÓrakeretE: 5</w:t>
            </w:r>
            <w:r w:rsidRPr="00ED37B8">
              <w:rPr>
                <w:b/>
                <w:sz w:val="24"/>
                <w:szCs w:val="24"/>
                <w:lang w:val="cs-CZ"/>
              </w:rPr>
              <w:br/>
            </w:r>
          </w:p>
        </w:tc>
      </w:tr>
      <w:tr w:rsidR="00515800" w:rsidRPr="00ED37B8" w14:paraId="33DEE347" w14:textId="77777777" w:rsidTr="00515800">
        <w:tc>
          <w:tcPr>
            <w:tcW w:w="2098" w:type="dxa"/>
            <w:gridSpan w:val="2"/>
            <w:vAlign w:val="center"/>
          </w:tcPr>
          <w:p w14:paraId="0CAFE74C"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40" w:type="dxa"/>
            <w:gridSpan w:val="3"/>
          </w:tcPr>
          <w:p w14:paraId="534908AE"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Az idegsejt és az idegszövet </w:t>
            </w:r>
            <w:r w:rsidRPr="00ED37B8">
              <w:rPr>
                <w:rFonts w:eastAsia="Lucida Sans Unicode"/>
                <w:kern w:val="1"/>
                <w:sz w:val="24"/>
                <w:szCs w:val="24"/>
                <w:lang w:val="cs-CZ"/>
              </w:rPr>
              <w:t>felépítése</w:t>
            </w:r>
            <w:r w:rsidRPr="00ED37B8">
              <w:rPr>
                <w:rFonts w:eastAsia="Lucida Sans Unicode"/>
                <w:kern w:val="1"/>
                <w:sz w:val="24"/>
                <w:szCs w:val="24"/>
              </w:rPr>
              <w:t xml:space="preserve"> és működése. Elemi idegi folyamatok. Az </w:t>
            </w:r>
            <w:r w:rsidRPr="00ED37B8">
              <w:rPr>
                <w:rFonts w:eastAsia="Lucida Sans Unicode"/>
                <w:kern w:val="1"/>
                <w:sz w:val="24"/>
                <w:szCs w:val="24"/>
                <w:lang w:val="cs-CZ"/>
              </w:rPr>
              <w:t>idegi</w:t>
            </w:r>
            <w:r w:rsidRPr="00ED37B8">
              <w:rPr>
                <w:rFonts w:eastAsia="Lucida Sans Unicode"/>
                <w:kern w:val="1"/>
                <w:sz w:val="24"/>
                <w:szCs w:val="24"/>
              </w:rPr>
              <w:t xml:space="preserve"> szabályozás alapelve. Környéki és központi idegrendszer megkülönböztetése. A reflex fogalma. A szem és a fül felépítése. Az idegműködéseket befolyásoló, tudatmódosító szerek veszélyei.</w:t>
            </w:r>
          </w:p>
        </w:tc>
      </w:tr>
      <w:tr w:rsidR="00515800" w:rsidRPr="00ED37B8" w14:paraId="1E9021A6" w14:textId="77777777" w:rsidTr="00515800">
        <w:trPr>
          <w:trHeight w:val="296"/>
        </w:trPr>
        <w:tc>
          <w:tcPr>
            <w:tcW w:w="2098" w:type="dxa"/>
            <w:gridSpan w:val="2"/>
            <w:vAlign w:val="center"/>
          </w:tcPr>
          <w:p w14:paraId="08C1F0D0"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40" w:type="dxa"/>
            <w:gridSpan w:val="3"/>
          </w:tcPr>
          <w:p w14:paraId="1340231F"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lang w:val="cs-CZ"/>
              </w:rPr>
              <w:t>Rendszerszemlélet</w:t>
            </w:r>
            <w:r w:rsidRPr="00ED37B8">
              <w:rPr>
                <w:rFonts w:eastAsia="Lucida Sans Unicode"/>
                <w:kern w:val="1"/>
                <w:sz w:val="24"/>
                <w:szCs w:val="24"/>
              </w:rPr>
              <w:t xml:space="preserve"> alkalmazása a szabályozott állapot biológiai értelmezésében. Rendszer és környezet kapcsolatán alapuló szemléletmódok alkalmazása az érzékelés és a szabályozottság magyarázatában. A tudatmódosító, függőséget okozó szerekkel szembeni elutasító magatartás erősítése.</w:t>
            </w:r>
          </w:p>
        </w:tc>
      </w:tr>
      <w:tr w:rsidR="00515800" w:rsidRPr="00ED37B8" w14:paraId="644F12C0" w14:textId="77777777" w:rsidTr="00515800">
        <w:tc>
          <w:tcPr>
            <w:tcW w:w="4619" w:type="dxa"/>
            <w:gridSpan w:val="3"/>
            <w:vAlign w:val="center"/>
          </w:tcPr>
          <w:p w14:paraId="1A67986D" w14:textId="77777777" w:rsidR="00515800" w:rsidRPr="00ED37B8" w:rsidRDefault="00515800" w:rsidP="00515800">
            <w:pPr>
              <w:keepNext/>
              <w:widowControl w:val="0"/>
              <w:numPr>
                <w:ilvl w:val="2"/>
                <w:numId w:val="105"/>
              </w:numPr>
              <w:suppressAutoHyphens/>
              <w:spacing w:before="120" w:after="200" w:line="276" w:lineRule="auto"/>
              <w:ind w:left="0"/>
              <w:jc w:val="center"/>
              <w:outlineLvl w:val="2"/>
              <w:rPr>
                <w:b/>
                <w:color w:val="000000"/>
                <w:sz w:val="24"/>
                <w:szCs w:val="24"/>
              </w:rPr>
            </w:pPr>
            <w:r w:rsidRPr="00ED37B8">
              <w:rPr>
                <w:b/>
                <w:color w:val="000000"/>
                <w:sz w:val="24"/>
                <w:szCs w:val="24"/>
              </w:rPr>
              <w:t xml:space="preserve">Problémák, jelenségek, gyakorlati alkalmazások, </w:t>
            </w:r>
            <w:r w:rsidRPr="00ED37B8">
              <w:rPr>
                <w:b/>
                <w:color w:val="000000"/>
                <w:sz w:val="24"/>
                <w:szCs w:val="24"/>
                <w:lang w:val="cs-CZ"/>
              </w:rPr>
              <w:t>ismeretek</w:t>
            </w:r>
          </w:p>
        </w:tc>
        <w:tc>
          <w:tcPr>
            <w:tcW w:w="4619" w:type="dxa"/>
            <w:gridSpan w:val="2"/>
            <w:vAlign w:val="center"/>
          </w:tcPr>
          <w:p w14:paraId="134F4D24"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rPr>
              <w:t>Fejlesztési követelmények</w:t>
            </w:r>
          </w:p>
        </w:tc>
      </w:tr>
      <w:tr w:rsidR="00515800" w:rsidRPr="00ED37B8" w14:paraId="174948EC" w14:textId="77777777" w:rsidTr="00515800">
        <w:trPr>
          <w:trHeight w:val="874"/>
        </w:trPr>
        <w:tc>
          <w:tcPr>
            <w:tcW w:w="4619" w:type="dxa"/>
            <w:gridSpan w:val="3"/>
          </w:tcPr>
          <w:p w14:paraId="488F4430"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3B37C99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Miben különbözik az idegsejt felépítése és működése a többi sejtétől?</w:t>
            </w:r>
          </w:p>
          <w:p w14:paraId="663E869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képes a szervezet beállítani belső állapotának életfontosságú jellemzőit?</w:t>
            </w:r>
          </w:p>
          <w:p w14:paraId="07BF3B8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állítják elő és továbbítják az idegsejtek a jeleket? Mi az oka az idegrendszer belső aktivitásának?</w:t>
            </w:r>
          </w:p>
          <w:p w14:paraId="4E5BABF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 a gerincvelő szerepe az idegi szabályozásban?</w:t>
            </w:r>
          </w:p>
          <w:p w14:paraId="2DE1219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Melyek az emberi érzékelés területei? Mit tehetünk, érzékelési képességeink megőrzése érdekében?</w:t>
            </w:r>
          </w:p>
          <w:p w14:paraId="30D23ED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Milyen szabályozó rendszerek őrködnek létfenntartó életműködéseink felett? </w:t>
            </w:r>
          </w:p>
          <w:p w14:paraId="0CC0FB7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alkalmazkodik szervezetünk a testi és lelki terheléshez? Melyek az idegrendszert érintő fontosabb rendellenességek, megbetegedések? Mit tehetünk megelőzésük érdekében?</w:t>
            </w:r>
          </w:p>
          <w:p w14:paraId="627CFE9E"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7040D82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szabályozókör fogalma, elemei. A negatív visszacsatolás működési elve, biológiai szerepe. Egy példa ismerete.</w:t>
            </w:r>
          </w:p>
          <w:p w14:paraId="02B21BF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idegsejt felépítése. A nyugalmi potenciál tényezői, értéke. Akciós potenciál kialakulása, terjedése. Az idegsejtek közötti kölcsönhatások formái és jelentőségük. </w:t>
            </w:r>
            <w:r w:rsidRPr="00ED37B8">
              <w:rPr>
                <w:rFonts w:eastAsia="Lucida Sans Unicode"/>
                <w:kern w:val="1"/>
                <w:sz w:val="24"/>
                <w:szCs w:val="24"/>
              </w:rPr>
              <w:br/>
              <w:t>A szinapszisok működésére ható anyagok.</w:t>
            </w:r>
            <w:r w:rsidRPr="00ED37B8">
              <w:rPr>
                <w:rFonts w:eastAsia="Lucida Sans Unicode"/>
                <w:kern w:val="1"/>
                <w:sz w:val="24"/>
                <w:szCs w:val="24"/>
              </w:rPr>
              <w:br/>
              <w:t xml:space="preserve">Az idegsejtek aktivitásának belső ritmusa (biológiai órák). </w:t>
            </w:r>
          </w:p>
          <w:p w14:paraId="05E71EC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gerincvelő felépítése, funkciói. Szomatikus és vegetatív gerincvelői reflexek.  </w:t>
            </w:r>
          </w:p>
          <w:p w14:paraId="0E95A367"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inger fogalma, típusai. A receptor funkciói. A látás folyamata, alkalmazkodás a változó távolsághoz és fényerőhöz. A fül felépítése, a hallás és egyensúlyozás folyamata. Szemhibák és látásjavító eszközök, módszerek. A halláskárosodás kockázatai. Vegetatív szabályozás fogalma, funkciója, szabályozási területei. Egy vegetatív működés szabályozásának példája (pl. légzés).</w:t>
            </w:r>
          </w:p>
          <w:p w14:paraId="1DAA535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agy részei. Agyidegek. Éberség és alvás ritmusa, az </w:t>
            </w:r>
            <w:r w:rsidRPr="00ED37B8">
              <w:rPr>
                <w:rFonts w:eastAsia="Lucida Sans Unicode"/>
                <w:kern w:val="1"/>
                <w:sz w:val="24"/>
                <w:szCs w:val="24"/>
                <w:lang w:val="cs-CZ"/>
              </w:rPr>
              <w:t>ingerek</w:t>
            </w:r>
            <w:r w:rsidRPr="00ED37B8">
              <w:rPr>
                <w:rFonts w:eastAsia="Lucida Sans Unicode"/>
                <w:kern w:val="1"/>
                <w:sz w:val="24"/>
                <w:szCs w:val="24"/>
              </w:rPr>
              <w:t xml:space="preserve"> változatosságának szerepe.</w:t>
            </w:r>
          </w:p>
          <w:p w14:paraId="2A4D072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Idegrendszeri sérülések okai, gyakoribb esetei és következményei (ideg-, gerinc-, agysérülés). Fejlődési rendellenességek, fogyatékosság. Agyi keringési zavarok. Parkinson-kór, Alzheimer-kór, prionbetegség.</w:t>
            </w:r>
          </w:p>
        </w:tc>
        <w:tc>
          <w:tcPr>
            <w:tcW w:w="4619" w:type="dxa"/>
            <w:gridSpan w:val="2"/>
          </w:tcPr>
          <w:p w14:paraId="6817C4EF" w14:textId="77777777" w:rsidR="00515800" w:rsidRPr="00ED37B8" w:rsidRDefault="00515800" w:rsidP="00515800">
            <w:pPr>
              <w:widowControl w:val="0"/>
              <w:suppressLineNumbers/>
              <w:suppressAutoHyphens/>
              <w:spacing w:before="120"/>
              <w:rPr>
                <w:rFonts w:eastAsia="Lucida Sans Unicode"/>
                <w:kern w:val="1"/>
                <w:sz w:val="24"/>
                <w:szCs w:val="24"/>
              </w:rPr>
            </w:pPr>
          </w:p>
          <w:p w14:paraId="72EAE6A4" w14:textId="77777777" w:rsidR="00515800" w:rsidRPr="00ED37B8" w:rsidRDefault="00515800" w:rsidP="00515800">
            <w:pPr>
              <w:widowControl w:val="0"/>
              <w:suppressLineNumbers/>
              <w:suppressAutoHyphens/>
              <w:rPr>
                <w:rFonts w:eastAsia="Lucida Sans Unicode"/>
                <w:kern w:val="1"/>
                <w:sz w:val="24"/>
                <w:szCs w:val="24"/>
              </w:rPr>
            </w:pPr>
          </w:p>
          <w:p w14:paraId="389F139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szabályozás és </w:t>
            </w:r>
            <w:r w:rsidRPr="00ED37B8">
              <w:rPr>
                <w:rFonts w:eastAsia="Lucida Sans Unicode"/>
                <w:kern w:val="1"/>
                <w:sz w:val="24"/>
                <w:szCs w:val="24"/>
                <w:lang w:val="cs-CZ"/>
              </w:rPr>
              <w:t>vezérlés</w:t>
            </w:r>
            <w:r w:rsidRPr="00ED37B8">
              <w:rPr>
                <w:rFonts w:eastAsia="Lucida Sans Unicode"/>
                <w:kern w:val="1"/>
                <w:sz w:val="24"/>
                <w:szCs w:val="24"/>
              </w:rPr>
              <w:t xml:space="preserve"> fogalmainak alkalmazása az idegrendszer működésének magyarázatakor.</w:t>
            </w:r>
          </w:p>
          <w:p w14:paraId="49C07FE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Állandóság és változás szempontjain alapuló folyamatelemzés és magyarázat.</w:t>
            </w:r>
          </w:p>
          <w:p w14:paraId="78F84D4F" w14:textId="77777777" w:rsidR="00515800" w:rsidRPr="00ED37B8" w:rsidRDefault="00515800" w:rsidP="00515800">
            <w:pPr>
              <w:widowControl w:val="0"/>
              <w:suppressLineNumbers/>
              <w:suppressAutoHyphens/>
              <w:rPr>
                <w:rFonts w:eastAsia="Lucida Sans Unicode"/>
                <w:kern w:val="1"/>
                <w:sz w:val="24"/>
                <w:szCs w:val="24"/>
              </w:rPr>
            </w:pPr>
          </w:p>
          <w:p w14:paraId="68BAC1F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jel fizikai, kémiai és biológiai értelmezése.</w:t>
            </w:r>
          </w:p>
          <w:p w14:paraId="5FAFFAB8"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környezetben előforduló, az élőlények számára adekvát hatások, energiaformák azonosítása, az inger fogalmának értelmezése.</w:t>
            </w:r>
          </w:p>
          <w:p w14:paraId="7D324473" w14:textId="77777777" w:rsidR="00515800" w:rsidRPr="00ED37B8" w:rsidRDefault="00515800" w:rsidP="00515800">
            <w:pPr>
              <w:widowControl w:val="0"/>
              <w:suppressLineNumbers/>
              <w:suppressAutoHyphens/>
              <w:rPr>
                <w:rFonts w:eastAsia="Lucida Sans Unicode"/>
                <w:kern w:val="1"/>
                <w:sz w:val="24"/>
                <w:szCs w:val="24"/>
              </w:rPr>
            </w:pPr>
          </w:p>
          <w:p w14:paraId="0C78E74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Reflextípusok megkülönböztetése, a reflexkör felépítése és működése közötti kapcsolat értelmezése. Elvégzett reflexvizsgálat értelmezése.</w:t>
            </w:r>
          </w:p>
          <w:p w14:paraId="154DD0E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környezetben előforduló, az élőlények számára adekvát hatások, energiaformák azonosítása, az inger fogalmának értelmezése.</w:t>
            </w:r>
          </w:p>
          <w:p w14:paraId="65552C8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érzékszervek felépítése és működése közötti összefüggés elemzése.</w:t>
            </w:r>
          </w:p>
          <w:p w14:paraId="0F9915E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Elvégzett érzékelés-élettani kísérletek értelmezése.</w:t>
            </w:r>
          </w:p>
          <w:p w14:paraId="7EE8F103" w14:textId="77777777" w:rsidR="00515800" w:rsidRPr="00ED37B8" w:rsidRDefault="00515800" w:rsidP="00515800">
            <w:pPr>
              <w:widowControl w:val="0"/>
              <w:suppressLineNumbers/>
              <w:suppressAutoHyphens/>
              <w:rPr>
                <w:rFonts w:eastAsia="Lucida Sans Unicode"/>
                <w:kern w:val="1"/>
                <w:sz w:val="24"/>
                <w:szCs w:val="24"/>
              </w:rPr>
            </w:pPr>
          </w:p>
          <w:p w14:paraId="4972FA9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Szomatikus és vegetatív szabályozás megkülönböztetése, a vegetatív szabályozás néhány területének, módjának és funkciójának értelmezése. A szabályozás elemzése példákon.</w:t>
            </w:r>
          </w:p>
          <w:p w14:paraId="5B0498D2" w14:textId="77777777" w:rsidR="00515800" w:rsidRPr="00ED37B8" w:rsidRDefault="00515800" w:rsidP="00515800">
            <w:pPr>
              <w:widowControl w:val="0"/>
              <w:suppressLineNumbers/>
              <w:suppressAutoHyphens/>
              <w:rPr>
                <w:rFonts w:eastAsia="Lucida Sans Unicode"/>
                <w:kern w:val="1"/>
                <w:sz w:val="24"/>
                <w:szCs w:val="24"/>
              </w:rPr>
            </w:pPr>
          </w:p>
          <w:p w14:paraId="5A6796F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Felépítés és működés kapcsolatba hozása, a rendszerszerűség felismerése és magyarázata. </w:t>
            </w:r>
          </w:p>
          <w:p w14:paraId="53166F8B" w14:textId="77777777" w:rsidR="00515800" w:rsidRPr="00ED37B8" w:rsidRDefault="00515800" w:rsidP="00515800">
            <w:pPr>
              <w:widowControl w:val="0"/>
              <w:suppressLineNumbers/>
              <w:suppressAutoHyphens/>
              <w:rPr>
                <w:rFonts w:eastAsia="Lucida Sans Unicode"/>
                <w:kern w:val="1"/>
                <w:sz w:val="24"/>
                <w:szCs w:val="24"/>
              </w:rPr>
            </w:pPr>
          </w:p>
          <w:p w14:paraId="1EC21917"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gyakoribb idegrendszeri megbetegedések azonosítása </w:t>
            </w:r>
            <w:r w:rsidRPr="00ED37B8">
              <w:rPr>
                <w:rFonts w:eastAsia="Lucida Sans Unicode"/>
                <w:kern w:val="1"/>
                <w:sz w:val="24"/>
                <w:szCs w:val="24"/>
                <w:lang w:val="cs-CZ"/>
              </w:rPr>
              <w:t>jellegzetes</w:t>
            </w:r>
            <w:r w:rsidRPr="00ED37B8">
              <w:rPr>
                <w:rFonts w:eastAsia="Lucida Sans Unicode"/>
                <w:kern w:val="1"/>
                <w:sz w:val="24"/>
                <w:szCs w:val="24"/>
              </w:rPr>
              <w:t xml:space="preserve"> tüneteik alapján. </w:t>
            </w:r>
          </w:p>
        </w:tc>
      </w:tr>
      <w:tr w:rsidR="00515800" w:rsidRPr="00ED37B8" w14:paraId="662BAFF4" w14:textId="77777777" w:rsidTr="00515800">
        <w:trPr>
          <w:trHeight w:val="476"/>
        </w:trPr>
        <w:tc>
          <w:tcPr>
            <w:tcW w:w="1799" w:type="dxa"/>
            <w:vAlign w:val="center"/>
          </w:tcPr>
          <w:p w14:paraId="717F36BC" w14:textId="77777777" w:rsidR="00515800" w:rsidRPr="00ED37B8" w:rsidRDefault="00515800" w:rsidP="00515800">
            <w:pPr>
              <w:keepNext/>
              <w:widowControl w:val="0"/>
              <w:numPr>
                <w:ilvl w:val="4"/>
                <w:numId w:val="105"/>
              </w:numPr>
              <w:suppressAutoHyphens/>
              <w:spacing w:before="120" w:after="200" w:line="276" w:lineRule="auto"/>
              <w:ind w:left="0"/>
              <w:jc w:val="center"/>
              <w:outlineLvl w:val="4"/>
              <w:rPr>
                <w:b/>
                <w:color w:val="000000"/>
                <w:sz w:val="24"/>
                <w:szCs w:val="24"/>
              </w:rPr>
            </w:pPr>
            <w:r w:rsidRPr="00ED37B8">
              <w:rPr>
                <w:b/>
                <w:color w:val="000000"/>
                <w:sz w:val="24"/>
                <w:szCs w:val="24"/>
                <w:lang w:val="cs-CZ"/>
              </w:rPr>
              <w:t>Kulcsfogalmak</w:t>
            </w:r>
            <w:r w:rsidRPr="00ED37B8">
              <w:rPr>
                <w:b/>
                <w:color w:val="000000"/>
                <w:sz w:val="24"/>
                <w:szCs w:val="24"/>
              </w:rPr>
              <w:t>/ fogalmak</w:t>
            </w:r>
          </w:p>
        </w:tc>
        <w:tc>
          <w:tcPr>
            <w:tcW w:w="7439" w:type="dxa"/>
            <w:gridSpan w:val="4"/>
          </w:tcPr>
          <w:p w14:paraId="3863C28F"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Vezérlés, szabályozás, negatív visszacsatolás, idegsejt (neuron), akciós potenciál, ingerküszöb, szinapszis, reflexkör, szomatikus és vegetatív idegrendszer, érzékelés, érzékszerv, nagyagy, kisagy, agytörzs, agykéreg, dúc, mag, ideg, pálya, szürkeállomány, fehérállomány. </w:t>
            </w:r>
          </w:p>
        </w:tc>
      </w:tr>
    </w:tbl>
    <w:p w14:paraId="350A12D6" w14:textId="77777777" w:rsidR="00515800" w:rsidRPr="00ED37B8" w:rsidRDefault="00515800" w:rsidP="00515800">
      <w:pPr>
        <w:rPr>
          <w:sz w:val="24"/>
          <w:szCs w:val="24"/>
        </w:rPr>
      </w:pPr>
    </w:p>
    <w:p w14:paraId="5E81647F" w14:textId="77777777" w:rsidR="00515800" w:rsidRPr="00ED37B8" w:rsidRDefault="00515800" w:rsidP="00515800">
      <w:pPr>
        <w:rPr>
          <w:b/>
          <w:sz w:val="24"/>
          <w:szCs w:val="24"/>
        </w:rPr>
      </w:pPr>
      <w:r w:rsidRPr="00ED37B8">
        <w:rPr>
          <w:b/>
          <w:sz w:val="24"/>
          <w:szCs w:val="24"/>
        </w:rPr>
        <w:t xml:space="preserve">Továbblépés feltételei: </w:t>
      </w:r>
    </w:p>
    <w:p w14:paraId="24F9444A" w14:textId="77777777" w:rsidR="00515800" w:rsidRPr="00ED37B8" w:rsidRDefault="00515800" w:rsidP="00515800">
      <w:pPr>
        <w:rPr>
          <w:sz w:val="24"/>
          <w:szCs w:val="24"/>
        </w:rPr>
      </w:pPr>
    </w:p>
    <w:p w14:paraId="09BD90CB" w14:textId="77777777" w:rsidR="00515800" w:rsidRPr="00ED37B8" w:rsidRDefault="00515800" w:rsidP="00515800">
      <w:pPr>
        <w:rPr>
          <w:sz w:val="24"/>
          <w:szCs w:val="24"/>
        </w:rPr>
      </w:pPr>
      <w:r w:rsidRPr="00ED37B8">
        <w:rPr>
          <w:sz w:val="24"/>
          <w:szCs w:val="24"/>
        </w:rPr>
        <w:t>A tanuló ismeri az idegsejt és az idegszövet felépítését és működését, tisztában van az immunrendszer működésével.</w:t>
      </w:r>
    </w:p>
    <w:p w14:paraId="48688148" w14:textId="77777777" w:rsidR="00515800" w:rsidRPr="00F62AD3" w:rsidRDefault="00515800" w:rsidP="00515800">
      <w:pPr>
        <w:jc w:val="center"/>
        <w:rPr>
          <w:b/>
          <w:sz w:val="28"/>
          <w:szCs w:val="24"/>
        </w:rPr>
      </w:pPr>
      <w:r w:rsidRPr="00F62AD3">
        <w:rPr>
          <w:b/>
          <w:sz w:val="28"/>
          <w:szCs w:val="24"/>
        </w:rPr>
        <w:t>Biológia</w:t>
      </w:r>
      <w:r w:rsidRPr="00F62AD3">
        <w:rPr>
          <w:b/>
          <w:sz w:val="28"/>
          <w:szCs w:val="24"/>
        </w:rPr>
        <w:br/>
        <w:t>11. évfolyam</w:t>
      </w:r>
    </w:p>
    <w:p w14:paraId="6C347035" w14:textId="77777777" w:rsidR="00515800" w:rsidRPr="00ED37B8" w:rsidRDefault="00515800" w:rsidP="00515800">
      <w:pPr>
        <w:rPr>
          <w:sz w:val="24"/>
          <w:szCs w:val="24"/>
        </w:rPr>
      </w:pPr>
    </w:p>
    <w:p w14:paraId="32C1A547" w14:textId="77777777" w:rsidR="00515800" w:rsidRPr="00ED37B8" w:rsidRDefault="00515800" w:rsidP="00515800">
      <w:pPr>
        <w:jc w:val="both"/>
        <w:rPr>
          <w:sz w:val="24"/>
          <w:szCs w:val="24"/>
        </w:rPr>
      </w:pPr>
      <w:r w:rsidRPr="00ED37B8">
        <w:rPr>
          <w:sz w:val="24"/>
          <w:szCs w:val="24"/>
        </w:rPr>
        <w:t xml:space="preserve">A 11. évfolyam fő témái a molekuláris genetika, az evolúció, az ökológia és az emberi viselkedés. E témakörök feldolgozásának középpontjában az emberi szervezet felépítésének és működésének, az ember testi és lelki egészsége közti kapcsolatnak a megértése áll. Ennek elemzése különböző szerveződési szinteken – sejt, szövet, szerv, szervrendszer, szervezet –, de azonos céllal történik. Az egyed feletti szintek az ember esetében átvezetnek a társadalmi jelenségek világába. A biológia e téren egyrészt a határterületeket érintve a kapcsolatok fölismeréséhez vezet, másrészt annak elfogadását eredményezi, hogy az emberi társadalom tartósan csak a természeti környezetbe illeszkedve maradhat fenn. A fenntarthatóság mint cél nem egy kész algoritmus megtanulását igényli – ilyen jelenleg nincs –, hanem a biológiai ismeretek kreatív, átgondolt alkalmazását a társadalmi élet területén is. Az ismereteknek ahhoz a fölismeréshez is el kell vezetniük, hogy az ember testi és lelki egészségét közvetlenül, egyéni szinten is befolyásolja. A tanulás során az elméleti háttér ismerete párosul a természettudományos gondolkodás módszereivel és a vizsgálódáshoz szükséges gyakorlati készségekkel. A témakörök biztosítják a tudás rendszerszerű építését, kapcsolódnak a mindennapi élet problémáihoz. Megjelennek a biológiai szerveződés egymásba épülő szintjei, a különféle élő rendszerek és a közöttük lévő összefüggések. Megismerésük során a tanulók követik az anyag, az energia és az információ átadásának útjait, megfigyelhetik az állandóság és változás jelenségeit. Az ember megismerésekor a tanulók nem csak a testi felépítést, hanem a lelki alkatot, az önismerettel, a tartós és kiegyensúlyozott társas kapcsolatokkal összefüggő biológiai kérdéseket is vizsgálják. Az élettelen és az élő természet kapcsolatába, az életközösségek bioszféra szintjéig követhető felépülésébe és működésébe való bepillantás formálja az egyéni életvitelt, és kialakítja a fenntarthatóságot szolgáló közösségi cselekvésben való aktív részvétel képességét. </w:t>
      </w:r>
    </w:p>
    <w:p w14:paraId="49EE70BB" w14:textId="77777777" w:rsidR="00515800" w:rsidRPr="00ED37B8" w:rsidRDefault="00515800" w:rsidP="00515800">
      <w:pPr>
        <w:rPr>
          <w:sz w:val="24"/>
          <w:szCs w:val="24"/>
        </w:rPr>
      </w:pPr>
    </w:p>
    <w:p w14:paraId="5B678AE7" w14:textId="77777777" w:rsidR="00515800" w:rsidRPr="00ED37B8" w:rsidRDefault="00515800" w:rsidP="00515800">
      <w:pPr>
        <w:rPr>
          <w:sz w:val="24"/>
          <w:szCs w:val="24"/>
        </w:rPr>
      </w:pPr>
    </w:p>
    <w:p w14:paraId="2E489902" w14:textId="77777777" w:rsidR="00515800" w:rsidRPr="00ED37B8" w:rsidRDefault="00515800" w:rsidP="00515800">
      <w:pPr>
        <w:rPr>
          <w:sz w:val="24"/>
          <w:szCs w:val="24"/>
        </w:rPr>
      </w:pPr>
      <w:r w:rsidRPr="00ED37B8">
        <w:rPr>
          <w:sz w:val="24"/>
          <w:szCs w:val="24"/>
        </w:rPr>
        <w:t xml:space="preserve"> A szabadon felhasználható órakeretet beépítettük az éves óraszámba.</w:t>
      </w:r>
    </w:p>
    <w:p w14:paraId="3222BA71" w14:textId="77777777" w:rsidR="00515800" w:rsidRPr="00ED37B8" w:rsidRDefault="00515800" w:rsidP="00515800">
      <w:pPr>
        <w:rPr>
          <w:sz w:val="24"/>
          <w:szCs w:val="24"/>
        </w:rPr>
      </w:pPr>
    </w:p>
    <w:p w14:paraId="79575D49" w14:textId="77777777" w:rsidR="00515800" w:rsidRPr="00ED37B8" w:rsidRDefault="00515800" w:rsidP="00515800">
      <w:pPr>
        <w:rPr>
          <w:sz w:val="24"/>
          <w:szCs w:val="24"/>
        </w:rPr>
      </w:pPr>
    </w:p>
    <w:p w14:paraId="27A2AA5D" w14:textId="77777777" w:rsidR="00515800" w:rsidRDefault="00515800" w:rsidP="00515800">
      <w:pPr>
        <w:rPr>
          <w:sz w:val="24"/>
          <w:szCs w:val="24"/>
        </w:rPr>
      </w:pPr>
    </w:p>
    <w:p w14:paraId="266E7A8B" w14:textId="77777777" w:rsidR="00515800" w:rsidRDefault="00515800" w:rsidP="00515800">
      <w:pPr>
        <w:rPr>
          <w:sz w:val="24"/>
          <w:szCs w:val="24"/>
        </w:rPr>
      </w:pPr>
    </w:p>
    <w:p w14:paraId="775FE848" w14:textId="77777777" w:rsidR="00515800" w:rsidRDefault="00515800" w:rsidP="00515800">
      <w:pPr>
        <w:rPr>
          <w:b/>
          <w:sz w:val="24"/>
          <w:szCs w:val="24"/>
        </w:rPr>
      </w:pPr>
      <w:r>
        <w:rPr>
          <w:b/>
          <w:sz w:val="24"/>
          <w:szCs w:val="24"/>
        </w:rPr>
        <w:t>Éves óraszám: esti 36 (E)</w:t>
      </w:r>
    </w:p>
    <w:p w14:paraId="355EFE6E" w14:textId="77777777" w:rsidR="00515800" w:rsidRPr="00ED37B8" w:rsidRDefault="00515800" w:rsidP="00515800">
      <w:pPr>
        <w:rPr>
          <w:sz w:val="24"/>
          <w:szCs w:val="24"/>
        </w:rPr>
      </w:pPr>
      <w:r>
        <w:rPr>
          <w:b/>
          <w:sz w:val="24"/>
          <w:szCs w:val="24"/>
        </w:rPr>
        <w:t>Éves óraszám: esti 72 (KV) kötelezően választandó érettségi tantárgyként</w:t>
      </w:r>
      <w:r>
        <w:rPr>
          <w:b/>
          <w:sz w:val="24"/>
          <w:szCs w:val="24"/>
        </w:rPr>
        <w:br/>
        <w:t>Kötelezően választandó (KV) tantárgyként hetente +1 óra</w:t>
      </w: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901"/>
        <w:gridCol w:w="222"/>
        <w:gridCol w:w="2492"/>
        <w:gridCol w:w="3417"/>
        <w:gridCol w:w="1199"/>
      </w:tblGrid>
      <w:tr w:rsidR="00515800" w:rsidRPr="00ED37B8" w14:paraId="2D01D7DC" w14:textId="77777777" w:rsidTr="00515800">
        <w:tc>
          <w:tcPr>
            <w:tcW w:w="2123" w:type="dxa"/>
            <w:gridSpan w:val="2"/>
            <w:vAlign w:val="center"/>
          </w:tcPr>
          <w:p w14:paraId="18538792"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rPr>
              <w:t>Tematikai egység</w:t>
            </w:r>
          </w:p>
        </w:tc>
        <w:tc>
          <w:tcPr>
            <w:tcW w:w="5909" w:type="dxa"/>
            <w:gridSpan w:val="2"/>
            <w:vAlign w:val="center"/>
          </w:tcPr>
          <w:p w14:paraId="5784BC10"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 xml:space="preserve">Nemzedékről </w:t>
            </w:r>
            <w:r w:rsidRPr="00ED37B8">
              <w:rPr>
                <w:rFonts w:eastAsia="Lucida Sans Unicode"/>
                <w:b/>
                <w:kern w:val="1"/>
                <w:sz w:val="24"/>
                <w:szCs w:val="24"/>
                <w:lang w:val="cs-CZ"/>
              </w:rPr>
              <w:t>nemzedékre</w:t>
            </w:r>
            <w:r w:rsidRPr="00ED37B8">
              <w:rPr>
                <w:rFonts w:eastAsia="Lucida Sans Unicode"/>
                <w:b/>
                <w:kern w:val="1"/>
                <w:sz w:val="24"/>
                <w:szCs w:val="24"/>
              </w:rPr>
              <w:t xml:space="preserve"> - </w:t>
            </w:r>
            <w:r w:rsidRPr="00ED37B8">
              <w:rPr>
                <w:rFonts w:eastAsia="Lucida Sans Unicode"/>
                <w:b/>
                <w:kern w:val="1"/>
                <w:sz w:val="24"/>
                <w:szCs w:val="24"/>
                <w:lang w:val="cs-CZ"/>
              </w:rPr>
              <w:t>Az</w:t>
            </w:r>
            <w:r w:rsidRPr="00ED37B8">
              <w:rPr>
                <w:rFonts w:eastAsia="Lucida Sans Unicode"/>
                <w:b/>
                <w:kern w:val="1"/>
                <w:sz w:val="24"/>
                <w:szCs w:val="24"/>
              </w:rPr>
              <w:t xml:space="preserve"> </w:t>
            </w:r>
            <w:r w:rsidRPr="00ED37B8">
              <w:rPr>
                <w:rFonts w:eastAsia="Lucida Sans Unicode"/>
                <w:b/>
                <w:kern w:val="1"/>
                <w:sz w:val="24"/>
                <w:szCs w:val="24"/>
                <w:lang w:val="cs-CZ"/>
              </w:rPr>
              <w:t>öröklődés</w:t>
            </w:r>
            <w:r w:rsidRPr="00ED37B8">
              <w:rPr>
                <w:rFonts w:eastAsia="Lucida Sans Unicode"/>
                <w:b/>
                <w:kern w:val="1"/>
                <w:sz w:val="24"/>
                <w:szCs w:val="24"/>
              </w:rPr>
              <w:t xml:space="preserve"> törvényei</w:t>
            </w:r>
          </w:p>
        </w:tc>
        <w:tc>
          <w:tcPr>
            <w:tcW w:w="1199" w:type="dxa"/>
            <w:vAlign w:val="center"/>
          </w:tcPr>
          <w:p w14:paraId="1A2F8B5B"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E: 5 óra</w:t>
            </w:r>
            <w:r w:rsidRPr="00ED37B8">
              <w:rPr>
                <w:b/>
                <w:sz w:val="24"/>
                <w:szCs w:val="24"/>
                <w:lang w:val="cs-CZ"/>
              </w:rPr>
              <w:br/>
            </w:r>
            <w:r>
              <w:rPr>
                <w:rFonts w:eastAsia="Lucida Sans Unicode"/>
                <w:b/>
                <w:kern w:val="1"/>
                <w:sz w:val="24"/>
                <w:szCs w:val="24"/>
                <w:lang w:val="cs-CZ"/>
              </w:rPr>
              <w:t>KV: 10 óra</w:t>
            </w:r>
          </w:p>
        </w:tc>
      </w:tr>
      <w:tr w:rsidR="00515800" w:rsidRPr="00ED37B8" w14:paraId="36D7D6FC" w14:textId="77777777" w:rsidTr="00515800">
        <w:tc>
          <w:tcPr>
            <w:tcW w:w="2123" w:type="dxa"/>
            <w:gridSpan w:val="2"/>
            <w:vAlign w:val="center"/>
          </w:tcPr>
          <w:p w14:paraId="3AC2D66F"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rPr>
              <w:t>Előzetes tudás</w:t>
            </w:r>
          </w:p>
        </w:tc>
        <w:tc>
          <w:tcPr>
            <w:tcW w:w="7108" w:type="dxa"/>
            <w:gridSpan w:val="3"/>
          </w:tcPr>
          <w:p w14:paraId="5FA92D0D"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A faj, a környezet (környezeti tényező) </w:t>
            </w:r>
            <w:r w:rsidRPr="00ED37B8">
              <w:rPr>
                <w:rFonts w:eastAsia="Lucida Sans Unicode"/>
                <w:kern w:val="1"/>
                <w:sz w:val="24"/>
                <w:szCs w:val="24"/>
                <w:lang w:val="cs-CZ"/>
              </w:rPr>
              <w:t>fogalma</w:t>
            </w:r>
            <w:r w:rsidRPr="00ED37B8">
              <w:rPr>
                <w:rFonts w:eastAsia="Lucida Sans Unicode"/>
                <w:kern w:val="1"/>
                <w:sz w:val="24"/>
                <w:szCs w:val="24"/>
              </w:rPr>
              <w:t xml:space="preserve">. </w:t>
            </w:r>
          </w:p>
          <w:p w14:paraId="7832258F"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ivaros szaporodás genetikai lényege. Vércsoport-antigének.</w:t>
            </w:r>
          </w:p>
        </w:tc>
      </w:tr>
      <w:tr w:rsidR="00515800" w:rsidRPr="00ED37B8" w14:paraId="15D71BBA" w14:textId="77777777" w:rsidTr="00515800">
        <w:trPr>
          <w:trHeight w:val="266"/>
        </w:trPr>
        <w:tc>
          <w:tcPr>
            <w:tcW w:w="2123" w:type="dxa"/>
            <w:gridSpan w:val="2"/>
            <w:vAlign w:val="center"/>
          </w:tcPr>
          <w:p w14:paraId="115F5B17"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rPr>
              <w:t>A tematikai egység nevelési-fejlesztési céljai</w:t>
            </w:r>
          </w:p>
        </w:tc>
        <w:tc>
          <w:tcPr>
            <w:tcW w:w="7108" w:type="dxa"/>
            <w:gridSpan w:val="3"/>
          </w:tcPr>
          <w:p w14:paraId="12363728"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Az információ-</w:t>
            </w:r>
            <w:r w:rsidRPr="00ED37B8">
              <w:rPr>
                <w:rFonts w:eastAsia="Lucida Sans Unicode"/>
                <w:kern w:val="1"/>
                <w:sz w:val="24"/>
                <w:szCs w:val="24"/>
                <w:lang w:val="cs-CZ"/>
              </w:rPr>
              <w:t>kifejeződés</w:t>
            </w:r>
            <w:r w:rsidRPr="00ED37B8">
              <w:rPr>
                <w:rFonts w:eastAsia="Lucida Sans Unicode"/>
                <w:kern w:val="1"/>
                <w:sz w:val="24"/>
                <w:szCs w:val="24"/>
              </w:rPr>
              <w:t xml:space="preserve"> folyamatainak </w:t>
            </w:r>
            <w:r w:rsidRPr="00ED37B8">
              <w:rPr>
                <w:rFonts w:eastAsia="Lucida Sans Unicode"/>
                <w:kern w:val="1"/>
                <w:sz w:val="24"/>
                <w:szCs w:val="24"/>
                <w:lang w:val="cs-CZ"/>
              </w:rPr>
              <w:t>megértése</w:t>
            </w:r>
            <w:r w:rsidRPr="00ED37B8">
              <w:rPr>
                <w:rFonts w:eastAsia="Lucida Sans Unicode"/>
                <w:kern w:val="1"/>
                <w:sz w:val="24"/>
                <w:szCs w:val="24"/>
              </w:rPr>
              <w:t xml:space="preserve"> az élővilágban. A tudományos gondolkodás mindennapi életben való hasznosságának belátása, a módszerek tudatos alkalmazása. A problémák tudatos azonosítása, feltevések megvizsgálása.</w:t>
            </w:r>
          </w:p>
          <w:p w14:paraId="44EEBD0B"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véletlen szerepének és a valószínűség fogalmának alkalmazása.</w:t>
            </w:r>
          </w:p>
        </w:tc>
      </w:tr>
      <w:tr w:rsidR="00515800" w:rsidRPr="00ED37B8" w14:paraId="4A7F6472" w14:textId="77777777" w:rsidTr="00515800">
        <w:trPr>
          <w:trHeight w:val="20"/>
        </w:trPr>
        <w:tc>
          <w:tcPr>
            <w:tcW w:w="4615" w:type="dxa"/>
            <w:gridSpan w:val="3"/>
            <w:vAlign w:val="center"/>
          </w:tcPr>
          <w:p w14:paraId="784F620B"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 xml:space="preserve">Problémák, </w:t>
            </w:r>
            <w:r w:rsidRPr="00ED37B8">
              <w:rPr>
                <w:rFonts w:eastAsia="Lucida Sans Unicode"/>
                <w:b/>
                <w:kern w:val="1"/>
                <w:sz w:val="24"/>
                <w:szCs w:val="24"/>
                <w:lang w:val="cs-CZ"/>
              </w:rPr>
              <w:t>jelenségek</w:t>
            </w:r>
            <w:r w:rsidRPr="00ED37B8">
              <w:rPr>
                <w:rFonts w:eastAsia="Lucida Sans Unicode"/>
                <w:b/>
                <w:kern w:val="1"/>
                <w:sz w:val="24"/>
                <w:szCs w:val="24"/>
              </w:rPr>
              <w:t xml:space="preserve">, </w:t>
            </w:r>
            <w:r w:rsidRPr="00ED37B8">
              <w:rPr>
                <w:rFonts w:eastAsia="Lucida Sans Unicode"/>
                <w:b/>
                <w:kern w:val="1"/>
                <w:sz w:val="24"/>
                <w:szCs w:val="24"/>
                <w:lang w:val="cs-CZ"/>
              </w:rPr>
              <w:t>gyakorlati</w:t>
            </w:r>
            <w:r w:rsidRPr="00ED37B8">
              <w:rPr>
                <w:rFonts w:eastAsia="Lucida Sans Unicode"/>
                <w:b/>
                <w:kern w:val="1"/>
                <w:sz w:val="24"/>
                <w:szCs w:val="24"/>
              </w:rPr>
              <w:t xml:space="preserve"> </w:t>
            </w:r>
            <w:r w:rsidRPr="00ED37B8">
              <w:rPr>
                <w:rFonts w:eastAsia="Lucida Sans Unicode"/>
                <w:b/>
                <w:kern w:val="1"/>
                <w:sz w:val="24"/>
                <w:szCs w:val="24"/>
                <w:lang w:val="cs-CZ"/>
              </w:rPr>
              <w:t>alkalmazások</w:t>
            </w:r>
            <w:r w:rsidRPr="00ED37B8">
              <w:rPr>
                <w:rFonts w:eastAsia="Lucida Sans Unicode"/>
                <w:b/>
                <w:kern w:val="1"/>
                <w:sz w:val="24"/>
                <w:szCs w:val="24"/>
              </w:rPr>
              <w:t>, ismeretek</w:t>
            </w:r>
          </w:p>
        </w:tc>
        <w:tc>
          <w:tcPr>
            <w:tcW w:w="4616" w:type="dxa"/>
            <w:gridSpan w:val="2"/>
            <w:vAlign w:val="center"/>
          </w:tcPr>
          <w:p w14:paraId="18713809"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rFonts w:eastAsia="Lucida Sans Unicode"/>
                <w:b/>
                <w:kern w:val="1"/>
                <w:sz w:val="24"/>
                <w:szCs w:val="24"/>
              </w:rPr>
              <w:t>Fejlesztési követelmények</w:t>
            </w:r>
          </w:p>
        </w:tc>
      </w:tr>
      <w:tr w:rsidR="00515800" w:rsidRPr="00ED37B8" w14:paraId="71B8A4A0" w14:textId="77777777" w:rsidTr="00515800">
        <w:trPr>
          <w:trHeight w:val="20"/>
        </w:trPr>
        <w:tc>
          <w:tcPr>
            <w:tcW w:w="4615" w:type="dxa"/>
            <w:gridSpan w:val="3"/>
            <w:tcBorders>
              <w:bottom w:val="single" w:sz="4" w:space="0" w:color="auto"/>
            </w:tcBorders>
          </w:tcPr>
          <w:p w14:paraId="143D4594" w14:textId="77777777" w:rsidR="00515800" w:rsidRPr="00ED37B8" w:rsidRDefault="00515800" w:rsidP="00515800">
            <w:pPr>
              <w:widowControl w:val="0"/>
              <w:suppressLineNumbers/>
              <w:suppressAutoHyphens/>
              <w:spacing w:before="120"/>
              <w:ind w:right="57"/>
              <w:rPr>
                <w:rFonts w:eastAsia="Lucida Sans Unicode"/>
                <w:i/>
                <w:kern w:val="1"/>
                <w:sz w:val="24"/>
                <w:szCs w:val="24"/>
                <w:lang w:val="cs-CZ"/>
              </w:rPr>
            </w:pPr>
            <w:r w:rsidRPr="00ED37B8">
              <w:rPr>
                <w:rFonts w:eastAsia="Lucida Sans Unicode"/>
                <w:i/>
                <w:kern w:val="1"/>
                <w:sz w:val="24"/>
                <w:szCs w:val="24"/>
              </w:rPr>
              <w:t xml:space="preserve">Problémák, </w:t>
            </w:r>
            <w:r w:rsidRPr="00ED37B8">
              <w:rPr>
                <w:rFonts w:eastAsia="Lucida Sans Unicode"/>
                <w:i/>
                <w:kern w:val="1"/>
                <w:sz w:val="24"/>
                <w:szCs w:val="24"/>
                <w:lang w:val="cs-CZ"/>
              </w:rPr>
              <w:t>jelenségek</w:t>
            </w:r>
            <w:r w:rsidRPr="00ED37B8">
              <w:rPr>
                <w:rFonts w:eastAsia="Lucida Sans Unicode"/>
                <w:i/>
                <w:kern w:val="1"/>
                <w:sz w:val="24"/>
                <w:szCs w:val="24"/>
              </w:rPr>
              <w:t>, gyakorlati alkalmazások</w:t>
            </w:r>
            <w:r w:rsidRPr="00ED37B8">
              <w:rPr>
                <w:rFonts w:eastAsia="Lucida Sans Unicode"/>
                <w:i/>
                <w:kern w:val="1"/>
                <w:sz w:val="24"/>
                <w:szCs w:val="24"/>
                <w:lang w:val="cs-CZ"/>
              </w:rPr>
              <w:t>:</w:t>
            </w:r>
          </w:p>
          <w:p w14:paraId="0DA30248"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Öröklődnek-e a szerzett tulajdonságok?</w:t>
            </w:r>
          </w:p>
          <w:p w14:paraId="419B2A85"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Mi magyarázza az öröklött tulajdonságok megjelenését vagy eltűnését? Milyen mértékben befolyásolhatja a környezet vagy a nevelés az öröklött jellegek megnyilvánulását? Mi az oka és jelentősége biológiai sokféleségünknek?</w:t>
            </w:r>
          </w:p>
          <w:p w14:paraId="78BB0A27" w14:textId="77777777" w:rsidR="00515800" w:rsidRPr="00ED37B8" w:rsidRDefault="00515800" w:rsidP="00515800">
            <w:pPr>
              <w:widowControl w:val="0"/>
              <w:suppressLineNumbers/>
              <w:suppressAutoHyphens/>
              <w:ind w:right="57"/>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3A817234"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Mendel szemléletmódja (a gén mint szerkezet nélküli egység), módszere, eredményei.</w:t>
            </w:r>
          </w:p>
          <w:p w14:paraId="13070E6F"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Allélkölcsönhatások (dominancia). Példák emberi tulajdonságok öröklődésére.</w:t>
            </w:r>
          </w:p>
          <w:p w14:paraId="10C16E20"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beltenyésztés és kockázata (állattenyésztés, természetvédelem, rokonházasság veszélye).</w:t>
            </w:r>
          </w:p>
          <w:p w14:paraId="67AA8522"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Példák hajlamok öröklésére. Kockázati tényezők és gének kölcsönhatása. Az egyén és a társadalom együttélése öröklött hiányokkal (diéta).</w:t>
            </w:r>
          </w:p>
          <w:p w14:paraId="13C25C72"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genetikai sokféleség jellemzése (</w:t>
            </w:r>
            <w:r w:rsidRPr="00ED37B8">
              <w:rPr>
                <w:rFonts w:eastAsia="Lucida Sans Unicode"/>
                <w:kern w:val="1"/>
                <w:sz w:val="24"/>
                <w:szCs w:val="24"/>
                <w:lang w:val="cs-CZ"/>
              </w:rPr>
              <w:t>allélszám</w:t>
            </w:r>
            <w:r w:rsidRPr="00ED37B8">
              <w:rPr>
                <w:rFonts w:eastAsia="Lucida Sans Unicode"/>
                <w:kern w:val="1"/>
                <w:sz w:val="24"/>
                <w:szCs w:val="24"/>
              </w:rPr>
              <w:t>) és biológiai szerepe (nemesítés, az alkalmazkodás lehetősége).</w:t>
            </w:r>
          </w:p>
          <w:p w14:paraId="226134E4"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 környezet hatása mennyiségi jellegek öröklésére, sok gén – egy tulajdonság kapcsolat. </w:t>
            </w:r>
          </w:p>
        </w:tc>
        <w:tc>
          <w:tcPr>
            <w:tcW w:w="4616" w:type="dxa"/>
            <w:gridSpan w:val="2"/>
            <w:tcBorders>
              <w:bottom w:val="single" w:sz="4" w:space="0" w:color="auto"/>
            </w:tcBorders>
          </w:tcPr>
          <w:p w14:paraId="0636E081" w14:textId="77777777" w:rsidR="00515800" w:rsidRPr="00ED37B8" w:rsidRDefault="00515800" w:rsidP="00515800">
            <w:pPr>
              <w:widowControl w:val="0"/>
              <w:suppressLineNumbers/>
              <w:suppressAutoHyphens/>
              <w:spacing w:before="120"/>
              <w:ind w:right="57"/>
              <w:rPr>
                <w:rFonts w:eastAsia="Lucida Sans Unicode"/>
                <w:kern w:val="1"/>
                <w:sz w:val="24"/>
                <w:szCs w:val="24"/>
              </w:rPr>
            </w:pPr>
          </w:p>
          <w:p w14:paraId="024F67E5" w14:textId="77777777" w:rsidR="00515800" w:rsidRPr="00ED37B8" w:rsidRDefault="00515800" w:rsidP="00515800">
            <w:pPr>
              <w:widowControl w:val="0"/>
              <w:suppressLineNumbers/>
              <w:suppressAutoHyphens/>
              <w:ind w:right="57"/>
              <w:rPr>
                <w:rFonts w:eastAsia="Lucida Sans Unicode"/>
                <w:kern w:val="1"/>
                <w:sz w:val="24"/>
                <w:szCs w:val="24"/>
              </w:rPr>
            </w:pPr>
          </w:p>
          <w:p w14:paraId="3B51640E"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Mendel módszereinek, eredményeinek és ezek érvényességi körének értelmezése.</w:t>
            </w:r>
          </w:p>
          <w:p w14:paraId="3C7838D7"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Öröklött jelleg megjelenésének számszerű megadása (az öröklésmenet ismeretében). </w:t>
            </w:r>
          </w:p>
          <w:p w14:paraId="6B297315"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Következtetés allélkölcsönhatásra (az eloszlás ismeretében).</w:t>
            </w:r>
          </w:p>
          <w:p w14:paraId="3030EACF"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Családfa elemzése. Ikervizsgálatok értelmezése.</w:t>
            </w:r>
          </w:p>
          <w:p w14:paraId="5FACDC8A"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Kockázati tényező és elővigyázatosság értelmezése genetikai példán.</w:t>
            </w:r>
          </w:p>
          <w:p w14:paraId="05959611" w14:textId="77777777" w:rsidR="00515800" w:rsidRPr="00ED37B8" w:rsidRDefault="00515800" w:rsidP="00515800">
            <w:pPr>
              <w:widowControl w:val="0"/>
              <w:suppressLineNumbers/>
              <w:suppressAutoHyphens/>
              <w:ind w:right="57"/>
              <w:rPr>
                <w:rFonts w:eastAsia="Lucida Sans Unicode"/>
                <w:kern w:val="1"/>
                <w:sz w:val="24"/>
                <w:szCs w:val="24"/>
              </w:rPr>
            </w:pPr>
          </w:p>
          <w:p w14:paraId="56AACE49"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Minőségi és mennyiségi jelleg megkülönböztetése. Mennyiségi eloszlás grafikus megjelenítésének értelmezése.</w:t>
            </w:r>
          </w:p>
        </w:tc>
      </w:tr>
      <w:tr w:rsidR="00515800" w:rsidRPr="00ED37B8" w14:paraId="03E4F8D4" w14:textId="77777777" w:rsidTr="00515800">
        <w:tblPrEx>
          <w:tblBorders>
            <w:top w:val="none" w:sz="0" w:space="0" w:color="auto"/>
          </w:tblBorders>
        </w:tblPrEx>
        <w:tc>
          <w:tcPr>
            <w:tcW w:w="1901" w:type="dxa"/>
            <w:tcBorders>
              <w:top w:val="single" w:sz="4" w:space="0" w:color="auto"/>
              <w:left w:val="single" w:sz="4" w:space="0" w:color="auto"/>
              <w:bottom w:val="single" w:sz="4" w:space="0" w:color="auto"/>
              <w:right w:val="single" w:sz="4" w:space="0" w:color="auto"/>
            </w:tcBorders>
          </w:tcPr>
          <w:p w14:paraId="539093B9" w14:textId="77777777" w:rsidR="00515800" w:rsidRPr="00ED37B8" w:rsidRDefault="00515800" w:rsidP="00515800">
            <w:pPr>
              <w:widowControl w:val="0"/>
              <w:numPr>
                <w:ilvl w:val="4"/>
                <w:numId w:val="105"/>
              </w:numPr>
              <w:suppressAutoHyphens/>
              <w:spacing w:before="120" w:after="200" w:line="276" w:lineRule="auto"/>
              <w:ind w:left="57" w:right="57"/>
              <w:jc w:val="center"/>
              <w:outlineLvl w:val="4"/>
              <w:rPr>
                <w:b/>
                <w:color w:val="000000"/>
                <w:sz w:val="24"/>
                <w:szCs w:val="24"/>
              </w:rPr>
            </w:pPr>
            <w:r w:rsidRPr="00ED37B8">
              <w:rPr>
                <w:b/>
                <w:color w:val="000000"/>
                <w:sz w:val="24"/>
                <w:szCs w:val="24"/>
                <w:lang w:val="cs-CZ"/>
              </w:rPr>
              <w:t>Kulcsfogalmak</w:t>
            </w:r>
            <w:r w:rsidRPr="00ED37B8">
              <w:rPr>
                <w:b/>
                <w:color w:val="000000"/>
                <w:sz w:val="24"/>
                <w:szCs w:val="24"/>
              </w:rPr>
              <w:t xml:space="preserve">/ </w:t>
            </w:r>
            <w:r w:rsidRPr="00ED37B8">
              <w:rPr>
                <w:b/>
                <w:color w:val="000000"/>
                <w:sz w:val="24"/>
                <w:szCs w:val="24"/>
                <w:lang w:val="cs-CZ"/>
              </w:rPr>
              <w:t>fogalmak</w:t>
            </w:r>
          </w:p>
        </w:tc>
        <w:tc>
          <w:tcPr>
            <w:tcW w:w="7330" w:type="dxa"/>
            <w:gridSpan w:val="4"/>
            <w:tcBorders>
              <w:top w:val="single" w:sz="4" w:space="0" w:color="auto"/>
              <w:left w:val="single" w:sz="4" w:space="0" w:color="auto"/>
              <w:bottom w:val="single" w:sz="4" w:space="0" w:color="auto"/>
              <w:right w:val="single" w:sz="4" w:space="0" w:color="auto"/>
            </w:tcBorders>
          </w:tcPr>
          <w:p w14:paraId="6C7FF4F3"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Gén, allél, </w:t>
            </w:r>
            <w:r w:rsidRPr="00ED37B8">
              <w:rPr>
                <w:rFonts w:eastAsia="Lucida Sans Unicode"/>
                <w:kern w:val="1"/>
                <w:sz w:val="24"/>
                <w:szCs w:val="24"/>
                <w:lang w:val="cs-CZ"/>
              </w:rPr>
              <w:t>domináns</w:t>
            </w:r>
            <w:r w:rsidRPr="00ED37B8">
              <w:rPr>
                <w:rFonts w:eastAsia="Lucida Sans Unicode"/>
                <w:kern w:val="1"/>
                <w:sz w:val="24"/>
                <w:szCs w:val="24"/>
              </w:rPr>
              <w:t xml:space="preserve">, recesszív, homo- és heterozigóta, hajlam, </w:t>
            </w:r>
            <w:r w:rsidRPr="00ED37B8">
              <w:rPr>
                <w:rFonts w:eastAsia="Lucida Sans Unicode"/>
                <w:kern w:val="1"/>
                <w:sz w:val="24"/>
                <w:szCs w:val="24"/>
                <w:lang w:val="cs-CZ"/>
              </w:rPr>
              <w:t>beltenyésztés</w:t>
            </w:r>
            <w:r w:rsidRPr="00ED37B8">
              <w:rPr>
                <w:rFonts w:eastAsia="Lucida Sans Unicode"/>
                <w:kern w:val="1"/>
                <w:sz w:val="24"/>
                <w:szCs w:val="24"/>
              </w:rPr>
              <w:t>, genetikai sokféleség (diverzitás).</w:t>
            </w:r>
          </w:p>
        </w:tc>
      </w:tr>
    </w:tbl>
    <w:p w14:paraId="022A9BE2" w14:textId="77777777" w:rsidR="00515800" w:rsidRPr="00ED37B8" w:rsidRDefault="00515800" w:rsidP="00515800">
      <w:pPr>
        <w:ind w:left="57" w:right="57"/>
        <w:jc w:val="both"/>
        <w:rPr>
          <w:sz w:val="24"/>
          <w:szCs w:val="24"/>
        </w:rPr>
      </w:pPr>
    </w:p>
    <w:p w14:paraId="37AAEFCA" w14:textId="77777777" w:rsidR="00515800" w:rsidRPr="00ED37B8" w:rsidRDefault="00515800" w:rsidP="00515800">
      <w:pPr>
        <w:ind w:left="57" w:right="57"/>
        <w:jc w:val="both"/>
        <w:rPr>
          <w:sz w:val="24"/>
          <w:szCs w:val="24"/>
        </w:rPr>
      </w:pPr>
    </w:p>
    <w:p w14:paraId="33BDE530" w14:textId="77777777" w:rsidR="00515800" w:rsidRPr="00ED37B8" w:rsidRDefault="00515800" w:rsidP="00515800">
      <w:pPr>
        <w:ind w:left="57" w:right="57"/>
        <w:jc w:val="both"/>
        <w:rPr>
          <w:sz w:val="24"/>
          <w:szCs w:val="24"/>
        </w:rPr>
      </w:pPr>
    </w:p>
    <w:p w14:paraId="170E33E3" w14:textId="77777777" w:rsidR="00515800" w:rsidRPr="00ED37B8" w:rsidRDefault="00515800" w:rsidP="00515800">
      <w:pPr>
        <w:ind w:left="57" w:right="57"/>
        <w:jc w:val="both"/>
        <w:rPr>
          <w:sz w:val="24"/>
          <w:szCs w:val="24"/>
        </w:rPr>
      </w:pPr>
    </w:p>
    <w:p w14:paraId="16E94FF4" w14:textId="77777777" w:rsidR="00515800" w:rsidRDefault="00515800" w:rsidP="00515800">
      <w:pPr>
        <w:ind w:left="57" w:right="57"/>
        <w:jc w:val="both"/>
        <w:rPr>
          <w:sz w:val="24"/>
          <w:szCs w:val="24"/>
        </w:rPr>
      </w:pPr>
    </w:p>
    <w:p w14:paraId="0FACF7DE" w14:textId="77777777" w:rsidR="00515800" w:rsidRPr="00ED37B8" w:rsidRDefault="00515800" w:rsidP="00515800">
      <w:pPr>
        <w:ind w:left="57" w:right="57"/>
        <w:jc w:val="both"/>
        <w:rPr>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901"/>
        <w:gridCol w:w="194"/>
        <w:gridCol w:w="2520"/>
        <w:gridCol w:w="3432"/>
        <w:gridCol w:w="1184"/>
      </w:tblGrid>
      <w:tr w:rsidR="00515800" w:rsidRPr="00ED37B8" w14:paraId="090269C1" w14:textId="77777777" w:rsidTr="00515800">
        <w:tc>
          <w:tcPr>
            <w:tcW w:w="2095" w:type="dxa"/>
            <w:gridSpan w:val="2"/>
            <w:vAlign w:val="center"/>
          </w:tcPr>
          <w:p w14:paraId="79ADCA46"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 xml:space="preserve">Tematikai </w:t>
            </w:r>
            <w:r w:rsidRPr="00ED37B8">
              <w:rPr>
                <w:rFonts w:eastAsia="Lucida Sans Unicode"/>
                <w:b/>
                <w:kern w:val="1"/>
                <w:sz w:val="24"/>
                <w:szCs w:val="24"/>
                <w:lang w:val="cs-CZ"/>
              </w:rPr>
              <w:t>egység</w:t>
            </w:r>
          </w:p>
        </w:tc>
        <w:tc>
          <w:tcPr>
            <w:tcW w:w="5952" w:type="dxa"/>
            <w:gridSpan w:val="2"/>
            <w:vAlign w:val="center"/>
          </w:tcPr>
          <w:p w14:paraId="1B35DC56"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 xml:space="preserve">Megfejthető üzenetek </w:t>
            </w:r>
            <w:r w:rsidRPr="00ED37B8">
              <w:rPr>
                <w:rFonts w:eastAsia="Lucida Sans Unicode"/>
                <w:b/>
                <w:kern w:val="1"/>
                <w:sz w:val="24"/>
                <w:szCs w:val="24"/>
              </w:rPr>
              <w:noBreakHyphen/>
              <w:t xml:space="preserve"> </w:t>
            </w:r>
            <w:r w:rsidRPr="00ED37B8">
              <w:rPr>
                <w:rFonts w:eastAsia="Lucida Sans Unicode"/>
                <w:b/>
                <w:kern w:val="1"/>
                <w:sz w:val="24"/>
                <w:szCs w:val="24"/>
                <w:lang w:val="cs-CZ"/>
              </w:rPr>
              <w:t>Molekuláris</w:t>
            </w:r>
            <w:r w:rsidRPr="00ED37B8">
              <w:rPr>
                <w:rFonts w:eastAsia="Lucida Sans Unicode"/>
                <w:b/>
                <w:kern w:val="1"/>
                <w:sz w:val="24"/>
                <w:szCs w:val="24"/>
              </w:rPr>
              <w:t xml:space="preserve"> </w:t>
            </w:r>
            <w:r w:rsidRPr="00ED37B8">
              <w:rPr>
                <w:rFonts w:eastAsia="Lucida Sans Unicode"/>
                <w:b/>
                <w:kern w:val="1"/>
                <w:sz w:val="24"/>
                <w:szCs w:val="24"/>
                <w:lang w:val="cs-CZ"/>
              </w:rPr>
              <w:t>genetika</w:t>
            </w:r>
          </w:p>
        </w:tc>
        <w:tc>
          <w:tcPr>
            <w:tcW w:w="1184" w:type="dxa"/>
            <w:vAlign w:val="center"/>
          </w:tcPr>
          <w:p w14:paraId="7C52A149"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E: 6 óra</w:t>
            </w:r>
            <w:r w:rsidRPr="00ED37B8">
              <w:rPr>
                <w:b/>
                <w:sz w:val="24"/>
                <w:szCs w:val="24"/>
                <w:lang w:val="cs-CZ"/>
              </w:rPr>
              <w:br/>
            </w:r>
            <w:r>
              <w:rPr>
                <w:rFonts w:eastAsia="Lucida Sans Unicode"/>
                <w:b/>
                <w:kern w:val="1"/>
                <w:sz w:val="24"/>
                <w:szCs w:val="24"/>
                <w:lang w:val="cs-CZ"/>
              </w:rPr>
              <w:t>KV: 12 óra</w:t>
            </w:r>
          </w:p>
        </w:tc>
      </w:tr>
      <w:tr w:rsidR="00515800" w:rsidRPr="00ED37B8" w14:paraId="08615B96" w14:textId="77777777" w:rsidTr="00515800">
        <w:tc>
          <w:tcPr>
            <w:tcW w:w="2095" w:type="dxa"/>
            <w:gridSpan w:val="2"/>
            <w:vAlign w:val="center"/>
          </w:tcPr>
          <w:p w14:paraId="3C9FCAE2"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36" w:type="dxa"/>
            <w:gridSpan w:val="3"/>
          </w:tcPr>
          <w:p w14:paraId="59371BAA"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A fehérjék </w:t>
            </w:r>
            <w:r w:rsidRPr="00ED37B8">
              <w:rPr>
                <w:rFonts w:eastAsia="Lucida Sans Unicode"/>
                <w:kern w:val="1"/>
                <w:sz w:val="24"/>
                <w:szCs w:val="24"/>
                <w:lang w:val="cs-CZ"/>
              </w:rPr>
              <w:t>szerkezete</w:t>
            </w:r>
            <w:r w:rsidRPr="00ED37B8">
              <w:rPr>
                <w:rFonts w:eastAsia="Lucida Sans Unicode"/>
                <w:kern w:val="1"/>
                <w:sz w:val="24"/>
                <w:szCs w:val="24"/>
              </w:rPr>
              <w:t>. Katalízis. Az öröklődés törvényei (Mendel).</w:t>
            </w:r>
          </w:p>
          <w:p w14:paraId="322D2140"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sejt fölépítése.</w:t>
            </w:r>
          </w:p>
        </w:tc>
      </w:tr>
      <w:tr w:rsidR="00515800" w:rsidRPr="00ED37B8" w14:paraId="3C5AA455" w14:textId="77777777" w:rsidTr="00515800">
        <w:trPr>
          <w:trHeight w:val="266"/>
        </w:trPr>
        <w:tc>
          <w:tcPr>
            <w:tcW w:w="2095" w:type="dxa"/>
            <w:gridSpan w:val="2"/>
            <w:vAlign w:val="center"/>
          </w:tcPr>
          <w:p w14:paraId="1A0339F9"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36" w:type="dxa"/>
            <w:gridSpan w:val="3"/>
          </w:tcPr>
          <w:p w14:paraId="08D3CCF1"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A tudományos gondolkodás mindennapi életben való </w:t>
            </w:r>
            <w:r w:rsidRPr="00ED37B8">
              <w:rPr>
                <w:rFonts w:eastAsia="Lucida Sans Unicode"/>
                <w:kern w:val="1"/>
                <w:sz w:val="24"/>
                <w:szCs w:val="24"/>
                <w:lang w:val="cs-CZ"/>
              </w:rPr>
              <w:t>hasznosságának</w:t>
            </w:r>
            <w:r w:rsidRPr="00ED37B8">
              <w:rPr>
                <w:rFonts w:eastAsia="Lucida Sans Unicode"/>
                <w:kern w:val="1"/>
                <w:sz w:val="24"/>
                <w:szCs w:val="24"/>
              </w:rPr>
              <w:t xml:space="preserve"> belátása, a módszerek tudatos alkalmazása. Vizsgálati módszerek, tudományos eredmények és ezek érvényességi körének értelmezése. </w:t>
            </w:r>
            <w:r w:rsidRPr="00ED37B8">
              <w:rPr>
                <w:rFonts w:eastAsia="Lucida Sans Unicode"/>
                <w:kern w:val="1"/>
                <w:sz w:val="24"/>
                <w:szCs w:val="24"/>
              </w:rPr>
              <w:br/>
              <w:t xml:space="preserve">Az orvoshoz fordulás céljának, helyes időzítésének megértése. </w:t>
            </w:r>
          </w:p>
          <w:p w14:paraId="4069F7F7"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érveken alapuló vitakultúra fejlesztése, a felelős állásfoglalás iránti igény felkeltése.</w:t>
            </w:r>
          </w:p>
        </w:tc>
      </w:tr>
      <w:tr w:rsidR="00515800" w:rsidRPr="00ED37B8" w14:paraId="6947766F" w14:textId="77777777" w:rsidTr="00515800">
        <w:tc>
          <w:tcPr>
            <w:tcW w:w="4615" w:type="dxa"/>
            <w:gridSpan w:val="3"/>
            <w:vAlign w:val="center"/>
          </w:tcPr>
          <w:p w14:paraId="7C5F3667"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Problémák, jelenségek, gyakorlati alkalmazások, ismeretek</w:t>
            </w:r>
          </w:p>
        </w:tc>
        <w:tc>
          <w:tcPr>
            <w:tcW w:w="4616" w:type="dxa"/>
            <w:gridSpan w:val="2"/>
            <w:vAlign w:val="center"/>
          </w:tcPr>
          <w:p w14:paraId="6BB71257"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 xml:space="preserve">Fejlesztési </w:t>
            </w:r>
            <w:r w:rsidRPr="00ED37B8">
              <w:rPr>
                <w:rFonts w:eastAsia="Lucida Sans Unicode"/>
                <w:b/>
                <w:kern w:val="1"/>
                <w:sz w:val="24"/>
                <w:szCs w:val="24"/>
                <w:lang w:val="cs-CZ"/>
              </w:rPr>
              <w:t>követelmények</w:t>
            </w:r>
          </w:p>
        </w:tc>
      </w:tr>
      <w:tr w:rsidR="00515800" w:rsidRPr="00ED37B8" w14:paraId="134EF30E" w14:textId="77777777" w:rsidTr="00515800">
        <w:trPr>
          <w:trHeight w:val="1091"/>
        </w:trPr>
        <w:tc>
          <w:tcPr>
            <w:tcW w:w="4615" w:type="dxa"/>
            <w:gridSpan w:val="3"/>
          </w:tcPr>
          <w:p w14:paraId="759770A4" w14:textId="77777777" w:rsidR="00515800" w:rsidRPr="00ED37B8" w:rsidRDefault="00515800" w:rsidP="00515800">
            <w:pPr>
              <w:widowControl w:val="0"/>
              <w:suppressLineNumbers/>
              <w:suppressAutoHyphens/>
              <w:spacing w:before="120"/>
              <w:ind w:right="57"/>
              <w:rPr>
                <w:rFonts w:eastAsia="Lucida Sans Unicode"/>
                <w:i/>
                <w:kern w:val="1"/>
                <w:sz w:val="24"/>
                <w:szCs w:val="24"/>
              </w:rPr>
            </w:pPr>
            <w:r w:rsidRPr="00ED37B8">
              <w:rPr>
                <w:rFonts w:eastAsia="Lucida Sans Unicode"/>
                <w:i/>
                <w:kern w:val="1"/>
                <w:sz w:val="24"/>
                <w:szCs w:val="24"/>
              </w:rPr>
              <w:t xml:space="preserve">Problémák, </w:t>
            </w:r>
            <w:r w:rsidRPr="00ED37B8">
              <w:rPr>
                <w:rFonts w:eastAsia="Lucida Sans Unicode"/>
                <w:i/>
                <w:kern w:val="1"/>
                <w:sz w:val="24"/>
                <w:szCs w:val="24"/>
                <w:lang w:val="cs-CZ"/>
              </w:rPr>
              <w:t>jelenségek</w:t>
            </w:r>
            <w:r w:rsidRPr="00ED37B8">
              <w:rPr>
                <w:rFonts w:eastAsia="Lucida Sans Unicode"/>
                <w:i/>
                <w:kern w:val="1"/>
                <w:sz w:val="24"/>
                <w:szCs w:val="24"/>
              </w:rPr>
              <w:t>, gyakorlati alkalmazások:</w:t>
            </w:r>
          </w:p>
          <w:p w14:paraId="4DC92822"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Mi magyarázza tulajdonságok csoportjainak együttes öröklését? Miből vannak, hol vannak és hogyan működnek a gének? Mi rögzíti bennük az információt? </w:t>
            </w:r>
          </w:p>
          <w:p w14:paraId="39157133"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Mi a szerepe a szexualitásnak a faj szempontjából?</w:t>
            </w:r>
          </w:p>
          <w:p w14:paraId="06A48AFF"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Mi hangolja össze sejtjeink génműködését? Miért jönnek létre daganatos megbetegedések? Miért fejlődünk, öregszünk, és miért halunk meg?</w:t>
            </w:r>
          </w:p>
          <w:p w14:paraId="71750777"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lang w:val="cs-CZ"/>
              </w:rPr>
              <w:t>Hogyan</w:t>
            </w:r>
            <w:r w:rsidRPr="00ED37B8">
              <w:rPr>
                <w:rFonts w:eastAsia="Lucida Sans Unicode"/>
                <w:kern w:val="1"/>
                <w:sz w:val="24"/>
                <w:szCs w:val="24"/>
              </w:rPr>
              <w:t xml:space="preserve">, miért és milyen mértékben </w:t>
            </w:r>
            <w:r w:rsidRPr="00ED37B8">
              <w:rPr>
                <w:rFonts w:eastAsia="Lucida Sans Unicode"/>
                <w:kern w:val="1"/>
                <w:sz w:val="24"/>
                <w:szCs w:val="24"/>
                <w:lang w:val="cs-CZ"/>
              </w:rPr>
              <w:t>avatkozhat</w:t>
            </w:r>
            <w:r w:rsidRPr="00ED37B8">
              <w:rPr>
                <w:rFonts w:eastAsia="Lucida Sans Unicode"/>
                <w:kern w:val="1"/>
                <w:sz w:val="24"/>
                <w:szCs w:val="24"/>
              </w:rPr>
              <w:t xml:space="preserve"> bele az ember a genom működésébe?</w:t>
            </w:r>
          </w:p>
          <w:p w14:paraId="31AC4E3A"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Miben segíthet a számítógép használata a génműködés megértésében, a személyre szabott gyógyításban, a múlt feltárásában?</w:t>
            </w:r>
          </w:p>
          <w:p w14:paraId="3A41D36C" w14:textId="77777777" w:rsidR="00515800" w:rsidRPr="00ED37B8" w:rsidRDefault="00515800" w:rsidP="00515800">
            <w:pPr>
              <w:widowControl w:val="0"/>
              <w:suppressLineNumbers/>
              <w:suppressAutoHyphens/>
              <w:ind w:right="57"/>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0A58B399"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 genetikai kapcsoltság és oka (kromoszómák). </w:t>
            </w:r>
          </w:p>
          <w:p w14:paraId="07EEB480"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számtartó és a számfelező osztódás; a sejtciklus.</w:t>
            </w:r>
          </w:p>
          <w:p w14:paraId="6B8F43A7"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nukleinsavak alapfölépítése.</w:t>
            </w:r>
          </w:p>
          <w:p w14:paraId="72233D80"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vírusok szaporodása, vírus okozta betegségek.</w:t>
            </w:r>
          </w:p>
          <w:p w14:paraId="4CFB3DA0"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Testi és ivari kromoszómák.</w:t>
            </w:r>
          </w:p>
          <w:p w14:paraId="5D781324"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 DNS megkettőződése, információáramlás a fehérjék szintézise során (gén &gt; fehérje &gt; jelleg). </w:t>
            </w:r>
          </w:p>
          <w:p w14:paraId="62833B1F"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mutációk típusai, mutagén tényezők (sugárzás, vegyületek). Példa a génműködés szabályozottságára. A szabályozott működés zavara (daganatos betegségek). Az őssejtek lehetséges felhasználása. Tartós károsodás (szövetelhalás) és regeneráció. Az öregedés lehetséges okai.</w:t>
            </w:r>
          </w:p>
          <w:p w14:paraId="5F7FF571"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 géntechnológia lehetőségei, kockázatai és néhány alkalmazása (genetikailag módosított élőlények, génterápia). </w:t>
            </w:r>
          </w:p>
        </w:tc>
        <w:tc>
          <w:tcPr>
            <w:tcW w:w="4616" w:type="dxa"/>
            <w:gridSpan w:val="2"/>
          </w:tcPr>
          <w:p w14:paraId="4AF7E071" w14:textId="77777777" w:rsidR="00515800" w:rsidRPr="00ED37B8" w:rsidRDefault="00515800" w:rsidP="00515800">
            <w:pPr>
              <w:widowControl w:val="0"/>
              <w:suppressLineNumbers/>
              <w:suppressAutoHyphens/>
              <w:spacing w:before="120"/>
              <w:ind w:right="57"/>
              <w:rPr>
                <w:rFonts w:eastAsia="Lucida Sans Unicode"/>
                <w:kern w:val="1"/>
                <w:sz w:val="24"/>
                <w:szCs w:val="24"/>
              </w:rPr>
            </w:pPr>
          </w:p>
          <w:p w14:paraId="226A3A93" w14:textId="77777777" w:rsidR="00515800" w:rsidRPr="00ED37B8" w:rsidRDefault="00515800" w:rsidP="00515800">
            <w:pPr>
              <w:widowControl w:val="0"/>
              <w:suppressLineNumbers/>
              <w:suppressAutoHyphens/>
              <w:ind w:right="57"/>
              <w:rPr>
                <w:rFonts w:eastAsia="Lucida Sans Unicode"/>
                <w:kern w:val="1"/>
                <w:sz w:val="24"/>
                <w:szCs w:val="24"/>
              </w:rPr>
            </w:pPr>
          </w:p>
          <w:p w14:paraId="6055E5FA"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Az </w:t>
            </w:r>
            <w:r w:rsidRPr="00ED37B8">
              <w:rPr>
                <w:rFonts w:eastAsia="Lucida Sans Unicode"/>
                <w:kern w:val="1"/>
                <w:sz w:val="24"/>
                <w:szCs w:val="24"/>
                <w:lang w:val="cs-CZ"/>
              </w:rPr>
              <w:t>osztódások</w:t>
            </w:r>
            <w:r w:rsidRPr="00ED37B8">
              <w:rPr>
                <w:rFonts w:eastAsia="Lucida Sans Unicode"/>
                <w:kern w:val="1"/>
                <w:sz w:val="24"/>
                <w:szCs w:val="24"/>
              </w:rPr>
              <w:t xml:space="preserve"> szerepének </w:t>
            </w:r>
            <w:r w:rsidRPr="00ED37B8">
              <w:rPr>
                <w:rFonts w:eastAsia="Lucida Sans Unicode"/>
                <w:kern w:val="1"/>
                <w:sz w:val="24"/>
                <w:szCs w:val="24"/>
                <w:lang w:val="cs-CZ"/>
              </w:rPr>
              <w:t>értelmezése</w:t>
            </w:r>
            <w:r w:rsidRPr="00ED37B8">
              <w:rPr>
                <w:rFonts w:eastAsia="Lucida Sans Unicode"/>
                <w:kern w:val="1"/>
                <w:sz w:val="24"/>
                <w:szCs w:val="24"/>
              </w:rPr>
              <w:t xml:space="preserve"> a testi és ivarsejtek létrejöttében és a genetikai sokféleség fenntartásában. </w:t>
            </w:r>
          </w:p>
          <w:p w14:paraId="5A649A16"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nukleinsavak örökítő szerepének bizonyítása.</w:t>
            </w:r>
          </w:p>
          <w:p w14:paraId="607817E8"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Kodon-szótár használata.</w:t>
            </w:r>
          </w:p>
          <w:p w14:paraId="7A39F7EB" w14:textId="77777777" w:rsidR="00515800" w:rsidRPr="00ED37B8" w:rsidRDefault="00515800" w:rsidP="00515800">
            <w:pPr>
              <w:widowControl w:val="0"/>
              <w:suppressLineNumbers/>
              <w:suppressAutoHyphens/>
              <w:ind w:right="57"/>
              <w:rPr>
                <w:rFonts w:eastAsia="Lucida Sans Unicode"/>
                <w:kern w:val="1"/>
                <w:sz w:val="24"/>
                <w:szCs w:val="24"/>
              </w:rPr>
            </w:pPr>
          </w:p>
          <w:p w14:paraId="1CE8EE01"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Génmutáció következményének értelmezése kodon-szótár segítségével.</w:t>
            </w:r>
          </w:p>
          <w:p w14:paraId="2EFF6B1D" w14:textId="77777777" w:rsidR="00515800" w:rsidRPr="00ED37B8" w:rsidRDefault="00515800" w:rsidP="00515800">
            <w:pPr>
              <w:widowControl w:val="0"/>
              <w:suppressLineNumbers/>
              <w:suppressAutoHyphens/>
              <w:ind w:right="57"/>
              <w:rPr>
                <w:rFonts w:eastAsia="Lucida Sans Unicode"/>
                <w:kern w:val="1"/>
                <w:sz w:val="24"/>
                <w:szCs w:val="24"/>
              </w:rPr>
            </w:pPr>
          </w:p>
          <w:p w14:paraId="17BD0DB5"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Szabályozott génműködés értelmezése ábra alapján. </w:t>
            </w:r>
          </w:p>
          <w:p w14:paraId="4AC387E2"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Daganatra utaló jelek fölismerése.</w:t>
            </w:r>
          </w:p>
          <w:p w14:paraId="4A40CC9B"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Sebkezelés elsajátítása. </w:t>
            </w:r>
          </w:p>
          <w:p w14:paraId="32F6388A" w14:textId="77777777" w:rsidR="00515800" w:rsidRPr="00ED37B8" w:rsidRDefault="00515800" w:rsidP="00515800">
            <w:pPr>
              <w:widowControl w:val="0"/>
              <w:suppressLineNumbers/>
              <w:suppressAutoHyphens/>
              <w:ind w:right="57"/>
              <w:rPr>
                <w:rFonts w:eastAsia="Lucida Sans Unicode"/>
                <w:kern w:val="1"/>
                <w:sz w:val="24"/>
                <w:szCs w:val="24"/>
              </w:rPr>
            </w:pPr>
          </w:p>
          <w:p w14:paraId="2AE3E4FE"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Az érvek és ellenérvek összevetése. </w:t>
            </w:r>
          </w:p>
          <w:p w14:paraId="03D4BC78"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Információforrások kritikus értékelése.</w:t>
            </w:r>
          </w:p>
        </w:tc>
      </w:tr>
      <w:tr w:rsidR="00515800" w:rsidRPr="00ED37B8" w14:paraId="51CEAD41" w14:textId="77777777" w:rsidTr="00515800">
        <w:tblPrEx>
          <w:tblBorders>
            <w:top w:val="none" w:sz="0" w:space="0" w:color="auto"/>
          </w:tblBorders>
        </w:tblPrEx>
        <w:trPr>
          <w:trHeight w:val="416"/>
        </w:trPr>
        <w:tc>
          <w:tcPr>
            <w:tcW w:w="1901" w:type="dxa"/>
          </w:tcPr>
          <w:p w14:paraId="56CF210C" w14:textId="77777777" w:rsidR="00515800" w:rsidRPr="00ED37B8" w:rsidRDefault="00515800" w:rsidP="00515800">
            <w:pPr>
              <w:keepNext/>
              <w:widowControl w:val="0"/>
              <w:numPr>
                <w:ilvl w:val="4"/>
                <w:numId w:val="105"/>
              </w:numPr>
              <w:suppressAutoHyphens/>
              <w:spacing w:before="120" w:after="200" w:line="276" w:lineRule="auto"/>
              <w:ind w:left="57" w:right="57"/>
              <w:jc w:val="center"/>
              <w:outlineLvl w:val="4"/>
              <w:rPr>
                <w:b/>
                <w:color w:val="000000"/>
                <w:sz w:val="24"/>
                <w:szCs w:val="24"/>
              </w:rPr>
            </w:pPr>
            <w:r w:rsidRPr="00ED37B8">
              <w:rPr>
                <w:b/>
                <w:color w:val="000000"/>
                <w:sz w:val="24"/>
                <w:szCs w:val="24"/>
                <w:lang w:val="cs-CZ"/>
              </w:rPr>
              <w:t>Kulcsfogalmak</w:t>
            </w:r>
            <w:r w:rsidRPr="00ED37B8">
              <w:rPr>
                <w:b/>
                <w:color w:val="000000"/>
                <w:sz w:val="24"/>
                <w:szCs w:val="24"/>
              </w:rPr>
              <w:t>/ fogalmak</w:t>
            </w:r>
          </w:p>
        </w:tc>
        <w:tc>
          <w:tcPr>
            <w:tcW w:w="7330" w:type="dxa"/>
            <w:gridSpan w:val="4"/>
          </w:tcPr>
          <w:p w14:paraId="6333B5B4"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lang w:val="cs-CZ"/>
              </w:rPr>
              <w:t>Kapcsoltság</w:t>
            </w:r>
            <w:r w:rsidRPr="00ED37B8">
              <w:rPr>
                <w:rFonts w:eastAsia="Lucida Sans Unicode"/>
                <w:kern w:val="1"/>
                <w:sz w:val="24"/>
                <w:szCs w:val="24"/>
              </w:rPr>
              <w:t xml:space="preserve">, </w:t>
            </w:r>
            <w:r w:rsidRPr="00ED37B8">
              <w:rPr>
                <w:rFonts w:eastAsia="Lucida Sans Unicode"/>
                <w:kern w:val="1"/>
                <w:sz w:val="24"/>
                <w:szCs w:val="24"/>
                <w:lang w:val="cs-CZ"/>
              </w:rPr>
              <w:t>kromoszóma</w:t>
            </w:r>
            <w:r w:rsidRPr="00ED37B8">
              <w:rPr>
                <w:rFonts w:eastAsia="Lucida Sans Unicode"/>
                <w:kern w:val="1"/>
                <w:sz w:val="24"/>
                <w:szCs w:val="24"/>
              </w:rPr>
              <w:t xml:space="preserve"> (testi, ivari), mitózis, meiózis, mutáció, differenciálódás, őssejt, transzgén, GMO. </w:t>
            </w:r>
          </w:p>
        </w:tc>
      </w:tr>
    </w:tbl>
    <w:p w14:paraId="00D981EA" w14:textId="77777777" w:rsidR="00515800" w:rsidRPr="00ED37B8" w:rsidRDefault="00515800" w:rsidP="00515800">
      <w:pPr>
        <w:rPr>
          <w:sz w:val="24"/>
          <w:szCs w:val="24"/>
        </w:rPr>
      </w:pPr>
    </w:p>
    <w:p w14:paraId="3359A5AE" w14:textId="77777777" w:rsidR="00515800" w:rsidRPr="00ED37B8" w:rsidRDefault="00515800" w:rsidP="00515800">
      <w:pPr>
        <w:rPr>
          <w:sz w:val="24"/>
          <w:szCs w:val="24"/>
          <w:lang w:val="cs-CZ"/>
        </w:rPr>
      </w:pPr>
    </w:p>
    <w:p w14:paraId="1135DC7B" w14:textId="77777777" w:rsidR="00515800" w:rsidRPr="00ED37B8" w:rsidRDefault="00515800" w:rsidP="00515800">
      <w:pPr>
        <w:rPr>
          <w:sz w:val="24"/>
          <w:szCs w:val="24"/>
          <w:lang w:val="cs-CZ"/>
        </w:rPr>
      </w:pPr>
    </w:p>
    <w:tbl>
      <w:tblPr>
        <w:tblW w:w="92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865"/>
        <w:gridCol w:w="382"/>
        <w:gridCol w:w="2365"/>
        <w:gridCol w:w="3384"/>
        <w:gridCol w:w="1229"/>
      </w:tblGrid>
      <w:tr w:rsidR="00515800" w:rsidRPr="00ED37B8" w14:paraId="08D4CEC2" w14:textId="77777777" w:rsidTr="00515800">
        <w:tc>
          <w:tcPr>
            <w:tcW w:w="2247" w:type="dxa"/>
            <w:gridSpan w:val="2"/>
            <w:vAlign w:val="center"/>
          </w:tcPr>
          <w:p w14:paraId="5A58189C"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lang w:val="cs-CZ"/>
              </w:rPr>
              <w:t>Tematikai</w:t>
            </w:r>
            <w:r w:rsidRPr="00ED37B8">
              <w:rPr>
                <w:rFonts w:eastAsia="Lucida Sans Unicode"/>
                <w:b/>
                <w:kern w:val="1"/>
                <w:sz w:val="24"/>
                <w:szCs w:val="24"/>
              </w:rPr>
              <w:t xml:space="preserve"> egység</w:t>
            </w:r>
          </w:p>
        </w:tc>
        <w:tc>
          <w:tcPr>
            <w:tcW w:w="5749" w:type="dxa"/>
            <w:gridSpan w:val="2"/>
            <w:vAlign w:val="center"/>
          </w:tcPr>
          <w:p w14:paraId="00B50A88"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Szaporodás, szexualitás</w:t>
            </w:r>
          </w:p>
        </w:tc>
        <w:tc>
          <w:tcPr>
            <w:tcW w:w="1229" w:type="dxa"/>
            <w:vAlign w:val="center"/>
          </w:tcPr>
          <w:p w14:paraId="3C61A3C7"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E: 6</w:t>
            </w:r>
            <w:r>
              <w:rPr>
                <w:b/>
                <w:sz w:val="24"/>
                <w:szCs w:val="24"/>
                <w:lang w:val="cs-CZ"/>
              </w:rPr>
              <w:t xml:space="preserve"> óra</w:t>
            </w:r>
            <w:r w:rsidRPr="00ED37B8">
              <w:rPr>
                <w:b/>
                <w:sz w:val="24"/>
                <w:szCs w:val="24"/>
                <w:lang w:val="cs-CZ"/>
              </w:rPr>
              <w:br/>
            </w:r>
            <w:r>
              <w:rPr>
                <w:rFonts w:eastAsia="Lucida Sans Unicode"/>
                <w:b/>
                <w:kern w:val="1"/>
                <w:sz w:val="24"/>
                <w:szCs w:val="24"/>
                <w:lang w:val="cs-CZ"/>
              </w:rPr>
              <w:t>KV: 12 óra</w:t>
            </w:r>
          </w:p>
        </w:tc>
      </w:tr>
      <w:tr w:rsidR="00515800" w:rsidRPr="00ED37B8" w14:paraId="07CE4D63" w14:textId="77777777" w:rsidTr="00515800">
        <w:trPr>
          <w:trHeight w:val="475"/>
        </w:trPr>
        <w:tc>
          <w:tcPr>
            <w:tcW w:w="2247" w:type="dxa"/>
            <w:gridSpan w:val="2"/>
            <w:vAlign w:val="center"/>
          </w:tcPr>
          <w:p w14:paraId="670C8FA9"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lang w:val="cs-CZ"/>
              </w:rPr>
              <w:t>Előzetes</w:t>
            </w:r>
            <w:r w:rsidRPr="00ED37B8">
              <w:rPr>
                <w:rFonts w:eastAsia="Lucida Sans Unicode"/>
                <w:b/>
                <w:kern w:val="1"/>
                <w:sz w:val="24"/>
                <w:szCs w:val="24"/>
              </w:rPr>
              <w:t xml:space="preserve"> tudás</w:t>
            </w:r>
          </w:p>
        </w:tc>
        <w:tc>
          <w:tcPr>
            <w:tcW w:w="6978" w:type="dxa"/>
            <w:gridSpan w:val="3"/>
          </w:tcPr>
          <w:p w14:paraId="67F04685"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Genetika: mitózis és meiózis, nemi </w:t>
            </w:r>
            <w:r w:rsidRPr="00ED37B8">
              <w:rPr>
                <w:rFonts w:eastAsia="Lucida Sans Unicode"/>
                <w:kern w:val="1"/>
                <w:sz w:val="24"/>
                <w:szCs w:val="24"/>
                <w:lang w:val="cs-CZ"/>
              </w:rPr>
              <w:t>kromoszómák</w:t>
            </w:r>
            <w:r w:rsidRPr="00ED37B8">
              <w:rPr>
                <w:rFonts w:eastAsia="Lucida Sans Unicode"/>
                <w:kern w:val="1"/>
                <w:sz w:val="24"/>
                <w:szCs w:val="24"/>
              </w:rPr>
              <w:t xml:space="preserve">. Élettan: hormonok hatásmechanizmusa, visszacsatolások. </w:t>
            </w:r>
          </w:p>
        </w:tc>
      </w:tr>
      <w:tr w:rsidR="00515800" w:rsidRPr="00ED37B8" w14:paraId="2A143CC7" w14:textId="77777777" w:rsidTr="00515800">
        <w:trPr>
          <w:trHeight w:val="266"/>
        </w:trPr>
        <w:tc>
          <w:tcPr>
            <w:tcW w:w="2247" w:type="dxa"/>
            <w:gridSpan w:val="2"/>
            <w:vAlign w:val="center"/>
          </w:tcPr>
          <w:p w14:paraId="107B861E"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rFonts w:eastAsia="Lucida Sans Unicode"/>
                <w:b/>
                <w:kern w:val="1"/>
                <w:sz w:val="24"/>
                <w:szCs w:val="24"/>
              </w:rPr>
              <w:t>A tematikai egység fejlesztési céljai</w:t>
            </w:r>
          </w:p>
        </w:tc>
        <w:tc>
          <w:tcPr>
            <w:tcW w:w="6978" w:type="dxa"/>
            <w:gridSpan w:val="3"/>
          </w:tcPr>
          <w:p w14:paraId="6DD4D462"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A </w:t>
            </w:r>
            <w:r w:rsidRPr="00ED37B8">
              <w:rPr>
                <w:rFonts w:eastAsia="Lucida Sans Unicode"/>
                <w:kern w:val="1"/>
                <w:sz w:val="24"/>
                <w:szCs w:val="24"/>
                <w:lang w:val="cs-CZ"/>
              </w:rPr>
              <w:t>vezéreltség</w:t>
            </w:r>
            <w:r w:rsidRPr="00ED37B8">
              <w:rPr>
                <w:rFonts w:eastAsia="Lucida Sans Unicode"/>
                <w:kern w:val="1"/>
                <w:sz w:val="24"/>
                <w:szCs w:val="24"/>
              </w:rPr>
              <w:t xml:space="preserve">, szabályozottság általános mechanizmusainak megértése a szaporodás és az öröklődés kapcsolatainak példáján. </w:t>
            </w:r>
          </w:p>
          <w:p w14:paraId="18E4A93E"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egyirányú és a körfolyamatok közti különbség megértése a nemi működések példáján.</w:t>
            </w:r>
          </w:p>
          <w:p w14:paraId="173D69E5"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A felelős párkapcsolatok gyakorlását és a pályaválasztást </w:t>
            </w:r>
            <w:r w:rsidRPr="00ED37B8">
              <w:rPr>
                <w:rFonts w:eastAsia="Lucida Sans Unicode"/>
                <w:kern w:val="1"/>
                <w:sz w:val="24"/>
                <w:szCs w:val="24"/>
                <w:lang w:val="cs-CZ"/>
              </w:rPr>
              <w:t>segítő</w:t>
            </w:r>
            <w:r w:rsidRPr="00ED37B8">
              <w:rPr>
                <w:rFonts w:eastAsia="Lucida Sans Unicode"/>
                <w:kern w:val="1"/>
                <w:sz w:val="24"/>
                <w:szCs w:val="24"/>
              </w:rPr>
              <w:t xml:space="preserve"> önismeret fejlesztése.</w:t>
            </w:r>
          </w:p>
        </w:tc>
      </w:tr>
      <w:tr w:rsidR="00515800" w:rsidRPr="00ED37B8" w14:paraId="0E1487A6" w14:textId="77777777" w:rsidTr="00515800">
        <w:tc>
          <w:tcPr>
            <w:tcW w:w="4612" w:type="dxa"/>
            <w:gridSpan w:val="3"/>
            <w:vAlign w:val="center"/>
          </w:tcPr>
          <w:p w14:paraId="656C55D0"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Problémák, jelenségek, gyakorlati alkalmazások, ismeretek</w:t>
            </w:r>
          </w:p>
        </w:tc>
        <w:tc>
          <w:tcPr>
            <w:tcW w:w="4613" w:type="dxa"/>
            <w:gridSpan w:val="2"/>
            <w:vAlign w:val="center"/>
          </w:tcPr>
          <w:p w14:paraId="0824FD42"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Fejlesztési követelmények</w:t>
            </w:r>
          </w:p>
        </w:tc>
      </w:tr>
      <w:tr w:rsidR="00515800" w:rsidRPr="00ED37B8" w14:paraId="1563C61E" w14:textId="77777777" w:rsidTr="00515800">
        <w:tc>
          <w:tcPr>
            <w:tcW w:w="4612" w:type="dxa"/>
            <w:gridSpan w:val="3"/>
            <w:tcBorders>
              <w:bottom w:val="single" w:sz="4" w:space="0" w:color="auto"/>
            </w:tcBorders>
          </w:tcPr>
          <w:p w14:paraId="44A4A766" w14:textId="77777777" w:rsidR="00515800" w:rsidRPr="00ED37B8" w:rsidRDefault="00515800" w:rsidP="00515800">
            <w:pPr>
              <w:widowControl w:val="0"/>
              <w:suppressLineNumbers/>
              <w:suppressAutoHyphens/>
              <w:spacing w:before="120"/>
              <w:ind w:right="57"/>
              <w:rPr>
                <w:rFonts w:eastAsia="Lucida Sans Unicode"/>
                <w:i/>
                <w:kern w:val="1"/>
                <w:sz w:val="24"/>
                <w:szCs w:val="24"/>
              </w:rPr>
            </w:pPr>
            <w:r w:rsidRPr="00ED37B8">
              <w:rPr>
                <w:rFonts w:eastAsia="Lucida Sans Unicode"/>
                <w:i/>
                <w:kern w:val="1"/>
                <w:sz w:val="24"/>
                <w:szCs w:val="24"/>
              </w:rPr>
              <w:t xml:space="preserve">Problémák, </w:t>
            </w:r>
            <w:r w:rsidRPr="00ED37B8">
              <w:rPr>
                <w:rFonts w:eastAsia="Lucida Sans Unicode"/>
                <w:i/>
                <w:kern w:val="1"/>
                <w:sz w:val="24"/>
                <w:szCs w:val="24"/>
                <w:lang w:val="cs-CZ"/>
              </w:rPr>
              <w:t>jelenségek</w:t>
            </w:r>
            <w:r w:rsidRPr="00ED37B8">
              <w:rPr>
                <w:rFonts w:eastAsia="Lucida Sans Unicode"/>
                <w:i/>
                <w:kern w:val="1"/>
                <w:sz w:val="24"/>
                <w:szCs w:val="24"/>
              </w:rPr>
              <w:t>, gyakorlati alkalmazások:</w:t>
            </w:r>
          </w:p>
          <w:p w14:paraId="7BB6C174"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Mi magyarázza az ivaros úton létrejött utódok sokféleségét, az ivarsejtek és az ivarsejteket létrehozó egyedek különbségeit, a férfi és nő biológiailag eltérő jellemzőit?</w:t>
            </w:r>
          </w:p>
          <w:p w14:paraId="2D287155" w14:textId="77777777" w:rsidR="00515800" w:rsidRPr="00ED37B8" w:rsidRDefault="00515800" w:rsidP="00515800">
            <w:pPr>
              <w:widowControl w:val="0"/>
              <w:suppressLineNumbers/>
              <w:suppressAutoHyphens/>
              <w:ind w:right="57"/>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03909CD4"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Ivaros és ivartalan szaporodásformák az élővilágban. Mitózis és meiózis. Klónozás.</w:t>
            </w:r>
          </w:p>
          <w:p w14:paraId="5DDD2769"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Kromoszomális, elődleges és másodlagos nemi jellegek.</w:t>
            </w:r>
          </w:p>
          <w:p w14:paraId="083DE268"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férfi és női ivarsejtek, ivarszervek felépítése, működése, a nemi működések szabályozása. Fogamzásgátlás.</w:t>
            </w:r>
          </w:p>
          <w:p w14:paraId="49235B8A"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Családtervezés és lehetőségei. A megtermékenyülés, a méhen belüli élet fő jellemzői.</w:t>
            </w:r>
          </w:p>
          <w:p w14:paraId="6C7B99F7"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 magzati élet védelme. Születés. </w:t>
            </w:r>
          </w:p>
          <w:p w14:paraId="5CCE9AF4"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születés utáni élet fő szakaszainak biológiai jellemzői.</w:t>
            </w:r>
          </w:p>
        </w:tc>
        <w:tc>
          <w:tcPr>
            <w:tcW w:w="4613" w:type="dxa"/>
            <w:gridSpan w:val="2"/>
            <w:tcBorders>
              <w:bottom w:val="single" w:sz="4" w:space="0" w:color="auto"/>
            </w:tcBorders>
          </w:tcPr>
          <w:p w14:paraId="7D1B7727" w14:textId="77777777" w:rsidR="00515800" w:rsidRPr="00ED37B8" w:rsidRDefault="00515800" w:rsidP="00515800">
            <w:pPr>
              <w:widowControl w:val="0"/>
              <w:suppressLineNumbers/>
              <w:suppressAutoHyphens/>
              <w:spacing w:before="120"/>
              <w:ind w:right="57"/>
              <w:rPr>
                <w:rFonts w:eastAsia="Lucida Sans Unicode"/>
                <w:kern w:val="1"/>
                <w:sz w:val="24"/>
                <w:szCs w:val="24"/>
              </w:rPr>
            </w:pPr>
          </w:p>
          <w:p w14:paraId="21B6FE51" w14:textId="77777777" w:rsidR="00515800" w:rsidRPr="00ED37B8" w:rsidRDefault="00515800" w:rsidP="00515800">
            <w:pPr>
              <w:widowControl w:val="0"/>
              <w:suppressLineNumbers/>
              <w:suppressAutoHyphens/>
              <w:ind w:right="57"/>
              <w:rPr>
                <w:rFonts w:eastAsia="Lucida Sans Unicode"/>
                <w:kern w:val="1"/>
                <w:sz w:val="24"/>
                <w:szCs w:val="24"/>
              </w:rPr>
            </w:pPr>
          </w:p>
          <w:p w14:paraId="044739AE"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Az ivartalan és az ivaros szaporodás </w:t>
            </w:r>
            <w:r w:rsidRPr="00ED37B8">
              <w:rPr>
                <w:rFonts w:eastAsia="Lucida Sans Unicode"/>
                <w:kern w:val="1"/>
                <w:sz w:val="24"/>
                <w:szCs w:val="24"/>
                <w:lang w:val="cs-CZ"/>
              </w:rPr>
              <w:t>összehasonlító</w:t>
            </w:r>
            <w:r w:rsidRPr="00ED37B8">
              <w:rPr>
                <w:rFonts w:eastAsia="Lucida Sans Unicode"/>
                <w:kern w:val="1"/>
                <w:sz w:val="24"/>
                <w:szCs w:val="24"/>
              </w:rPr>
              <w:t xml:space="preserve"> jellemzése. </w:t>
            </w:r>
          </w:p>
          <w:p w14:paraId="3B7C69EE"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Az ivarsejtek összevetése.</w:t>
            </w:r>
          </w:p>
          <w:p w14:paraId="2EF89F43"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 ciklikus működések megértése. </w:t>
            </w:r>
          </w:p>
          <w:p w14:paraId="130291FA"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 családtervezés lehetőségei kapcsán érvek és tények megbeszélése. </w:t>
            </w:r>
          </w:p>
          <w:p w14:paraId="64A6E5FB" w14:textId="77777777" w:rsidR="00515800" w:rsidRPr="00ED37B8" w:rsidRDefault="00515800" w:rsidP="00515800">
            <w:pPr>
              <w:widowControl w:val="0"/>
              <w:suppressLineNumbers/>
              <w:suppressAutoHyphens/>
              <w:ind w:left="57" w:right="57"/>
              <w:rPr>
                <w:rFonts w:eastAsia="Lucida Sans Unicode"/>
                <w:kern w:val="1"/>
                <w:sz w:val="24"/>
                <w:szCs w:val="24"/>
              </w:rPr>
            </w:pPr>
          </w:p>
          <w:p w14:paraId="71D1B6EE"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Filmek, folyamatábrák, makettek értelmezése.</w:t>
            </w:r>
          </w:p>
        </w:tc>
      </w:tr>
      <w:tr w:rsidR="00515800" w:rsidRPr="00ED37B8" w14:paraId="1026B9EC" w14:textId="77777777" w:rsidTr="00515800">
        <w:tblPrEx>
          <w:tblBorders>
            <w:top w:val="none" w:sz="0" w:space="0" w:color="auto"/>
          </w:tblBorders>
        </w:tblPrEx>
        <w:trPr>
          <w:trHeight w:val="416"/>
        </w:trPr>
        <w:tc>
          <w:tcPr>
            <w:tcW w:w="1865" w:type="dxa"/>
            <w:tcBorders>
              <w:top w:val="single" w:sz="4" w:space="0" w:color="auto"/>
              <w:left w:val="single" w:sz="4" w:space="0" w:color="auto"/>
              <w:bottom w:val="single" w:sz="4" w:space="0" w:color="auto"/>
              <w:right w:val="single" w:sz="4" w:space="0" w:color="auto"/>
            </w:tcBorders>
            <w:vAlign w:val="center"/>
          </w:tcPr>
          <w:p w14:paraId="2FB437E7" w14:textId="77777777" w:rsidR="00515800" w:rsidRPr="00ED37B8" w:rsidRDefault="00515800" w:rsidP="00515800">
            <w:pPr>
              <w:keepNext/>
              <w:widowControl w:val="0"/>
              <w:numPr>
                <w:ilvl w:val="4"/>
                <w:numId w:val="105"/>
              </w:numPr>
              <w:suppressAutoHyphens/>
              <w:spacing w:before="120" w:after="200" w:line="276" w:lineRule="auto"/>
              <w:ind w:left="57" w:right="57"/>
              <w:jc w:val="center"/>
              <w:outlineLvl w:val="4"/>
              <w:rPr>
                <w:b/>
                <w:color w:val="000000"/>
                <w:sz w:val="24"/>
                <w:szCs w:val="24"/>
              </w:rPr>
            </w:pPr>
            <w:r w:rsidRPr="00ED37B8">
              <w:rPr>
                <w:b/>
                <w:color w:val="000000"/>
                <w:sz w:val="24"/>
                <w:szCs w:val="24"/>
                <w:lang w:val="cs-CZ"/>
              </w:rPr>
              <w:t>Kulcsfogalmak</w:t>
            </w:r>
            <w:r w:rsidRPr="00ED37B8">
              <w:rPr>
                <w:b/>
                <w:color w:val="000000"/>
                <w:sz w:val="24"/>
                <w:szCs w:val="24"/>
              </w:rPr>
              <w:t>/ fogalmak</w:t>
            </w:r>
          </w:p>
        </w:tc>
        <w:tc>
          <w:tcPr>
            <w:tcW w:w="7360" w:type="dxa"/>
            <w:gridSpan w:val="4"/>
            <w:tcBorders>
              <w:top w:val="single" w:sz="4" w:space="0" w:color="auto"/>
              <w:left w:val="single" w:sz="4" w:space="0" w:color="auto"/>
              <w:bottom w:val="single" w:sz="4" w:space="0" w:color="auto"/>
              <w:right w:val="single" w:sz="4" w:space="0" w:color="auto"/>
            </w:tcBorders>
          </w:tcPr>
          <w:p w14:paraId="2FD16BF1"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lang w:val="cs-CZ"/>
              </w:rPr>
              <w:t>Ivartalan</w:t>
            </w:r>
            <w:r w:rsidRPr="00ED37B8">
              <w:rPr>
                <w:rFonts w:eastAsia="Lucida Sans Unicode"/>
                <w:kern w:val="1"/>
                <w:sz w:val="24"/>
                <w:szCs w:val="24"/>
              </w:rPr>
              <w:t xml:space="preserve"> és ivaros szaporodás (</w:t>
            </w:r>
            <w:r w:rsidRPr="00ED37B8">
              <w:rPr>
                <w:rFonts w:eastAsia="Lucida Sans Unicode"/>
                <w:kern w:val="1"/>
                <w:sz w:val="24"/>
                <w:szCs w:val="24"/>
                <w:lang w:val="cs-CZ"/>
              </w:rPr>
              <w:t>szexualitás</w:t>
            </w:r>
            <w:r w:rsidRPr="00ED37B8">
              <w:rPr>
                <w:rFonts w:eastAsia="Lucida Sans Unicode"/>
                <w:kern w:val="1"/>
                <w:sz w:val="24"/>
                <w:szCs w:val="24"/>
              </w:rPr>
              <w:t xml:space="preserve">), klónozás, tüsző, sárgatest, </w:t>
            </w:r>
            <w:r w:rsidRPr="00ED37B8">
              <w:rPr>
                <w:rFonts w:eastAsia="Lucida Sans Unicode"/>
                <w:kern w:val="1"/>
                <w:sz w:val="24"/>
                <w:szCs w:val="24"/>
                <w:lang w:val="cs-CZ"/>
              </w:rPr>
              <w:t>tüszőserkentő</w:t>
            </w:r>
            <w:r w:rsidRPr="00ED37B8">
              <w:rPr>
                <w:rFonts w:eastAsia="Lucida Sans Unicode"/>
                <w:kern w:val="1"/>
                <w:sz w:val="24"/>
                <w:szCs w:val="24"/>
              </w:rPr>
              <w:t xml:space="preserve"> és tüszőhormon (</w:t>
            </w:r>
            <w:r w:rsidRPr="00ED37B8">
              <w:rPr>
                <w:rFonts w:eastAsia="Lucida Sans Unicode"/>
                <w:kern w:val="1"/>
                <w:sz w:val="24"/>
                <w:szCs w:val="24"/>
                <w:lang w:val="cs-CZ"/>
              </w:rPr>
              <w:t>ösztrogén</w:t>
            </w:r>
            <w:r w:rsidRPr="00ED37B8">
              <w:rPr>
                <w:rFonts w:eastAsia="Lucida Sans Unicode"/>
                <w:kern w:val="1"/>
                <w:sz w:val="24"/>
                <w:szCs w:val="24"/>
              </w:rPr>
              <w:t>), sárgatestserkentő és sárgatest-hormon (progeszteron), hím nemi hormon (tesztoszteron), ovuláció, menstruáció, megtermékenyülés, beágyazódás, magzat, méhlepény.</w:t>
            </w:r>
          </w:p>
        </w:tc>
      </w:tr>
    </w:tbl>
    <w:p w14:paraId="38B73D25" w14:textId="77777777" w:rsidR="00515800" w:rsidRPr="00ED37B8" w:rsidRDefault="00515800" w:rsidP="00515800">
      <w:pPr>
        <w:ind w:left="57" w:right="57"/>
        <w:jc w:val="both"/>
        <w:rPr>
          <w:sz w:val="24"/>
          <w:szCs w:val="24"/>
        </w:rPr>
      </w:pPr>
    </w:p>
    <w:p w14:paraId="68B186EF" w14:textId="77777777" w:rsidR="00515800" w:rsidRPr="00ED37B8" w:rsidRDefault="00515800" w:rsidP="00515800">
      <w:pPr>
        <w:ind w:left="57" w:right="57"/>
        <w:jc w:val="both"/>
        <w:rPr>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908"/>
        <w:gridCol w:w="221"/>
        <w:gridCol w:w="2486"/>
        <w:gridCol w:w="3413"/>
        <w:gridCol w:w="1203"/>
      </w:tblGrid>
      <w:tr w:rsidR="00515800" w:rsidRPr="00ED37B8" w14:paraId="2CF8DD44" w14:textId="77777777" w:rsidTr="00515800">
        <w:tc>
          <w:tcPr>
            <w:tcW w:w="2129" w:type="dxa"/>
            <w:gridSpan w:val="2"/>
            <w:vAlign w:val="center"/>
          </w:tcPr>
          <w:p w14:paraId="7D927E80"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lang w:val="cs-CZ"/>
              </w:rPr>
              <w:t>Tematikai</w:t>
            </w:r>
            <w:r w:rsidRPr="00ED37B8">
              <w:rPr>
                <w:rFonts w:eastAsia="Lucida Sans Unicode"/>
                <w:b/>
                <w:kern w:val="1"/>
                <w:sz w:val="24"/>
                <w:szCs w:val="24"/>
              </w:rPr>
              <w:t xml:space="preserve"> egység</w:t>
            </w:r>
          </w:p>
        </w:tc>
        <w:tc>
          <w:tcPr>
            <w:tcW w:w="5899" w:type="dxa"/>
            <w:gridSpan w:val="2"/>
            <w:vAlign w:val="center"/>
          </w:tcPr>
          <w:p w14:paraId="780BE21E"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A biológiai evolúció</w:t>
            </w:r>
          </w:p>
        </w:tc>
        <w:tc>
          <w:tcPr>
            <w:tcW w:w="1203" w:type="dxa"/>
            <w:vAlign w:val="center"/>
          </w:tcPr>
          <w:p w14:paraId="7AEE8F35"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 xml:space="preserve">E: 6 </w:t>
            </w:r>
            <w:r>
              <w:rPr>
                <w:b/>
                <w:sz w:val="24"/>
                <w:szCs w:val="24"/>
                <w:lang w:val="cs-CZ"/>
              </w:rPr>
              <w:t>óra</w:t>
            </w:r>
            <w:r w:rsidRPr="00ED37B8">
              <w:rPr>
                <w:b/>
                <w:sz w:val="24"/>
                <w:szCs w:val="24"/>
                <w:lang w:val="cs-CZ"/>
              </w:rPr>
              <w:br/>
            </w:r>
            <w:r>
              <w:rPr>
                <w:rFonts w:eastAsia="Lucida Sans Unicode"/>
                <w:b/>
                <w:kern w:val="1"/>
                <w:sz w:val="24"/>
                <w:szCs w:val="24"/>
                <w:lang w:val="cs-CZ"/>
              </w:rPr>
              <w:t>KV: 12 óra</w:t>
            </w:r>
          </w:p>
        </w:tc>
      </w:tr>
      <w:tr w:rsidR="00515800" w:rsidRPr="00ED37B8" w14:paraId="438D71FF" w14:textId="77777777" w:rsidTr="00515800">
        <w:tc>
          <w:tcPr>
            <w:tcW w:w="2129" w:type="dxa"/>
            <w:gridSpan w:val="2"/>
            <w:vAlign w:val="center"/>
          </w:tcPr>
          <w:p w14:paraId="624D3AAA"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rPr>
              <w:t xml:space="preserve">Előzetes </w:t>
            </w:r>
            <w:r w:rsidRPr="00ED37B8">
              <w:rPr>
                <w:rFonts w:eastAsia="Lucida Sans Unicode"/>
                <w:b/>
                <w:kern w:val="1"/>
                <w:sz w:val="24"/>
                <w:szCs w:val="24"/>
                <w:lang w:val="cs-CZ"/>
              </w:rPr>
              <w:t>tudás</w:t>
            </w:r>
          </w:p>
        </w:tc>
        <w:tc>
          <w:tcPr>
            <w:tcW w:w="7102" w:type="dxa"/>
            <w:gridSpan w:val="3"/>
          </w:tcPr>
          <w:p w14:paraId="47D0781B"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Élőlények és élőlénycsoportok alkalmazkodása környezetükhöz. </w:t>
            </w:r>
          </w:p>
          <w:p w14:paraId="239C7050"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Az alkalmazkodások evolúciós értelmezése. A fejlődés jellemzői az egyéni életben. </w:t>
            </w:r>
          </w:p>
        </w:tc>
      </w:tr>
      <w:tr w:rsidR="00515800" w:rsidRPr="00ED37B8" w14:paraId="48A679C9" w14:textId="77777777" w:rsidTr="00515800">
        <w:trPr>
          <w:trHeight w:val="266"/>
        </w:trPr>
        <w:tc>
          <w:tcPr>
            <w:tcW w:w="2129" w:type="dxa"/>
            <w:gridSpan w:val="2"/>
            <w:vAlign w:val="center"/>
          </w:tcPr>
          <w:p w14:paraId="245B21AC"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02" w:type="dxa"/>
            <w:gridSpan w:val="3"/>
          </w:tcPr>
          <w:p w14:paraId="57279BC0"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Módszerek, tudományos eredmények és </w:t>
            </w:r>
            <w:r w:rsidRPr="00ED37B8">
              <w:rPr>
                <w:rFonts w:eastAsia="Lucida Sans Unicode"/>
                <w:kern w:val="1"/>
                <w:sz w:val="24"/>
                <w:szCs w:val="24"/>
                <w:lang w:val="cs-CZ"/>
              </w:rPr>
              <w:t>ezek</w:t>
            </w:r>
            <w:r w:rsidRPr="00ED37B8">
              <w:rPr>
                <w:rFonts w:eastAsia="Lucida Sans Unicode"/>
                <w:kern w:val="1"/>
                <w:sz w:val="24"/>
                <w:szCs w:val="24"/>
              </w:rPr>
              <w:t xml:space="preserve"> </w:t>
            </w:r>
            <w:r w:rsidRPr="00ED37B8">
              <w:rPr>
                <w:rFonts w:eastAsia="Lucida Sans Unicode"/>
                <w:kern w:val="1"/>
                <w:sz w:val="24"/>
                <w:szCs w:val="24"/>
                <w:lang w:val="cs-CZ"/>
              </w:rPr>
              <w:t>érvényességi</w:t>
            </w:r>
            <w:r w:rsidRPr="00ED37B8">
              <w:rPr>
                <w:rFonts w:eastAsia="Lucida Sans Unicode"/>
                <w:kern w:val="1"/>
                <w:sz w:val="24"/>
                <w:szCs w:val="24"/>
              </w:rPr>
              <w:t xml:space="preserve"> körének elemzése. A tudománytörténeti folyamatok értelmezése a modellek, az elképzelések, az egymást váltó vagy egymást kiegészítő elméletek megszületéseként és háttérbe szorulásaként.</w:t>
            </w:r>
          </w:p>
          <w:p w14:paraId="258EED8B"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véletlen szerepének és a valószínűség fogalmának alkalmazása.</w:t>
            </w:r>
          </w:p>
          <w:p w14:paraId="773BAA56"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Evolúciós, környezet- és </w:t>
            </w:r>
            <w:r w:rsidRPr="00ED37B8">
              <w:rPr>
                <w:rFonts w:eastAsia="Lucida Sans Unicode"/>
                <w:kern w:val="1"/>
                <w:sz w:val="24"/>
                <w:szCs w:val="24"/>
                <w:lang w:val="cs-CZ"/>
              </w:rPr>
              <w:t>természetvédelmi</w:t>
            </w:r>
            <w:r w:rsidRPr="00ED37B8">
              <w:rPr>
                <w:rFonts w:eastAsia="Lucida Sans Unicode"/>
                <w:kern w:val="1"/>
                <w:sz w:val="24"/>
                <w:szCs w:val="24"/>
              </w:rPr>
              <w:t xml:space="preserve"> szempontok összekapcsolása.</w:t>
            </w:r>
          </w:p>
          <w:p w14:paraId="470291F7"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Természeti értékek és károk, környezeti károk felismerése, a cselekvési lehetőségek felmérése, a környezet iránti felelős magatartás erősítése. A fejlődéstörténeti rendszer vizsgálatát szolgáló módszerek értelmezése.</w:t>
            </w:r>
          </w:p>
        </w:tc>
      </w:tr>
      <w:tr w:rsidR="00515800" w:rsidRPr="00ED37B8" w14:paraId="093FD309" w14:textId="77777777" w:rsidTr="00515800">
        <w:tc>
          <w:tcPr>
            <w:tcW w:w="4615" w:type="dxa"/>
            <w:gridSpan w:val="3"/>
            <w:vAlign w:val="center"/>
          </w:tcPr>
          <w:p w14:paraId="359AF1AE"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lang w:val="cs-CZ"/>
              </w:rPr>
              <w:t>Problémák</w:t>
            </w:r>
            <w:r w:rsidRPr="00ED37B8">
              <w:rPr>
                <w:rFonts w:eastAsia="Lucida Sans Unicode"/>
                <w:b/>
                <w:kern w:val="1"/>
                <w:sz w:val="24"/>
                <w:szCs w:val="24"/>
              </w:rPr>
              <w:t xml:space="preserve">, jelenségek, </w:t>
            </w:r>
            <w:r w:rsidRPr="00ED37B8">
              <w:rPr>
                <w:rFonts w:eastAsia="Lucida Sans Unicode"/>
                <w:b/>
                <w:kern w:val="1"/>
                <w:sz w:val="24"/>
                <w:szCs w:val="24"/>
                <w:lang w:val="cs-CZ"/>
              </w:rPr>
              <w:t>gyakorlati</w:t>
            </w:r>
            <w:r w:rsidRPr="00ED37B8">
              <w:rPr>
                <w:rFonts w:eastAsia="Lucida Sans Unicode"/>
                <w:b/>
                <w:kern w:val="1"/>
                <w:sz w:val="24"/>
                <w:szCs w:val="24"/>
              </w:rPr>
              <w:t xml:space="preserve"> alkalmazások, ismeretek</w:t>
            </w:r>
          </w:p>
        </w:tc>
        <w:tc>
          <w:tcPr>
            <w:tcW w:w="4616" w:type="dxa"/>
            <w:gridSpan w:val="2"/>
            <w:vAlign w:val="center"/>
          </w:tcPr>
          <w:p w14:paraId="14367C00"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lang w:val="cs-CZ"/>
              </w:rPr>
              <w:t>Fejlesztési</w:t>
            </w:r>
            <w:r w:rsidRPr="00ED37B8">
              <w:rPr>
                <w:rFonts w:eastAsia="Lucida Sans Unicode"/>
                <w:b/>
                <w:kern w:val="1"/>
                <w:sz w:val="24"/>
                <w:szCs w:val="24"/>
              </w:rPr>
              <w:t xml:space="preserve"> követelmények</w:t>
            </w:r>
          </w:p>
        </w:tc>
      </w:tr>
      <w:tr w:rsidR="00515800" w:rsidRPr="00ED37B8" w14:paraId="7F847BD1" w14:textId="77777777" w:rsidTr="00515800">
        <w:trPr>
          <w:trHeight w:val="1091"/>
        </w:trPr>
        <w:tc>
          <w:tcPr>
            <w:tcW w:w="4615" w:type="dxa"/>
            <w:gridSpan w:val="3"/>
          </w:tcPr>
          <w:p w14:paraId="708FBB3C"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i/>
                <w:kern w:val="1"/>
                <w:sz w:val="24"/>
                <w:szCs w:val="24"/>
                <w:lang w:val="cs-CZ"/>
              </w:rPr>
              <w:t>Problémák</w:t>
            </w:r>
            <w:r w:rsidRPr="00ED37B8">
              <w:rPr>
                <w:rFonts w:eastAsia="Lucida Sans Unicode"/>
                <w:i/>
                <w:kern w:val="1"/>
                <w:sz w:val="24"/>
                <w:szCs w:val="24"/>
              </w:rPr>
              <w:t>, jelenségek, gyakorlati alkalmazások</w:t>
            </w:r>
            <w:r w:rsidRPr="00ED37B8">
              <w:rPr>
                <w:rFonts w:eastAsia="Lucida Sans Unicode"/>
                <w:i/>
                <w:kern w:val="1"/>
                <w:sz w:val="24"/>
                <w:szCs w:val="24"/>
                <w:lang w:val="cs-CZ"/>
              </w:rPr>
              <w:t>:</w:t>
            </w:r>
            <w:r w:rsidRPr="00ED37B8">
              <w:rPr>
                <w:rFonts w:eastAsia="Lucida Sans Unicode"/>
                <w:kern w:val="1"/>
                <w:sz w:val="24"/>
                <w:szCs w:val="24"/>
              </w:rPr>
              <w:t xml:space="preserve"> </w:t>
            </w:r>
          </w:p>
          <w:p w14:paraId="550EEB20"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Hogyan alkalmazkodnak az élőlénycsoportok a változó körülményekhez? Hogyan befolyásolható ez a </w:t>
            </w:r>
            <w:r w:rsidRPr="00ED37B8">
              <w:rPr>
                <w:rFonts w:eastAsia="Lucida Sans Unicode"/>
                <w:kern w:val="1"/>
                <w:sz w:val="24"/>
                <w:szCs w:val="24"/>
                <w:lang w:val="cs-CZ"/>
              </w:rPr>
              <w:t>folyamat</w:t>
            </w:r>
            <w:r w:rsidRPr="00ED37B8">
              <w:rPr>
                <w:rFonts w:eastAsia="Lucida Sans Unicode"/>
                <w:kern w:val="1"/>
                <w:sz w:val="24"/>
                <w:szCs w:val="24"/>
              </w:rPr>
              <w:t xml:space="preserve"> az ember által </w:t>
            </w:r>
            <w:r w:rsidRPr="00ED37B8">
              <w:rPr>
                <w:rFonts w:eastAsia="Lucida Sans Unicode"/>
                <w:kern w:val="1"/>
                <w:sz w:val="24"/>
                <w:szCs w:val="24"/>
                <w:lang w:val="cs-CZ"/>
              </w:rPr>
              <w:t>szándékosan</w:t>
            </w:r>
            <w:r w:rsidRPr="00ED37B8">
              <w:rPr>
                <w:rFonts w:eastAsia="Lucida Sans Unicode"/>
                <w:kern w:val="1"/>
                <w:sz w:val="24"/>
                <w:szCs w:val="24"/>
              </w:rPr>
              <w:t xml:space="preserve"> (nemesítés) vagy akaratlanul (járványok kialakulása). Minek alapján következtethetünk a jelenből a múltra és mi jelezhető előre a jövőből? Mikor és hogyan befolyásolhatják kis változások (pl. egyéni döntések) a jövőt meghatározó folyamatokat?</w:t>
            </w:r>
          </w:p>
          <w:p w14:paraId="385F0E0E" w14:textId="77777777" w:rsidR="00515800" w:rsidRPr="00ED37B8" w:rsidRDefault="00515800" w:rsidP="00515800">
            <w:pPr>
              <w:widowControl w:val="0"/>
              <w:suppressLineNumbers/>
              <w:suppressAutoHyphens/>
              <w:ind w:left="57" w:right="57"/>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31AB0A5A"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Darwin és kortársainak érvei a fajok változása mellett. </w:t>
            </w:r>
            <w:r w:rsidRPr="00ED37B8">
              <w:rPr>
                <w:rFonts w:eastAsia="Lucida Sans Unicode"/>
                <w:kern w:val="1"/>
                <w:sz w:val="24"/>
                <w:szCs w:val="24"/>
              </w:rPr>
              <w:br/>
              <w:t xml:space="preserve">Az evolúció darwini leírása. </w:t>
            </w:r>
          </w:p>
          <w:p w14:paraId="09B8DB51"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A genetikai változatosságot növelő és csökkentő tényezők. </w:t>
            </w:r>
          </w:p>
          <w:p w14:paraId="13C263E2"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fosszíliák értelmezése: az egykori élőlények rekonstrukciója (korreláció), a lelet kora.</w:t>
            </w:r>
          </w:p>
          <w:p w14:paraId="237E8415"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Rezisztens kórokozók, gyomok megjelenése és terjedése.</w:t>
            </w:r>
          </w:p>
          <w:p w14:paraId="479DEF32"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Fajok, csoportok kihalásának lehetséges okai.</w:t>
            </w:r>
          </w:p>
          <w:p w14:paraId="10EE3BA4"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Vitatott kérdések (irányultság, önszerveződés, emberi evolúció).</w:t>
            </w:r>
          </w:p>
        </w:tc>
        <w:tc>
          <w:tcPr>
            <w:tcW w:w="4616" w:type="dxa"/>
            <w:gridSpan w:val="2"/>
          </w:tcPr>
          <w:p w14:paraId="1E72BA54" w14:textId="77777777" w:rsidR="00515800" w:rsidRPr="00ED37B8" w:rsidRDefault="00515800" w:rsidP="00515800">
            <w:pPr>
              <w:widowControl w:val="0"/>
              <w:suppressLineNumbers/>
              <w:suppressAutoHyphens/>
              <w:spacing w:before="120"/>
              <w:ind w:right="57"/>
              <w:rPr>
                <w:rFonts w:eastAsia="Lucida Sans Unicode"/>
                <w:kern w:val="1"/>
                <w:sz w:val="24"/>
                <w:szCs w:val="24"/>
              </w:rPr>
            </w:pPr>
          </w:p>
          <w:p w14:paraId="3262E163" w14:textId="77777777" w:rsidR="00515800" w:rsidRPr="00ED37B8" w:rsidRDefault="00515800" w:rsidP="00515800">
            <w:pPr>
              <w:widowControl w:val="0"/>
              <w:suppressLineNumbers/>
              <w:suppressAutoHyphens/>
              <w:ind w:right="57"/>
              <w:rPr>
                <w:rFonts w:eastAsia="Lucida Sans Unicode"/>
                <w:kern w:val="1"/>
                <w:sz w:val="24"/>
                <w:szCs w:val="24"/>
              </w:rPr>
            </w:pPr>
          </w:p>
          <w:p w14:paraId="166D67A3"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Az </w:t>
            </w:r>
            <w:r w:rsidRPr="00ED37B8">
              <w:rPr>
                <w:rFonts w:eastAsia="Lucida Sans Unicode"/>
                <w:kern w:val="1"/>
                <w:sz w:val="24"/>
                <w:szCs w:val="24"/>
                <w:lang w:val="cs-CZ"/>
              </w:rPr>
              <w:t>evolúciós</w:t>
            </w:r>
            <w:r w:rsidRPr="00ED37B8">
              <w:rPr>
                <w:rFonts w:eastAsia="Lucida Sans Unicode"/>
                <w:kern w:val="1"/>
                <w:sz w:val="24"/>
                <w:szCs w:val="24"/>
              </w:rPr>
              <w:t xml:space="preserve"> gondolat változásának értelmezése.</w:t>
            </w:r>
          </w:p>
          <w:p w14:paraId="7E2D956E"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Populációgenetikai folyamatok értelmezése.</w:t>
            </w:r>
          </w:p>
          <w:p w14:paraId="35CA8629"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korreláció-elv alkalmazása.</w:t>
            </w:r>
          </w:p>
          <w:p w14:paraId="3589ADA2"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módszerek korlátainak, feltételeinek elemzése.</w:t>
            </w:r>
          </w:p>
          <w:p w14:paraId="7DD6F86A" w14:textId="77777777" w:rsidR="00515800" w:rsidRPr="00ED37B8" w:rsidRDefault="00515800" w:rsidP="00515800">
            <w:pPr>
              <w:widowControl w:val="0"/>
              <w:suppressLineNumbers/>
              <w:suppressAutoHyphens/>
              <w:ind w:right="57"/>
              <w:rPr>
                <w:rFonts w:eastAsia="Lucida Sans Unicode"/>
                <w:kern w:val="1"/>
                <w:sz w:val="24"/>
                <w:szCs w:val="24"/>
              </w:rPr>
            </w:pPr>
          </w:p>
          <w:p w14:paraId="3B04EF2C"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Érvek és ellenérvek összevetése, az evolúció mechanizmusaira vonatkozó információforrások kritikus felhasználása.</w:t>
            </w:r>
          </w:p>
          <w:p w14:paraId="47583DC8" w14:textId="77777777" w:rsidR="00515800" w:rsidRPr="00ED37B8" w:rsidRDefault="00515800" w:rsidP="00515800">
            <w:pPr>
              <w:widowControl w:val="0"/>
              <w:suppressLineNumbers/>
              <w:suppressAutoHyphens/>
              <w:ind w:right="57"/>
              <w:rPr>
                <w:rFonts w:eastAsia="Lucida Sans Unicode"/>
                <w:kern w:val="1"/>
                <w:sz w:val="24"/>
                <w:szCs w:val="24"/>
              </w:rPr>
            </w:pPr>
          </w:p>
          <w:p w14:paraId="1F46F07C"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Palacknyakhatás értelmezése.</w:t>
            </w:r>
          </w:p>
        </w:tc>
      </w:tr>
      <w:tr w:rsidR="00515800" w:rsidRPr="00ED37B8" w14:paraId="0181CEE2" w14:textId="77777777" w:rsidTr="00515800">
        <w:trPr>
          <w:trHeight w:val="416"/>
        </w:trPr>
        <w:tc>
          <w:tcPr>
            <w:tcW w:w="1908" w:type="dxa"/>
          </w:tcPr>
          <w:p w14:paraId="188EF8AA" w14:textId="77777777" w:rsidR="00515800" w:rsidRPr="00ED37B8" w:rsidRDefault="00515800" w:rsidP="00515800">
            <w:pPr>
              <w:keepNext/>
              <w:widowControl w:val="0"/>
              <w:numPr>
                <w:ilvl w:val="4"/>
                <w:numId w:val="105"/>
              </w:numPr>
              <w:suppressAutoHyphens/>
              <w:spacing w:before="120" w:after="200" w:line="276" w:lineRule="auto"/>
              <w:ind w:left="57" w:right="57"/>
              <w:jc w:val="center"/>
              <w:outlineLvl w:val="4"/>
              <w:rPr>
                <w:b/>
                <w:color w:val="000000"/>
                <w:sz w:val="24"/>
                <w:szCs w:val="24"/>
              </w:rPr>
            </w:pPr>
            <w:r w:rsidRPr="00ED37B8">
              <w:rPr>
                <w:b/>
                <w:color w:val="000000"/>
                <w:sz w:val="24"/>
                <w:szCs w:val="24"/>
              </w:rPr>
              <w:t xml:space="preserve">Kulcsfogalmak/ </w:t>
            </w:r>
            <w:r w:rsidRPr="00ED37B8">
              <w:rPr>
                <w:b/>
                <w:color w:val="000000"/>
                <w:sz w:val="24"/>
                <w:szCs w:val="24"/>
                <w:lang w:val="cs-CZ"/>
              </w:rPr>
              <w:t>fogalmak</w:t>
            </w:r>
          </w:p>
        </w:tc>
        <w:tc>
          <w:tcPr>
            <w:tcW w:w="7323" w:type="dxa"/>
            <w:gridSpan w:val="4"/>
          </w:tcPr>
          <w:p w14:paraId="3FE64F6D"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Evolúció, </w:t>
            </w:r>
            <w:r w:rsidRPr="00ED37B8">
              <w:rPr>
                <w:rFonts w:eastAsia="Lucida Sans Unicode"/>
                <w:kern w:val="1"/>
                <w:sz w:val="24"/>
                <w:szCs w:val="24"/>
                <w:lang w:val="cs-CZ"/>
              </w:rPr>
              <w:t>kiválogatódás</w:t>
            </w:r>
            <w:r w:rsidRPr="00ED37B8">
              <w:rPr>
                <w:rFonts w:eastAsia="Lucida Sans Unicode"/>
                <w:kern w:val="1"/>
                <w:sz w:val="24"/>
                <w:szCs w:val="24"/>
              </w:rPr>
              <w:t xml:space="preserve"> (szelekció), fosszília, korreláció, törzsfa. </w:t>
            </w:r>
          </w:p>
        </w:tc>
      </w:tr>
    </w:tbl>
    <w:p w14:paraId="6BEA761C" w14:textId="77777777" w:rsidR="00515800" w:rsidRPr="00ED37B8" w:rsidRDefault="00515800" w:rsidP="00515800">
      <w:pPr>
        <w:ind w:left="57" w:right="57"/>
        <w:jc w:val="both"/>
        <w:rPr>
          <w:sz w:val="24"/>
          <w:szCs w:val="24"/>
        </w:rPr>
      </w:pPr>
    </w:p>
    <w:p w14:paraId="1CC2115A" w14:textId="77777777" w:rsidR="00515800" w:rsidRPr="00ED37B8" w:rsidRDefault="00515800" w:rsidP="00515800">
      <w:pPr>
        <w:ind w:left="57" w:right="57"/>
        <w:jc w:val="both"/>
        <w:rPr>
          <w:sz w:val="24"/>
          <w:szCs w:val="24"/>
          <w:lang w:val="cs-CZ"/>
        </w:rPr>
      </w:pPr>
    </w:p>
    <w:tbl>
      <w:tblPr>
        <w:tblW w:w="92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901"/>
        <w:gridCol w:w="195"/>
        <w:gridCol w:w="2516"/>
        <w:gridCol w:w="3428"/>
        <w:gridCol w:w="1185"/>
      </w:tblGrid>
      <w:tr w:rsidR="00515800" w:rsidRPr="00ED37B8" w14:paraId="3D6D7C19" w14:textId="77777777" w:rsidTr="00515800">
        <w:tc>
          <w:tcPr>
            <w:tcW w:w="2096" w:type="dxa"/>
            <w:gridSpan w:val="2"/>
            <w:vAlign w:val="center"/>
          </w:tcPr>
          <w:p w14:paraId="5C206E67"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Tematikai egység</w:t>
            </w:r>
          </w:p>
        </w:tc>
        <w:tc>
          <w:tcPr>
            <w:tcW w:w="5944" w:type="dxa"/>
            <w:gridSpan w:val="2"/>
            <w:vAlign w:val="center"/>
          </w:tcPr>
          <w:p w14:paraId="633854E9"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 xml:space="preserve">Az ember egyéni és </w:t>
            </w:r>
            <w:r w:rsidRPr="00ED37B8">
              <w:rPr>
                <w:rFonts w:eastAsia="Lucida Sans Unicode"/>
                <w:b/>
                <w:kern w:val="1"/>
                <w:sz w:val="24"/>
                <w:szCs w:val="24"/>
                <w:lang w:val="cs-CZ"/>
              </w:rPr>
              <w:t>társas</w:t>
            </w:r>
            <w:r w:rsidRPr="00ED37B8">
              <w:rPr>
                <w:rFonts w:eastAsia="Lucida Sans Unicode"/>
                <w:b/>
                <w:kern w:val="1"/>
                <w:sz w:val="24"/>
                <w:szCs w:val="24"/>
              </w:rPr>
              <w:t xml:space="preserve"> </w:t>
            </w:r>
            <w:r w:rsidRPr="00ED37B8">
              <w:rPr>
                <w:rFonts w:eastAsia="Lucida Sans Unicode"/>
                <w:b/>
                <w:kern w:val="1"/>
                <w:sz w:val="24"/>
                <w:szCs w:val="24"/>
                <w:lang w:val="cs-CZ"/>
              </w:rPr>
              <w:t>viselkedése</w:t>
            </w:r>
          </w:p>
        </w:tc>
        <w:tc>
          <w:tcPr>
            <w:tcW w:w="1185" w:type="dxa"/>
            <w:vAlign w:val="center"/>
          </w:tcPr>
          <w:p w14:paraId="031E5347"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E: 6</w:t>
            </w:r>
            <w:r>
              <w:rPr>
                <w:b/>
                <w:sz w:val="24"/>
                <w:szCs w:val="24"/>
                <w:lang w:val="cs-CZ"/>
              </w:rPr>
              <w:t xml:space="preserve"> </w:t>
            </w:r>
            <w:r w:rsidRPr="00ED37B8">
              <w:rPr>
                <w:b/>
                <w:sz w:val="24"/>
                <w:szCs w:val="24"/>
                <w:lang w:val="cs-CZ"/>
              </w:rPr>
              <w:t>óra</w:t>
            </w:r>
            <w:r>
              <w:rPr>
                <w:b/>
                <w:sz w:val="24"/>
                <w:szCs w:val="24"/>
                <w:lang w:val="cs-CZ"/>
              </w:rPr>
              <w:br/>
              <w:t>KV: 12 óra</w:t>
            </w:r>
            <w:r w:rsidRPr="00ED37B8">
              <w:rPr>
                <w:b/>
                <w:sz w:val="24"/>
                <w:szCs w:val="24"/>
                <w:lang w:val="cs-CZ"/>
              </w:rPr>
              <w:br/>
            </w:r>
          </w:p>
        </w:tc>
      </w:tr>
      <w:tr w:rsidR="00515800" w:rsidRPr="00ED37B8" w14:paraId="06A2FD5E" w14:textId="77777777" w:rsidTr="00515800">
        <w:tc>
          <w:tcPr>
            <w:tcW w:w="2096" w:type="dxa"/>
            <w:gridSpan w:val="2"/>
            <w:vAlign w:val="center"/>
          </w:tcPr>
          <w:p w14:paraId="2C3E927E"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rPr>
              <w:t>Előzetes tudás</w:t>
            </w:r>
          </w:p>
        </w:tc>
        <w:tc>
          <w:tcPr>
            <w:tcW w:w="7129" w:type="dxa"/>
            <w:gridSpan w:val="3"/>
          </w:tcPr>
          <w:p w14:paraId="7786BA38"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Tanulástípusok. Az állatok társas viselkedése (agresszió, ivadékgondozás).</w:t>
            </w:r>
          </w:p>
        </w:tc>
      </w:tr>
      <w:tr w:rsidR="00515800" w:rsidRPr="00ED37B8" w14:paraId="31F7AFC9" w14:textId="77777777" w:rsidTr="00515800">
        <w:trPr>
          <w:trHeight w:val="266"/>
        </w:trPr>
        <w:tc>
          <w:tcPr>
            <w:tcW w:w="2096" w:type="dxa"/>
            <w:gridSpan w:val="2"/>
            <w:vAlign w:val="center"/>
          </w:tcPr>
          <w:p w14:paraId="35DEBEEA"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lang w:val="cs-CZ"/>
              </w:rPr>
              <w:t>A tematikai egység fejlesztési céljai</w:t>
            </w:r>
          </w:p>
        </w:tc>
        <w:tc>
          <w:tcPr>
            <w:tcW w:w="7129" w:type="dxa"/>
            <w:gridSpan w:val="3"/>
          </w:tcPr>
          <w:p w14:paraId="3D4EE096"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rPr>
              <w:t xml:space="preserve">A pályaválasztást elősegítő önismeret, az önelfogadás, a társak iránti együttérzés </w:t>
            </w:r>
            <w:r w:rsidRPr="00ED37B8">
              <w:rPr>
                <w:rFonts w:eastAsia="Lucida Sans Unicode"/>
                <w:kern w:val="1"/>
                <w:sz w:val="24"/>
                <w:szCs w:val="24"/>
                <w:lang w:val="cs-CZ"/>
              </w:rPr>
              <w:t>fejlesztése</w:t>
            </w:r>
            <w:r w:rsidRPr="00ED37B8">
              <w:rPr>
                <w:rFonts w:eastAsia="Lucida Sans Unicode"/>
                <w:kern w:val="1"/>
                <w:sz w:val="24"/>
                <w:szCs w:val="24"/>
              </w:rPr>
              <w:t>. A személyes felelősség, valamint a szülők, a család, a környezet fontosságának felismerése a függőségek megelőzésében.</w:t>
            </w:r>
          </w:p>
          <w:p w14:paraId="160AC292"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Az orvoshoz fordulás céljának, helyes időzítésének tudatosítása. </w:t>
            </w:r>
          </w:p>
          <w:p w14:paraId="35D719FB"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Az emberfajták és kultúrák sajátosságainak és közös értékeinek fölismerése. A fogyatékkal élő emberek megismerése, állapotuk megértése. </w:t>
            </w:r>
          </w:p>
          <w:p w14:paraId="180C7BD7"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A gondolkodási folyamatokat meghatározó tényezők, az érzelmi és az értelmi fejlődés kapcsolatának megismerése. </w:t>
            </w:r>
          </w:p>
        </w:tc>
      </w:tr>
      <w:tr w:rsidR="00515800" w:rsidRPr="00ED37B8" w14:paraId="4AF351E5" w14:textId="77777777" w:rsidTr="00515800">
        <w:tc>
          <w:tcPr>
            <w:tcW w:w="4612" w:type="dxa"/>
            <w:gridSpan w:val="3"/>
            <w:vAlign w:val="center"/>
          </w:tcPr>
          <w:p w14:paraId="061F9335"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 xml:space="preserve">Problémák, jelenségek, gyakorlati </w:t>
            </w:r>
            <w:r w:rsidRPr="00ED37B8">
              <w:rPr>
                <w:rFonts w:eastAsia="Lucida Sans Unicode"/>
                <w:b/>
                <w:kern w:val="1"/>
                <w:sz w:val="24"/>
                <w:szCs w:val="24"/>
                <w:lang w:val="cs-CZ"/>
              </w:rPr>
              <w:t>alkalmazások</w:t>
            </w:r>
            <w:r w:rsidRPr="00ED37B8">
              <w:rPr>
                <w:rFonts w:eastAsia="Lucida Sans Unicode"/>
                <w:b/>
                <w:kern w:val="1"/>
                <w:sz w:val="24"/>
                <w:szCs w:val="24"/>
              </w:rPr>
              <w:t>, ismeretek</w:t>
            </w:r>
          </w:p>
        </w:tc>
        <w:tc>
          <w:tcPr>
            <w:tcW w:w="4613" w:type="dxa"/>
            <w:gridSpan w:val="2"/>
            <w:vAlign w:val="center"/>
          </w:tcPr>
          <w:p w14:paraId="045EFBEC"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 xml:space="preserve">Fejlesztési </w:t>
            </w:r>
            <w:r w:rsidRPr="00ED37B8">
              <w:rPr>
                <w:rFonts w:eastAsia="Lucida Sans Unicode"/>
                <w:b/>
                <w:kern w:val="1"/>
                <w:sz w:val="24"/>
                <w:szCs w:val="24"/>
                <w:lang w:val="cs-CZ"/>
              </w:rPr>
              <w:t>követelmények</w:t>
            </w:r>
          </w:p>
        </w:tc>
      </w:tr>
      <w:tr w:rsidR="00515800" w:rsidRPr="00ED37B8" w14:paraId="22F385D4" w14:textId="77777777" w:rsidTr="00515800">
        <w:trPr>
          <w:trHeight w:val="1091"/>
        </w:trPr>
        <w:tc>
          <w:tcPr>
            <w:tcW w:w="4612" w:type="dxa"/>
            <w:gridSpan w:val="3"/>
          </w:tcPr>
          <w:p w14:paraId="73998AC4" w14:textId="77777777" w:rsidR="00515800" w:rsidRPr="00ED37B8" w:rsidRDefault="00515800" w:rsidP="00515800">
            <w:pPr>
              <w:widowControl w:val="0"/>
              <w:suppressLineNumbers/>
              <w:suppressAutoHyphens/>
              <w:spacing w:before="120"/>
              <w:ind w:right="57"/>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646D7378"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Miben közösek az emberi és az </w:t>
            </w:r>
            <w:r w:rsidRPr="00ED37B8">
              <w:rPr>
                <w:rFonts w:eastAsia="Lucida Sans Unicode"/>
                <w:kern w:val="1"/>
                <w:sz w:val="24"/>
                <w:szCs w:val="24"/>
                <w:lang w:val="cs-CZ"/>
              </w:rPr>
              <w:t>állati</w:t>
            </w:r>
            <w:r w:rsidRPr="00ED37B8">
              <w:rPr>
                <w:rFonts w:eastAsia="Lucida Sans Unicode"/>
                <w:kern w:val="1"/>
                <w:sz w:val="24"/>
                <w:szCs w:val="24"/>
              </w:rPr>
              <w:t xml:space="preserve"> csoportok, és miben különbözünk egymástól? Hogyan befolyásolják a közösség elvárásai egyéni életünket és egészségünket? Mi ébreszti föl és mi gátolja az emberi együttműködés és agresszió formáit? </w:t>
            </w:r>
          </w:p>
          <w:p w14:paraId="55F39C95" w14:textId="77777777" w:rsidR="00515800" w:rsidRPr="00ED37B8" w:rsidRDefault="00515800" w:rsidP="00515800">
            <w:pPr>
              <w:widowControl w:val="0"/>
              <w:suppressLineNumbers/>
              <w:suppressAutoHyphens/>
              <w:ind w:left="57" w:right="57"/>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7DCADFBC"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emberi csoportokra jellemző társas viszonyok: utánzás, empátia, tartós kötődés (párkapcsolat, család), csoportnormák és ezzel kapcsolatos érzelmek.</w:t>
            </w:r>
          </w:p>
          <w:p w14:paraId="6AF626CE"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szabálykövetés és szabályteremtés példái. Az idegen csoportoktól való elkülönülés és az eltérő csoportok közti együttműködés biológiai háttere.</w:t>
            </w:r>
          </w:p>
          <w:p w14:paraId="003BA241"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ember, mint megismerő lény (utánzás, belátás, párbeszéd, gondolati sémák, előítéletek).</w:t>
            </w:r>
          </w:p>
          <w:p w14:paraId="0ACC3D02"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Szociokulturális hatások (testkép, fogyatékkal élők, idős emberek, betegek, magzatok életének értéke).</w:t>
            </w:r>
          </w:p>
          <w:p w14:paraId="584D1B57"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Az érzelmek biológiai funkciói, megküzdési stratégiák. A depresszió, a feloldatlan, tartós stressz lehetséges okai, káros közösségi hatásai (agresszió, apátia), testi hatásai, a megelőzés és a feloldás lehetséges módjai. </w:t>
            </w:r>
          </w:p>
        </w:tc>
        <w:tc>
          <w:tcPr>
            <w:tcW w:w="4613" w:type="dxa"/>
            <w:gridSpan w:val="2"/>
          </w:tcPr>
          <w:p w14:paraId="211EC7DE"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p>
          <w:p w14:paraId="34E65016" w14:textId="77777777" w:rsidR="00515800" w:rsidRPr="00ED37B8" w:rsidRDefault="00515800" w:rsidP="00515800">
            <w:pPr>
              <w:widowControl w:val="0"/>
              <w:suppressLineNumbers/>
              <w:suppressAutoHyphens/>
              <w:ind w:left="57" w:right="57"/>
              <w:rPr>
                <w:rFonts w:eastAsia="Lucida Sans Unicode"/>
                <w:kern w:val="1"/>
                <w:sz w:val="24"/>
                <w:szCs w:val="24"/>
              </w:rPr>
            </w:pPr>
          </w:p>
          <w:p w14:paraId="029B3DED"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Az állati és az </w:t>
            </w:r>
            <w:r w:rsidRPr="00ED37B8">
              <w:rPr>
                <w:rFonts w:eastAsia="Lucida Sans Unicode"/>
                <w:kern w:val="1"/>
                <w:sz w:val="24"/>
                <w:szCs w:val="24"/>
                <w:lang w:val="cs-CZ"/>
              </w:rPr>
              <w:t>emberi</w:t>
            </w:r>
            <w:r w:rsidRPr="00ED37B8">
              <w:rPr>
                <w:rFonts w:eastAsia="Lucida Sans Unicode"/>
                <w:kern w:val="1"/>
                <w:sz w:val="24"/>
                <w:szCs w:val="24"/>
              </w:rPr>
              <w:t xml:space="preserve"> csoportokban uralkodó kapcsolatok különbségeinek </w:t>
            </w:r>
            <w:r w:rsidRPr="00ED37B8">
              <w:rPr>
                <w:rFonts w:eastAsia="Lucida Sans Unicode"/>
                <w:kern w:val="1"/>
                <w:sz w:val="24"/>
                <w:szCs w:val="24"/>
                <w:lang w:val="cs-CZ"/>
              </w:rPr>
              <w:t>megfogalmazása</w:t>
            </w:r>
            <w:r w:rsidRPr="00ED37B8">
              <w:rPr>
                <w:rFonts w:eastAsia="Lucida Sans Unicode"/>
                <w:kern w:val="1"/>
                <w:sz w:val="24"/>
                <w:szCs w:val="24"/>
              </w:rPr>
              <w:t>.</w:t>
            </w:r>
          </w:p>
          <w:p w14:paraId="18A37016"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agressziót és gondoskodást kiváltó tényezők különbségeinek megfogalmazása az állatok és az ember között.</w:t>
            </w:r>
          </w:p>
          <w:p w14:paraId="510FBE4E"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tartós és kiegyensúlyozott párkapcsolatot fenntartó és fenyegető hatások értelmezése.</w:t>
            </w:r>
          </w:p>
          <w:p w14:paraId="64049DA9"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Bizonyítás, meggyőzés, művészi hatás, manipuláció, reklám, előítélet fölismerése és megkülönböztetése.</w:t>
            </w:r>
          </w:p>
          <w:p w14:paraId="202148BE" w14:textId="77777777" w:rsidR="00515800" w:rsidRPr="00ED37B8" w:rsidRDefault="00515800" w:rsidP="00515800">
            <w:pPr>
              <w:widowControl w:val="0"/>
              <w:suppressLineNumbers/>
              <w:suppressAutoHyphens/>
              <w:ind w:left="57" w:right="57"/>
              <w:rPr>
                <w:rFonts w:eastAsia="Lucida Sans Unicode"/>
                <w:kern w:val="1"/>
                <w:sz w:val="24"/>
                <w:szCs w:val="24"/>
              </w:rPr>
            </w:pPr>
          </w:p>
          <w:p w14:paraId="37F06D87"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alternatív gyógyászat lehetőségeinek és kockázatainak értelmezése.</w:t>
            </w:r>
          </w:p>
          <w:p w14:paraId="1DA698FB" w14:textId="77777777" w:rsidR="00515800" w:rsidRPr="00ED37B8" w:rsidRDefault="00515800" w:rsidP="00515800">
            <w:pPr>
              <w:widowControl w:val="0"/>
              <w:suppressLineNumbers/>
              <w:suppressAutoHyphens/>
              <w:ind w:left="57" w:right="57"/>
              <w:rPr>
                <w:rFonts w:eastAsia="Lucida Sans Unicode"/>
                <w:kern w:val="1"/>
                <w:sz w:val="24"/>
                <w:szCs w:val="24"/>
              </w:rPr>
            </w:pPr>
          </w:p>
          <w:p w14:paraId="1B478CDC"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kémiai és a viselkedési függőségek közös jellegzetességeinek fölismerése.</w:t>
            </w:r>
          </w:p>
        </w:tc>
      </w:tr>
      <w:tr w:rsidR="00515800" w:rsidRPr="00ED37B8" w14:paraId="6285FC55" w14:textId="77777777" w:rsidTr="00515800">
        <w:trPr>
          <w:trHeight w:val="416"/>
        </w:trPr>
        <w:tc>
          <w:tcPr>
            <w:tcW w:w="1901" w:type="dxa"/>
          </w:tcPr>
          <w:p w14:paraId="7361C871" w14:textId="77777777" w:rsidR="00515800" w:rsidRPr="00ED37B8" w:rsidRDefault="00515800" w:rsidP="00515800">
            <w:pPr>
              <w:keepNext/>
              <w:widowControl w:val="0"/>
              <w:numPr>
                <w:ilvl w:val="4"/>
                <w:numId w:val="105"/>
              </w:numPr>
              <w:suppressAutoHyphens/>
              <w:spacing w:before="120" w:after="200" w:line="276" w:lineRule="auto"/>
              <w:ind w:left="57" w:right="57"/>
              <w:jc w:val="center"/>
              <w:outlineLvl w:val="4"/>
              <w:rPr>
                <w:b/>
                <w:color w:val="000000"/>
                <w:sz w:val="24"/>
                <w:szCs w:val="24"/>
              </w:rPr>
            </w:pPr>
            <w:r w:rsidRPr="00ED37B8">
              <w:rPr>
                <w:b/>
                <w:color w:val="000000"/>
                <w:sz w:val="24"/>
                <w:szCs w:val="24"/>
              </w:rPr>
              <w:t>Kulcsfogalmak/ fogalmak</w:t>
            </w:r>
          </w:p>
        </w:tc>
        <w:tc>
          <w:tcPr>
            <w:tcW w:w="7324" w:type="dxa"/>
            <w:gridSpan w:val="4"/>
          </w:tcPr>
          <w:p w14:paraId="09537A42"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lang w:val="cs-CZ"/>
              </w:rPr>
              <w:t>Kötődés</w:t>
            </w:r>
            <w:r w:rsidRPr="00ED37B8">
              <w:rPr>
                <w:rFonts w:eastAsia="Lucida Sans Unicode"/>
                <w:kern w:val="1"/>
                <w:sz w:val="24"/>
                <w:szCs w:val="24"/>
              </w:rPr>
              <w:t xml:space="preserve">, empátia, </w:t>
            </w:r>
            <w:r w:rsidRPr="00ED37B8">
              <w:rPr>
                <w:rFonts w:eastAsia="Lucida Sans Unicode"/>
                <w:kern w:val="1"/>
                <w:sz w:val="24"/>
                <w:szCs w:val="24"/>
                <w:lang w:val="cs-CZ"/>
              </w:rPr>
              <w:t>agresszió</w:t>
            </w:r>
            <w:r w:rsidRPr="00ED37B8">
              <w:rPr>
                <w:rFonts w:eastAsia="Lucida Sans Unicode"/>
                <w:kern w:val="1"/>
                <w:sz w:val="24"/>
                <w:szCs w:val="24"/>
              </w:rPr>
              <w:t xml:space="preserve">, csoportnorma, verbális/nem verbális </w:t>
            </w:r>
            <w:r w:rsidRPr="00ED37B8">
              <w:rPr>
                <w:rFonts w:eastAsia="Lucida Sans Unicode"/>
                <w:kern w:val="1"/>
                <w:sz w:val="24"/>
                <w:szCs w:val="24"/>
                <w:lang w:val="cs-CZ"/>
              </w:rPr>
              <w:t>kommunikáció</w:t>
            </w:r>
            <w:r w:rsidRPr="00ED37B8">
              <w:rPr>
                <w:rFonts w:eastAsia="Lucida Sans Unicode"/>
                <w:kern w:val="1"/>
                <w:sz w:val="24"/>
                <w:szCs w:val="24"/>
              </w:rPr>
              <w:t>, stressz, megküzdés, függőség.</w:t>
            </w:r>
          </w:p>
        </w:tc>
      </w:tr>
    </w:tbl>
    <w:p w14:paraId="492E3839" w14:textId="77777777" w:rsidR="00515800" w:rsidRPr="00ED37B8" w:rsidRDefault="00515800" w:rsidP="00515800">
      <w:pPr>
        <w:ind w:left="57" w:right="57"/>
        <w:rPr>
          <w:sz w:val="24"/>
          <w:szCs w:val="24"/>
        </w:rPr>
      </w:pPr>
    </w:p>
    <w:p w14:paraId="0D2FB967" w14:textId="77777777" w:rsidR="00515800" w:rsidRPr="00ED37B8" w:rsidRDefault="00515800" w:rsidP="00515800">
      <w:pPr>
        <w:ind w:left="57" w:right="57"/>
        <w:rPr>
          <w:sz w:val="24"/>
          <w:szCs w:val="24"/>
        </w:rPr>
      </w:pPr>
    </w:p>
    <w:tbl>
      <w:tblPr>
        <w:tblW w:w="92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883"/>
        <w:gridCol w:w="199"/>
        <w:gridCol w:w="2530"/>
        <w:gridCol w:w="3437"/>
        <w:gridCol w:w="1176"/>
      </w:tblGrid>
      <w:tr w:rsidR="00515800" w:rsidRPr="00ED37B8" w14:paraId="7A491B5D" w14:textId="77777777" w:rsidTr="00515800">
        <w:tc>
          <w:tcPr>
            <w:tcW w:w="2082" w:type="dxa"/>
            <w:gridSpan w:val="2"/>
            <w:vAlign w:val="center"/>
          </w:tcPr>
          <w:p w14:paraId="7AE85DF6"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Tematikai egység</w:t>
            </w:r>
          </w:p>
        </w:tc>
        <w:tc>
          <w:tcPr>
            <w:tcW w:w="5967" w:type="dxa"/>
            <w:gridSpan w:val="2"/>
            <w:vAlign w:val="center"/>
          </w:tcPr>
          <w:p w14:paraId="3F699363"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 xml:space="preserve">Gazdálkodás és </w:t>
            </w:r>
            <w:r w:rsidRPr="00ED37B8">
              <w:rPr>
                <w:rFonts w:eastAsia="Lucida Sans Unicode"/>
                <w:b/>
                <w:kern w:val="1"/>
                <w:sz w:val="24"/>
                <w:szCs w:val="24"/>
                <w:lang w:val="cs-CZ"/>
              </w:rPr>
              <w:t>fenntarthatóság</w:t>
            </w:r>
          </w:p>
        </w:tc>
        <w:tc>
          <w:tcPr>
            <w:tcW w:w="1176" w:type="dxa"/>
            <w:vAlign w:val="center"/>
          </w:tcPr>
          <w:p w14:paraId="504821E5"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sidRPr="00ED37B8">
              <w:rPr>
                <w:b/>
                <w:sz w:val="24"/>
                <w:szCs w:val="24"/>
                <w:lang w:val="cs-CZ"/>
              </w:rPr>
              <w:t>E: 7</w:t>
            </w:r>
            <w:r>
              <w:rPr>
                <w:b/>
                <w:sz w:val="24"/>
                <w:szCs w:val="24"/>
                <w:lang w:val="cs-CZ"/>
              </w:rPr>
              <w:t xml:space="preserve"> </w:t>
            </w:r>
            <w:r w:rsidRPr="00ED37B8">
              <w:rPr>
                <w:b/>
                <w:sz w:val="24"/>
                <w:szCs w:val="24"/>
                <w:lang w:val="cs-CZ"/>
              </w:rPr>
              <w:t>óra</w:t>
            </w:r>
            <w:r>
              <w:rPr>
                <w:b/>
                <w:sz w:val="24"/>
                <w:szCs w:val="24"/>
                <w:lang w:val="cs-CZ"/>
              </w:rPr>
              <w:br/>
              <w:t>KV: 14 óra</w:t>
            </w:r>
          </w:p>
        </w:tc>
      </w:tr>
      <w:tr w:rsidR="00515800" w:rsidRPr="00ED37B8" w14:paraId="384171C3" w14:textId="77777777" w:rsidTr="00515800">
        <w:tc>
          <w:tcPr>
            <w:tcW w:w="2082" w:type="dxa"/>
            <w:gridSpan w:val="2"/>
            <w:vAlign w:val="center"/>
          </w:tcPr>
          <w:p w14:paraId="61ABC26F"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43" w:type="dxa"/>
            <w:gridSpan w:val="3"/>
          </w:tcPr>
          <w:p w14:paraId="154EFBB6"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lang w:val="cs-CZ"/>
              </w:rPr>
              <w:t>Életközösségek</w:t>
            </w:r>
            <w:r w:rsidRPr="00ED37B8">
              <w:rPr>
                <w:rFonts w:eastAsia="Lucida Sans Unicode"/>
                <w:kern w:val="1"/>
                <w:sz w:val="24"/>
                <w:szCs w:val="24"/>
              </w:rPr>
              <w:t xml:space="preserve">, populációs </w:t>
            </w:r>
            <w:r w:rsidRPr="00ED37B8">
              <w:rPr>
                <w:rFonts w:eastAsia="Lucida Sans Unicode"/>
                <w:kern w:val="1"/>
                <w:sz w:val="24"/>
                <w:szCs w:val="24"/>
                <w:lang w:val="cs-CZ"/>
              </w:rPr>
              <w:t>kölcsönhatások</w:t>
            </w:r>
            <w:r w:rsidRPr="00ED37B8">
              <w:rPr>
                <w:rFonts w:eastAsia="Lucida Sans Unicode"/>
                <w:kern w:val="1"/>
                <w:sz w:val="24"/>
                <w:szCs w:val="24"/>
              </w:rPr>
              <w:t>, talajképződés.</w:t>
            </w:r>
          </w:p>
          <w:p w14:paraId="121B315D"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Genetikai sokféleség.</w:t>
            </w:r>
          </w:p>
        </w:tc>
      </w:tr>
      <w:tr w:rsidR="00515800" w:rsidRPr="00ED37B8" w14:paraId="50F2FC67" w14:textId="77777777" w:rsidTr="00515800">
        <w:trPr>
          <w:trHeight w:val="266"/>
        </w:trPr>
        <w:tc>
          <w:tcPr>
            <w:tcW w:w="2082" w:type="dxa"/>
            <w:gridSpan w:val="2"/>
            <w:vAlign w:val="center"/>
          </w:tcPr>
          <w:p w14:paraId="41B6096D"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43" w:type="dxa"/>
            <w:gridSpan w:val="3"/>
          </w:tcPr>
          <w:p w14:paraId="7F946E4A"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lang w:val="cs-CZ"/>
              </w:rPr>
              <w:t>Összetett</w:t>
            </w:r>
            <w:r w:rsidRPr="00ED37B8">
              <w:rPr>
                <w:rFonts w:eastAsia="Lucida Sans Unicode"/>
                <w:kern w:val="1"/>
                <w:sz w:val="24"/>
                <w:szCs w:val="24"/>
              </w:rPr>
              <w:t xml:space="preserve"> technológiai, társadalmi és </w:t>
            </w:r>
            <w:r w:rsidRPr="00ED37B8">
              <w:rPr>
                <w:rFonts w:eastAsia="Lucida Sans Unicode"/>
                <w:kern w:val="1"/>
                <w:sz w:val="24"/>
                <w:szCs w:val="24"/>
                <w:lang w:val="cs-CZ"/>
              </w:rPr>
              <w:t>ökológiai</w:t>
            </w:r>
            <w:r w:rsidRPr="00ED37B8">
              <w:rPr>
                <w:rFonts w:eastAsia="Lucida Sans Unicode"/>
                <w:kern w:val="1"/>
                <w:sz w:val="24"/>
                <w:szCs w:val="24"/>
              </w:rPr>
              <w:t xml:space="preserve"> rendszerek elemzése. </w:t>
            </w:r>
            <w:r w:rsidRPr="00ED37B8">
              <w:rPr>
                <w:rFonts w:eastAsia="Lucida Sans Unicode"/>
                <w:kern w:val="1"/>
                <w:sz w:val="24"/>
                <w:szCs w:val="24"/>
                <w:lang w:val="cs-CZ"/>
              </w:rPr>
              <w:t>Lokális</w:t>
            </w:r>
            <w:r w:rsidRPr="00ED37B8">
              <w:rPr>
                <w:rFonts w:eastAsia="Lucida Sans Unicode"/>
                <w:kern w:val="1"/>
                <w:sz w:val="24"/>
                <w:szCs w:val="24"/>
              </w:rPr>
              <w:t xml:space="preserve"> és globális szintű gondolkodásmód fejlesztése. </w:t>
            </w:r>
          </w:p>
          <w:p w14:paraId="7C5808F6"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Evolúciós magyarázat keresése biológiai és ezzel összefüggő fizikai, földrajzi, történelmi tényekre; az ember szerepének kritikus vizsgálata.</w:t>
            </w:r>
          </w:p>
          <w:p w14:paraId="585CBDC7"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b/>
                <w:kern w:val="1"/>
                <w:sz w:val="24"/>
                <w:szCs w:val="24"/>
              </w:rPr>
              <w:t>A</w:t>
            </w:r>
            <w:r w:rsidRPr="00ED37B8">
              <w:rPr>
                <w:rFonts w:eastAsia="Lucida Sans Unicode"/>
                <w:kern w:val="1"/>
                <w:sz w:val="24"/>
                <w:szCs w:val="24"/>
              </w:rPr>
              <w:t xml:space="preserve"> környezeti kár, az ipari és természeti-időjárási katasztrófák okainak elemzése, elkerülésük lehetőségei.</w:t>
            </w:r>
          </w:p>
          <w:p w14:paraId="78E9513C"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 xml:space="preserve">Egészség- és környezettudatos magatartás kialakítása a hétköznapi élet minden területén, bekapcsolódás környezetvédelmi tevékenységekbe. </w:t>
            </w:r>
          </w:p>
          <w:p w14:paraId="29DE51C0"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ismeretek alkalmazása a fenntarthatóság és autonómia érdekében a háztartásokban és kisközösségekben.</w:t>
            </w:r>
          </w:p>
        </w:tc>
      </w:tr>
      <w:tr w:rsidR="00515800" w:rsidRPr="00ED37B8" w14:paraId="78D3C6C0" w14:textId="77777777" w:rsidTr="00515800">
        <w:tc>
          <w:tcPr>
            <w:tcW w:w="4612" w:type="dxa"/>
            <w:gridSpan w:val="3"/>
            <w:vAlign w:val="center"/>
          </w:tcPr>
          <w:p w14:paraId="14C9EA77"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Problémák, jelenségek, gyakorlati alkalmazások, ismeretek</w:t>
            </w:r>
          </w:p>
        </w:tc>
        <w:tc>
          <w:tcPr>
            <w:tcW w:w="4613" w:type="dxa"/>
            <w:gridSpan w:val="2"/>
            <w:vAlign w:val="center"/>
          </w:tcPr>
          <w:p w14:paraId="2134920D" w14:textId="77777777" w:rsidR="00515800" w:rsidRPr="00ED37B8" w:rsidRDefault="00515800" w:rsidP="00515800">
            <w:pPr>
              <w:widowControl w:val="0"/>
              <w:suppressLineNumbers/>
              <w:suppressAutoHyphens/>
              <w:spacing w:before="120"/>
              <w:ind w:left="57" w:right="57"/>
              <w:jc w:val="center"/>
              <w:rPr>
                <w:rFonts w:eastAsia="Lucida Sans Unicode"/>
                <w:b/>
                <w:kern w:val="1"/>
                <w:sz w:val="24"/>
                <w:szCs w:val="24"/>
              </w:rPr>
            </w:pPr>
            <w:r w:rsidRPr="00ED37B8">
              <w:rPr>
                <w:rFonts w:eastAsia="Lucida Sans Unicode"/>
                <w:b/>
                <w:kern w:val="1"/>
                <w:sz w:val="24"/>
                <w:szCs w:val="24"/>
              </w:rPr>
              <w:t>Fejlesztési követelmények</w:t>
            </w:r>
          </w:p>
        </w:tc>
      </w:tr>
      <w:tr w:rsidR="00515800" w:rsidRPr="00ED37B8" w14:paraId="555129BB" w14:textId="77777777" w:rsidTr="00515800">
        <w:trPr>
          <w:trHeight w:val="1091"/>
        </w:trPr>
        <w:tc>
          <w:tcPr>
            <w:tcW w:w="4612" w:type="dxa"/>
            <w:gridSpan w:val="3"/>
          </w:tcPr>
          <w:p w14:paraId="6F7C9F45" w14:textId="77777777" w:rsidR="00515800" w:rsidRPr="00ED37B8" w:rsidRDefault="00515800" w:rsidP="00515800">
            <w:pPr>
              <w:widowControl w:val="0"/>
              <w:suppressLineNumbers/>
              <w:suppressAutoHyphens/>
              <w:spacing w:before="120"/>
              <w:ind w:left="57" w:right="57"/>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1AF70D15"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Hogyan határozzák meg a természeti feltételek az emberi létet? Milyen mértékig és mennyire tartósan befolyásolhatjuk e feltételeket? Mik a történelem biológiai tanulságai? Milyen gazdálkodási és gondolkodási- életmódbeli formák lehetnek fennmaradásunk feltételei?</w:t>
            </w:r>
          </w:p>
          <w:p w14:paraId="12BDB194" w14:textId="77777777" w:rsidR="00515800" w:rsidRPr="00ED37B8" w:rsidRDefault="00515800" w:rsidP="00515800">
            <w:pPr>
              <w:widowControl w:val="0"/>
              <w:suppressLineNumbers/>
              <w:suppressAutoHyphens/>
              <w:ind w:left="57" w:right="57"/>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1252312B"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ember hatása a földi élővilágra a történelem során. Önpusztító civilizációk és a természeti környezettel összhangban maradó gazdálkodási formák.</w:t>
            </w:r>
          </w:p>
          <w:p w14:paraId="7634ED26"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természeti környezet terhelése: fajok kiirtása, az élőhelyek beszűkítése és részekre szabdalása, szennyezőanyag-kibocsátás, fajok behurcolása, megtelepítése, talajerózió.</w:t>
            </w:r>
          </w:p>
          <w:p w14:paraId="677AC34A"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Fajok, területek és a biológiai sokféleség védelme. A természetvédelem lehetőségei.</w:t>
            </w:r>
          </w:p>
          <w:p w14:paraId="6BA2CAB7"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 környezeti kár fogalma, csökkentésének lehetőségei.</w:t>
            </w:r>
          </w:p>
          <w:p w14:paraId="5F47D0B4"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Ökológiai lábnyom.</w:t>
            </w:r>
          </w:p>
          <w:p w14:paraId="611E7DE7"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Az ökológiai krízis társadalmi-szemléleti hátterének fő tényezői (fogyasztás, városiasodás, fosszilis energia felhasználása, globalizáció).</w:t>
            </w:r>
          </w:p>
        </w:tc>
        <w:tc>
          <w:tcPr>
            <w:tcW w:w="4613" w:type="dxa"/>
            <w:gridSpan w:val="2"/>
          </w:tcPr>
          <w:p w14:paraId="69D0F210" w14:textId="77777777" w:rsidR="00515800" w:rsidRPr="00ED37B8" w:rsidRDefault="00515800" w:rsidP="00515800">
            <w:pPr>
              <w:widowControl w:val="0"/>
              <w:suppressLineNumbers/>
              <w:suppressAutoHyphens/>
              <w:spacing w:before="120"/>
              <w:ind w:right="57"/>
              <w:rPr>
                <w:rFonts w:eastAsia="Lucida Sans Unicode"/>
                <w:kern w:val="1"/>
                <w:sz w:val="24"/>
                <w:szCs w:val="24"/>
              </w:rPr>
            </w:pPr>
          </w:p>
          <w:p w14:paraId="0FE34647" w14:textId="77777777" w:rsidR="00515800" w:rsidRPr="00ED37B8" w:rsidRDefault="00515800" w:rsidP="00515800">
            <w:pPr>
              <w:widowControl w:val="0"/>
              <w:suppressLineNumbers/>
              <w:suppressAutoHyphens/>
              <w:ind w:right="57"/>
              <w:rPr>
                <w:rFonts w:eastAsia="Lucida Sans Unicode"/>
                <w:kern w:val="1"/>
                <w:sz w:val="24"/>
                <w:szCs w:val="24"/>
              </w:rPr>
            </w:pPr>
          </w:p>
          <w:p w14:paraId="1D0BCBF1"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 xml:space="preserve">A fenntartható </w:t>
            </w:r>
            <w:r w:rsidRPr="00ED37B8">
              <w:rPr>
                <w:rFonts w:eastAsia="Lucida Sans Unicode"/>
                <w:kern w:val="1"/>
                <w:sz w:val="24"/>
                <w:szCs w:val="24"/>
                <w:lang w:val="cs-CZ"/>
              </w:rPr>
              <w:t>gazdálkodás</w:t>
            </w:r>
            <w:r w:rsidRPr="00ED37B8">
              <w:rPr>
                <w:rFonts w:eastAsia="Lucida Sans Unicode"/>
                <w:kern w:val="1"/>
                <w:sz w:val="24"/>
                <w:szCs w:val="24"/>
              </w:rPr>
              <w:t xml:space="preserve"> biológiai feltételeinek megfogalmazása.</w:t>
            </w:r>
          </w:p>
          <w:p w14:paraId="689B8E3A" w14:textId="77777777" w:rsidR="00515800" w:rsidRPr="00ED37B8" w:rsidRDefault="00515800" w:rsidP="00515800">
            <w:pPr>
              <w:widowControl w:val="0"/>
              <w:suppressLineNumbers/>
              <w:suppressAutoHyphens/>
              <w:ind w:right="57"/>
              <w:rPr>
                <w:rFonts w:eastAsia="Lucida Sans Unicode"/>
                <w:kern w:val="1"/>
                <w:sz w:val="24"/>
                <w:szCs w:val="24"/>
              </w:rPr>
            </w:pPr>
          </w:p>
          <w:p w14:paraId="32AC3152"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 természetvédelem genetikai hátterének értelmezése.</w:t>
            </w:r>
          </w:p>
          <w:p w14:paraId="12ECDFFF" w14:textId="77777777" w:rsidR="00515800" w:rsidRPr="00ED37B8" w:rsidRDefault="00515800" w:rsidP="00515800">
            <w:pPr>
              <w:widowControl w:val="0"/>
              <w:suppressLineNumbers/>
              <w:suppressAutoHyphens/>
              <w:ind w:right="57"/>
              <w:rPr>
                <w:rFonts w:eastAsia="Lucida Sans Unicode"/>
                <w:kern w:val="1"/>
                <w:sz w:val="24"/>
                <w:szCs w:val="24"/>
              </w:rPr>
            </w:pPr>
          </w:p>
          <w:p w14:paraId="2459FEDF"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Az ökológiai lábnyom csökkentése lehetőségeinek megfogalmazása az iskolai, ill. lakókörnyezetben.</w:t>
            </w:r>
          </w:p>
          <w:p w14:paraId="2B93848F" w14:textId="77777777" w:rsidR="00515800" w:rsidRPr="00ED37B8" w:rsidRDefault="00515800" w:rsidP="00515800">
            <w:pPr>
              <w:widowControl w:val="0"/>
              <w:suppressLineNumbers/>
              <w:suppressAutoHyphens/>
              <w:ind w:left="57" w:right="57"/>
              <w:rPr>
                <w:rFonts w:eastAsia="Lucida Sans Unicode"/>
                <w:kern w:val="1"/>
                <w:sz w:val="24"/>
                <w:szCs w:val="24"/>
              </w:rPr>
            </w:pPr>
            <w:r w:rsidRPr="00ED37B8">
              <w:rPr>
                <w:rFonts w:eastAsia="Lucida Sans Unicode"/>
                <w:kern w:val="1"/>
                <w:sz w:val="24"/>
                <w:szCs w:val="24"/>
              </w:rPr>
              <w:t>Autonómia és együttműködés lehetőségeinek elemzése.</w:t>
            </w:r>
          </w:p>
        </w:tc>
      </w:tr>
      <w:tr w:rsidR="00515800" w:rsidRPr="00ED37B8" w14:paraId="1C1FB5AE" w14:textId="77777777" w:rsidTr="00515800">
        <w:tblPrEx>
          <w:tblBorders>
            <w:top w:val="none" w:sz="0" w:space="0" w:color="auto"/>
          </w:tblBorders>
        </w:tblPrEx>
        <w:trPr>
          <w:trHeight w:val="416"/>
        </w:trPr>
        <w:tc>
          <w:tcPr>
            <w:tcW w:w="1883" w:type="dxa"/>
          </w:tcPr>
          <w:p w14:paraId="25BAC539" w14:textId="77777777" w:rsidR="00515800" w:rsidRPr="00ED37B8" w:rsidRDefault="00515800" w:rsidP="00515800">
            <w:pPr>
              <w:keepNext/>
              <w:widowControl w:val="0"/>
              <w:numPr>
                <w:ilvl w:val="4"/>
                <w:numId w:val="105"/>
              </w:numPr>
              <w:suppressAutoHyphens/>
              <w:spacing w:before="120" w:after="200" w:line="276" w:lineRule="auto"/>
              <w:ind w:left="57" w:right="57"/>
              <w:jc w:val="center"/>
              <w:outlineLvl w:val="4"/>
              <w:rPr>
                <w:b/>
                <w:color w:val="000000"/>
                <w:sz w:val="24"/>
                <w:szCs w:val="24"/>
              </w:rPr>
            </w:pPr>
            <w:r w:rsidRPr="00ED37B8">
              <w:rPr>
                <w:b/>
                <w:color w:val="000000"/>
                <w:sz w:val="24"/>
                <w:szCs w:val="24"/>
                <w:lang w:val="cs-CZ"/>
              </w:rPr>
              <w:t>Kulcsfogalmak</w:t>
            </w:r>
            <w:r w:rsidRPr="00ED37B8">
              <w:rPr>
                <w:b/>
                <w:color w:val="000000"/>
                <w:sz w:val="24"/>
                <w:szCs w:val="24"/>
              </w:rPr>
              <w:t>/ fogalmak</w:t>
            </w:r>
          </w:p>
        </w:tc>
        <w:tc>
          <w:tcPr>
            <w:tcW w:w="7342" w:type="dxa"/>
            <w:gridSpan w:val="4"/>
          </w:tcPr>
          <w:p w14:paraId="092CF0D4" w14:textId="77777777" w:rsidR="00515800" w:rsidRPr="00ED37B8" w:rsidRDefault="00515800" w:rsidP="00515800">
            <w:pPr>
              <w:widowControl w:val="0"/>
              <w:suppressLineNumbers/>
              <w:suppressAutoHyphens/>
              <w:spacing w:before="120"/>
              <w:ind w:left="57" w:right="57"/>
              <w:rPr>
                <w:rFonts w:eastAsia="Lucida Sans Unicode"/>
                <w:kern w:val="1"/>
                <w:sz w:val="24"/>
                <w:szCs w:val="24"/>
              </w:rPr>
            </w:pPr>
            <w:r w:rsidRPr="00ED37B8">
              <w:rPr>
                <w:rFonts w:eastAsia="Lucida Sans Unicode"/>
                <w:kern w:val="1"/>
                <w:sz w:val="24"/>
                <w:szCs w:val="24"/>
                <w:lang w:val="cs-CZ"/>
              </w:rPr>
              <w:t>Fenntarthatóság</w:t>
            </w:r>
            <w:r w:rsidRPr="00ED37B8">
              <w:rPr>
                <w:rFonts w:eastAsia="Lucida Sans Unicode"/>
                <w:kern w:val="1"/>
                <w:sz w:val="24"/>
                <w:szCs w:val="24"/>
              </w:rPr>
              <w:t xml:space="preserve">, biológiai </w:t>
            </w:r>
            <w:r w:rsidRPr="00ED37B8">
              <w:rPr>
                <w:rFonts w:eastAsia="Lucida Sans Unicode"/>
                <w:kern w:val="1"/>
                <w:sz w:val="24"/>
                <w:szCs w:val="24"/>
                <w:lang w:val="cs-CZ"/>
              </w:rPr>
              <w:t>sokféleség</w:t>
            </w:r>
            <w:r w:rsidRPr="00ED37B8">
              <w:rPr>
                <w:rFonts w:eastAsia="Lucida Sans Unicode"/>
                <w:kern w:val="1"/>
                <w:sz w:val="24"/>
                <w:szCs w:val="24"/>
              </w:rPr>
              <w:t xml:space="preserve">, ökológiai lábnyom, erózió, kibocsátás (emisszió), határérték, környezeti terhelés. </w:t>
            </w:r>
          </w:p>
        </w:tc>
      </w:tr>
    </w:tbl>
    <w:p w14:paraId="0789A4B0" w14:textId="77777777" w:rsidR="00515800" w:rsidRPr="00ED37B8" w:rsidRDefault="00515800" w:rsidP="00515800">
      <w:pPr>
        <w:ind w:left="57" w:right="57"/>
        <w:jc w:val="both"/>
        <w:rPr>
          <w:sz w:val="24"/>
          <w:szCs w:val="24"/>
        </w:rPr>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2218"/>
        <w:gridCol w:w="7013"/>
      </w:tblGrid>
      <w:tr w:rsidR="00515800" w:rsidRPr="00ED37B8" w14:paraId="7F34A8CD" w14:textId="77777777" w:rsidTr="00515800">
        <w:trPr>
          <w:trHeight w:val="446"/>
        </w:trPr>
        <w:tc>
          <w:tcPr>
            <w:tcW w:w="2218" w:type="dxa"/>
            <w:vAlign w:val="center"/>
          </w:tcPr>
          <w:p w14:paraId="467FAA8F" w14:textId="77777777" w:rsidR="00515800" w:rsidRPr="00ED37B8" w:rsidRDefault="00515800" w:rsidP="00515800">
            <w:pPr>
              <w:widowControl w:val="0"/>
              <w:suppressLineNumbers/>
              <w:suppressAutoHyphens/>
              <w:ind w:left="57" w:right="57"/>
              <w:jc w:val="center"/>
              <w:rPr>
                <w:rFonts w:eastAsia="Lucida Sans Unicode"/>
                <w:b/>
                <w:kern w:val="1"/>
                <w:sz w:val="24"/>
                <w:szCs w:val="24"/>
              </w:rPr>
            </w:pPr>
            <w:r w:rsidRPr="00ED37B8">
              <w:rPr>
                <w:rFonts w:eastAsia="Lucida Sans Unicode"/>
                <w:b/>
                <w:kern w:val="1"/>
                <w:sz w:val="24"/>
                <w:szCs w:val="24"/>
              </w:rPr>
              <w:t xml:space="preserve">A </w:t>
            </w:r>
            <w:r w:rsidRPr="00ED37B8">
              <w:rPr>
                <w:rFonts w:eastAsia="Lucida Sans Unicode"/>
                <w:b/>
                <w:kern w:val="1"/>
                <w:sz w:val="24"/>
                <w:szCs w:val="24"/>
                <w:lang w:val="cs-CZ"/>
              </w:rPr>
              <w:t>fejlesztés</w:t>
            </w:r>
            <w:r w:rsidRPr="00ED37B8">
              <w:rPr>
                <w:rFonts w:eastAsia="Lucida Sans Unicode"/>
                <w:b/>
                <w:kern w:val="1"/>
                <w:sz w:val="24"/>
                <w:szCs w:val="24"/>
              </w:rPr>
              <w:t xml:space="preserve"> </w:t>
            </w:r>
            <w:r w:rsidRPr="00ED37B8">
              <w:rPr>
                <w:rFonts w:eastAsia="Lucida Sans Unicode"/>
                <w:b/>
                <w:kern w:val="1"/>
                <w:sz w:val="24"/>
                <w:szCs w:val="24"/>
                <w:lang w:val="cs-CZ"/>
              </w:rPr>
              <w:t>várt</w:t>
            </w:r>
            <w:r w:rsidRPr="00ED37B8">
              <w:rPr>
                <w:rFonts w:eastAsia="Lucida Sans Unicode"/>
                <w:b/>
                <w:kern w:val="1"/>
                <w:sz w:val="24"/>
                <w:szCs w:val="24"/>
              </w:rPr>
              <w:t xml:space="preserve"> eredményei </w:t>
            </w:r>
          </w:p>
        </w:tc>
        <w:tc>
          <w:tcPr>
            <w:tcW w:w="7013" w:type="dxa"/>
          </w:tcPr>
          <w:p w14:paraId="2ABF19C0" w14:textId="77777777" w:rsidR="00515800" w:rsidRPr="00ED37B8" w:rsidRDefault="00515800" w:rsidP="00515800">
            <w:pPr>
              <w:widowControl w:val="0"/>
              <w:suppressLineNumbers/>
              <w:suppressAutoHyphens/>
              <w:spacing w:before="120"/>
              <w:ind w:right="57"/>
              <w:rPr>
                <w:rFonts w:eastAsia="Lucida Sans Unicode"/>
                <w:kern w:val="1"/>
                <w:sz w:val="24"/>
                <w:szCs w:val="24"/>
              </w:rPr>
            </w:pPr>
            <w:r w:rsidRPr="00ED37B8">
              <w:rPr>
                <w:rFonts w:eastAsia="Lucida Sans Unicode"/>
                <w:kern w:val="1"/>
                <w:sz w:val="24"/>
                <w:szCs w:val="24"/>
              </w:rPr>
              <w:t xml:space="preserve">A </w:t>
            </w:r>
            <w:r w:rsidRPr="00ED37B8">
              <w:rPr>
                <w:rFonts w:eastAsia="Lucida Sans Unicode"/>
                <w:kern w:val="1"/>
                <w:sz w:val="24"/>
                <w:szCs w:val="24"/>
                <w:lang w:val="cs-CZ"/>
              </w:rPr>
              <w:t>tanuló</w:t>
            </w:r>
            <w:r w:rsidRPr="00ED37B8">
              <w:rPr>
                <w:rFonts w:eastAsia="Lucida Sans Unicode"/>
                <w:kern w:val="1"/>
                <w:sz w:val="24"/>
                <w:szCs w:val="24"/>
              </w:rPr>
              <w:t xml:space="preserve"> gyakorlatot szerez a biológia </w:t>
            </w:r>
            <w:r w:rsidRPr="00ED37B8">
              <w:rPr>
                <w:rFonts w:eastAsia="Lucida Sans Unicode"/>
                <w:kern w:val="1"/>
                <w:sz w:val="24"/>
                <w:szCs w:val="24"/>
                <w:lang w:val="cs-CZ"/>
              </w:rPr>
              <w:t>különböző</w:t>
            </w:r>
            <w:r w:rsidRPr="00ED37B8">
              <w:rPr>
                <w:rFonts w:eastAsia="Lucida Sans Unicode"/>
                <w:kern w:val="1"/>
                <w:sz w:val="24"/>
                <w:szCs w:val="24"/>
              </w:rPr>
              <w:t xml:space="preserve"> szerveződési szintjein – sejt, szerv, szervrendszer, egyed és egyed feletti szintek – a fölépítés és működés kapcsolatainak meglátására és elemzésére. A működés törvényszerűségeit képes lesz valamilyen sokaság alkotóinak közös viselkedésében keresni, legyenek azok gének, egyedek vagy </w:t>
            </w:r>
            <w:r w:rsidRPr="00ED37B8">
              <w:rPr>
                <w:rFonts w:eastAsia="Lucida Sans Unicode"/>
                <w:kern w:val="1"/>
                <w:sz w:val="24"/>
                <w:szCs w:val="24"/>
                <w:lang w:val="cs-CZ"/>
              </w:rPr>
              <w:t>fajok</w:t>
            </w:r>
            <w:r w:rsidRPr="00ED37B8">
              <w:rPr>
                <w:rFonts w:eastAsia="Lucida Sans Unicode"/>
                <w:kern w:val="1"/>
                <w:sz w:val="24"/>
                <w:szCs w:val="24"/>
              </w:rPr>
              <w:t>, s ezt a funkciót e működések magasabb szerveződési szintben betöltött szerepeként értelmezni.</w:t>
            </w:r>
          </w:p>
          <w:p w14:paraId="004BA083"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sz w:val="24"/>
                <w:szCs w:val="24"/>
              </w:rPr>
              <w:t xml:space="preserve">Ismeri az emberi és állati közösségekben a meghatározó társas kapcsolatok biológiai funkcióit. </w:t>
            </w:r>
            <w:r w:rsidRPr="00ED37B8">
              <w:rPr>
                <w:rFonts w:eastAsia="Lucida Sans Unicode"/>
                <w:kern w:val="1"/>
                <w:sz w:val="24"/>
                <w:szCs w:val="24"/>
              </w:rPr>
              <w:t>Szemléletében megjelenik a folyamatok egyszeriségét, megismételhetetlenségét jelentő történetiség is.</w:t>
            </w:r>
          </w:p>
          <w:p w14:paraId="7059792F" w14:textId="77777777" w:rsidR="00515800" w:rsidRPr="00ED37B8" w:rsidRDefault="00515800" w:rsidP="00515800">
            <w:pPr>
              <w:rPr>
                <w:sz w:val="24"/>
                <w:szCs w:val="24"/>
              </w:rPr>
            </w:pPr>
            <w:r w:rsidRPr="00ED37B8">
              <w:rPr>
                <w:sz w:val="24"/>
                <w:szCs w:val="24"/>
              </w:rPr>
              <w:t>Ismeri egy-két jelentős külföldi és hazai természettudós kutatási eredményeinek lényegét.</w:t>
            </w:r>
          </w:p>
          <w:p w14:paraId="338AF7BD" w14:textId="77777777" w:rsidR="00515800" w:rsidRPr="00ED37B8" w:rsidRDefault="00515800" w:rsidP="00515800">
            <w:pPr>
              <w:tabs>
                <w:tab w:val="left" w:pos="6950"/>
              </w:tabs>
              <w:ind w:right="290"/>
              <w:rPr>
                <w:sz w:val="24"/>
                <w:szCs w:val="24"/>
              </w:rPr>
            </w:pPr>
            <w:r w:rsidRPr="00ED37B8">
              <w:rPr>
                <w:sz w:val="24"/>
                <w:szCs w:val="24"/>
              </w:rPr>
              <w:t>Képes értelmezni fénymikroszkópos képet a megismerés folyamatában, önálló tanulása során használja az internet és a könyvtár nyújtotta lehetőségeket.</w:t>
            </w:r>
          </w:p>
          <w:p w14:paraId="754ED2AB" w14:textId="77777777" w:rsidR="00515800" w:rsidRPr="00ED37B8" w:rsidRDefault="00515800" w:rsidP="00515800">
            <w:pPr>
              <w:ind w:right="110"/>
              <w:rPr>
                <w:sz w:val="24"/>
                <w:szCs w:val="24"/>
              </w:rPr>
            </w:pPr>
            <w:r w:rsidRPr="00ED37B8">
              <w:rPr>
                <w:sz w:val="24"/>
                <w:szCs w:val="24"/>
              </w:rPr>
              <w:t>Érti a személyes felelősségét a fertőzések megelőzésében, és a sikeres gyógyulás érdekében.</w:t>
            </w:r>
          </w:p>
          <w:p w14:paraId="6BF4CF1F" w14:textId="77777777" w:rsidR="00515800" w:rsidRPr="00ED37B8" w:rsidRDefault="00515800" w:rsidP="00515800">
            <w:pPr>
              <w:rPr>
                <w:sz w:val="24"/>
                <w:szCs w:val="24"/>
              </w:rPr>
            </w:pPr>
            <w:r w:rsidRPr="00ED37B8">
              <w:rPr>
                <w:sz w:val="24"/>
                <w:szCs w:val="24"/>
              </w:rPr>
              <w:t>Képes egyszerű kísérleteket elvégezni, megfigyeléseit és tapasztalatait megfogalmazni, leírni.</w:t>
            </w:r>
          </w:p>
          <w:p w14:paraId="29BAD2C5" w14:textId="77777777" w:rsidR="00515800" w:rsidRPr="00ED37B8" w:rsidRDefault="00515800" w:rsidP="00515800">
            <w:pPr>
              <w:widowControl w:val="0"/>
              <w:suppressLineNumbers/>
              <w:suppressAutoHyphens/>
              <w:ind w:right="57"/>
              <w:rPr>
                <w:rFonts w:eastAsia="Lucida Sans Unicode"/>
                <w:kern w:val="1"/>
                <w:sz w:val="24"/>
                <w:szCs w:val="24"/>
              </w:rPr>
            </w:pPr>
            <w:r w:rsidRPr="00ED37B8">
              <w:rPr>
                <w:rFonts w:eastAsia="Lucida Sans Unicode"/>
                <w:kern w:val="1"/>
                <w:sz w:val="24"/>
                <w:szCs w:val="24"/>
              </w:rPr>
              <w:t>Képes a problémák tudatos azonosítására, megoldására, a hipotézisek megvizsgálására.</w:t>
            </w:r>
          </w:p>
        </w:tc>
      </w:tr>
    </w:tbl>
    <w:p w14:paraId="223CCD7D" w14:textId="77777777" w:rsidR="00515800" w:rsidRPr="00ED37B8" w:rsidRDefault="00515800" w:rsidP="00515800">
      <w:pPr>
        <w:tabs>
          <w:tab w:val="left" w:pos="7870"/>
        </w:tabs>
        <w:rPr>
          <w:sz w:val="24"/>
          <w:szCs w:val="24"/>
          <w:lang w:val="cs-CZ"/>
        </w:rPr>
      </w:pPr>
    </w:p>
    <w:p w14:paraId="11A4088F" w14:textId="77777777" w:rsidR="00515800" w:rsidRPr="00ED37B8" w:rsidRDefault="00515800" w:rsidP="00515800">
      <w:pPr>
        <w:tabs>
          <w:tab w:val="left" w:pos="7870"/>
        </w:tabs>
        <w:rPr>
          <w:b/>
          <w:sz w:val="24"/>
          <w:szCs w:val="24"/>
          <w:lang w:val="cs-CZ"/>
        </w:rPr>
      </w:pPr>
      <w:r w:rsidRPr="00ED37B8">
        <w:rPr>
          <w:b/>
          <w:sz w:val="24"/>
          <w:szCs w:val="24"/>
          <w:lang w:val="cs-CZ"/>
        </w:rPr>
        <w:t>Továbblépés feltételei:</w:t>
      </w:r>
    </w:p>
    <w:p w14:paraId="5CE908C0" w14:textId="77777777" w:rsidR="00515800" w:rsidRPr="00ED37B8" w:rsidRDefault="00515800" w:rsidP="00515800">
      <w:pPr>
        <w:tabs>
          <w:tab w:val="left" w:pos="7870"/>
        </w:tabs>
        <w:rPr>
          <w:b/>
          <w:sz w:val="24"/>
          <w:szCs w:val="24"/>
          <w:lang w:val="cs-CZ"/>
        </w:rPr>
      </w:pPr>
    </w:p>
    <w:p w14:paraId="73018D6E" w14:textId="77777777" w:rsidR="00515800" w:rsidRPr="00ED37B8" w:rsidRDefault="00515800" w:rsidP="00515800">
      <w:pPr>
        <w:tabs>
          <w:tab w:val="left" w:pos="7870"/>
        </w:tabs>
        <w:rPr>
          <w:sz w:val="24"/>
          <w:szCs w:val="24"/>
          <w:lang w:val="cs-CZ"/>
        </w:rPr>
      </w:pPr>
      <w:r w:rsidRPr="00ED37B8">
        <w:rPr>
          <w:sz w:val="24"/>
          <w:szCs w:val="24"/>
          <w:lang w:val="cs-CZ"/>
        </w:rPr>
        <w:t>A tanuló tudja értelmezni az emberi és állati közösségekben a meghatározó társas kapcsolatok biológiai funkcióit.Ismeri egy két jelentős külföldi és hazai természettudós kutatási eredmnyeinek lényegét.</w:t>
      </w:r>
    </w:p>
    <w:p w14:paraId="1D9BB371" w14:textId="77777777" w:rsidR="00515800" w:rsidRDefault="00515800" w:rsidP="00515800">
      <w:pPr>
        <w:jc w:val="center"/>
        <w:outlineLvl w:val="0"/>
        <w:rPr>
          <w:rFonts w:eastAsia="Calibri"/>
          <w:b/>
          <w:sz w:val="28"/>
          <w:szCs w:val="24"/>
          <w:lang w:eastAsia="en-US"/>
        </w:rPr>
      </w:pPr>
      <w:r w:rsidRPr="00F62AD3">
        <w:rPr>
          <w:rFonts w:eastAsia="Calibri"/>
          <w:b/>
          <w:sz w:val="28"/>
          <w:szCs w:val="24"/>
          <w:lang w:eastAsia="en-US"/>
        </w:rPr>
        <w:t>Biológia - 12. évfolyam</w:t>
      </w:r>
    </w:p>
    <w:p w14:paraId="793FC0E7" w14:textId="77777777" w:rsidR="00515800" w:rsidRPr="00CB6678" w:rsidRDefault="00515800" w:rsidP="00515800">
      <w:pPr>
        <w:jc w:val="center"/>
        <w:outlineLvl w:val="0"/>
        <w:rPr>
          <w:rFonts w:eastAsia="Calibri"/>
          <w:sz w:val="28"/>
          <w:szCs w:val="24"/>
          <w:lang w:eastAsia="en-US"/>
        </w:rPr>
      </w:pPr>
    </w:p>
    <w:p w14:paraId="1DD8495E" w14:textId="77777777" w:rsidR="00515800" w:rsidRPr="00CB6678" w:rsidRDefault="00515800" w:rsidP="00515800">
      <w:pPr>
        <w:rPr>
          <w:sz w:val="24"/>
          <w:szCs w:val="24"/>
        </w:rPr>
      </w:pPr>
      <w:r w:rsidRPr="00CB6678">
        <w:rPr>
          <w:sz w:val="24"/>
          <w:szCs w:val="24"/>
        </w:rPr>
        <w:t>Éves óraszám: esti 62 (KV) kötelezően választandó érettségi tantárgyként</w:t>
      </w:r>
      <w:r w:rsidRPr="00CB6678">
        <w:rPr>
          <w:sz w:val="24"/>
          <w:szCs w:val="24"/>
        </w:rPr>
        <w:br/>
        <w:t>Kötelezően választandó (KV) tantárgyként hetente +2 óra</w:t>
      </w:r>
    </w:p>
    <w:p w14:paraId="0D8360E9" w14:textId="77777777" w:rsidR="00515800" w:rsidRDefault="00515800" w:rsidP="00515800">
      <w:pPr>
        <w:jc w:val="center"/>
        <w:outlineLvl w:val="0"/>
        <w:rPr>
          <w:rFonts w:eastAsia="Calibri"/>
          <w:sz w:val="24"/>
          <w:szCs w:val="24"/>
          <w:lang w:eastAsia="en-US"/>
        </w:rPr>
      </w:pPr>
    </w:p>
    <w:tbl>
      <w:tblPr>
        <w:tblW w:w="932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firstRow="1" w:lastRow="0" w:firstColumn="1" w:lastColumn="0" w:noHBand="0" w:noVBand="0"/>
      </w:tblPr>
      <w:tblGrid>
        <w:gridCol w:w="37"/>
        <w:gridCol w:w="10"/>
        <w:gridCol w:w="1759"/>
        <w:gridCol w:w="31"/>
        <w:gridCol w:w="8"/>
        <w:gridCol w:w="34"/>
        <w:gridCol w:w="197"/>
        <w:gridCol w:w="68"/>
        <w:gridCol w:w="51"/>
        <w:gridCol w:w="233"/>
        <w:gridCol w:w="2222"/>
        <w:gridCol w:w="14"/>
        <w:gridCol w:w="3000"/>
        <w:gridCol w:w="395"/>
        <w:gridCol w:w="36"/>
        <w:gridCol w:w="14"/>
        <w:gridCol w:w="1154"/>
        <w:gridCol w:w="14"/>
        <w:gridCol w:w="7"/>
        <w:gridCol w:w="36"/>
      </w:tblGrid>
      <w:tr w:rsidR="00515800" w:rsidRPr="00ED37B8" w14:paraId="7277255B" w14:textId="77777777" w:rsidTr="00515800">
        <w:trPr>
          <w:gridBefore w:val="1"/>
          <w:gridAfter w:val="3"/>
          <w:wBefore w:w="37" w:type="dxa"/>
          <w:wAfter w:w="57" w:type="dxa"/>
          <w:trHeight w:val="397"/>
        </w:trPr>
        <w:tc>
          <w:tcPr>
            <w:tcW w:w="2039" w:type="dxa"/>
            <w:gridSpan w:val="6"/>
            <w:vAlign w:val="center"/>
          </w:tcPr>
          <w:p w14:paraId="0429823F" w14:textId="77777777" w:rsidR="00515800" w:rsidRPr="00ED37B8" w:rsidRDefault="00515800" w:rsidP="00515800">
            <w:pPr>
              <w:jc w:val="center"/>
              <w:rPr>
                <w:sz w:val="24"/>
                <w:szCs w:val="24"/>
              </w:rPr>
            </w:pPr>
            <w:r w:rsidRPr="00ED37B8">
              <w:rPr>
                <w:b/>
                <w:sz w:val="24"/>
                <w:szCs w:val="24"/>
              </w:rPr>
              <w:t xml:space="preserve">Tematikai </w:t>
            </w:r>
            <w:r w:rsidRPr="00ED37B8">
              <w:rPr>
                <w:b/>
                <w:sz w:val="24"/>
                <w:szCs w:val="24"/>
                <w:lang w:val="cs-CZ"/>
              </w:rPr>
              <w:t>egység</w:t>
            </w:r>
          </w:p>
        </w:tc>
        <w:tc>
          <w:tcPr>
            <w:tcW w:w="6033" w:type="dxa"/>
            <w:gridSpan w:val="9"/>
            <w:vAlign w:val="center"/>
          </w:tcPr>
          <w:p w14:paraId="477655D2" w14:textId="77777777" w:rsidR="00515800" w:rsidRPr="00ED37B8" w:rsidRDefault="00515800" w:rsidP="00515800">
            <w:pPr>
              <w:spacing w:before="120"/>
              <w:jc w:val="center"/>
              <w:rPr>
                <w:b/>
                <w:sz w:val="24"/>
                <w:szCs w:val="24"/>
                <w:lang w:val="cs-CZ"/>
              </w:rPr>
            </w:pPr>
            <w:r w:rsidRPr="00ED37B8">
              <w:rPr>
                <w:b/>
                <w:sz w:val="24"/>
                <w:szCs w:val="24"/>
                <w:lang w:val="cs-CZ"/>
              </w:rPr>
              <w:t>Kapcsolatok</w:t>
            </w:r>
            <w:r w:rsidRPr="00ED37B8">
              <w:rPr>
                <w:b/>
                <w:sz w:val="24"/>
                <w:szCs w:val="24"/>
              </w:rPr>
              <w:t xml:space="preserve"> </w:t>
            </w:r>
            <w:r w:rsidRPr="00ED37B8">
              <w:rPr>
                <w:b/>
                <w:sz w:val="24"/>
                <w:szCs w:val="24"/>
                <w:lang w:val="cs-CZ"/>
              </w:rPr>
              <w:t>az</w:t>
            </w:r>
            <w:r w:rsidRPr="00ED37B8">
              <w:rPr>
                <w:b/>
                <w:sz w:val="24"/>
                <w:szCs w:val="24"/>
              </w:rPr>
              <w:t xml:space="preserve"> élő és </w:t>
            </w:r>
            <w:r w:rsidRPr="00ED37B8">
              <w:rPr>
                <w:b/>
                <w:sz w:val="24"/>
                <w:szCs w:val="24"/>
                <w:lang w:val="cs-CZ"/>
              </w:rPr>
              <w:t>élettelen</w:t>
            </w:r>
            <w:r w:rsidRPr="00ED37B8">
              <w:rPr>
                <w:b/>
                <w:sz w:val="24"/>
                <w:szCs w:val="24"/>
              </w:rPr>
              <w:t xml:space="preserve"> között</w:t>
            </w:r>
          </w:p>
        </w:tc>
        <w:tc>
          <w:tcPr>
            <w:tcW w:w="1154" w:type="dxa"/>
            <w:vAlign w:val="center"/>
          </w:tcPr>
          <w:p w14:paraId="21C73634" w14:textId="77777777" w:rsidR="00515800" w:rsidRPr="00ED37B8" w:rsidRDefault="00515800" w:rsidP="00515800">
            <w:pPr>
              <w:spacing w:before="120"/>
              <w:jc w:val="center"/>
              <w:rPr>
                <w:sz w:val="24"/>
                <w:szCs w:val="24"/>
                <w:lang w:val="cs-CZ"/>
              </w:rPr>
            </w:pPr>
            <w:r w:rsidRPr="00ED37B8">
              <w:rPr>
                <w:b/>
                <w:sz w:val="24"/>
                <w:szCs w:val="24"/>
                <w:lang w:val="cs-CZ"/>
              </w:rPr>
              <w:t>Órakeret</w:t>
            </w:r>
            <w:r w:rsidRPr="00ED37B8">
              <w:rPr>
                <w:b/>
                <w:sz w:val="24"/>
                <w:szCs w:val="24"/>
              </w:rPr>
              <w:t xml:space="preserve"> </w:t>
            </w:r>
            <w:r>
              <w:rPr>
                <w:b/>
                <w:sz w:val="24"/>
                <w:szCs w:val="24"/>
              </w:rPr>
              <w:t xml:space="preserve">KV: </w:t>
            </w:r>
            <w:r>
              <w:rPr>
                <w:b/>
                <w:sz w:val="24"/>
                <w:szCs w:val="24"/>
                <w:lang w:val="cs-CZ"/>
              </w:rPr>
              <w:t>14 óra</w:t>
            </w:r>
            <w:r w:rsidRPr="00ED37B8">
              <w:rPr>
                <w:b/>
                <w:sz w:val="24"/>
                <w:szCs w:val="24"/>
                <w:lang w:val="cs-CZ"/>
              </w:rPr>
              <w:br/>
            </w:r>
          </w:p>
        </w:tc>
      </w:tr>
      <w:tr w:rsidR="00515800" w:rsidRPr="00ED37B8" w14:paraId="75EF9182" w14:textId="77777777" w:rsidTr="00515800">
        <w:trPr>
          <w:gridBefore w:val="1"/>
          <w:gridAfter w:val="3"/>
          <w:wBefore w:w="37" w:type="dxa"/>
          <w:wAfter w:w="57" w:type="dxa"/>
        </w:trPr>
        <w:tc>
          <w:tcPr>
            <w:tcW w:w="2039" w:type="dxa"/>
            <w:gridSpan w:val="6"/>
            <w:vAlign w:val="center"/>
          </w:tcPr>
          <w:p w14:paraId="5FE1044D" w14:textId="77777777" w:rsidR="00515800" w:rsidRPr="00ED37B8" w:rsidRDefault="00515800" w:rsidP="00515800">
            <w:pPr>
              <w:jc w:val="center"/>
              <w:rPr>
                <w:b/>
                <w:sz w:val="24"/>
                <w:szCs w:val="24"/>
              </w:rPr>
            </w:pPr>
            <w:r w:rsidRPr="00ED37B8">
              <w:rPr>
                <w:b/>
                <w:sz w:val="24"/>
                <w:szCs w:val="24"/>
              </w:rPr>
              <w:t>Előzetes tudás</w:t>
            </w:r>
          </w:p>
        </w:tc>
        <w:tc>
          <w:tcPr>
            <w:tcW w:w="7187" w:type="dxa"/>
            <w:gridSpan w:val="10"/>
          </w:tcPr>
          <w:p w14:paraId="566EDBB5" w14:textId="77777777" w:rsidR="00515800" w:rsidRPr="00ED37B8" w:rsidRDefault="00515800" w:rsidP="00515800">
            <w:pPr>
              <w:spacing w:before="120"/>
              <w:rPr>
                <w:sz w:val="24"/>
                <w:szCs w:val="24"/>
                <w:lang w:val="cs-CZ"/>
              </w:rPr>
            </w:pPr>
            <w:r w:rsidRPr="00ED37B8">
              <w:rPr>
                <w:sz w:val="24"/>
                <w:szCs w:val="24"/>
                <w:lang w:val="cs-CZ"/>
              </w:rPr>
              <w:t>Élettelen</w:t>
            </w:r>
            <w:r w:rsidRPr="00ED37B8">
              <w:rPr>
                <w:sz w:val="24"/>
                <w:szCs w:val="24"/>
              </w:rPr>
              <w:t xml:space="preserve"> </w:t>
            </w:r>
            <w:r w:rsidRPr="00ED37B8">
              <w:rPr>
                <w:sz w:val="24"/>
                <w:szCs w:val="24"/>
                <w:lang w:val="cs-CZ"/>
              </w:rPr>
              <w:t>környezeti</w:t>
            </w:r>
            <w:r w:rsidRPr="00ED37B8">
              <w:rPr>
                <w:sz w:val="24"/>
                <w:szCs w:val="24"/>
              </w:rPr>
              <w:t xml:space="preserve"> tényezők és hatásuk az élőlényekre, a </w:t>
            </w:r>
            <w:r w:rsidRPr="00ED37B8">
              <w:rPr>
                <w:sz w:val="24"/>
                <w:szCs w:val="24"/>
                <w:lang w:val="cs-CZ"/>
              </w:rPr>
              <w:t>tűrőképesség</w:t>
            </w:r>
            <w:r w:rsidRPr="00ED37B8">
              <w:rPr>
                <w:sz w:val="24"/>
                <w:szCs w:val="24"/>
              </w:rPr>
              <w:t xml:space="preserve">, a faj. </w:t>
            </w:r>
          </w:p>
        </w:tc>
      </w:tr>
      <w:tr w:rsidR="00515800" w:rsidRPr="00ED37B8" w14:paraId="0455CE93" w14:textId="77777777" w:rsidTr="00515800">
        <w:trPr>
          <w:gridBefore w:val="1"/>
          <w:gridAfter w:val="3"/>
          <w:wBefore w:w="37" w:type="dxa"/>
          <w:wAfter w:w="57" w:type="dxa"/>
          <w:trHeight w:val="1796"/>
        </w:trPr>
        <w:tc>
          <w:tcPr>
            <w:tcW w:w="2039" w:type="dxa"/>
            <w:gridSpan w:val="6"/>
            <w:vAlign w:val="center"/>
          </w:tcPr>
          <w:p w14:paraId="02AE1181" w14:textId="77777777" w:rsidR="00515800" w:rsidRPr="00ED37B8" w:rsidRDefault="00515800" w:rsidP="00515800">
            <w:pPr>
              <w:jc w:val="center"/>
              <w:rPr>
                <w:sz w:val="24"/>
                <w:szCs w:val="24"/>
              </w:rPr>
            </w:pPr>
            <w:r w:rsidRPr="00ED37B8">
              <w:rPr>
                <w:b/>
                <w:sz w:val="24"/>
                <w:szCs w:val="24"/>
                <w:lang w:val="cs-CZ"/>
              </w:rPr>
              <w:t>A tematikai egység fejlesztési céljai</w:t>
            </w:r>
          </w:p>
        </w:tc>
        <w:tc>
          <w:tcPr>
            <w:tcW w:w="7187" w:type="dxa"/>
            <w:gridSpan w:val="10"/>
          </w:tcPr>
          <w:p w14:paraId="6AE23D47" w14:textId="77777777" w:rsidR="00515800" w:rsidRPr="00ED37B8" w:rsidRDefault="00515800" w:rsidP="00515800">
            <w:pPr>
              <w:spacing w:before="120"/>
              <w:rPr>
                <w:sz w:val="24"/>
                <w:szCs w:val="24"/>
                <w:lang w:val="cs-CZ"/>
              </w:rPr>
            </w:pPr>
            <w:r w:rsidRPr="00ED37B8">
              <w:rPr>
                <w:sz w:val="24"/>
                <w:szCs w:val="24"/>
              </w:rPr>
              <w:t xml:space="preserve">Az </w:t>
            </w:r>
            <w:r w:rsidRPr="00ED37B8">
              <w:rPr>
                <w:sz w:val="24"/>
                <w:szCs w:val="24"/>
                <w:lang w:val="cs-CZ"/>
              </w:rPr>
              <w:t>életközösségek</w:t>
            </w:r>
            <w:r w:rsidRPr="00ED37B8">
              <w:rPr>
                <w:sz w:val="24"/>
                <w:szCs w:val="24"/>
              </w:rPr>
              <w:t xml:space="preserve"> vizsgálatán keresztül </w:t>
            </w:r>
            <w:r w:rsidRPr="00ED37B8">
              <w:rPr>
                <w:sz w:val="24"/>
                <w:szCs w:val="24"/>
                <w:lang w:val="cs-CZ"/>
              </w:rPr>
              <w:t>az</w:t>
            </w:r>
            <w:r w:rsidRPr="00ED37B8">
              <w:rPr>
                <w:sz w:val="24"/>
                <w:szCs w:val="24"/>
              </w:rPr>
              <w:t xml:space="preserve"> azokra jellemző kölcsönhatások megismerése. Az életközösségek változásának, az anyagkörforgás folyamatainak </w:t>
            </w:r>
            <w:r w:rsidRPr="00ED37B8">
              <w:rPr>
                <w:sz w:val="24"/>
                <w:szCs w:val="24"/>
                <w:lang w:val="cs-CZ"/>
              </w:rPr>
              <w:t>megfigyelésén</w:t>
            </w:r>
            <w:r w:rsidRPr="00ED37B8">
              <w:rPr>
                <w:sz w:val="24"/>
                <w:szCs w:val="24"/>
              </w:rPr>
              <w:t xml:space="preserve"> és vizsgálatán keresztül a ciklikus és lineáris változások megismerése. A terepen végzett vizsgálatok során a természeti rendszerek leírására szolgáló módszerek </w:t>
            </w:r>
            <w:r w:rsidRPr="00ED37B8">
              <w:rPr>
                <w:sz w:val="24"/>
                <w:szCs w:val="24"/>
                <w:lang w:val="cs-CZ"/>
              </w:rPr>
              <w:t>használata</w:t>
            </w:r>
            <w:r w:rsidRPr="00ED37B8">
              <w:rPr>
                <w:sz w:val="24"/>
                <w:szCs w:val="24"/>
              </w:rPr>
              <w:t>.</w:t>
            </w:r>
          </w:p>
        </w:tc>
      </w:tr>
      <w:tr w:rsidR="00515800" w:rsidRPr="00ED37B8" w14:paraId="50286F50" w14:textId="77777777" w:rsidTr="00515800">
        <w:trPr>
          <w:gridBefore w:val="1"/>
          <w:gridAfter w:val="3"/>
          <w:wBefore w:w="37" w:type="dxa"/>
          <w:wAfter w:w="57" w:type="dxa"/>
        </w:trPr>
        <w:tc>
          <w:tcPr>
            <w:tcW w:w="4613" w:type="dxa"/>
            <w:gridSpan w:val="10"/>
            <w:vAlign w:val="center"/>
          </w:tcPr>
          <w:p w14:paraId="6AE298AB" w14:textId="77777777" w:rsidR="00515800" w:rsidRPr="00ED37B8" w:rsidRDefault="00515800" w:rsidP="00515800">
            <w:pPr>
              <w:spacing w:before="120"/>
              <w:jc w:val="center"/>
              <w:rPr>
                <w:b/>
                <w:sz w:val="24"/>
                <w:szCs w:val="24"/>
              </w:rPr>
            </w:pPr>
            <w:r w:rsidRPr="00ED37B8">
              <w:rPr>
                <w:b/>
                <w:sz w:val="24"/>
                <w:szCs w:val="24"/>
              </w:rPr>
              <w:t xml:space="preserve">Problémák, jelenségek, gyakorlati </w:t>
            </w:r>
            <w:r w:rsidRPr="00ED37B8">
              <w:rPr>
                <w:b/>
                <w:sz w:val="24"/>
                <w:szCs w:val="24"/>
                <w:lang w:val="cs-CZ"/>
              </w:rPr>
              <w:t>alkalmazások, ismeretek</w:t>
            </w:r>
          </w:p>
        </w:tc>
        <w:tc>
          <w:tcPr>
            <w:tcW w:w="4613" w:type="dxa"/>
            <w:gridSpan w:val="6"/>
            <w:vAlign w:val="center"/>
          </w:tcPr>
          <w:p w14:paraId="1207CBF7" w14:textId="77777777" w:rsidR="00515800" w:rsidRPr="00ED37B8" w:rsidRDefault="00515800" w:rsidP="00515800">
            <w:pPr>
              <w:spacing w:before="120"/>
              <w:jc w:val="center"/>
              <w:rPr>
                <w:b/>
                <w:sz w:val="24"/>
                <w:szCs w:val="24"/>
              </w:rPr>
            </w:pPr>
            <w:r w:rsidRPr="00ED37B8">
              <w:rPr>
                <w:b/>
                <w:sz w:val="24"/>
                <w:szCs w:val="24"/>
              </w:rPr>
              <w:t>Fejlesztési követelmények</w:t>
            </w:r>
          </w:p>
        </w:tc>
      </w:tr>
      <w:tr w:rsidR="00515800" w:rsidRPr="00ED37B8" w14:paraId="1B07B3F5" w14:textId="77777777" w:rsidTr="00515800">
        <w:trPr>
          <w:gridBefore w:val="1"/>
          <w:gridAfter w:val="3"/>
          <w:wBefore w:w="37" w:type="dxa"/>
          <w:wAfter w:w="57" w:type="dxa"/>
        </w:trPr>
        <w:tc>
          <w:tcPr>
            <w:tcW w:w="4613" w:type="dxa"/>
            <w:gridSpan w:val="10"/>
          </w:tcPr>
          <w:p w14:paraId="3A432CD3" w14:textId="77777777" w:rsidR="00515800" w:rsidRPr="00ED37B8" w:rsidRDefault="00515800" w:rsidP="00515800">
            <w:pPr>
              <w:spacing w:before="120"/>
              <w:rPr>
                <w:i/>
                <w:sz w:val="24"/>
                <w:szCs w:val="24"/>
                <w:lang w:val="cs-CZ"/>
              </w:rPr>
            </w:pPr>
            <w:r w:rsidRPr="00ED37B8">
              <w:rPr>
                <w:i/>
                <w:sz w:val="24"/>
                <w:szCs w:val="24"/>
              </w:rPr>
              <w:t>Problémák, jelenségek, gyakorlati alkalmazások</w:t>
            </w:r>
            <w:r w:rsidRPr="00ED37B8">
              <w:rPr>
                <w:i/>
                <w:sz w:val="24"/>
                <w:szCs w:val="24"/>
                <w:lang w:val="cs-CZ"/>
              </w:rPr>
              <w:t>:</w:t>
            </w:r>
          </w:p>
          <w:p w14:paraId="3E1B6F8C" w14:textId="77777777" w:rsidR="00515800" w:rsidRPr="00ED37B8" w:rsidRDefault="00515800" w:rsidP="00515800">
            <w:pPr>
              <w:rPr>
                <w:sz w:val="24"/>
                <w:szCs w:val="24"/>
              </w:rPr>
            </w:pPr>
            <w:r w:rsidRPr="00ED37B8">
              <w:rPr>
                <w:sz w:val="24"/>
                <w:szCs w:val="24"/>
              </w:rPr>
              <w:t xml:space="preserve">Mely fajok és miért élnek közös élőhelyen? Milyen kölcsönhatások kapcsolják össze az együtt élő fajokat? </w:t>
            </w:r>
          </w:p>
          <w:p w14:paraId="3D931FFB" w14:textId="77777777" w:rsidR="00515800" w:rsidRPr="00ED37B8" w:rsidRDefault="00515800" w:rsidP="00515800">
            <w:pPr>
              <w:rPr>
                <w:sz w:val="24"/>
                <w:szCs w:val="24"/>
              </w:rPr>
            </w:pPr>
            <w:r w:rsidRPr="00ED37B8">
              <w:rPr>
                <w:sz w:val="24"/>
                <w:szCs w:val="24"/>
              </w:rPr>
              <w:t xml:space="preserve">Mi határozza meg egy élőlény szerepét az életközösségben? </w:t>
            </w:r>
          </w:p>
          <w:p w14:paraId="503EBD05" w14:textId="77777777" w:rsidR="00515800" w:rsidRPr="00ED37B8" w:rsidRDefault="00515800" w:rsidP="00515800">
            <w:pPr>
              <w:rPr>
                <w:sz w:val="24"/>
                <w:szCs w:val="24"/>
              </w:rPr>
            </w:pPr>
            <w:r w:rsidRPr="00ED37B8">
              <w:rPr>
                <w:sz w:val="24"/>
                <w:szCs w:val="24"/>
              </w:rPr>
              <w:t>Mi magyarázza, hogy egyes fajok egyedszáma közel állandó, másoké hirtelen változásokat mutat?</w:t>
            </w:r>
          </w:p>
          <w:p w14:paraId="11E644AE" w14:textId="77777777" w:rsidR="00515800" w:rsidRPr="00ED37B8" w:rsidRDefault="00515800" w:rsidP="00515800">
            <w:pPr>
              <w:rPr>
                <w:i/>
                <w:sz w:val="24"/>
                <w:szCs w:val="24"/>
                <w:lang w:val="cs-CZ"/>
              </w:rPr>
            </w:pPr>
            <w:r w:rsidRPr="00ED37B8">
              <w:rPr>
                <w:i/>
                <w:sz w:val="24"/>
                <w:szCs w:val="24"/>
              </w:rPr>
              <w:t>Ismeretek</w:t>
            </w:r>
            <w:r w:rsidRPr="00ED37B8">
              <w:rPr>
                <w:i/>
                <w:sz w:val="24"/>
                <w:szCs w:val="24"/>
                <w:lang w:val="cs-CZ"/>
              </w:rPr>
              <w:t>:</w:t>
            </w:r>
          </w:p>
          <w:p w14:paraId="49E59536" w14:textId="77777777" w:rsidR="00515800" w:rsidRPr="00ED37B8" w:rsidRDefault="00515800" w:rsidP="00515800">
            <w:pPr>
              <w:rPr>
                <w:sz w:val="24"/>
                <w:szCs w:val="24"/>
              </w:rPr>
            </w:pPr>
            <w:r w:rsidRPr="00ED37B8">
              <w:rPr>
                <w:sz w:val="24"/>
                <w:szCs w:val="24"/>
              </w:rPr>
              <w:t>A populáció és életközösség (társulás) fogalma, jellemzői. Populáción belüli és populációk közti kölcsönhatások: a szabályozás megvalósulása a populációk és a társulások szintjén.</w:t>
            </w:r>
          </w:p>
          <w:p w14:paraId="079A15D5" w14:textId="77777777" w:rsidR="00515800" w:rsidRPr="00ED37B8" w:rsidRDefault="00515800" w:rsidP="00515800">
            <w:pPr>
              <w:rPr>
                <w:sz w:val="24"/>
                <w:szCs w:val="24"/>
              </w:rPr>
            </w:pPr>
            <w:r w:rsidRPr="00ED37B8">
              <w:rPr>
                <w:sz w:val="24"/>
                <w:szCs w:val="24"/>
              </w:rPr>
              <w:t>Az életközösségek vízszintes és függőleges elrendeződésének okai.</w:t>
            </w:r>
          </w:p>
          <w:p w14:paraId="3D443E5B" w14:textId="77777777" w:rsidR="00515800" w:rsidRPr="00ED37B8" w:rsidRDefault="00515800" w:rsidP="00515800">
            <w:pPr>
              <w:rPr>
                <w:sz w:val="24"/>
                <w:szCs w:val="24"/>
              </w:rPr>
            </w:pPr>
            <w:r w:rsidRPr="00ED37B8">
              <w:rPr>
                <w:sz w:val="24"/>
                <w:szCs w:val="24"/>
              </w:rPr>
              <w:t xml:space="preserve">Példák az életközösségekben zajló anyagkörforgásra (szén, nitrogén), az anyag és energiaforgalom összefüggésére. </w:t>
            </w:r>
          </w:p>
          <w:p w14:paraId="7E1908D0" w14:textId="77777777" w:rsidR="00515800" w:rsidRPr="00ED37B8" w:rsidRDefault="00515800" w:rsidP="00515800">
            <w:pPr>
              <w:rPr>
                <w:sz w:val="24"/>
                <w:szCs w:val="24"/>
              </w:rPr>
            </w:pPr>
            <w:r w:rsidRPr="00ED37B8">
              <w:rPr>
                <w:sz w:val="24"/>
                <w:szCs w:val="24"/>
              </w:rPr>
              <w:t>Táplálékpiramis (termelő-, fogyasztó-, lebontó szervezetek).</w:t>
            </w:r>
          </w:p>
          <w:p w14:paraId="21741903" w14:textId="77777777" w:rsidR="00515800" w:rsidRPr="00ED37B8" w:rsidRDefault="00515800" w:rsidP="00515800">
            <w:pPr>
              <w:rPr>
                <w:sz w:val="24"/>
                <w:szCs w:val="24"/>
              </w:rPr>
            </w:pPr>
            <w:r w:rsidRPr="00ED37B8">
              <w:rPr>
                <w:sz w:val="24"/>
                <w:szCs w:val="24"/>
              </w:rPr>
              <w:t>Táplálkozási hálózatok (biológiai produkció, biomassza).</w:t>
            </w:r>
          </w:p>
          <w:p w14:paraId="7DF04EE5" w14:textId="77777777" w:rsidR="00515800" w:rsidRPr="00ED37B8" w:rsidRDefault="00515800" w:rsidP="00515800">
            <w:pPr>
              <w:rPr>
                <w:sz w:val="24"/>
                <w:szCs w:val="24"/>
              </w:rPr>
            </w:pPr>
            <w:r w:rsidRPr="00ED37B8">
              <w:rPr>
                <w:sz w:val="24"/>
                <w:szCs w:val="24"/>
              </w:rPr>
              <w:t xml:space="preserve">Ciklikus és egyirányú folyamatok. </w:t>
            </w:r>
          </w:p>
          <w:p w14:paraId="070F99FC" w14:textId="77777777" w:rsidR="00515800" w:rsidRPr="00ED37B8" w:rsidRDefault="00515800" w:rsidP="00515800">
            <w:pPr>
              <w:rPr>
                <w:sz w:val="24"/>
                <w:szCs w:val="24"/>
              </w:rPr>
            </w:pPr>
            <w:r w:rsidRPr="00ED37B8">
              <w:rPr>
                <w:sz w:val="24"/>
                <w:szCs w:val="24"/>
              </w:rPr>
              <w:t xml:space="preserve">Járványok, hernyórágás: véletlenszerű és kaotikus létszámingadozások. </w:t>
            </w:r>
          </w:p>
        </w:tc>
        <w:tc>
          <w:tcPr>
            <w:tcW w:w="4613" w:type="dxa"/>
            <w:gridSpan w:val="6"/>
          </w:tcPr>
          <w:p w14:paraId="7C931682" w14:textId="77777777" w:rsidR="00515800" w:rsidRPr="00ED37B8" w:rsidRDefault="00515800" w:rsidP="00515800">
            <w:pPr>
              <w:spacing w:before="120"/>
              <w:ind w:firstLine="24"/>
              <w:rPr>
                <w:sz w:val="24"/>
                <w:szCs w:val="24"/>
                <w:lang w:val="cs-CZ"/>
              </w:rPr>
            </w:pPr>
          </w:p>
          <w:p w14:paraId="31D381BF" w14:textId="77777777" w:rsidR="00515800" w:rsidRPr="00ED37B8" w:rsidRDefault="00515800" w:rsidP="00515800">
            <w:pPr>
              <w:ind w:firstLine="23"/>
              <w:rPr>
                <w:sz w:val="24"/>
                <w:szCs w:val="24"/>
                <w:lang w:val="cs-CZ"/>
              </w:rPr>
            </w:pPr>
          </w:p>
          <w:p w14:paraId="1A25546E" w14:textId="77777777" w:rsidR="00515800" w:rsidRPr="00ED37B8" w:rsidRDefault="00515800" w:rsidP="00515800">
            <w:pPr>
              <w:ind w:firstLine="23"/>
              <w:rPr>
                <w:sz w:val="24"/>
                <w:szCs w:val="24"/>
              </w:rPr>
            </w:pPr>
            <w:r w:rsidRPr="00ED37B8">
              <w:rPr>
                <w:sz w:val="24"/>
                <w:szCs w:val="24"/>
                <w:lang w:val="cs-CZ"/>
              </w:rPr>
              <w:t>Biológiai</w:t>
            </w:r>
            <w:r w:rsidRPr="00ED37B8">
              <w:rPr>
                <w:sz w:val="24"/>
                <w:szCs w:val="24"/>
              </w:rPr>
              <w:t xml:space="preserve"> jelzések (</w:t>
            </w:r>
            <w:r w:rsidRPr="00ED37B8">
              <w:rPr>
                <w:sz w:val="24"/>
                <w:szCs w:val="24"/>
                <w:lang w:val="cs-CZ"/>
              </w:rPr>
              <w:t>indikációk</w:t>
            </w:r>
            <w:r w:rsidRPr="00ED37B8">
              <w:rPr>
                <w:sz w:val="24"/>
                <w:szCs w:val="24"/>
              </w:rPr>
              <w:t xml:space="preserve">) megfigyelése és megfejtése. </w:t>
            </w:r>
          </w:p>
          <w:p w14:paraId="2524C3D9" w14:textId="77777777" w:rsidR="00515800" w:rsidRPr="00ED37B8" w:rsidRDefault="00515800" w:rsidP="00515800">
            <w:pPr>
              <w:ind w:firstLine="24"/>
              <w:rPr>
                <w:sz w:val="24"/>
                <w:szCs w:val="24"/>
              </w:rPr>
            </w:pPr>
            <w:r w:rsidRPr="00ED37B8">
              <w:rPr>
                <w:sz w:val="24"/>
                <w:szCs w:val="24"/>
              </w:rPr>
              <w:t>Az élőlények közötti kapcsolatok rendszerének elemzése. Összetett ökológiai rendszerek elemzése az interneten és az írott szakirodalomból gyűjtött anyagok alapján.</w:t>
            </w:r>
          </w:p>
          <w:p w14:paraId="0E7A250A" w14:textId="77777777" w:rsidR="00515800" w:rsidRPr="00ED37B8" w:rsidRDefault="00515800" w:rsidP="00515800">
            <w:pPr>
              <w:ind w:firstLine="24"/>
              <w:rPr>
                <w:sz w:val="24"/>
                <w:szCs w:val="24"/>
              </w:rPr>
            </w:pPr>
          </w:p>
          <w:p w14:paraId="7EEBB5DD" w14:textId="77777777" w:rsidR="00515800" w:rsidRPr="00ED37B8" w:rsidRDefault="00515800" w:rsidP="00515800">
            <w:pPr>
              <w:ind w:firstLine="24"/>
              <w:rPr>
                <w:sz w:val="24"/>
                <w:szCs w:val="24"/>
              </w:rPr>
            </w:pPr>
            <w:r w:rsidRPr="00ED37B8">
              <w:rPr>
                <w:sz w:val="24"/>
                <w:szCs w:val="24"/>
              </w:rPr>
              <w:t>Egyszerű kísérlet tervezése és elvégzése az élőlények egymásra gyakorolt hatásának vizsgálatára, az eredmények elemzése.</w:t>
            </w:r>
          </w:p>
          <w:p w14:paraId="33ACD932" w14:textId="77777777" w:rsidR="00515800" w:rsidRPr="00ED37B8" w:rsidRDefault="00515800" w:rsidP="00515800">
            <w:pPr>
              <w:ind w:firstLine="24"/>
              <w:rPr>
                <w:sz w:val="24"/>
                <w:szCs w:val="24"/>
              </w:rPr>
            </w:pPr>
          </w:p>
          <w:p w14:paraId="09151B06" w14:textId="77777777" w:rsidR="00515800" w:rsidRPr="00ED37B8" w:rsidRDefault="00515800" w:rsidP="00515800">
            <w:pPr>
              <w:ind w:firstLine="24"/>
              <w:rPr>
                <w:sz w:val="24"/>
                <w:szCs w:val="24"/>
              </w:rPr>
            </w:pPr>
            <w:r w:rsidRPr="00ED37B8">
              <w:rPr>
                <w:sz w:val="24"/>
                <w:szCs w:val="24"/>
              </w:rPr>
              <w:t>A biológiai rendszerek térbeli és időbeli változásait leíró grafikonok, diagramok értelmezése.</w:t>
            </w:r>
          </w:p>
          <w:p w14:paraId="09BA7014" w14:textId="77777777" w:rsidR="00515800" w:rsidRPr="00ED37B8" w:rsidRDefault="00515800" w:rsidP="00515800">
            <w:pPr>
              <w:ind w:firstLine="24"/>
              <w:rPr>
                <w:sz w:val="24"/>
                <w:szCs w:val="24"/>
              </w:rPr>
            </w:pPr>
            <w:r w:rsidRPr="00ED37B8">
              <w:rPr>
                <w:sz w:val="24"/>
                <w:szCs w:val="24"/>
              </w:rPr>
              <w:t>Mennyiségi és minőségi változások okainak elemzése.</w:t>
            </w:r>
          </w:p>
          <w:p w14:paraId="506A59E6" w14:textId="77777777" w:rsidR="00515800" w:rsidRPr="00ED37B8" w:rsidRDefault="00515800" w:rsidP="00515800">
            <w:pPr>
              <w:ind w:firstLine="6"/>
              <w:rPr>
                <w:sz w:val="24"/>
                <w:szCs w:val="24"/>
              </w:rPr>
            </w:pPr>
            <w:r w:rsidRPr="00ED37B8">
              <w:rPr>
                <w:sz w:val="24"/>
                <w:szCs w:val="24"/>
              </w:rPr>
              <w:t>Struktúra és funkció összefüggéseinek elemzése egyed fölötti szerveződési szinteken.</w:t>
            </w:r>
          </w:p>
        </w:tc>
      </w:tr>
      <w:tr w:rsidR="00515800" w:rsidRPr="00ED37B8" w14:paraId="0D861847" w14:textId="77777777" w:rsidTr="00515800">
        <w:tblPrEx>
          <w:tblBorders>
            <w:top w:val="single" w:sz="4" w:space="0" w:color="auto"/>
            <w:left w:val="single" w:sz="4" w:space="0" w:color="auto"/>
            <w:bottom w:val="single" w:sz="4" w:space="0" w:color="auto"/>
            <w:right w:val="single" w:sz="4" w:space="0" w:color="auto"/>
          </w:tblBorders>
        </w:tblPrEx>
        <w:trPr>
          <w:gridBefore w:val="1"/>
          <w:gridAfter w:val="3"/>
          <w:wBefore w:w="37" w:type="dxa"/>
          <w:wAfter w:w="57" w:type="dxa"/>
        </w:trPr>
        <w:tc>
          <w:tcPr>
            <w:tcW w:w="1800" w:type="dxa"/>
            <w:gridSpan w:val="3"/>
          </w:tcPr>
          <w:p w14:paraId="118F8AF5" w14:textId="77777777" w:rsidR="00515800" w:rsidRPr="00ED37B8" w:rsidRDefault="00515800" w:rsidP="00515800">
            <w:pPr>
              <w:spacing w:before="120"/>
              <w:jc w:val="center"/>
              <w:rPr>
                <w:b/>
                <w:sz w:val="24"/>
                <w:szCs w:val="24"/>
                <w:lang w:val="cs-CZ"/>
              </w:rPr>
            </w:pPr>
            <w:r w:rsidRPr="00ED37B8">
              <w:rPr>
                <w:b/>
                <w:sz w:val="24"/>
                <w:szCs w:val="24"/>
                <w:lang w:val="cs-CZ"/>
              </w:rPr>
              <w:t>Kulcsfogalmak</w:t>
            </w:r>
            <w:r w:rsidRPr="00ED37B8">
              <w:rPr>
                <w:b/>
                <w:sz w:val="24"/>
                <w:szCs w:val="24"/>
              </w:rPr>
              <w:t>/fogalmak</w:t>
            </w:r>
          </w:p>
        </w:tc>
        <w:tc>
          <w:tcPr>
            <w:tcW w:w="7426" w:type="dxa"/>
            <w:gridSpan w:val="13"/>
          </w:tcPr>
          <w:p w14:paraId="4AD2A162" w14:textId="77777777" w:rsidR="00515800" w:rsidRPr="00ED37B8" w:rsidRDefault="00515800" w:rsidP="00515800">
            <w:pPr>
              <w:spacing w:before="120"/>
              <w:rPr>
                <w:sz w:val="24"/>
                <w:szCs w:val="24"/>
              </w:rPr>
            </w:pPr>
            <w:r w:rsidRPr="00ED37B8">
              <w:rPr>
                <w:sz w:val="24"/>
                <w:szCs w:val="24"/>
                <w:lang w:val="cs-CZ"/>
              </w:rPr>
              <w:t>Fajlista</w:t>
            </w:r>
            <w:r w:rsidRPr="00ED37B8">
              <w:rPr>
                <w:sz w:val="24"/>
                <w:szCs w:val="24"/>
              </w:rPr>
              <w:t xml:space="preserve">, korfa, </w:t>
            </w:r>
            <w:r w:rsidRPr="00ED37B8">
              <w:rPr>
                <w:sz w:val="24"/>
                <w:szCs w:val="24"/>
                <w:lang w:val="cs-CZ"/>
              </w:rPr>
              <w:t>szimbiózis</w:t>
            </w:r>
            <w:r w:rsidRPr="00ED37B8">
              <w:rPr>
                <w:sz w:val="24"/>
                <w:szCs w:val="24"/>
              </w:rPr>
              <w:t xml:space="preserve">, </w:t>
            </w:r>
            <w:r w:rsidRPr="00ED37B8">
              <w:rPr>
                <w:sz w:val="24"/>
                <w:szCs w:val="24"/>
                <w:lang w:val="cs-CZ"/>
              </w:rPr>
              <w:t>predáció</w:t>
            </w:r>
            <w:r w:rsidRPr="00ED37B8">
              <w:rPr>
                <w:sz w:val="24"/>
                <w:szCs w:val="24"/>
              </w:rPr>
              <w:t xml:space="preserve">, élősködés, antibiózis, versengés, </w:t>
            </w:r>
            <w:r w:rsidRPr="00ED37B8">
              <w:rPr>
                <w:sz w:val="24"/>
                <w:szCs w:val="24"/>
                <w:lang w:val="cs-CZ"/>
              </w:rPr>
              <w:t>antibiotikum</w:t>
            </w:r>
            <w:r w:rsidRPr="00ED37B8">
              <w:rPr>
                <w:sz w:val="24"/>
                <w:szCs w:val="24"/>
              </w:rPr>
              <w:t xml:space="preserve">, rezisztencia, a környezet eltartóképessége, diverzitás, biomassza, táplálékpiramis. </w:t>
            </w:r>
          </w:p>
        </w:tc>
      </w:tr>
      <w:tr w:rsidR="00515800" w:rsidRPr="00ED37B8" w14:paraId="5F8221B7"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47" w:type="dxa"/>
          <w:wAfter w:w="43" w:type="dxa"/>
        </w:trPr>
        <w:tc>
          <w:tcPr>
            <w:tcW w:w="2148" w:type="dxa"/>
            <w:gridSpan w:val="7"/>
            <w:vAlign w:val="center"/>
          </w:tcPr>
          <w:p w14:paraId="6C5E0FF1"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 xml:space="preserve">Tematikai </w:t>
            </w:r>
            <w:r w:rsidRPr="00ED37B8">
              <w:rPr>
                <w:rFonts w:eastAsia="Lucida Sans Unicode"/>
                <w:b/>
                <w:kern w:val="1"/>
                <w:sz w:val="24"/>
                <w:szCs w:val="24"/>
                <w:lang w:val="cs-CZ"/>
              </w:rPr>
              <w:t>egység</w:t>
            </w:r>
          </w:p>
        </w:tc>
        <w:tc>
          <w:tcPr>
            <w:tcW w:w="5864" w:type="dxa"/>
            <w:gridSpan w:val="5"/>
            <w:vAlign w:val="center"/>
          </w:tcPr>
          <w:p w14:paraId="6F967A92" w14:textId="77777777" w:rsidR="00515800" w:rsidRPr="00ED37B8" w:rsidRDefault="00515800" w:rsidP="00515800">
            <w:pPr>
              <w:widowControl w:val="0"/>
              <w:suppressLineNumbers/>
              <w:tabs>
                <w:tab w:val="left" w:pos="3387"/>
              </w:tabs>
              <w:suppressAutoHyphens/>
              <w:spacing w:before="120"/>
              <w:jc w:val="center"/>
              <w:rPr>
                <w:rFonts w:eastAsia="Lucida Sans Unicode"/>
                <w:b/>
                <w:kern w:val="1"/>
                <w:sz w:val="24"/>
                <w:szCs w:val="24"/>
              </w:rPr>
            </w:pPr>
            <w:r w:rsidRPr="00ED37B8">
              <w:rPr>
                <w:rFonts w:eastAsia="Lucida Sans Unicode"/>
                <w:b/>
                <w:kern w:val="1"/>
                <w:sz w:val="24"/>
                <w:szCs w:val="24"/>
              </w:rPr>
              <w:t xml:space="preserve">Az </w:t>
            </w:r>
            <w:r w:rsidRPr="00ED37B8">
              <w:rPr>
                <w:rFonts w:eastAsia="Lucida Sans Unicode"/>
                <w:b/>
                <w:kern w:val="1"/>
                <w:sz w:val="24"/>
                <w:szCs w:val="24"/>
                <w:lang w:val="cs-CZ"/>
              </w:rPr>
              <w:t>immunrendszer</w:t>
            </w:r>
          </w:p>
        </w:tc>
        <w:tc>
          <w:tcPr>
            <w:tcW w:w="1218" w:type="dxa"/>
            <w:gridSpan w:val="4"/>
            <w:vAlign w:val="center"/>
          </w:tcPr>
          <w:p w14:paraId="7AE93423"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sidRPr="00ED37B8">
              <w:rPr>
                <w:b/>
                <w:sz w:val="24"/>
                <w:szCs w:val="24"/>
              </w:rPr>
              <w:t xml:space="preserve"> </w:t>
            </w:r>
            <w:r>
              <w:rPr>
                <w:b/>
                <w:sz w:val="24"/>
                <w:szCs w:val="24"/>
                <w:lang w:val="cs-CZ"/>
              </w:rPr>
              <w:t>KV</w:t>
            </w:r>
            <w:r w:rsidRPr="00ED37B8">
              <w:rPr>
                <w:b/>
                <w:sz w:val="24"/>
                <w:szCs w:val="24"/>
                <w:lang w:val="cs-CZ"/>
              </w:rPr>
              <w:t xml:space="preserve">: </w:t>
            </w:r>
            <w:r>
              <w:rPr>
                <w:b/>
                <w:sz w:val="24"/>
                <w:szCs w:val="24"/>
                <w:lang w:val="cs-CZ"/>
              </w:rPr>
              <w:t xml:space="preserve">8 </w:t>
            </w:r>
            <w:r w:rsidRPr="00ED37B8">
              <w:rPr>
                <w:b/>
                <w:sz w:val="24"/>
                <w:szCs w:val="24"/>
                <w:lang w:val="cs-CZ"/>
              </w:rPr>
              <w:t>óra</w:t>
            </w:r>
            <w:r w:rsidRPr="00ED37B8">
              <w:rPr>
                <w:b/>
                <w:sz w:val="24"/>
                <w:szCs w:val="24"/>
                <w:lang w:val="cs-CZ"/>
              </w:rPr>
              <w:br/>
            </w:r>
          </w:p>
        </w:tc>
      </w:tr>
      <w:tr w:rsidR="00515800" w:rsidRPr="00ED37B8" w14:paraId="6431E8D6"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47" w:type="dxa"/>
          <w:wAfter w:w="43" w:type="dxa"/>
        </w:trPr>
        <w:tc>
          <w:tcPr>
            <w:tcW w:w="2148" w:type="dxa"/>
            <w:gridSpan w:val="7"/>
            <w:vAlign w:val="center"/>
          </w:tcPr>
          <w:p w14:paraId="1E546531"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082" w:type="dxa"/>
            <w:gridSpan w:val="9"/>
          </w:tcPr>
          <w:p w14:paraId="26BAB802"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 vér </w:t>
            </w:r>
            <w:r w:rsidRPr="00ED37B8">
              <w:rPr>
                <w:rFonts w:eastAsia="Lucida Sans Unicode"/>
                <w:kern w:val="1"/>
                <w:sz w:val="24"/>
                <w:szCs w:val="24"/>
                <w:lang w:val="cs-CZ"/>
              </w:rPr>
              <w:t>összetétele</w:t>
            </w:r>
            <w:r w:rsidRPr="00ED37B8">
              <w:rPr>
                <w:rFonts w:eastAsia="Lucida Sans Unicode"/>
                <w:kern w:val="1"/>
                <w:sz w:val="24"/>
                <w:szCs w:val="24"/>
              </w:rPr>
              <w:t xml:space="preserve">, az egyes alkotók szerepe. Belső </w:t>
            </w:r>
            <w:r w:rsidRPr="00ED37B8">
              <w:rPr>
                <w:rFonts w:eastAsia="Lucida Sans Unicode"/>
                <w:kern w:val="1"/>
                <w:sz w:val="24"/>
                <w:szCs w:val="24"/>
                <w:lang w:val="cs-CZ"/>
              </w:rPr>
              <w:t>környezet</w:t>
            </w:r>
            <w:r w:rsidRPr="00ED37B8">
              <w:rPr>
                <w:rFonts w:eastAsia="Lucida Sans Unicode"/>
                <w:kern w:val="1"/>
                <w:sz w:val="24"/>
                <w:szCs w:val="24"/>
              </w:rPr>
              <w:t xml:space="preserve"> fogalma. Baktérium, vírus fogalma, megkülönböztetése. Fertőzés, járvány fogalma. Antibiotikumok hatása, jelentősége. Hormon fogalma, a hormonális szabályozás elvi alapjai (a vércukorszint szabályozása).</w:t>
            </w:r>
          </w:p>
        </w:tc>
      </w:tr>
      <w:tr w:rsidR="00515800" w:rsidRPr="00ED37B8" w14:paraId="3B18A1A1"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47" w:type="dxa"/>
          <w:wAfter w:w="43" w:type="dxa"/>
          <w:trHeight w:val="296"/>
        </w:trPr>
        <w:tc>
          <w:tcPr>
            <w:tcW w:w="2148" w:type="dxa"/>
            <w:gridSpan w:val="7"/>
            <w:vAlign w:val="center"/>
          </w:tcPr>
          <w:p w14:paraId="69BE37DA"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082" w:type="dxa"/>
            <w:gridSpan w:val="9"/>
          </w:tcPr>
          <w:p w14:paraId="4171856E"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Rendszerszemlélet alkalmazása az immunrendszer és a </w:t>
            </w:r>
            <w:r w:rsidRPr="00ED37B8">
              <w:rPr>
                <w:rFonts w:eastAsia="Lucida Sans Unicode"/>
                <w:kern w:val="1"/>
                <w:sz w:val="24"/>
                <w:szCs w:val="24"/>
                <w:lang w:val="cs-CZ"/>
              </w:rPr>
              <w:t>szervezet</w:t>
            </w:r>
            <w:r w:rsidRPr="00ED37B8">
              <w:rPr>
                <w:rFonts w:eastAsia="Lucida Sans Unicode"/>
                <w:kern w:val="1"/>
                <w:sz w:val="24"/>
                <w:szCs w:val="24"/>
              </w:rPr>
              <w:t xml:space="preserve"> egészének viszonyára, valamint az immunrendszer komplexitásának belátására. Az oksági gondolkodás fejlesztése az immunrendszer működését feltáró kísérletek értelmezése során. Az ismereteken alapuló döntéshozatali és cselekvési képesség fejlesztése. </w:t>
            </w:r>
          </w:p>
        </w:tc>
      </w:tr>
      <w:tr w:rsidR="00515800" w:rsidRPr="00ED37B8" w14:paraId="735E079C"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47" w:type="dxa"/>
          <w:wAfter w:w="43" w:type="dxa"/>
        </w:trPr>
        <w:tc>
          <w:tcPr>
            <w:tcW w:w="4617" w:type="dxa"/>
            <w:gridSpan w:val="10"/>
            <w:vAlign w:val="center"/>
          </w:tcPr>
          <w:p w14:paraId="3AFD8112" w14:textId="77777777" w:rsidR="00515800" w:rsidRPr="00ED37B8" w:rsidRDefault="00515800" w:rsidP="00515800">
            <w:pPr>
              <w:keepNext/>
              <w:widowControl w:val="0"/>
              <w:numPr>
                <w:ilvl w:val="2"/>
                <w:numId w:val="105"/>
              </w:numPr>
              <w:suppressAutoHyphens/>
              <w:spacing w:before="120" w:after="200" w:line="276" w:lineRule="auto"/>
              <w:ind w:left="0"/>
              <w:jc w:val="center"/>
              <w:outlineLvl w:val="2"/>
              <w:rPr>
                <w:b/>
                <w:color w:val="000000"/>
                <w:sz w:val="24"/>
                <w:szCs w:val="24"/>
              </w:rPr>
            </w:pPr>
            <w:r w:rsidRPr="00ED37B8">
              <w:rPr>
                <w:b/>
                <w:color w:val="000000"/>
                <w:sz w:val="24"/>
                <w:szCs w:val="24"/>
              </w:rPr>
              <w:t>Problémák, jelenségek, gyakorlati alkalmazások, ismeretek</w:t>
            </w:r>
          </w:p>
        </w:tc>
        <w:tc>
          <w:tcPr>
            <w:tcW w:w="4613" w:type="dxa"/>
            <w:gridSpan w:val="6"/>
            <w:vAlign w:val="center"/>
          </w:tcPr>
          <w:p w14:paraId="2A4D5260"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rPr>
              <w:t>Fejlesztési követelmények</w:t>
            </w:r>
          </w:p>
        </w:tc>
      </w:tr>
      <w:tr w:rsidR="00515800" w:rsidRPr="00ED37B8" w14:paraId="7C28FB83"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47" w:type="dxa"/>
          <w:wAfter w:w="43" w:type="dxa"/>
          <w:trHeight w:val="699"/>
        </w:trPr>
        <w:tc>
          <w:tcPr>
            <w:tcW w:w="4617" w:type="dxa"/>
            <w:gridSpan w:val="10"/>
          </w:tcPr>
          <w:p w14:paraId="7956EA99"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1672E466"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Miért van </w:t>
            </w:r>
            <w:r w:rsidRPr="00ED37B8">
              <w:rPr>
                <w:rFonts w:eastAsia="Lucida Sans Unicode"/>
                <w:kern w:val="1"/>
                <w:sz w:val="24"/>
                <w:szCs w:val="24"/>
                <w:lang w:val="cs-CZ"/>
              </w:rPr>
              <w:t>szükségünk</w:t>
            </w:r>
            <w:r w:rsidRPr="00ED37B8">
              <w:rPr>
                <w:rFonts w:eastAsia="Lucida Sans Unicode"/>
                <w:kern w:val="1"/>
                <w:sz w:val="24"/>
                <w:szCs w:val="24"/>
              </w:rPr>
              <w:t xml:space="preserve"> biológiai „önvédelemre”? Mit jelent az önazonosság, és mi veszélyezteti ennek megőrzését?</w:t>
            </w:r>
          </w:p>
          <w:p w14:paraId="50B0D76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győzi le szervezetünk a fertőzéseket? Miért következhet be az átültetett szervek kilökődése?</w:t>
            </w:r>
          </w:p>
          <w:p w14:paraId="2B45372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 a magyarázata a védőoltások hatékonyságának? Milyen betegségeket sikerült leküzdeni, vagy visszaszorítani ezen a módon?</w:t>
            </w:r>
          </w:p>
          <w:p w14:paraId="1962BD9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 gyengíti, és mi erősíti immunrendszerünket? Milyen következménye lehet a meggyengült immunvédelemnek? </w:t>
            </w:r>
          </w:p>
          <w:p w14:paraId="7C1060E8"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1B62ABA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Kórokozó, fertőző és megbetegítő képesség, helyi és világjárvány. A kórokozók által okozott lehetséges hatások. A veleszületett és a szerzett immunitás. A nyiroksejtek típusai és funkciói. Vércsoportok, vérátömlesztés, Rh összeférhetetlenség. A kórokozók hatása és a védekezés lehetősége (Semmelweis, Pasteur). Passzív és aktív immunizálás. Gyakoribb védőoltások, az immunizálás közegészségügyi szerepe.</w:t>
            </w:r>
          </w:p>
          <w:p w14:paraId="3360EE6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immunrendszer és a lelki állapot közötti összefüggés. A tartós, nem kontrollált stressz hatása az immunrendszerre. Az immunrendszer rosszindulatú megbetegedése. Az allergia és az asztma immunológiai háttere. </w:t>
            </w:r>
          </w:p>
        </w:tc>
        <w:tc>
          <w:tcPr>
            <w:tcW w:w="4613" w:type="dxa"/>
            <w:gridSpan w:val="6"/>
          </w:tcPr>
          <w:p w14:paraId="28A5D39C" w14:textId="77777777" w:rsidR="00515800" w:rsidRPr="00ED37B8" w:rsidRDefault="00515800" w:rsidP="00515800">
            <w:pPr>
              <w:widowControl w:val="0"/>
              <w:suppressLineNumbers/>
              <w:suppressAutoHyphens/>
              <w:spacing w:before="120"/>
              <w:rPr>
                <w:rFonts w:eastAsia="Lucida Sans Unicode"/>
                <w:kern w:val="1"/>
                <w:sz w:val="24"/>
                <w:szCs w:val="24"/>
              </w:rPr>
            </w:pPr>
          </w:p>
          <w:p w14:paraId="7CB3CF60" w14:textId="77777777" w:rsidR="00515800" w:rsidRPr="00ED37B8" w:rsidRDefault="00515800" w:rsidP="00515800">
            <w:pPr>
              <w:widowControl w:val="0"/>
              <w:suppressLineNumbers/>
              <w:suppressAutoHyphens/>
              <w:rPr>
                <w:rFonts w:eastAsia="Lucida Sans Unicode"/>
                <w:kern w:val="1"/>
                <w:sz w:val="24"/>
                <w:szCs w:val="24"/>
              </w:rPr>
            </w:pPr>
          </w:p>
          <w:p w14:paraId="19278F9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immunrendszer </w:t>
            </w:r>
            <w:r w:rsidRPr="00ED37B8">
              <w:rPr>
                <w:rFonts w:eastAsia="Lucida Sans Unicode"/>
                <w:kern w:val="1"/>
                <w:sz w:val="24"/>
                <w:szCs w:val="24"/>
                <w:lang w:val="cs-CZ"/>
              </w:rPr>
              <w:t>működését</w:t>
            </w:r>
            <w:r w:rsidRPr="00ED37B8">
              <w:rPr>
                <w:rFonts w:eastAsia="Lucida Sans Unicode"/>
                <w:kern w:val="1"/>
                <w:sz w:val="24"/>
                <w:szCs w:val="24"/>
              </w:rPr>
              <w:t xml:space="preserve"> feltáró kísérletek és az arra adott magyarázatok értelmezése.</w:t>
            </w:r>
          </w:p>
          <w:p w14:paraId="1DBB3A31"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Alapvető közegészségügyi és járványtani ismeretek alapján valós helyzetek elemzése, cselekvési lehetőségek mérlegelése.</w:t>
            </w:r>
          </w:p>
          <w:p w14:paraId="32B42A17" w14:textId="77777777" w:rsidR="00515800" w:rsidRPr="00ED37B8" w:rsidRDefault="00515800" w:rsidP="00515800">
            <w:pPr>
              <w:widowControl w:val="0"/>
              <w:suppressLineNumbers/>
              <w:suppressAutoHyphens/>
              <w:rPr>
                <w:rFonts w:eastAsia="Lucida Sans Unicode"/>
                <w:kern w:val="1"/>
                <w:sz w:val="24"/>
                <w:szCs w:val="24"/>
              </w:rPr>
            </w:pPr>
          </w:p>
          <w:p w14:paraId="44BF885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információ értelmezése a saját-idegen felismerési mechanizmusokban. A veleszületett, természetes védekezőképesség, valamint a szerzett, specifikus immunitás megkülönböztetése.</w:t>
            </w:r>
          </w:p>
          <w:p w14:paraId="02DEAFED" w14:textId="77777777" w:rsidR="00515800" w:rsidRPr="00ED37B8" w:rsidRDefault="00515800" w:rsidP="00515800">
            <w:pPr>
              <w:widowControl w:val="0"/>
              <w:suppressLineNumbers/>
              <w:suppressAutoHyphens/>
              <w:rPr>
                <w:rFonts w:eastAsia="Lucida Sans Unicode"/>
                <w:kern w:val="1"/>
                <w:sz w:val="24"/>
                <w:szCs w:val="24"/>
              </w:rPr>
            </w:pPr>
          </w:p>
          <w:p w14:paraId="340FD8A9"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védőoltások indokoltságának értelmezése.</w:t>
            </w:r>
          </w:p>
          <w:p w14:paraId="5EF7A2C3" w14:textId="77777777" w:rsidR="00515800" w:rsidRPr="00ED37B8" w:rsidRDefault="00515800" w:rsidP="00515800">
            <w:pPr>
              <w:widowControl w:val="0"/>
              <w:suppressLineNumbers/>
              <w:suppressAutoHyphens/>
              <w:rPr>
                <w:rFonts w:eastAsia="Lucida Sans Unicode"/>
                <w:kern w:val="1"/>
                <w:sz w:val="24"/>
                <w:szCs w:val="24"/>
              </w:rPr>
            </w:pPr>
          </w:p>
          <w:p w14:paraId="5D2BFBB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testi és lelki egészség közötti összefüggés belátása, biológiai magyarázata. A tartós stressz kezelésével összefüggő, egészségmegőrzést szolgáló életviteli és gyakorlati lehetőségek megismerése, összevetése a saját életmóddal.</w:t>
            </w:r>
          </w:p>
          <w:p w14:paraId="7B6566E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Vér(csoport)vizsgálatok eredményének megfigyelése, értelmezése.</w:t>
            </w:r>
          </w:p>
        </w:tc>
      </w:tr>
      <w:tr w:rsidR="00515800" w:rsidRPr="00ED37B8" w14:paraId="21F415F0" w14:textId="77777777" w:rsidTr="00515800">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2"/>
          <w:wBefore w:w="47" w:type="dxa"/>
          <w:wAfter w:w="43" w:type="dxa"/>
          <w:trHeight w:val="476"/>
        </w:trPr>
        <w:tc>
          <w:tcPr>
            <w:tcW w:w="1832" w:type="dxa"/>
            <w:gridSpan w:val="4"/>
            <w:vAlign w:val="center"/>
          </w:tcPr>
          <w:p w14:paraId="4B45C3E7" w14:textId="77777777" w:rsidR="00515800" w:rsidRPr="00ED37B8" w:rsidRDefault="00515800" w:rsidP="00515800">
            <w:pPr>
              <w:keepNext/>
              <w:widowControl w:val="0"/>
              <w:numPr>
                <w:ilvl w:val="4"/>
                <w:numId w:val="105"/>
              </w:numPr>
              <w:suppressAutoHyphens/>
              <w:spacing w:after="200" w:line="276" w:lineRule="auto"/>
              <w:ind w:left="0"/>
              <w:jc w:val="center"/>
              <w:outlineLvl w:val="4"/>
              <w:rPr>
                <w:b/>
                <w:color w:val="000000"/>
                <w:sz w:val="24"/>
                <w:szCs w:val="24"/>
              </w:rPr>
            </w:pPr>
            <w:r w:rsidRPr="00ED37B8">
              <w:rPr>
                <w:b/>
                <w:color w:val="000000"/>
                <w:sz w:val="24"/>
                <w:szCs w:val="24"/>
              </w:rPr>
              <w:t xml:space="preserve">Kulcsfogalmak/ </w:t>
            </w:r>
            <w:r w:rsidRPr="00ED37B8">
              <w:rPr>
                <w:b/>
                <w:color w:val="000000"/>
                <w:sz w:val="24"/>
                <w:szCs w:val="24"/>
                <w:lang w:val="cs-CZ"/>
              </w:rPr>
              <w:t>fogalmak</w:t>
            </w:r>
          </w:p>
        </w:tc>
        <w:tc>
          <w:tcPr>
            <w:tcW w:w="7398" w:type="dxa"/>
            <w:gridSpan w:val="12"/>
          </w:tcPr>
          <w:p w14:paraId="4E7963BD"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lang w:val="cs-CZ"/>
              </w:rPr>
              <w:t>Fertőzés</w:t>
            </w:r>
            <w:r w:rsidRPr="00ED37B8">
              <w:rPr>
                <w:rFonts w:eastAsia="Lucida Sans Unicode"/>
                <w:kern w:val="1"/>
                <w:sz w:val="24"/>
                <w:szCs w:val="24"/>
              </w:rPr>
              <w:t xml:space="preserve">, </w:t>
            </w:r>
            <w:r w:rsidRPr="00ED37B8">
              <w:rPr>
                <w:rFonts w:eastAsia="Lucida Sans Unicode"/>
                <w:kern w:val="1"/>
                <w:sz w:val="24"/>
                <w:szCs w:val="24"/>
                <w:lang w:val="cs-CZ"/>
              </w:rPr>
              <w:t>járvány</w:t>
            </w:r>
            <w:r w:rsidRPr="00ED37B8">
              <w:rPr>
                <w:rFonts w:eastAsia="Lucida Sans Unicode"/>
                <w:kern w:val="1"/>
                <w:sz w:val="24"/>
                <w:szCs w:val="24"/>
              </w:rPr>
              <w:t xml:space="preserve">, veleszületett immunitás, szerzett (specifikus) </w:t>
            </w:r>
            <w:r w:rsidRPr="00ED37B8">
              <w:rPr>
                <w:rFonts w:eastAsia="Lucida Sans Unicode"/>
                <w:kern w:val="1"/>
                <w:sz w:val="24"/>
                <w:szCs w:val="24"/>
                <w:lang w:val="cs-CZ"/>
              </w:rPr>
              <w:t>immunitás</w:t>
            </w:r>
            <w:r w:rsidRPr="00ED37B8">
              <w:rPr>
                <w:rFonts w:eastAsia="Lucida Sans Unicode"/>
                <w:kern w:val="1"/>
                <w:sz w:val="24"/>
                <w:szCs w:val="24"/>
              </w:rPr>
              <w:t>, antigén, antigén felismerés, antitest (immunglobulin), nyiroksejt (limfocita), Rh és ABO vércsoportrendszer, védőoltás, immunizálás, immunológiai memória.</w:t>
            </w:r>
          </w:p>
        </w:tc>
      </w:tr>
      <w:tr w:rsidR="00515800" w:rsidRPr="00ED37B8" w14:paraId="1335846A"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1"/>
          <w:wBefore w:w="47" w:type="dxa"/>
          <w:wAfter w:w="36" w:type="dxa"/>
        </w:trPr>
        <w:tc>
          <w:tcPr>
            <w:tcW w:w="2097" w:type="dxa"/>
            <w:gridSpan w:val="6"/>
            <w:vAlign w:val="center"/>
          </w:tcPr>
          <w:p w14:paraId="2BFA6E95"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Tematikai egység</w:t>
            </w:r>
          </w:p>
        </w:tc>
        <w:tc>
          <w:tcPr>
            <w:tcW w:w="5951" w:type="dxa"/>
            <w:gridSpan w:val="7"/>
            <w:vAlign w:val="center"/>
          </w:tcPr>
          <w:p w14:paraId="41710E2A" w14:textId="77777777" w:rsidR="00515800" w:rsidRPr="00ED37B8" w:rsidRDefault="00515800" w:rsidP="00515800">
            <w:pPr>
              <w:widowControl w:val="0"/>
              <w:suppressLineNumbers/>
              <w:tabs>
                <w:tab w:val="left" w:pos="3387"/>
              </w:tabs>
              <w:suppressAutoHyphens/>
              <w:spacing w:before="120"/>
              <w:jc w:val="center"/>
              <w:rPr>
                <w:rFonts w:eastAsia="Lucida Sans Unicode"/>
                <w:b/>
                <w:kern w:val="1"/>
                <w:sz w:val="24"/>
                <w:szCs w:val="24"/>
              </w:rPr>
            </w:pPr>
            <w:r w:rsidRPr="00ED37B8">
              <w:rPr>
                <w:rFonts w:eastAsia="Lucida Sans Unicode"/>
                <w:b/>
                <w:kern w:val="1"/>
                <w:sz w:val="24"/>
                <w:szCs w:val="24"/>
              </w:rPr>
              <w:t xml:space="preserve">Az </w:t>
            </w:r>
            <w:r w:rsidRPr="00ED37B8">
              <w:rPr>
                <w:rFonts w:eastAsia="Lucida Sans Unicode"/>
                <w:b/>
                <w:kern w:val="1"/>
                <w:sz w:val="24"/>
                <w:szCs w:val="24"/>
                <w:lang w:val="cs-CZ"/>
              </w:rPr>
              <w:t>idegrendszer</w:t>
            </w:r>
          </w:p>
        </w:tc>
        <w:tc>
          <w:tcPr>
            <w:tcW w:w="1189" w:type="dxa"/>
            <w:gridSpan w:val="4"/>
            <w:vAlign w:val="center"/>
          </w:tcPr>
          <w:p w14:paraId="29393867" w14:textId="77777777" w:rsidR="00515800" w:rsidRPr="00ED37B8" w:rsidRDefault="00515800" w:rsidP="00515800">
            <w:pPr>
              <w:widowControl w:val="0"/>
              <w:suppressLineNumbers/>
              <w:suppressAutoHyphens/>
              <w:spacing w:before="120"/>
              <w:jc w:val="center"/>
              <w:rPr>
                <w:rFonts w:eastAsia="Lucida Sans Unicode"/>
                <w:b/>
                <w:kern w:val="1"/>
                <w:sz w:val="24"/>
                <w:szCs w:val="24"/>
                <w:lang w:val="cs-CZ"/>
              </w:rPr>
            </w:pPr>
            <w:r w:rsidRPr="00ED37B8">
              <w:rPr>
                <w:b/>
                <w:sz w:val="24"/>
                <w:szCs w:val="24"/>
                <w:lang w:val="cs-CZ"/>
              </w:rPr>
              <w:t>Órakeret</w:t>
            </w:r>
            <w:r>
              <w:rPr>
                <w:b/>
                <w:sz w:val="24"/>
                <w:szCs w:val="24"/>
                <w:lang w:val="cs-CZ"/>
              </w:rPr>
              <w:t>KV</w:t>
            </w:r>
            <w:r w:rsidRPr="00ED37B8">
              <w:rPr>
                <w:b/>
                <w:sz w:val="24"/>
                <w:szCs w:val="24"/>
                <w:lang w:val="cs-CZ"/>
              </w:rPr>
              <w:t xml:space="preserve">: </w:t>
            </w:r>
            <w:r>
              <w:rPr>
                <w:b/>
                <w:sz w:val="24"/>
                <w:szCs w:val="24"/>
                <w:lang w:val="cs-CZ"/>
              </w:rPr>
              <w:t>10</w:t>
            </w:r>
            <w:r w:rsidRPr="00ED37B8">
              <w:rPr>
                <w:b/>
                <w:sz w:val="24"/>
                <w:szCs w:val="24"/>
                <w:lang w:val="cs-CZ"/>
              </w:rPr>
              <w:br/>
            </w:r>
          </w:p>
        </w:tc>
      </w:tr>
      <w:tr w:rsidR="00515800" w:rsidRPr="00ED37B8" w14:paraId="27D653D3"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1"/>
          <w:wBefore w:w="47" w:type="dxa"/>
          <w:wAfter w:w="36" w:type="dxa"/>
        </w:trPr>
        <w:tc>
          <w:tcPr>
            <w:tcW w:w="2097" w:type="dxa"/>
            <w:gridSpan w:val="6"/>
            <w:vAlign w:val="center"/>
          </w:tcPr>
          <w:p w14:paraId="07258471"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Előzetes tudás</w:t>
            </w:r>
          </w:p>
        </w:tc>
        <w:tc>
          <w:tcPr>
            <w:tcW w:w="7140" w:type="dxa"/>
            <w:gridSpan w:val="11"/>
          </w:tcPr>
          <w:p w14:paraId="4556A3CA"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Az idegsejt és az idegszövet </w:t>
            </w:r>
            <w:r w:rsidRPr="00ED37B8">
              <w:rPr>
                <w:rFonts w:eastAsia="Lucida Sans Unicode"/>
                <w:kern w:val="1"/>
                <w:sz w:val="24"/>
                <w:szCs w:val="24"/>
                <w:lang w:val="cs-CZ"/>
              </w:rPr>
              <w:t>felépítése</w:t>
            </w:r>
            <w:r w:rsidRPr="00ED37B8">
              <w:rPr>
                <w:rFonts w:eastAsia="Lucida Sans Unicode"/>
                <w:kern w:val="1"/>
                <w:sz w:val="24"/>
                <w:szCs w:val="24"/>
              </w:rPr>
              <w:t xml:space="preserve"> és működése. Elemi idegi folyamatok. Az </w:t>
            </w:r>
            <w:r w:rsidRPr="00ED37B8">
              <w:rPr>
                <w:rFonts w:eastAsia="Lucida Sans Unicode"/>
                <w:kern w:val="1"/>
                <w:sz w:val="24"/>
                <w:szCs w:val="24"/>
                <w:lang w:val="cs-CZ"/>
              </w:rPr>
              <w:t>idegi</w:t>
            </w:r>
            <w:r w:rsidRPr="00ED37B8">
              <w:rPr>
                <w:rFonts w:eastAsia="Lucida Sans Unicode"/>
                <w:kern w:val="1"/>
                <w:sz w:val="24"/>
                <w:szCs w:val="24"/>
              </w:rPr>
              <w:t xml:space="preserve"> szabályozás alapelve. Környéki és központi idegrendszer megkülönböztetése. A reflex fogalma. A szem és a fül felépítése. Az idegműködéseket befolyásoló, tudatmódosító szerek veszélyei.</w:t>
            </w:r>
          </w:p>
        </w:tc>
      </w:tr>
      <w:tr w:rsidR="00515800" w:rsidRPr="00ED37B8" w14:paraId="642A6C39"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1"/>
          <w:wBefore w:w="47" w:type="dxa"/>
          <w:wAfter w:w="36" w:type="dxa"/>
          <w:trHeight w:val="296"/>
        </w:trPr>
        <w:tc>
          <w:tcPr>
            <w:tcW w:w="2097" w:type="dxa"/>
            <w:gridSpan w:val="6"/>
            <w:vAlign w:val="center"/>
          </w:tcPr>
          <w:p w14:paraId="645A9E84" w14:textId="77777777" w:rsidR="00515800" w:rsidRPr="00ED37B8" w:rsidRDefault="00515800" w:rsidP="00515800">
            <w:pPr>
              <w:widowControl w:val="0"/>
              <w:suppressLineNumbers/>
              <w:suppressAutoHyphens/>
              <w:jc w:val="center"/>
              <w:rPr>
                <w:rFonts w:eastAsia="Lucida Sans Unicode"/>
                <w:b/>
                <w:kern w:val="1"/>
                <w:sz w:val="24"/>
                <w:szCs w:val="24"/>
              </w:rPr>
            </w:pPr>
            <w:r w:rsidRPr="00ED37B8">
              <w:rPr>
                <w:rFonts w:eastAsia="Lucida Sans Unicode"/>
                <w:b/>
                <w:kern w:val="1"/>
                <w:sz w:val="24"/>
                <w:szCs w:val="24"/>
              </w:rPr>
              <w:t>A tematikai egység fejlesztési céljai</w:t>
            </w:r>
          </w:p>
        </w:tc>
        <w:tc>
          <w:tcPr>
            <w:tcW w:w="7140" w:type="dxa"/>
            <w:gridSpan w:val="11"/>
          </w:tcPr>
          <w:p w14:paraId="03801821"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lang w:val="cs-CZ"/>
              </w:rPr>
              <w:t>Rendszerszemlélet</w:t>
            </w:r>
            <w:r w:rsidRPr="00ED37B8">
              <w:rPr>
                <w:rFonts w:eastAsia="Lucida Sans Unicode"/>
                <w:kern w:val="1"/>
                <w:sz w:val="24"/>
                <w:szCs w:val="24"/>
              </w:rPr>
              <w:t xml:space="preserve"> alkalmazása a szabályozott állapot biológiai értelmezésében. Rendszer és környezet kapcsolatán alapuló szemléletmódok alkalmazása az érzékelés és a szabályozottság magyarázatában. A tudatmódosító, függőséget okozó szerekkel szembeni elutasító magatartás erősítése.</w:t>
            </w:r>
          </w:p>
        </w:tc>
      </w:tr>
      <w:tr w:rsidR="00515800" w:rsidRPr="00ED37B8" w14:paraId="0AD4BEDF"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1"/>
          <w:wBefore w:w="47" w:type="dxa"/>
          <w:wAfter w:w="36" w:type="dxa"/>
        </w:trPr>
        <w:tc>
          <w:tcPr>
            <w:tcW w:w="4617" w:type="dxa"/>
            <w:gridSpan w:val="10"/>
            <w:vAlign w:val="center"/>
          </w:tcPr>
          <w:p w14:paraId="4A86B66D" w14:textId="77777777" w:rsidR="00515800" w:rsidRPr="00ED37B8" w:rsidRDefault="00515800" w:rsidP="00515800">
            <w:pPr>
              <w:keepNext/>
              <w:widowControl w:val="0"/>
              <w:numPr>
                <w:ilvl w:val="2"/>
                <w:numId w:val="105"/>
              </w:numPr>
              <w:suppressAutoHyphens/>
              <w:spacing w:before="120" w:after="200" w:line="276" w:lineRule="auto"/>
              <w:ind w:left="0"/>
              <w:jc w:val="center"/>
              <w:outlineLvl w:val="2"/>
              <w:rPr>
                <w:b/>
                <w:color w:val="000000"/>
                <w:sz w:val="24"/>
                <w:szCs w:val="24"/>
              </w:rPr>
            </w:pPr>
            <w:r w:rsidRPr="00ED37B8">
              <w:rPr>
                <w:b/>
                <w:color w:val="000000"/>
                <w:sz w:val="24"/>
                <w:szCs w:val="24"/>
              </w:rPr>
              <w:t xml:space="preserve">Problémák, jelenségek, gyakorlati alkalmazások, </w:t>
            </w:r>
            <w:r w:rsidRPr="00ED37B8">
              <w:rPr>
                <w:b/>
                <w:color w:val="000000"/>
                <w:sz w:val="24"/>
                <w:szCs w:val="24"/>
                <w:lang w:val="cs-CZ"/>
              </w:rPr>
              <w:t>ismeretek</w:t>
            </w:r>
          </w:p>
        </w:tc>
        <w:tc>
          <w:tcPr>
            <w:tcW w:w="4620" w:type="dxa"/>
            <w:gridSpan w:val="7"/>
            <w:vAlign w:val="center"/>
          </w:tcPr>
          <w:p w14:paraId="2D1146C5" w14:textId="77777777" w:rsidR="00515800" w:rsidRPr="00ED37B8" w:rsidRDefault="00515800" w:rsidP="00515800">
            <w:pPr>
              <w:widowControl w:val="0"/>
              <w:suppressLineNumbers/>
              <w:suppressAutoHyphens/>
              <w:spacing w:before="120"/>
              <w:jc w:val="center"/>
              <w:rPr>
                <w:rFonts w:eastAsia="Lucida Sans Unicode"/>
                <w:b/>
                <w:kern w:val="1"/>
                <w:sz w:val="24"/>
                <w:szCs w:val="24"/>
              </w:rPr>
            </w:pPr>
            <w:r w:rsidRPr="00ED37B8">
              <w:rPr>
                <w:b/>
                <w:color w:val="000000"/>
                <w:sz w:val="24"/>
                <w:szCs w:val="24"/>
              </w:rPr>
              <w:t>Fejlesztési követelmények</w:t>
            </w:r>
          </w:p>
        </w:tc>
      </w:tr>
      <w:tr w:rsidR="00515800" w:rsidRPr="00ED37B8" w14:paraId="5FE85B7F"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1"/>
          <w:wBefore w:w="47" w:type="dxa"/>
          <w:wAfter w:w="36" w:type="dxa"/>
          <w:trHeight w:val="874"/>
        </w:trPr>
        <w:tc>
          <w:tcPr>
            <w:tcW w:w="4617" w:type="dxa"/>
            <w:gridSpan w:val="10"/>
          </w:tcPr>
          <w:p w14:paraId="1EAB398B" w14:textId="77777777" w:rsidR="00515800" w:rsidRPr="00ED37B8" w:rsidRDefault="00515800" w:rsidP="00515800">
            <w:pPr>
              <w:widowControl w:val="0"/>
              <w:suppressLineNumbers/>
              <w:suppressAutoHyphens/>
              <w:spacing w:before="120"/>
              <w:rPr>
                <w:rFonts w:eastAsia="Lucida Sans Unicode"/>
                <w:i/>
                <w:kern w:val="1"/>
                <w:sz w:val="24"/>
                <w:szCs w:val="24"/>
                <w:lang w:val="cs-CZ"/>
              </w:rPr>
            </w:pPr>
            <w:r w:rsidRPr="00ED37B8">
              <w:rPr>
                <w:rFonts w:eastAsia="Lucida Sans Unicode"/>
                <w:i/>
                <w:kern w:val="1"/>
                <w:sz w:val="24"/>
                <w:szCs w:val="24"/>
              </w:rPr>
              <w:t>Problémák, jelenségek, gyakorlati alkalmazások</w:t>
            </w:r>
            <w:r w:rsidRPr="00ED37B8">
              <w:rPr>
                <w:rFonts w:eastAsia="Lucida Sans Unicode"/>
                <w:i/>
                <w:kern w:val="1"/>
                <w:sz w:val="24"/>
                <w:szCs w:val="24"/>
                <w:lang w:val="cs-CZ"/>
              </w:rPr>
              <w:t>:</w:t>
            </w:r>
          </w:p>
          <w:p w14:paraId="29CB5CB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Miben különbözik az idegsejt felépítése és működése a többi sejtétől?</w:t>
            </w:r>
          </w:p>
          <w:p w14:paraId="79B1B74B"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képes a szervezet beállítani belső állapotának életfontosságú jellemzőit?</w:t>
            </w:r>
          </w:p>
          <w:p w14:paraId="31D1A30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állítják elő és továbbítják az idegsejtek a jeleket? Mi az oka az idegrendszer belső aktivitásának?</w:t>
            </w:r>
          </w:p>
          <w:p w14:paraId="5267CA83"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Mi a gerincvelő szerepe az idegi szabályozásban?</w:t>
            </w:r>
          </w:p>
          <w:p w14:paraId="72D0D94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Melyek az emberi érzékelés területei? Mit tehetünk, érzékelési képességeink megőrzése érdekében?</w:t>
            </w:r>
          </w:p>
          <w:p w14:paraId="512D7DB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Milyen szabályozó rendszerek őrködnek létfenntartó életműködéseink felett? </w:t>
            </w:r>
          </w:p>
          <w:p w14:paraId="593DDE5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Hogyan alkalmazkodik szervezetünk a testi és lelki terheléshez? Melyek az idegrendszert érintő fontosabb rendellenességek, megbetegedések? Mit tehetünk megelőzésük érdekében?</w:t>
            </w:r>
          </w:p>
          <w:p w14:paraId="35872378" w14:textId="77777777" w:rsidR="00515800" w:rsidRPr="00ED37B8" w:rsidRDefault="00515800" w:rsidP="00515800">
            <w:pPr>
              <w:widowControl w:val="0"/>
              <w:suppressLineNumbers/>
              <w:suppressAutoHyphens/>
              <w:rPr>
                <w:rFonts w:eastAsia="Lucida Sans Unicode"/>
                <w:i/>
                <w:kern w:val="1"/>
                <w:sz w:val="24"/>
                <w:szCs w:val="24"/>
                <w:lang w:val="cs-CZ"/>
              </w:rPr>
            </w:pPr>
            <w:r w:rsidRPr="00ED37B8">
              <w:rPr>
                <w:rFonts w:eastAsia="Lucida Sans Unicode"/>
                <w:i/>
                <w:kern w:val="1"/>
                <w:sz w:val="24"/>
                <w:szCs w:val="24"/>
              </w:rPr>
              <w:t>Ismeretek</w:t>
            </w:r>
            <w:r w:rsidRPr="00ED37B8">
              <w:rPr>
                <w:rFonts w:eastAsia="Lucida Sans Unicode"/>
                <w:i/>
                <w:kern w:val="1"/>
                <w:sz w:val="24"/>
                <w:szCs w:val="24"/>
                <w:lang w:val="cs-CZ"/>
              </w:rPr>
              <w:t>:</w:t>
            </w:r>
          </w:p>
          <w:p w14:paraId="1C687C1A"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szabályozókör fogalma, elemei. A negatív visszacsatolás működési elve, biológiai szerepe. Egy példa ismerete.</w:t>
            </w:r>
          </w:p>
          <w:p w14:paraId="6F6DAC3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idegsejt felépítése. A nyugalmi potenciál tényezői, értéke. Akciós potenciál kialakulása, terjedése. Az idegsejtek közötti kölcsönhatások formái és jelentőségük. </w:t>
            </w:r>
            <w:r w:rsidRPr="00ED37B8">
              <w:rPr>
                <w:rFonts w:eastAsia="Lucida Sans Unicode"/>
                <w:kern w:val="1"/>
                <w:sz w:val="24"/>
                <w:szCs w:val="24"/>
              </w:rPr>
              <w:br/>
              <w:t>A szinapszisok működésére ható anyagok.</w:t>
            </w:r>
            <w:r w:rsidRPr="00ED37B8">
              <w:rPr>
                <w:rFonts w:eastAsia="Lucida Sans Unicode"/>
                <w:kern w:val="1"/>
                <w:sz w:val="24"/>
                <w:szCs w:val="24"/>
              </w:rPr>
              <w:br/>
              <w:t xml:space="preserve">Az idegsejtek aktivitásának belső ritmusa (biológiai órák). </w:t>
            </w:r>
          </w:p>
          <w:p w14:paraId="5D7396DC"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gerincvelő felépítése, funkciói. Szomatikus és vegetatív gerincvelői reflexek.  </w:t>
            </w:r>
          </w:p>
          <w:p w14:paraId="366F65A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inger fogalma, típusai. A receptor funkciói. A látás folyamata, alkalmazkodás a változó távolsághoz és fényerőhöz. A fül felépítése, a hallás és egyensúlyozás folyamata. Szemhibák és látásjavító eszközök, módszerek. A halláskárosodás kockázatai. Vegetatív szabályozás fogalma, funkciója, szabályozási területei. Egy vegetatív működés szabályozásának példája (pl. légzés).</w:t>
            </w:r>
          </w:p>
          <w:p w14:paraId="6A9B17B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Az agy részei. Agyidegek. Éberség és alvás ritmusa, az </w:t>
            </w:r>
            <w:r w:rsidRPr="00ED37B8">
              <w:rPr>
                <w:rFonts w:eastAsia="Lucida Sans Unicode"/>
                <w:kern w:val="1"/>
                <w:sz w:val="24"/>
                <w:szCs w:val="24"/>
                <w:lang w:val="cs-CZ"/>
              </w:rPr>
              <w:t>ingerek</w:t>
            </w:r>
            <w:r w:rsidRPr="00ED37B8">
              <w:rPr>
                <w:rFonts w:eastAsia="Lucida Sans Unicode"/>
                <w:kern w:val="1"/>
                <w:sz w:val="24"/>
                <w:szCs w:val="24"/>
              </w:rPr>
              <w:t xml:space="preserve"> változatosságának szerepe.</w:t>
            </w:r>
          </w:p>
          <w:p w14:paraId="5AEAEC0D"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Idegrendszeri sérülések okai, gyakoribb esetei és következményei (ideg-, gerinc-, agysérülés). Fejlődési rendellenességek, fogyatékosság. Agyi keringési zavarok. Parkinson-kór, Alzheimer-kór, prionbetegség.</w:t>
            </w:r>
          </w:p>
        </w:tc>
        <w:tc>
          <w:tcPr>
            <w:tcW w:w="4620" w:type="dxa"/>
            <w:gridSpan w:val="7"/>
          </w:tcPr>
          <w:p w14:paraId="016E9D9F" w14:textId="77777777" w:rsidR="00515800" w:rsidRPr="00ED37B8" w:rsidRDefault="00515800" w:rsidP="00515800">
            <w:pPr>
              <w:widowControl w:val="0"/>
              <w:suppressLineNumbers/>
              <w:suppressAutoHyphens/>
              <w:spacing w:before="120"/>
              <w:rPr>
                <w:rFonts w:eastAsia="Lucida Sans Unicode"/>
                <w:kern w:val="1"/>
                <w:sz w:val="24"/>
                <w:szCs w:val="24"/>
              </w:rPr>
            </w:pPr>
          </w:p>
          <w:p w14:paraId="0BA189A6" w14:textId="77777777" w:rsidR="00515800" w:rsidRPr="00ED37B8" w:rsidRDefault="00515800" w:rsidP="00515800">
            <w:pPr>
              <w:widowControl w:val="0"/>
              <w:suppressLineNumbers/>
              <w:suppressAutoHyphens/>
              <w:rPr>
                <w:rFonts w:eastAsia="Lucida Sans Unicode"/>
                <w:kern w:val="1"/>
                <w:sz w:val="24"/>
                <w:szCs w:val="24"/>
              </w:rPr>
            </w:pPr>
          </w:p>
          <w:p w14:paraId="4F2A5137"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szabályozás és </w:t>
            </w:r>
            <w:r w:rsidRPr="00ED37B8">
              <w:rPr>
                <w:rFonts w:eastAsia="Lucida Sans Unicode"/>
                <w:kern w:val="1"/>
                <w:sz w:val="24"/>
                <w:szCs w:val="24"/>
                <w:lang w:val="cs-CZ"/>
              </w:rPr>
              <w:t>vezérlés</w:t>
            </w:r>
            <w:r w:rsidRPr="00ED37B8">
              <w:rPr>
                <w:rFonts w:eastAsia="Lucida Sans Unicode"/>
                <w:kern w:val="1"/>
                <w:sz w:val="24"/>
                <w:szCs w:val="24"/>
              </w:rPr>
              <w:t xml:space="preserve"> fogalmainak alkalmazása az idegrendszer működésének magyarázatakor.</w:t>
            </w:r>
          </w:p>
          <w:p w14:paraId="257A7AE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Állandóság és változás szempontjain alapuló folyamatelemzés és magyarázat.</w:t>
            </w:r>
          </w:p>
          <w:p w14:paraId="66C95F22" w14:textId="77777777" w:rsidR="00515800" w:rsidRPr="00ED37B8" w:rsidRDefault="00515800" w:rsidP="00515800">
            <w:pPr>
              <w:widowControl w:val="0"/>
              <w:suppressLineNumbers/>
              <w:suppressAutoHyphens/>
              <w:rPr>
                <w:rFonts w:eastAsia="Lucida Sans Unicode"/>
                <w:kern w:val="1"/>
                <w:sz w:val="24"/>
                <w:szCs w:val="24"/>
              </w:rPr>
            </w:pPr>
          </w:p>
          <w:p w14:paraId="5653812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jel fizikai, kémiai és biológiai értelmezése.</w:t>
            </w:r>
          </w:p>
          <w:p w14:paraId="5C8F95C7"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környezetben előforduló, az élőlények számára adekvát hatások, energiaformák azonosítása, az inger fogalmának értelmezése.</w:t>
            </w:r>
          </w:p>
          <w:p w14:paraId="0B71EBDB" w14:textId="77777777" w:rsidR="00515800" w:rsidRPr="00ED37B8" w:rsidRDefault="00515800" w:rsidP="00515800">
            <w:pPr>
              <w:widowControl w:val="0"/>
              <w:suppressLineNumbers/>
              <w:suppressAutoHyphens/>
              <w:rPr>
                <w:rFonts w:eastAsia="Lucida Sans Unicode"/>
                <w:kern w:val="1"/>
                <w:sz w:val="24"/>
                <w:szCs w:val="24"/>
              </w:rPr>
            </w:pPr>
          </w:p>
          <w:p w14:paraId="2C71EE00"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Reflextípusok megkülönböztetése, a reflexkör felépítése és működése közötti kapcsolat értelmezése. Elvégzett reflexvizsgálat értelmezése.</w:t>
            </w:r>
          </w:p>
          <w:p w14:paraId="29C44DB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 környezetben előforduló, az élőlények számára adekvát hatások, energiaformák azonosítása, az inger fogalmának értelmezése.</w:t>
            </w:r>
          </w:p>
          <w:p w14:paraId="6AE7406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Az érzékszervek felépítése és működése közötti összefüggés elemzése.</w:t>
            </w:r>
          </w:p>
          <w:p w14:paraId="449E62BE"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Elvégzett érzékelés-élettani kísérletek értelmezése.</w:t>
            </w:r>
          </w:p>
          <w:p w14:paraId="0B3EFD33" w14:textId="77777777" w:rsidR="00515800" w:rsidRPr="00ED37B8" w:rsidRDefault="00515800" w:rsidP="00515800">
            <w:pPr>
              <w:widowControl w:val="0"/>
              <w:suppressLineNumbers/>
              <w:suppressAutoHyphens/>
              <w:rPr>
                <w:rFonts w:eastAsia="Lucida Sans Unicode"/>
                <w:kern w:val="1"/>
                <w:sz w:val="24"/>
                <w:szCs w:val="24"/>
              </w:rPr>
            </w:pPr>
          </w:p>
          <w:p w14:paraId="0A844FC4"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Szomatikus és vegetatív szabályozás megkülönböztetése, a vegetatív szabályozás néhány területének, módjának és funkciójának értelmezése. A szabályozás elemzése példákon.</w:t>
            </w:r>
          </w:p>
          <w:p w14:paraId="10F4DB90" w14:textId="77777777" w:rsidR="00515800" w:rsidRPr="00ED37B8" w:rsidRDefault="00515800" w:rsidP="00515800">
            <w:pPr>
              <w:widowControl w:val="0"/>
              <w:suppressLineNumbers/>
              <w:suppressAutoHyphens/>
              <w:rPr>
                <w:rFonts w:eastAsia="Lucida Sans Unicode"/>
                <w:kern w:val="1"/>
                <w:sz w:val="24"/>
                <w:szCs w:val="24"/>
              </w:rPr>
            </w:pPr>
          </w:p>
          <w:p w14:paraId="1C97D01F"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Felépítés és működés kapcsolatba hozása, a rendszerszerűség felismerése és magyarázata. </w:t>
            </w:r>
          </w:p>
          <w:p w14:paraId="07180092" w14:textId="77777777" w:rsidR="00515800" w:rsidRPr="00ED37B8" w:rsidRDefault="00515800" w:rsidP="00515800">
            <w:pPr>
              <w:widowControl w:val="0"/>
              <w:suppressLineNumbers/>
              <w:suppressAutoHyphens/>
              <w:rPr>
                <w:rFonts w:eastAsia="Lucida Sans Unicode"/>
                <w:kern w:val="1"/>
                <w:sz w:val="24"/>
                <w:szCs w:val="24"/>
              </w:rPr>
            </w:pPr>
          </w:p>
          <w:p w14:paraId="3EDA8335" w14:textId="77777777" w:rsidR="00515800" w:rsidRPr="00ED37B8" w:rsidRDefault="00515800" w:rsidP="00515800">
            <w:pPr>
              <w:widowControl w:val="0"/>
              <w:suppressLineNumbers/>
              <w:suppressAutoHyphens/>
              <w:rPr>
                <w:rFonts w:eastAsia="Lucida Sans Unicode"/>
                <w:kern w:val="1"/>
                <w:sz w:val="24"/>
                <w:szCs w:val="24"/>
              </w:rPr>
            </w:pPr>
            <w:r w:rsidRPr="00ED37B8">
              <w:rPr>
                <w:rFonts w:eastAsia="Lucida Sans Unicode"/>
                <w:kern w:val="1"/>
                <w:sz w:val="24"/>
                <w:szCs w:val="24"/>
              </w:rPr>
              <w:t xml:space="preserve">A gyakoribb idegrendszeri megbetegedések azonosítása </w:t>
            </w:r>
            <w:r w:rsidRPr="00ED37B8">
              <w:rPr>
                <w:rFonts w:eastAsia="Lucida Sans Unicode"/>
                <w:kern w:val="1"/>
                <w:sz w:val="24"/>
                <w:szCs w:val="24"/>
                <w:lang w:val="cs-CZ"/>
              </w:rPr>
              <w:t>jellegzetes</w:t>
            </w:r>
            <w:r w:rsidRPr="00ED37B8">
              <w:rPr>
                <w:rFonts w:eastAsia="Lucida Sans Unicode"/>
                <w:kern w:val="1"/>
                <w:sz w:val="24"/>
                <w:szCs w:val="24"/>
              </w:rPr>
              <w:t xml:space="preserve"> tüneteik alapján. </w:t>
            </w:r>
          </w:p>
        </w:tc>
      </w:tr>
      <w:tr w:rsidR="00515800" w:rsidRPr="00ED37B8" w14:paraId="19E6544E"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1"/>
          <w:wBefore w:w="47" w:type="dxa"/>
          <w:wAfter w:w="36" w:type="dxa"/>
          <w:trHeight w:val="476"/>
        </w:trPr>
        <w:tc>
          <w:tcPr>
            <w:tcW w:w="1798" w:type="dxa"/>
            <w:gridSpan w:val="3"/>
            <w:vAlign w:val="center"/>
          </w:tcPr>
          <w:p w14:paraId="700B0FC5" w14:textId="77777777" w:rsidR="00515800" w:rsidRPr="00ED37B8" w:rsidRDefault="00515800" w:rsidP="00515800">
            <w:pPr>
              <w:keepNext/>
              <w:widowControl w:val="0"/>
              <w:numPr>
                <w:ilvl w:val="4"/>
                <w:numId w:val="105"/>
              </w:numPr>
              <w:suppressAutoHyphens/>
              <w:spacing w:before="120" w:after="200" w:line="276" w:lineRule="auto"/>
              <w:ind w:left="0"/>
              <w:jc w:val="center"/>
              <w:outlineLvl w:val="4"/>
              <w:rPr>
                <w:b/>
                <w:color w:val="000000"/>
                <w:sz w:val="24"/>
                <w:szCs w:val="24"/>
              </w:rPr>
            </w:pPr>
            <w:r w:rsidRPr="00ED37B8">
              <w:rPr>
                <w:b/>
                <w:color w:val="000000"/>
                <w:sz w:val="24"/>
                <w:szCs w:val="24"/>
                <w:lang w:val="cs-CZ"/>
              </w:rPr>
              <w:t>Kulcsfogalmak</w:t>
            </w:r>
            <w:r w:rsidRPr="00ED37B8">
              <w:rPr>
                <w:b/>
                <w:color w:val="000000"/>
                <w:sz w:val="24"/>
                <w:szCs w:val="24"/>
              </w:rPr>
              <w:t>/ fogalmak</w:t>
            </w:r>
          </w:p>
        </w:tc>
        <w:tc>
          <w:tcPr>
            <w:tcW w:w="7439" w:type="dxa"/>
            <w:gridSpan w:val="14"/>
          </w:tcPr>
          <w:p w14:paraId="7368E356" w14:textId="77777777" w:rsidR="00515800" w:rsidRPr="00ED37B8" w:rsidRDefault="00515800" w:rsidP="00515800">
            <w:pPr>
              <w:widowControl w:val="0"/>
              <w:suppressLineNumbers/>
              <w:suppressAutoHyphens/>
              <w:spacing w:before="120"/>
              <w:rPr>
                <w:rFonts w:eastAsia="Lucida Sans Unicode"/>
                <w:kern w:val="1"/>
                <w:sz w:val="24"/>
                <w:szCs w:val="24"/>
              </w:rPr>
            </w:pPr>
            <w:r w:rsidRPr="00ED37B8">
              <w:rPr>
                <w:rFonts w:eastAsia="Lucida Sans Unicode"/>
                <w:kern w:val="1"/>
                <w:sz w:val="24"/>
                <w:szCs w:val="24"/>
              </w:rPr>
              <w:t xml:space="preserve">Vezérlés, szabályozás, negatív visszacsatolás, idegsejt (neuron), akciós potenciál, ingerküszöb, szinapszis, reflexkör, szomatikus és vegetatív idegrendszer, érzékelés, érzékszerv, nagyagy, kisagy, agytörzs, agykéreg, dúc, mag, ideg, pálya, szürkeállomány, fehérállomány. </w:t>
            </w:r>
          </w:p>
        </w:tc>
      </w:tr>
      <w:tr w:rsidR="00515800" w:rsidRPr="003E1A8D" w14:paraId="4364D196"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c>
          <w:tcPr>
            <w:tcW w:w="2428" w:type="dxa"/>
            <w:gridSpan w:val="10"/>
            <w:vAlign w:val="center"/>
          </w:tcPr>
          <w:p w14:paraId="343CE3C4" w14:textId="77777777" w:rsidR="00515800" w:rsidRPr="003E1A8D" w:rsidRDefault="00515800" w:rsidP="00515800">
            <w:pPr>
              <w:jc w:val="center"/>
              <w:rPr>
                <w:b/>
                <w:bCs/>
                <w:sz w:val="24"/>
                <w:szCs w:val="24"/>
                <w:lang w:eastAsia="en-US"/>
              </w:rPr>
            </w:pPr>
            <w:r w:rsidRPr="003E1A8D">
              <w:rPr>
                <w:b/>
                <w:bCs/>
                <w:sz w:val="24"/>
                <w:szCs w:val="24"/>
                <w:lang w:eastAsia="en-US"/>
              </w:rPr>
              <w:t xml:space="preserve">Tematikai egység/ </w:t>
            </w:r>
            <w:r w:rsidRPr="003E1A8D">
              <w:rPr>
                <w:b/>
                <w:bCs/>
                <w:sz w:val="24"/>
                <w:szCs w:val="24"/>
                <w:lang w:val="cs-CZ" w:eastAsia="en-US"/>
              </w:rPr>
              <w:t>Fejlesztési</w:t>
            </w:r>
            <w:r w:rsidRPr="003E1A8D">
              <w:rPr>
                <w:b/>
                <w:bCs/>
                <w:sz w:val="24"/>
                <w:szCs w:val="24"/>
                <w:lang w:eastAsia="en-US"/>
              </w:rPr>
              <w:t xml:space="preserve"> cél</w:t>
            </w:r>
          </w:p>
        </w:tc>
        <w:tc>
          <w:tcPr>
            <w:tcW w:w="5236" w:type="dxa"/>
            <w:gridSpan w:val="3"/>
            <w:vAlign w:val="center"/>
          </w:tcPr>
          <w:p w14:paraId="1EFAAF38" w14:textId="77777777" w:rsidR="00515800" w:rsidRPr="003E1A8D" w:rsidRDefault="00515800" w:rsidP="00515800">
            <w:pPr>
              <w:spacing w:before="120"/>
              <w:jc w:val="center"/>
              <w:rPr>
                <w:b/>
                <w:sz w:val="24"/>
                <w:szCs w:val="24"/>
                <w:lang w:eastAsia="en-US"/>
              </w:rPr>
            </w:pPr>
            <w:r w:rsidRPr="003E1A8D">
              <w:rPr>
                <w:b/>
                <w:bCs/>
                <w:sz w:val="24"/>
                <w:szCs w:val="24"/>
                <w:lang w:eastAsia="en-US"/>
              </w:rPr>
              <w:t>Rendszerező összefoglalás</w:t>
            </w:r>
          </w:p>
        </w:tc>
        <w:tc>
          <w:tcPr>
            <w:tcW w:w="1656" w:type="dxa"/>
            <w:gridSpan w:val="7"/>
            <w:vAlign w:val="center"/>
          </w:tcPr>
          <w:p w14:paraId="1220C918" w14:textId="77777777" w:rsidR="00515800" w:rsidRPr="003E1A8D" w:rsidRDefault="00515800" w:rsidP="00515800">
            <w:pPr>
              <w:spacing w:before="120"/>
              <w:jc w:val="center"/>
              <w:rPr>
                <w:b/>
                <w:bCs/>
                <w:sz w:val="24"/>
                <w:szCs w:val="24"/>
                <w:lang w:eastAsia="en-US"/>
              </w:rPr>
            </w:pPr>
            <w:r w:rsidRPr="003E1A8D">
              <w:rPr>
                <w:b/>
                <w:bCs/>
                <w:sz w:val="24"/>
                <w:szCs w:val="24"/>
                <w:lang w:eastAsia="en-US"/>
              </w:rPr>
              <w:t>Órakeret</w:t>
            </w:r>
          </w:p>
          <w:p w14:paraId="0ECF57B7" w14:textId="77777777" w:rsidR="00515800" w:rsidRPr="003E1A8D" w:rsidRDefault="00515800" w:rsidP="00515800">
            <w:pPr>
              <w:jc w:val="center"/>
              <w:rPr>
                <w:b/>
                <w:sz w:val="24"/>
                <w:szCs w:val="24"/>
                <w:lang w:eastAsia="en-US"/>
              </w:rPr>
            </w:pPr>
            <w:r w:rsidRPr="003E1A8D">
              <w:rPr>
                <w:b/>
                <w:sz w:val="24"/>
                <w:szCs w:val="24"/>
                <w:lang w:eastAsia="en-US"/>
              </w:rPr>
              <w:br/>
            </w:r>
            <w:r>
              <w:rPr>
                <w:b/>
                <w:sz w:val="24"/>
                <w:szCs w:val="24"/>
                <w:lang w:eastAsia="en-US"/>
              </w:rPr>
              <w:t>30</w:t>
            </w:r>
            <w:r w:rsidRPr="003E1A8D">
              <w:rPr>
                <w:b/>
                <w:sz w:val="24"/>
                <w:szCs w:val="24"/>
                <w:lang w:eastAsia="en-US"/>
              </w:rPr>
              <w:t xml:space="preserve"> óra</w:t>
            </w:r>
            <w:r w:rsidRPr="003E1A8D">
              <w:rPr>
                <w:b/>
                <w:sz w:val="24"/>
                <w:szCs w:val="24"/>
                <w:lang w:eastAsia="en-US"/>
              </w:rPr>
              <w:br/>
            </w:r>
          </w:p>
        </w:tc>
      </w:tr>
      <w:tr w:rsidR="00515800" w:rsidRPr="003E1A8D" w14:paraId="5129E79F"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70" w:type="dxa"/>
            <w:right w:w="70" w:type="dxa"/>
          </w:tblCellMar>
          <w:tblLook w:val="0000" w:firstRow="0" w:lastRow="0" w:firstColumn="0" w:lastColumn="0" w:noHBand="0" w:noVBand="0"/>
        </w:tblPrEx>
        <w:trPr>
          <w:gridBefore w:val="1"/>
          <w:wBefore w:w="37" w:type="dxa"/>
          <w:cantSplit/>
          <w:trHeight w:val="320"/>
        </w:trPr>
        <w:tc>
          <w:tcPr>
            <w:tcW w:w="1769" w:type="dxa"/>
            <w:gridSpan w:val="2"/>
            <w:vAlign w:val="center"/>
          </w:tcPr>
          <w:p w14:paraId="0DC9339F" w14:textId="77777777" w:rsidR="00515800" w:rsidRPr="003E1A8D" w:rsidRDefault="00515800" w:rsidP="00515800">
            <w:pPr>
              <w:spacing w:line="276" w:lineRule="auto"/>
              <w:jc w:val="center"/>
              <w:rPr>
                <w:rFonts w:eastAsia="Calibri"/>
                <w:b/>
                <w:bCs/>
                <w:sz w:val="22"/>
                <w:szCs w:val="22"/>
                <w:lang w:eastAsia="en-US"/>
              </w:rPr>
            </w:pPr>
            <w:r w:rsidRPr="003E1A8D">
              <w:rPr>
                <w:rFonts w:eastAsia="Calibri"/>
                <w:b/>
                <w:bCs/>
                <w:sz w:val="22"/>
                <w:szCs w:val="22"/>
                <w:lang w:eastAsia="en-US"/>
              </w:rPr>
              <w:t>Előzetes tudás</w:t>
            </w:r>
          </w:p>
        </w:tc>
        <w:tc>
          <w:tcPr>
            <w:tcW w:w="7514" w:type="dxa"/>
            <w:gridSpan w:val="17"/>
          </w:tcPr>
          <w:p w14:paraId="7ACE2337" w14:textId="77777777" w:rsidR="00515800" w:rsidRPr="003E1A8D" w:rsidRDefault="00515800" w:rsidP="00515800">
            <w:pPr>
              <w:spacing w:line="276" w:lineRule="auto"/>
              <w:jc w:val="both"/>
              <w:rPr>
                <w:rFonts w:eastAsia="Calibri"/>
                <w:sz w:val="22"/>
                <w:szCs w:val="22"/>
                <w:lang w:eastAsia="en-US"/>
              </w:rPr>
            </w:pPr>
            <w:r w:rsidRPr="003E1A8D">
              <w:rPr>
                <w:rFonts w:eastAsia="Calibri"/>
                <w:sz w:val="22"/>
                <w:szCs w:val="22"/>
                <w:lang w:eastAsia="en-US"/>
              </w:rPr>
              <w:t xml:space="preserve">A középiskolai </w:t>
            </w:r>
            <w:r>
              <w:rPr>
                <w:rFonts w:eastAsia="Calibri"/>
                <w:sz w:val="22"/>
                <w:szCs w:val="22"/>
                <w:lang w:eastAsia="en-US"/>
              </w:rPr>
              <w:t>biológia</w:t>
            </w:r>
            <w:r w:rsidRPr="003E1A8D">
              <w:rPr>
                <w:rFonts w:eastAsia="Calibri"/>
                <w:sz w:val="22"/>
                <w:szCs w:val="22"/>
                <w:lang w:eastAsia="en-US"/>
              </w:rPr>
              <w:t xml:space="preserve"> ismeretanyag.</w:t>
            </w:r>
          </w:p>
        </w:tc>
      </w:tr>
      <w:tr w:rsidR="00515800" w:rsidRPr="003E1A8D" w14:paraId="04E0DC9A"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70" w:type="dxa"/>
            <w:right w:w="70" w:type="dxa"/>
          </w:tblCellMar>
          <w:tblLook w:val="0000" w:firstRow="0" w:lastRow="0" w:firstColumn="0" w:lastColumn="0" w:noHBand="0" w:noVBand="0"/>
        </w:tblPrEx>
        <w:trPr>
          <w:gridBefore w:val="1"/>
          <w:wBefore w:w="37" w:type="dxa"/>
          <w:cantSplit/>
          <w:trHeight w:val="951"/>
        </w:trPr>
        <w:tc>
          <w:tcPr>
            <w:tcW w:w="1769" w:type="dxa"/>
            <w:gridSpan w:val="2"/>
            <w:vAlign w:val="center"/>
          </w:tcPr>
          <w:p w14:paraId="4FA7954E" w14:textId="77777777" w:rsidR="00515800" w:rsidRPr="003E1A8D" w:rsidRDefault="00515800" w:rsidP="00515800">
            <w:pPr>
              <w:spacing w:line="276" w:lineRule="auto"/>
              <w:jc w:val="center"/>
              <w:rPr>
                <w:rFonts w:eastAsia="Calibri"/>
                <w:sz w:val="22"/>
                <w:szCs w:val="22"/>
                <w:lang w:eastAsia="en-US"/>
              </w:rPr>
            </w:pPr>
            <w:r w:rsidRPr="003E1A8D">
              <w:rPr>
                <w:rFonts w:eastAsia="Calibri"/>
                <w:b/>
                <w:bCs/>
                <w:sz w:val="22"/>
                <w:szCs w:val="22"/>
                <w:lang w:eastAsia="en-US"/>
              </w:rPr>
              <w:t>A tematikai egység nevelési-fejlesztési céljai</w:t>
            </w:r>
          </w:p>
        </w:tc>
        <w:tc>
          <w:tcPr>
            <w:tcW w:w="7514" w:type="dxa"/>
            <w:gridSpan w:val="17"/>
          </w:tcPr>
          <w:p w14:paraId="6B17A34E" w14:textId="77777777" w:rsidR="00515800" w:rsidRPr="003E1A8D" w:rsidRDefault="00515800" w:rsidP="00515800">
            <w:pPr>
              <w:jc w:val="both"/>
              <w:rPr>
                <w:rFonts w:eastAsia="Calibri"/>
                <w:sz w:val="22"/>
                <w:szCs w:val="22"/>
                <w:lang w:eastAsia="en-US"/>
              </w:rPr>
            </w:pPr>
            <w:r w:rsidRPr="00CB6678">
              <w:rPr>
                <w:rFonts w:eastAsia="Lucida Sans Unicode"/>
                <w:kern w:val="1"/>
                <w:sz w:val="24"/>
                <w:szCs w:val="24"/>
              </w:rPr>
              <w:t>Az érettségi témakörök rendszerező ismétlése során felkészülés az érettsé</w:t>
            </w:r>
            <w:r>
              <w:rPr>
                <w:rFonts w:eastAsia="Lucida Sans Unicode"/>
                <w:kern w:val="1"/>
                <w:sz w:val="24"/>
                <w:szCs w:val="24"/>
              </w:rPr>
              <w:t>gi vizsgára, kísérletek begyakorlása</w:t>
            </w:r>
          </w:p>
        </w:tc>
      </w:tr>
    </w:tbl>
    <w:p w14:paraId="417BBDC3" w14:textId="77777777" w:rsidR="00515800" w:rsidRPr="00035845" w:rsidRDefault="00515800" w:rsidP="00515800">
      <w:pPr>
        <w:jc w:val="center"/>
        <w:outlineLvl w:val="0"/>
        <w:rPr>
          <w:b/>
          <w:sz w:val="28"/>
          <w:szCs w:val="24"/>
        </w:rPr>
      </w:pPr>
      <w:r>
        <w:rPr>
          <w:rFonts w:eastAsia="Calibri"/>
          <w:sz w:val="24"/>
          <w:szCs w:val="24"/>
          <w:lang w:eastAsia="en-US"/>
        </w:rPr>
        <w:br w:type="page"/>
      </w:r>
      <w:r w:rsidRPr="00035845">
        <w:rPr>
          <w:b/>
          <w:bCs/>
          <w:sz w:val="28"/>
          <w:szCs w:val="24"/>
        </w:rPr>
        <w:t>ETIKA</w:t>
      </w:r>
    </w:p>
    <w:p w14:paraId="432BB60F" w14:textId="77777777" w:rsidR="00515800" w:rsidRDefault="00515800" w:rsidP="00515800">
      <w:pPr>
        <w:widowControl w:val="0"/>
        <w:suppressAutoHyphens/>
        <w:overflowPunct w:val="0"/>
        <w:autoSpaceDE w:val="0"/>
        <w:autoSpaceDN w:val="0"/>
        <w:adjustRightInd w:val="0"/>
        <w:jc w:val="center"/>
        <w:textAlignment w:val="baseline"/>
        <w:rPr>
          <w:b/>
          <w:bCs/>
          <w:kern w:val="1"/>
          <w:sz w:val="24"/>
          <w:szCs w:val="24"/>
        </w:rPr>
      </w:pPr>
      <w:r w:rsidRPr="00035845">
        <w:rPr>
          <w:b/>
          <w:bCs/>
          <w:kern w:val="1"/>
          <w:sz w:val="24"/>
          <w:szCs w:val="24"/>
        </w:rPr>
        <w:t>11. évfolyam</w:t>
      </w:r>
    </w:p>
    <w:p w14:paraId="7EF43D94" w14:textId="77777777" w:rsidR="00515800" w:rsidRPr="001B653C" w:rsidRDefault="00515800" w:rsidP="00515800">
      <w:pPr>
        <w:widowControl w:val="0"/>
        <w:suppressAutoHyphens/>
        <w:jc w:val="center"/>
        <w:rPr>
          <w:rFonts w:eastAsia="Calibri"/>
          <w:b/>
          <w:sz w:val="24"/>
          <w:szCs w:val="24"/>
          <w:lang w:val="x-none" w:eastAsia="zh-CN"/>
        </w:rPr>
      </w:pPr>
      <w:r w:rsidRPr="001B653C">
        <w:rPr>
          <w:rFonts w:eastAsia="Calibri"/>
          <w:b/>
          <w:sz w:val="24"/>
          <w:szCs w:val="24"/>
          <w:lang w:val="x-none" w:eastAsia="zh-CN"/>
        </w:rPr>
        <w:t>(Esti tagozat)</w:t>
      </w:r>
    </w:p>
    <w:p w14:paraId="7AEB58B0" w14:textId="77777777" w:rsidR="00515800" w:rsidRDefault="00515800" w:rsidP="00515800">
      <w:pPr>
        <w:widowControl w:val="0"/>
        <w:suppressAutoHyphens/>
        <w:overflowPunct w:val="0"/>
        <w:autoSpaceDE w:val="0"/>
        <w:autoSpaceDN w:val="0"/>
        <w:adjustRightInd w:val="0"/>
        <w:jc w:val="center"/>
        <w:textAlignment w:val="baseline"/>
        <w:rPr>
          <w:b/>
          <w:bCs/>
          <w:kern w:val="1"/>
          <w:sz w:val="24"/>
          <w:szCs w:val="24"/>
        </w:rPr>
      </w:pPr>
    </w:p>
    <w:p w14:paraId="31B656F1" w14:textId="77777777" w:rsidR="00515800" w:rsidRPr="00035845" w:rsidRDefault="00515800" w:rsidP="00515800">
      <w:pPr>
        <w:widowControl w:val="0"/>
        <w:suppressAutoHyphens/>
        <w:overflowPunct w:val="0"/>
        <w:autoSpaceDE w:val="0"/>
        <w:autoSpaceDN w:val="0"/>
        <w:adjustRightInd w:val="0"/>
        <w:jc w:val="center"/>
        <w:textAlignment w:val="baseline"/>
        <w:rPr>
          <w:b/>
          <w:bCs/>
          <w:kern w:val="1"/>
          <w:sz w:val="24"/>
          <w:szCs w:val="24"/>
        </w:rPr>
      </w:pPr>
    </w:p>
    <w:p w14:paraId="3B3230E5" w14:textId="77777777" w:rsidR="00515800" w:rsidRPr="00035845" w:rsidRDefault="00515800" w:rsidP="00515800">
      <w:pPr>
        <w:widowControl w:val="0"/>
        <w:suppressAutoHyphens/>
        <w:overflowPunct w:val="0"/>
        <w:autoSpaceDE w:val="0"/>
        <w:autoSpaceDN w:val="0"/>
        <w:adjustRightInd w:val="0"/>
        <w:spacing w:after="120"/>
        <w:jc w:val="both"/>
        <w:textAlignment w:val="baseline"/>
        <w:rPr>
          <w:kern w:val="1"/>
          <w:sz w:val="24"/>
          <w:szCs w:val="24"/>
        </w:rPr>
      </w:pPr>
      <w:r w:rsidRPr="00035845">
        <w:rPr>
          <w:kern w:val="1"/>
          <w:sz w:val="24"/>
          <w:szCs w:val="24"/>
        </w:rPr>
        <w:t>Az etika tantárgy a helyes életvezetéshez nélkülözhetetlen magatartási szabályok értelmének megvilágításával, felelősségtudatuk elmélyítésével és az önfejlesztés igényének megerősítésével felkészíti a tanulókat a személyközi kapcsolatok és a társadalmi együttélés konfliktusainak kezelésére, tudatosítja döntéseik, cselekedeteik erkölcsi jelentőségét.</w:t>
      </w:r>
    </w:p>
    <w:p w14:paraId="0F8A96C3" w14:textId="77777777" w:rsidR="00515800" w:rsidRPr="00035845" w:rsidRDefault="00515800" w:rsidP="00515800">
      <w:pPr>
        <w:widowControl w:val="0"/>
        <w:suppressAutoHyphens/>
        <w:overflowPunct w:val="0"/>
        <w:autoSpaceDE w:val="0"/>
        <w:autoSpaceDN w:val="0"/>
        <w:adjustRightInd w:val="0"/>
        <w:spacing w:after="120"/>
        <w:ind w:firstLine="709"/>
        <w:jc w:val="both"/>
        <w:textAlignment w:val="baseline"/>
        <w:rPr>
          <w:kern w:val="1"/>
          <w:sz w:val="24"/>
          <w:szCs w:val="24"/>
        </w:rPr>
      </w:pPr>
      <w:r w:rsidRPr="00035845">
        <w:rPr>
          <w:kern w:val="1"/>
          <w:sz w:val="24"/>
          <w:szCs w:val="24"/>
        </w:rPr>
        <w:t xml:space="preserve">Képessé teszi a diákokat az elfogulatlan vizsgálódásra, a méltányos párbeszédre, véleményük szabatos kifejtésére, önálló meggyőződés kialakítására az erkölcs kérdéseiben. </w:t>
      </w:r>
    </w:p>
    <w:p w14:paraId="52C67AF3" w14:textId="77777777" w:rsidR="00515800" w:rsidRDefault="00515800" w:rsidP="00515800">
      <w:pPr>
        <w:widowControl w:val="0"/>
        <w:suppressAutoHyphens/>
        <w:overflowPunct w:val="0"/>
        <w:autoSpaceDE w:val="0"/>
        <w:autoSpaceDN w:val="0"/>
        <w:adjustRightInd w:val="0"/>
        <w:spacing w:after="120"/>
        <w:ind w:firstLine="709"/>
        <w:jc w:val="both"/>
        <w:textAlignment w:val="baseline"/>
        <w:rPr>
          <w:kern w:val="1"/>
          <w:sz w:val="24"/>
          <w:szCs w:val="24"/>
        </w:rPr>
      </w:pPr>
      <w:r w:rsidRPr="00035845">
        <w:rPr>
          <w:kern w:val="1"/>
          <w:sz w:val="24"/>
          <w:szCs w:val="24"/>
        </w:rPr>
        <w:t xml:space="preserve">A szellemi értékek iránti fogékonyságra, a mások igazsága iránti nyitottságra nevel. Hozzájárul ahhoz, hogy a tanulók tiszteljék embertársaik erkölcsi méltóságát. Értékeljék és tiszteljék a társadalmi és kulturális sokszínűséget és váljanak képessé a megértésen, a kölcsönös segítségen, és a más kultúrák iránti nyitottságon alapuló együttműködésre társaikkal. Ismerjék fel az élővilág gazdag változatosságának értékét. Mindennek révén alapvető módon járul hozzá a Nemzeti alaptantervben az erkölcsi neveléssel kapcsolatos általános célok megvalósulásához. Fontos szerepet vállal az önismeret és a társas kultúra fejlesztésében, hozzájárulhat a lelki egészség megőrzéséhez, közvetve pedig a gazdasági és pénzügyi, valamint a médiatudatosságra való neveléshez is. A tantárgy – önkifejezésre, kérdezésre, véleményalkotásra, érvelésre és párbeszédre épülő módszertana révén – erőteljes befolyáshoz juthat az anyanyelvi kommunikációs kompetencia fejlesztésében. A tanórák keretében feldolgozandó témák jól támogatják a szociális és állampolgári kompetencia fejlődését, ösztönöznek a másokért és a közösségért való felelősségvállalásra. A személyes gondolatok igényes megfogalmazásának elvárása pedig elősegíti az esztétikai-művészeti tudatosság és kifejezőképesség fejlődését. </w:t>
      </w:r>
    </w:p>
    <w:p w14:paraId="23679A64" w14:textId="77777777" w:rsidR="00515800" w:rsidRPr="00035845" w:rsidRDefault="00515800" w:rsidP="00515800">
      <w:pPr>
        <w:widowControl w:val="0"/>
        <w:suppressAutoHyphens/>
        <w:overflowPunct w:val="0"/>
        <w:autoSpaceDE w:val="0"/>
        <w:autoSpaceDN w:val="0"/>
        <w:adjustRightInd w:val="0"/>
        <w:spacing w:after="120"/>
        <w:jc w:val="both"/>
        <w:textAlignment w:val="baseline"/>
        <w:rPr>
          <w:kern w:val="1"/>
          <w:sz w:val="24"/>
          <w:szCs w:val="24"/>
        </w:rPr>
      </w:pPr>
      <w:r w:rsidRPr="00035845">
        <w:rPr>
          <w:kern w:val="1"/>
          <w:sz w:val="24"/>
          <w:szCs w:val="24"/>
        </w:rPr>
        <w:t xml:space="preserve">A tantárgy sajátos fejlesztési céljai és követelményei, amelyek valamennyi témakör feldolgozása során egységesen érvényesülnek, a következők: </w:t>
      </w:r>
    </w:p>
    <w:p w14:paraId="589AA733"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 xml:space="preserve">Filozófiai fogalmak, vallási és irodalmi szövegek, példázatok elemzése, értelmezésük szóban és írásban. </w:t>
      </w:r>
    </w:p>
    <w:p w14:paraId="400D2432"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 következtetés, érvelés, bizonyítás és cáfolat szabályainak alkalmazása, az ettől eltérő gondolkodásmódok (sejtés, hit, képzelet, kétely, bizalom stb.) jelentőségének belátása.</w:t>
      </w:r>
    </w:p>
    <w:p w14:paraId="533275BE"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Egyéni vélemény kialakítása, felülvizsgálata, fejlesztése a más véleményekkel való párbeszédben.</w:t>
      </w:r>
    </w:p>
    <w:p w14:paraId="51DBE339"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 méltányos vita szabályainak és készségeinek elsajátítása. Az elkötelezettség és az elfogulatlanság igényének összeegyeztetése.</w:t>
      </w:r>
    </w:p>
    <w:p w14:paraId="7BA8DC71"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Erkölcsi elvek alkalmazása egyedi esetekre, különféle élethelyzetek erkölcsi dimenziójának felismerése, a gyakorlatban felmerülő értékkollíziók kezelése, alternatívák mérlegelése.</w:t>
      </w:r>
    </w:p>
    <w:p w14:paraId="181DD9FB"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 helyes önismeret és az önnevelés igényének erősítése. A cselekedeteink minőségét meghatározó erkölcsi képességek (erények, különösen az okosság, igazságosság, bátorság és mértékletesség) jelentőségének belátása, fejlesztésük lehetőségeinek felismerése.</w:t>
      </w:r>
    </w:p>
    <w:p w14:paraId="4C4040A2"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Az erkölcsi értékek megbecsülése, tisztelete másokban, igényesség kialakítása a saját magatartás tekintetében. A kötelességtudat és az autonóm viselkedés közötti összefüggés felismerése.</w:t>
      </w:r>
    </w:p>
    <w:p w14:paraId="57FC6782"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 xml:space="preserve">A személyközi kapcsolatok morális, érzelmi, intellektuális és érzéki dimenziói közötti összefüggések felismerése. A szeretet, megértés, türelem, hűség, bizalom és odaadás értékének tudatosítása. A tartós párkapcsolatok és a harmonikus családi élet kialakításához szükséges gondolkodásmód és attitűd fejlesztése. A másokkal való együttérzés, azonosulás képességének elmélyítése. </w:t>
      </w:r>
    </w:p>
    <w:p w14:paraId="091BCC35"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Az ember erkölcsi méltóságáról alkotott fogalmak értelmezése: igazság és szabadság, azaz az öntudatos létezés és a cselekedeteinkért és társainkért viselt felelősség közötti összefüggés tudatosítása.</w:t>
      </w:r>
    </w:p>
    <w:p w14:paraId="0A75C8E7"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Az élet, illetve az életformák gazdag változatosságának és változékonyságának tisztelete a természetben és a kultúrában. A kanti aranyszabály értelmének, illetve a szenvedésokozás tilalmának belátása, gyakorlati alkalmazásuk képessége a globális egymásrautaltság feltételei között. A globális felelősség összefüggéseinek felismerése a hálózati társadalomban. A halállal való szembenézés képessége.</w:t>
      </w:r>
    </w:p>
    <w:p w14:paraId="63A8E982"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 természet szeretetén és a környezet ismeretén alapuló környezetkímélő, értékvédő, a fenntarthatóság mellett elkötelezett magatartás fontosságának tudatosítása.</w:t>
      </w:r>
    </w:p>
    <w:p w14:paraId="621304C7"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Az együttélési szabályok jelentőségének belátása. A törvények tisztelete és a lelkiismeret szabadsága közötti konfliktusok értelmezése. A társadalom jobbítására irányuló kezdeményezés és bírálat megbecsülése. Felkészülés a közéletben való felelős részvételre.</w:t>
      </w:r>
    </w:p>
    <w:p w14:paraId="0EAB3D5B"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 korrupció társadalmi jelenségének ismerete, az ellene alkalmazható egyéni és közösségi magatartásformák alkalmazásának készsége és képessége.</w:t>
      </w:r>
    </w:p>
    <w:p w14:paraId="5A5D9796"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 xml:space="preserve">Az erkölcsi önigazolási mechanizmusok működése, a rossz példák, a rossz társadalmi gyakorlat hatása az egyéni döntésekre; a nemet mondás nehézsége.   </w:t>
      </w:r>
    </w:p>
    <w:p w14:paraId="538D32ED" w14:textId="77777777" w:rsidR="00515800" w:rsidRPr="00035845" w:rsidRDefault="00515800" w:rsidP="00515800">
      <w:pPr>
        <w:widowControl w:val="0"/>
        <w:numPr>
          <w:ilvl w:val="0"/>
          <w:numId w:val="106"/>
        </w:numPr>
        <w:suppressAutoHyphens/>
        <w:overflowPunct w:val="0"/>
        <w:autoSpaceDE w:val="0"/>
        <w:autoSpaceDN w:val="0"/>
        <w:adjustRightInd w:val="0"/>
        <w:spacing w:after="120" w:line="276" w:lineRule="auto"/>
        <w:ind w:left="1077" w:hanging="357"/>
        <w:jc w:val="both"/>
        <w:textAlignment w:val="baseline"/>
        <w:rPr>
          <w:kern w:val="1"/>
          <w:sz w:val="24"/>
          <w:szCs w:val="24"/>
        </w:rPr>
      </w:pPr>
      <w:r w:rsidRPr="00035845">
        <w:rPr>
          <w:kern w:val="1"/>
          <w:sz w:val="24"/>
          <w:szCs w:val="24"/>
        </w:rPr>
        <w:t>A szolidáris és kooperatív viselkedés, a segítőkészség értékének belátása, alkalmazása konfliktushelyzetekben. Az előítéletes, kirekesztő, rasszista, a kisebbségekkel szemben elutasító viselkedés gyökereinek feltárása, a társadalmi csoportok közötti együttélés konfliktusainak méltányos kezelésére irányuló igény, illetve az ehhez szükséges attitűdök és ismeretek elmélyítése.</w:t>
      </w:r>
    </w:p>
    <w:p w14:paraId="6AE79B57" w14:textId="77777777" w:rsidR="00515800" w:rsidRPr="00035845" w:rsidRDefault="00515800" w:rsidP="00515800">
      <w:pPr>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tblGrid>
      <w:tr w:rsidR="00515800" w:rsidRPr="00035845" w14:paraId="62479A11" w14:textId="77777777" w:rsidTr="00515800">
        <w:trPr>
          <w:trHeight w:val="276"/>
          <w:jc w:val="center"/>
        </w:trPr>
        <w:tc>
          <w:tcPr>
            <w:tcW w:w="1620" w:type="dxa"/>
            <w:vMerge w:val="restart"/>
            <w:shd w:val="clear" w:color="auto" w:fill="auto"/>
            <w:vAlign w:val="center"/>
          </w:tcPr>
          <w:p w14:paraId="523F525D" w14:textId="77777777" w:rsidR="00515800" w:rsidRPr="00035845" w:rsidRDefault="00515800" w:rsidP="00515800">
            <w:pPr>
              <w:jc w:val="center"/>
              <w:rPr>
                <w:b/>
                <w:sz w:val="24"/>
                <w:szCs w:val="24"/>
              </w:rPr>
            </w:pPr>
            <w:r w:rsidRPr="00035845">
              <w:rPr>
                <w:b/>
                <w:sz w:val="24"/>
                <w:szCs w:val="24"/>
              </w:rPr>
              <w:t>Etika</w:t>
            </w:r>
          </w:p>
        </w:tc>
      </w:tr>
      <w:tr w:rsidR="00515800" w:rsidRPr="00035845" w14:paraId="280C2819" w14:textId="77777777" w:rsidTr="00515800">
        <w:trPr>
          <w:trHeight w:val="276"/>
          <w:jc w:val="center"/>
        </w:trPr>
        <w:tc>
          <w:tcPr>
            <w:tcW w:w="1620" w:type="dxa"/>
            <w:vMerge/>
            <w:shd w:val="clear" w:color="auto" w:fill="auto"/>
            <w:vAlign w:val="center"/>
          </w:tcPr>
          <w:p w14:paraId="6FEE67AC" w14:textId="77777777" w:rsidR="00515800" w:rsidRPr="00035845" w:rsidRDefault="00515800" w:rsidP="00515800">
            <w:pPr>
              <w:jc w:val="center"/>
              <w:rPr>
                <w:b/>
                <w:sz w:val="24"/>
                <w:szCs w:val="24"/>
              </w:rPr>
            </w:pPr>
          </w:p>
        </w:tc>
      </w:tr>
      <w:tr w:rsidR="00515800" w:rsidRPr="00035845" w14:paraId="27346DEE" w14:textId="77777777" w:rsidTr="00515800">
        <w:trPr>
          <w:jc w:val="center"/>
        </w:trPr>
        <w:tc>
          <w:tcPr>
            <w:tcW w:w="1620" w:type="dxa"/>
            <w:shd w:val="clear" w:color="auto" w:fill="auto"/>
            <w:vAlign w:val="center"/>
          </w:tcPr>
          <w:p w14:paraId="756B0F3C" w14:textId="77777777" w:rsidR="00515800" w:rsidRPr="00035845" w:rsidRDefault="00515800" w:rsidP="00515800">
            <w:pPr>
              <w:textAlignment w:val="baseline"/>
              <w:rPr>
                <w:sz w:val="24"/>
                <w:szCs w:val="24"/>
              </w:rPr>
            </w:pPr>
            <w:r>
              <w:rPr>
                <w:kern w:val="24"/>
                <w:sz w:val="24"/>
                <w:szCs w:val="24"/>
              </w:rPr>
              <w:t xml:space="preserve">heti óraszám </w:t>
            </w:r>
            <w:r w:rsidRPr="00035845">
              <w:rPr>
                <w:kern w:val="24"/>
                <w:sz w:val="24"/>
                <w:szCs w:val="24"/>
              </w:rPr>
              <w:t>0,5</w:t>
            </w:r>
          </w:p>
        </w:tc>
      </w:tr>
      <w:tr w:rsidR="00515800" w:rsidRPr="00035845" w14:paraId="7B2D1018" w14:textId="77777777" w:rsidTr="00515800">
        <w:trPr>
          <w:jc w:val="center"/>
        </w:trPr>
        <w:tc>
          <w:tcPr>
            <w:tcW w:w="1620" w:type="dxa"/>
            <w:shd w:val="clear" w:color="auto" w:fill="auto"/>
            <w:vAlign w:val="center"/>
          </w:tcPr>
          <w:p w14:paraId="216A0420" w14:textId="77777777" w:rsidR="00515800" w:rsidRPr="00035845" w:rsidRDefault="00515800" w:rsidP="00515800">
            <w:pPr>
              <w:textAlignment w:val="baseline"/>
              <w:rPr>
                <w:kern w:val="24"/>
                <w:sz w:val="24"/>
                <w:szCs w:val="24"/>
              </w:rPr>
            </w:pPr>
            <w:r w:rsidRPr="00035845">
              <w:rPr>
                <w:kern w:val="24"/>
                <w:sz w:val="24"/>
                <w:szCs w:val="24"/>
              </w:rPr>
              <w:t>éves óraszám 18</w:t>
            </w:r>
          </w:p>
        </w:tc>
      </w:tr>
    </w:tbl>
    <w:p w14:paraId="0ACF6C12" w14:textId="77777777" w:rsidR="00515800" w:rsidRPr="00035845" w:rsidRDefault="00515800" w:rsidP="00515800">
      <w:pPr>
        <w:widowControl w:val="0"/>
        <w:suppressAutoHyphens/>
        <w:overflowPunct w:val="0"/>
        <w:autoSpaceDE w:val="0"/>
        <w:autoSpaceDN w:val="0"/>
        <w:adjustRightInd w:val="0"/>
        <w:jc w:val="both"/>
        <w:textAlignment w:val="baseline"/>
        <w:rPr>
          <w:kern w:val="1"/>
          <w:sz w:val="24"/>
          <w:szCs w:val="24"/>
        </w:rPr>
      </w:pPr>
    </w:p>
    <w:p w14:paraId="5271B20C" w14:textId="77777777" w:rsidR="00515800" w:rsidRPr="00035845" w:rsidRDefault="00515800" w:rsidP="00515800">
      <w:pPr>
        <w:jc w:val="both"/>
        <w:rPr>
          <w:sz w:val="24"/>
          <w:szCs w:val="24"/>
        </w:rPr>
      </w:pPr>
    </w:p>
    <w:p w14:paraId="6EC86972" w14:textId="77777777" w:rsidR="00515800" w:rsidRPr="00035845" w:rsidRDefault="00515800" w:rsidP="00515800">
      <w:pPr>
        <w:widowControl w:val="0"/>
        <w:suppressAutoHyphens/>
        <w:overflowPunct w:val="0"/>
        <w:autoSpaceDE w:val="0"/>
        <w:autoSpaceDN w:val="0"/>
        <w:adjustRightInd w:val="0"/>
        <w:jc w:val="both"/>
        <w:textAlignment w:val="baseline"/>
        <w:rPr>
          <w:kern w:val="1"/>
          <w:sz w:val="24"/>
          <w:szCs w:val="24"/>
        </w:rPr>
      </w:pPr>
    </w:p>
    <w:p w14:paraId="19823A9E" w14:textId="77777777" w:rsidR="00515800" w:rsidRPr="00035845" w:rsidRDefault="00515800" w:rsidP="00515800">
      <w:pPr>
        <w:widowControl w:val="0"/>
        <w:suppressAutoHyphens/>
        <w:overflowPunct w:val="0"/>
        <w:autoSpaceDE w:val="0"/>
        <w:autoSpaceDN w:val="0"/>
        <w:adjustRightInd w:val="0"/>
        <w:jc w:val="both"/>
        <w:textAlignment w:val="baseline"/>
        <w:rPr>
          <w:kern w:val="1"/>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81"/>
        <w:gridCol w:w="4148"/>
        <w:gridCol w:w="1746"/>
        <w:gridCol w:w="1239"/>
      </w:tblGrid>
      <w:tr w:rsidR="00515800" w:rsidRPr="00035845" w14:paraId="1DA76496" w14:textId="77777777" w:rsidTr="00515800">
        <w:trPr>
          <w:cantSplit/>
        </w:trPr>
        <w:tc>
          <w:tcPr>
            <w:tcW w:w="2109" w:type="dxa"/>
            <w:gridSpan w:val="2"/>
            <w:vAlign w:val="center"/>
          </w:tcPr>
          <w:p w14:paraId="340F9125" w14:textId="77777777" w:rsidR="00515800" w:rsidRPr="00035845" w:rsidRDefault="00515800" w:rsidP="00515800">
            <w:pPr>
              <w:jc w:val="center"/>
              <w:rPr>
                <w:b/>
                <w:bCs/>
                <w:sz w:val="24"/>
                <w:szCs w:val="24"/>
              </w:rPr>
            </w:pPr>
            <w:r w:rsidRPr="00035845">
              <w:rPr>
                <w:b/>
                <w:bCs/>
                <w:sz w:val="24"/>
                <w:szCs w:val="24"/>
              </w:rPr>
              <w:t>Tematikai egység</w:t>
            </w:r>
          </w:p>
        </w:tc>
        <w:tc>
          <w:tcPr>
            <w:tcW w:w="5930" w:type="dxa"/>
            <w:gridSpan w:val="2"/>
            <w:vAlign w:val="center"/>
          </w:tcPr>
          <w:p w14:paraId="544018CC" w14:textId="77777777" w:rsidR="00515800" w:rsidRPr="00035845" w:rsidRDefault="00515800" w:rsidP="00515800">
            <w:pPr>
              <w:jc w:val="center"/>
              <w:rPr>
                <w:b/>
                <w:bCs/>
                <w:sz w:val="24"/>
                <w:szCs w:val="24"/>
              </w:rPr>
            </w:pPr>
            <w:r w:rsidRPr="00035845">
              <w:rPr>
                <w:b/>
                <w:bCs/>
                <w:sz w:val="24"/>
                <w:szCs w:val="24"/>
              </w:rPr>
              <w:t>Alapvető etika</w:t>
            </w:r>
          </w:p>
        </w:tc>
        <w:tc>
          <w:tcPr>
            <w:tcW w:w="1191" w:type="dxa"/>
            <w:vAlign w:val="center"/>
          </w:tcPr>
          <w:p w14:paraId="3A043A94" w14:textId="77777777" w:rsidR="00515800" w:rsidRPr="00035845" w:rsidRDefault="00515800" w:rsidP="00515800">
            <w:pPr>
              <w:jc w:val="center"/>
              <w:rPr>
                <w:b/>
                <w:sz w:val="24"/>
                <w:szCs w:val="24"/>
              </w:rPr>
            </w:pPr>
            <w:r w:rsidRPr="00035845">
              <w:rPr>
                <w:b/>
                <w:bCs/>
                <w:sz w:val="24"/>
                <w:szCs w:val="24"/>
              </w:rPr>
              <w:t xml:space="preserve">Órakeret </w:t>
            </w:r>
          </w:p>
          <w:p w14:paraId="4F480BE4" w14:textId="77777777" w:rsidR="00515800" w:rsidRPr="00035845" w:rsidRDefault="00515800" w:rsidP="00515800">
            <w:pPr>
              <w:jc w:val="center"/>
              <w:rPr>
                <w:b/>
                <w:sz w:val="24"/>
                <w:szCs w:val="24"/>
              </w:rPr>
            </w:pPr>
            <w:r w:rsidRPr="00035845">
              <w:rPr>
                <w:b/>
                <w:sz w:val="24"/>
                <w:szCs w:val="24"/>
              </w:rPr>
              <w:t xml:space="preserve"> 6 óra</w:t>
            </w:r>
          </w:p>
          <w:p w14:paraId="19FD18A6" w14:textId="77777777" w:rsidR="00515800" w:rsidRPr="00035845" w:rsidRDefault="00515800" w:rsidP="00515800">
            <w:pPr>
              <w:jc w:val="center"/>
              <w:rPr>
                <w:b/>
                <w:bCs/>
                <w:sz w:val="24"/>
                <w:szCs w:val="24"/>
              </w:rPr>
            </w:pPr>
          </w:p>
        </w:tc>
      </w:tr>
      <w:tr w:rsidR="00515800" w:rsidRPr="00035845" w14:paraId="3729A99F" w14:textId="77777777" w:rsidTr="00515800">
        <w:trPr>
          <w:cantSplit/>
        </w:trPr>
        <w:tc>
          <w:tcPr>
            <w:tcW w:w="2109" w:type="dxa"/>
            <w:gridSpan w:val="2"/>
            <w:tcBorders>
              <w:bottom w:val="single" w:sz="4" w:space="0" w:color="auto"/>
            </w:tcBorders>
            <w:vAlign w:val="center"/>
          </w:tcPr>
          <w:p w14:paraId="39CA7E86" w14:textId="77777777" w:rsidR="00515800" w:rsidRPr="00035845" w:rsidRDefault="00515800" w:rsidP="00515800">
            <w:pPr>
              <w:jc w:val="center"/>
              <w:rPr>
                <w:b/>
                <w:bCs/>
                <w:sz w:val="24"/>
                <w:szCs w:val="24"/>
              </w:rPr>
            </w:pPr>
            <w:r w:rsidRPr="00035845">
              <w:rPr>
                <w:b/>
                <w:bCs/>
                <w:sz w:val="24"/>
                <w:szCs w:val="24"/>
              </w:rPr>
              <w:t>Előzetes tudás</w:t>
            </w:r>
          </w:p>
        </w:tc>
        <w:tc>
          <w:tcPr>
            <w:tcW w:w="7121" w:type="dxa"/>
            <w:gridSpan w:val="3"/>
            <w:tcBorders>
              <w:bottom w:val="single" w:sz="4" w:space="0" w:color="auto"/>
            </w:tcBorders>
            <w:vAlign w:val="center"/>
          </w:tcPr>
          <w:p w14:paraId="28649EB7" w14:textId="77777777" w:rsidR="00515800" w:rsidRPr="00035845" w:rsidRDefault="00515800" w:rsidP="00515800">
            <w:pPr>
              <w:jc w:val="both"/>
              <w:rPr>
                <w:sz w:val="24"/>
                <w:szCs w:val="24"/>
              </w:rPr>
            </w:pPr>
            <w:r w:rsidRPr="00035845">
              <w:rPr>
                <w:sz w:val="24"/>
                <w:szCs w:val="24"/>
              </w:rPr>
              <w:t>A nyelvi/fogalmi gondolkodás és a tudatos környezetformálás (munka) szerepe a kulturális evolúcióban. Az Ó- és Újszövetség legismertebb részletei. A felelősségvállalás, illetve az ezzel kapcsolatos mulasztások irodalmi példái.</w:t>
            </w:r>
          </w:p>
        </w:tc>
      </w:tr>
      <w:tr w:rsidR="00515800" w:rsidRPr="00035845" w14:paraId="617861E7" w14:textId="77777777" w:rsidTr="00515800">
        <w:trPr>
          <w:trHeight w:val="20"/>
        </w:trPr>
        <w:tc>
          <w:tcPr>
            <w:tcW w:w="6282" w:type="dxa"/>
            <w:gridSpan w:val="3"/>
            <w:tcBorders>
              <w:top w:val="single" w:sz="4" w:space="0" w:color="auto"/>
              <w:bottom w:val="single" w:sz="4" w:space="0" w:color="auto"/>
            </w:tcBorders>
            <w:vAlign w:val="center"/>
          </w:tcPr>
          <w:p w14:paraId="545D1C1E" w14:textId="77777777" w:rsidR="00515800" w:rsidRPr="00035845" w:rsidRDefault="00515800" w:rsidP="00515800">
            <w:pPr>
              <w:jc w:val="center"/>
              <w:rPr>
                <w:b/>
                <w:bCs/>
                <w:sz w:val="24"/>
                <w:szCs w:val="24"/>
              </w:rPr>
            </w:pPr>
            <w:r w:rsidRPr="00035845">
              <w:rPr>
                <w:b/>
                <w:bCs/>
                <w:sz w:val="24"/>
                <w:szCs w:val="24"/>
              </w:rPr>
              <w:t>Ismeretek, fejlesztési feladatok</w:t>
            </w:r>
          </w:p>
        </w:tc>
        <w:tc>
          <w:tcPr>
            <w:tcW w:w="2948" w:type="dxa"/>
            <w:gridSpan w:val="2"/>
            <w:tcBorders>
              <w:top w:val="single" w:sz="4" w:space="0" w:color="auto"/>
              <w:bottom w:val="single" w:sz="4" w:space="0" w:color="auto"/>
            </w:tcBorders>
            <w:vAlign w:val="center"/>
          </w:tcPr>
          <w:p w14:paraId="130C7F32" w14:textId="77777777" w:rsidR="00515800" w:rsidRPr="00035845" w:rsidRDefault="00515800" w:rsidP="00515800">
            <w:pPr>
              <w:autoSpaceDE w:val="0"/>
              <w:autoSpaceDN w:val="0"/>
              <w:adjustRightInd w:val="0"/>
              <w:jc w:val="center"/>
              <w:rPr>
                <w:b/>
                <w:bCs/>
                <w:sz w:val="24"/>
                <w:szCs w:val="24"/>
              </w:rPr>
            </w:pPr>
            <w:r w:rsidRPr="00035845">
              <w:rPr>
                <w:b/>
                <w:bCs/>
                <w:sz w:val="24"/>
                <w:szCs w:val="24"/>
              </w:rPr>
              <w:t>Kapcsolódási pontok</w:t>
            </w:r>
          </w:p>
        </w:tc>
      </w:tr>
      <w:tr w:rsidR="00515800" w:rsidRPr="00035845" w14:paraId="7A6EDA32" w14:textId="77777777" w:rsidTr="00515800">
        <w:trPr>
          <w:trHeight w:val="20"/>
        </w:trPr>
        <w:tc>
          <w:tcPr>
            <w:tcW w:w="6282" w:type="dxa"/>
            <w:gridSpan w:val="3"/>
            <w:tcBorders>
              <w:top w:val="single" w:sz="4" w:space="0" w:color="auto"/>
              <w:left w:val="single" w:sz="4" w:space="0" w:color="auto"/>
              <w:bottom w:val="single" w:sz="4" w:space="0" w:color="auto"/>
              <w:right w:val="single" w:sz="4" w:space="0" w:color="auto"/>
            </w:tcBorders>
            <w:vAlign w:val="center"/>
          </w:tcPr>
          <w:p w14:paraId="6250B25C" w14:textId="77777777" w:rsidR="00515800" w:rsidRPr="00035845" w:rsidRDefault="00515800" w:rsidP="00515800">
            <w:pPr>
              <w:rPr>
                <w:i/>
                <w:sz w:val="24"/>
                <w:szCs w:val="24"/>
              </w:rPr>
            </w:pPr>
            <w:r w:rsidRPr="00035845">
              <w:rPr>
                <w:bCs/>
                <w:i/>
                <w:sz w:val="24"/>
                <w:szCs w:val="24"/>
              </w:rPr>
              <w:t>Az erkölcsi gondolkodás alapjai</w:t>
            </w:r>
          </w:p>
          <w:p w14:paraId="4CD74C49" w14:textId="77777777" w:rsidR="00515800" w:rsidRPr="00035845" w:rsidRDefault="00515800" w:rsidP="00515800">
            <w:pPr>
              <w:rPr>
                <w:sz w:val="24"/>
                <w:szCs w:val="24"/>
              </w:rPr>
            </w:pPr>
            <w:r w:rsidRPr="00035845">
              <w:rPr>
                <w:sz w:val="24"/>
                <w:szCs w:val="24"/>
              </w:rPr>
              <w:t xml:space="preserve">Tények és értékek. Ismeret, megértés, értékelés, elhatározás. Elmélet és gyakorlat. </w:t>
            </w:r>
          </w:p>
          <w:p w14:paraId="7A9676B1" w14:textId="77777777" w:rsidR="00515800" w:rsidRPr="00035845" w:rsidRDefault="00515800" w:rsidP="00515800">
            <w:pPr>
              <w:rPr>
                <w:sz w:val="24"/>
                <w:szCs w:val="24"/>
              </w:rPr>
            </w:pPr>
            <w:r w:rsidRPr="00035845">
              <w:rPr>
                <w:sz w:val="24"/>
                <w:szCs w:val="24"/>
              </w:rPr>
              <w:t>A társas lény: erkölcsi lény. A Másik szerepe az öntudatos én kialakulásában.</w:t>
            </w:r>
          </w:p>
          <w:p w14:paraId="79544CE6" w14:textId="77777777" w:rsidR="00515800" w:rsidRPr="00035845" w:rsidRDefault="00515800" w:rsidP="00515800">
            <w:pPr>
              <w:rPr>
                <w:sz w:val="24"/>
                <w:szCs w:val="24"/>
              </w:rPr>
            </w:pPr>
            <w:r w:rsidRPr="00035845">
              <w:rPr>
                <w:sz w:val="24"/>
                <w:szCs w:val="24"/>
              </w:rPr>
              <w:t>Etika és nyelv: bizalom, megértés, egyetértés, vita, párbeszéd.</w:t>
            </w:r>
          </w:p>
          <w:p w14:paraId="32170346" w14:textId="77777777" w:rsidR="00515800" w:rsidRPr="00035845" w:rsidRDefault="00515800" w:rsidP="00515800">
            <w:pPr>
              <w:rPr>
                <w:sz w:val="24"/>
                <w:szCs w:val="24"/>
              </w:rPr>
            </w:pPr>
            <w:r w:rsidRPr="00035845">
              <w:rPr>
                <w:sz w:val="24"/>
                <w:szCs w:val="24"/>
              </w:rPr>
              <w:t>Erkölcsi érzék, tanult viselkedés, az erkölcsi szabályok természete, az egyén erkölcsi méltósága.</w:t>
            </w:r>
          </w:p>
          <w:p w14:paraId="37E567AD" w14:textId="77777777" w:rsidR="00515800" w:rsidRPr="00035845" w:rsidRDefault="00515800" w:rsidP="00515800">
            <w:pPr>
              <w:rPr>
                <w:sz w:val="24"/>
                <w:szCs w:val="24"/>
              </w:rPr>
            </w:pPr>
            <w:r w:rsidRPr="00035845">
              <w:rPr>
                <w:sz w:val="24"/>
                <w:szCs w:val="24"/>
              </w:rPr>
              <w:t>A munka mint az önkiteljesítés alapvető eszköze.</w:t>
            </w:r>
          </w:p>
          <w:p w14:paraId="76C72A1E" w14:textId="77777777" w:rsidR="00515800" w:rsidRPr="00035845" w:rsidRDefault="00515800" w:rsidP="00515800">
            <w:pPr>
              <w:rPr>
                <w:sz w:val="24"/>
                <w:szCs w:val="24"/>
              </w:rPr>
            </w:pPr>
            <w:r w:rsidRPr="00035845">
              <w:rPr>
                <w:sz w:val="24"/>
                <w:szCs w:val="24"/>
              </w:rPr>
              <w:t>Jó és rossz. A rossz eredete – különféle megközelítések. A szenvedés kérdése.</w:t>
            </w:r>
          </w:p>
          <w:p w14:paraId="51A7ABAC" w14:textId="77777777" w:rsidR="00515800" w:rsidRPr="00035845" w:rsidRDefault="00515800" w:rsidP="00515800">
            <w:pPr>
              <w:rPr>
                <w:sz w:val="24"/>
                <w:szCs w:val="24"/>
              </w:rPr>
            </w:pPr>
          </w:p>
          <w:p w14:paraId="2871B92E" w14:textId="77777777" w:rsidR="00515800" w:rsidRPr="00035845" w:rsidRDefault="00515800" w:rsidP="00515800">
            <w:pPr>
              <w:rPr>
                <w:bCs/>
                <w:i/>
                <w:sz w:val="24"/>
                <w:szCs w:val="24"/>
              </w:rPr>
            </w:pPr>
            <w:r w:rsidRPr="00035845">
              <w:rPr>
                <w:bCs/>
                <w:i/>
                <w:sz w:val="24"/>
                <w:szCs w:val="24"/>
              </w:rPr>
              <w:t>Bibliai erkölcsi értékek a világi etikában</w:t>
            </w:r>
          </w:p>
          <w:p w14:paraId="2DD9EF6E" w14:textId="77777777" w:rsidR="00515800" w:rsidRPr="00035845" w:rsidRDefault="00515800" w:rsidP="00515800">
            <w:pPr>
              <w:rPr>
                <w:sz w:val="24"/>
                <w:szCs w:val="24"/>
              </w:rPr>
            </w:pPr>
            <w:r w:rsidRPr="00035845">
              <w:rPr>
                <w:sz w:val="24"/>
                <w:szCs w:val="24"/>
              </w:rPr>
              <w:t>Az ember kitüntetett léthelyzete. A világvallások emberképe és etikája.</w:t>
            </w:r>
          </w:p>
          <w:p w14:paraId="1CC32103" w14:textId="77777777" w:rsidR="00515800" w:rsidRPr="00035845" w:rsidRDefault="00515800" w:rsidP="00515800">
            <w:pPr>
              <w:rPr>
                <w:sz w:val="24"/>
                <w:szCs w:val="24"/>
              </w:rPr>
            </w:pPr>
            <w:r w:rsidRPr="00035845">
              <w:rPr>
                <w:sz w:val="24"/>
                <w:szCs w:val="24"/>
              </w:rPr>
              <w:t xml:space="preserve">A szeretet erkölcsi jelentősége. </w:t>
            </w:r>
          </w:p>
          <w:p w14:paraId="04D61F99" w14:textId="77777777" w:rsidR="00515800" w:rsidRPr="00035845" w:rsidRDefault="00515800" w:rsidP="00515800">
            <w:pPr>
              <w:rPr>
                <w:sz w:val="24"/>
                <w:szCs w:val="24"/>
              </w:rPr>
            </w:pPr>
            <w:r w:rsidRPr="00035845">
              <w:rPr>
                <w:sz w:val="24"/>
                <w:szCs w:val="24"/>
              </w:rPr>
              <w:t>A lelkiismeret szabadsága és a személyes felelősség elháríthatatlansága.</w:t>
            </w:r>
          </w:p>
          <w:p w14:paraId="2586EA34" w14:textId="77777777" w:rsidR="00515800" w:rsidRPr="00035845" w:rsidRDefault="00515800" w:rsidP="00515800">
            <w:pPr>
              <w:rPr>
                <w:sz w:val="24"/>
                <w:szCs w:val="24"/>
              </w:rPr>
            </w:pPr>
          </w:p>
          <w:p w14:paraId="43D39A84" w14:textId="77777777" w:rsidR="00515800" w:rsidRPr="00035845" w:rsidRDefault="00515800" w:rsidP="00515800">
            <w:pPr>
              <w:rPr>
                <w:bCs/>
                <w:i/>
                <w:sz w:val="24"/>
                <w:szCs w:val="24"/>
              </w:rPr>
            </w:pPr>
            <w:r w:rsidRPr="00035845">
              <w:rPr>
                <w:bCs/>
                <w:i/>
                <w:sz w:val="24"/>
                <w:szCs w:val="24"/>
              </w:rPr>
              <w:t>Mit kell akarnom? Az erkölcsi döntés</w:t>
            </w:r>
          </w:p>
          <w:p w14:paraId="27DB9AB0" w14:textId="77777777" w:rsidR="00515800" w:rsidRPr="00035845" w:rsidRDefault="00515800" w:rsidP="00515800">
            <w:pPr>
              <w:rPr>
                <w:sz w:val="24"/>
                <w:szCs w:val="24"/>
              </w:rPr>
            </w:pPr>
            <w:r w:rsidRPr="00035845">
              <w:rPr>
                <w:sz w:val="24"/>
                <w:szCs w:val="24"/>
              </w:rPr>
              <w:t xml:space="preserve">Az erkölcsi gondolkodás fejlődése. Szokáserkölcs, hagyomány, törvény. </w:t>
            </w:r>
          </w:p>
          <w:p w14:paraId="2ECA1885" w14:textId="77777777" w:rsidR="00515800" w:rsidRPr="00035845" w:rsidRDefault="00515800" w:rsidP="00515800">
            <w:pPr>
              <w:rPr>
                <w:sz w:val="24"/>
                <w:szCs w:val="24"/>
              </w:rPr>
            </w:pPr>
            <w:r w:rsidRPr="00035845">
              <w:rPr>
                <w:sz w:val="24"/>
                <w:szCs w:val="24"/>
              </w:rPr>
              <w:t xml:space="preserve">A lelkiismeret szava. Példakövetés, tekintélytisztelet. A mások igazsága. </w:t>
            </w:r>
          </w:p>
          <w:p w14:paraId="1A1B8434" w14:textId="77777777" w:rsidR="00515800" w:rsidRPr="00035845" w:rsidRDefault="00515800" w:rsidP="00515800">
            <w:pPr>
              <w:rPr>
                <w:sz w:val="24"/>
                <w:szCs w:val="24"/>
              </w:rPr>
            </w:pPr>
            <w:r w:rsidRPr="00035845">
              <w:rPr>
                <w:sz w:val="24"/>
                <w:szCs w:val="24"/>
              </w:rPr>
              <w:t>Párbeszéd, vita, kétely. Értékkonfliktusok.</w:t>
            </w:r>
          </w:p>
          <w:p w14:paraId="2CAB8939" w14:textId="77777777" w:rsidR="00515800" w:rsidRPr="00035845" w:rsidRDefault="00515800" w:rsidP="00515800">
            <w:pPr>
              <w:rPr>
                <w:sz w:val="24"/>
                <w:szCs w:val="24"/>
              </w:rPr>
            </w:pPr>
            <w:r w:rsidRPr="00035845">
              <w:rPr>
                <w:sz w:val="24"/>
                <w:szCs w:val="24"/>
              </w:rPr>
              <w:t>Kötelesség és szabadság. A kanti kötelességetika és bírálata.</w:t>
            </w:r>
          </w:p>
          <w:p w14:paraId="4BBC0A60" w14:textId="77777777" w:rsidR="00515800" w:rsidRPr="00035845" w:rsidRDefault="00515800" w:rsidP="00515800">
            <w:pPr>
              <w:rPr>
                <w:sz w:val="24"/>
                <w:szCs w:val="24"/>
              </w:rPr>
            </w:pPr>
          </w:p>
          <w:p w14:paraId="07E6E756" w14:textId="77777777" w:rsidR="00515800" w:rsidRPr="00035845" w:rsidRDefault="00515800" w:rsidP="00515800">
            <w:pPr>
              <w:rPr>
                <w:bCs/>
                <w:i/>
                <w:sz w:val="24"/>
                <w:szCs w:val="24"/>
              </w:rPr>
            </w:pPr>
            <w:r w:rsidRPr="00035845">
              <w:rPr>
                <w:bCs/>
                <w:i/>
                <w:sz w:val="24"/>
                <w:szCs w:val="24"/>
              </w:rPr>
              <w:t>A felelősség kérdése</w:t>
            </w:r>
          </w:p>
          <w:p w14:paraId="40457548" w14:textId="77777777" w:rsidR="00515800" w:rsidRPr="00035845" w:rsidRDefault="00515800" w:rsidP="00515800">
            <w:pPr>
              <w:rPr>
                <w:sz w:val="24"/>
                <w:szCs w:val="24"/>
              </w:rPr>
            </w:pPr>
            <w:r w:rsidRPr="00035845">
              <w:rPr>
                <w:sz w:val="24"/>
                <w:szCs w:val="24"/>
              </w:rPr>
              <w:t>Az erkölcsi cselekedet. A jóakarat. Felelősség a tetteinkért – felelősség másokért.</w:t>
            </w:r>
          </w:p>
          <w:p w14:paraId="43B116FC" w14:textId="77777777" w:rsidR="00515800" w:rsidRPr="00035845" w:rsidRDefault="00515800" w:rsidP="00515800">
            <w:pPr>
              <w:rPr>
                <w:sz w:val="24"/>
                <w:szCs w:val="24"/>
              </w:rPr>
            </w:pPr>
          </w:p>
          <w:p w14:paraId="7BCB947D" w14:textId="77777777" w:rsidR="00515800" w:rsidRPr="00035845" w:rsidRDefault="00515800" w:rsidP="00515800">
            <w:pPr>
              <w:rPr>
                <w:i/>
                <w:sz w:val="24"/>
                <w:szCs w:val="24"/>
              </w:rPr>
            </w:pPr>
            <w:r w:rsidRPr="00035845">
              <w:rPr>
                <w:bCs/>
                <w:i/>
                <w:sz w:val="24"/>
                <w:szCs w:val="24"/>
              </w:rPr>
              <w:t>Az erények és a jó élet céljai</w:t>
            </w:r>
            <w:r w:rsidRPr="00035845">
              <w:rPr>
                <w:i/>
                <w:sz w:val="24"/>
                <w:szCs w:val="24"/>
              </w:rPr>
              <w:t xml:space="preserve"> </w:t>
            </w:r>
          </w:p>
          <w:p w14:paraId="4C0C8289" w14:textId="77777777" w:rsidR="00515800" w:rsidRPr="00035845" w:rsidRDefault="00515800" w:rsidP="00515800">
            <w:pPr>
              <w:rPr>
                <w:sz w:val="24"/>
                <w:szCs w:val="24"/>
              </w:rPr>
            </w:pPr>
            <w:r w:rsidRPr="00035845">
              <w:rPr>
                <w:sz w:val="24"/>
                <w:szCs w:val="24"/>
              </w:rPr>
              <w:t xml:space="preserve">Önmegvalósítás, önkorlátozás, önismeret, önértékelés. A jólét és a jó élet fogalmának megkülönböztetése. A boldogság mint etikai kérdés. Az erények és a jellem. Az erkölcsi nevelés. Önállóság és példakövetés. Magánérdek és közjó.  </w:t>
            </w:r>
          </w:p>
        </w:tc>
        <w:tc>
          <w:tcPr>
            <w:tcW w:w="2948" w:type="dxa"/>
            <w:gridSpan w:val="2"/>
            <w:tcBorders>
              <w:top w:val="single" w:sz="4" w:space="0" w:color="auto"/>
              <w:left w:val="single" w:sz="4" w:space="0" w:color="auto"/>
              <w:bottom w:val="single" w:sz="4" w:space="0" w:color="auto"/>
              <w:right w:val="single" w:sz="4" w:space="0" w:color="auto"/>
            </w:tcBorders>
          </w:tcPr>
          <w:p w14:paraId="16F896D1" w14:textId="77777777" w:rsidR="00515800" w:rsidRPr="00035845" w:rsidRDefault="00515800" w:rsidP="00515800">
            <w:pPr>
              <w:rPr>
                <w:i/>
                <w:iCs/>
                <w:sz w:val="24"/>
                <w:szCs w:val="24"/>
              </w:rPr>
            </w:pPr>
            <w:r w:rsidRPr="00035845">
              <w:rPr>
                <w:i/>
                <w:iCs/>
                <w:sz w:val="24"/>
                <w:szCs w:val="24"/>
              </w:rPr>
              <w:t xml:space="preserve">Filozófia: </w:t>
            </w:r>
          </w:p>
          <w:p w14:paraId="59BE899F" w14:textId="77777777" w:rsidR="00515800" w:rsidRPr="00035845" w:rsidRDefault="00515800" w:rsidP="00515800">
            <w:pPr>
              <w:rPr>
                <w:sz w:val="24"/>
                <w:szCs w:val="24"/>
              </w:rPr>
            </w:pPr>
            <w:r w:rsidRPr="00035845">
              <w:rPr>
                <w:sz w:val="24"/>
                <w:szCs w:val="24"/>
              </w:rPr>
              <w:t xml:space="preserve">az elérhető boldogság. </w:t>
            </w:r>
          </w:p>
          <w:p w14:paraId="7DB26D5A" w14:textId="77777777" w:rsidR="00515800" w:rsidRPr="00035845" w:rsidRDefault="00515800" w:rsidP="00515800">
            <w:pPr>
              <w:rPr>
                <w:sz w:val="24"/>
                <w:szCs w:val="24"/>
              </w:rPr>
            </w:pPr>
            <w:r w:rsidRPr="00035845">
              <w:rPr>
                <w:sz w:val="24"/>
                <w:szCs w:val="24"/>
              </w:rPr>
              <w:t>A szabad akarat és a rossz kérdései. Az értékteremtő ember és a hatalom. Szabadság, választás, felelősség, szorongás.</w:t>
            </w:r>
          </w:p>
          <w:p w14:paraId="411A18AC" w14:textId="77777777" w:rsidR="00515800" w:rsidRPr="00035845" w:rsidRDefault="00515800" w:rsidP="00515800">
            <w:pPr>
              <w:rPr>
                <w:sz w:val="24"/>
                <w:szCs w:val="24"/>
              </w:rPr>
            </w:pPr>
          </w:p>
          <w:p w14:paraId="21314572" w14:textId="77777777" w:rsidR="00515800" w:rsidRPr="00035845" w:rsidRDefault="00515800" w:rsidP="00515800">
            <w:pPr>
              <w:rPr>
                <w:i/>
                <w:iCs/>
                <w:sz w:val="24"/>
                <w:szCs w:val="24"/>
              </w:rPr>
            </w:pPr>
            <w:r w:rsidRPr="00035845">
              <w:rPr>
                <w:i/>
                <w:iCs/>
                <w:sz w:val="24"/>
                <w:szCs w:val="24"/>
              </w:rPr>
              <w:t xml:space="preserve">Társadalmi, állampolgári ismeretek: </w:t>
            </w:r>
          </w:p>
          <w:p w14:paraId="7A41DA69" w14:textId="77777777" w:rsidR="00515800" w:rsidRPr="00035845" w:rsidRDefault="00515800" w:rsidP="00515800">
            <w:pPr>
              <w:rPr>
                <w:sz w:val="24"/>
                <w:szCs w:val="24"/>
              </w:rPr>
            </w:pPr>
            <w:r w:rsidRPr="00035845">
              <w:rPr>
                <w:sz w:val="24"/>
                <w:szCs w:val="24"/>
              </w:rPr>
              <w:t>pályakezdés, álláskeresés.</w:t>
            </w:r>
          </w:p>
          <w:p w14:paraId="4B64F098" w14:textId="77777777" w:rsidR="00515800" w:rsidRPr="00035845" w:rsidRDefault="00515800" w:rsidP="00515800">
            <w:pPr>
              <w:rPr>
                <w:sz w:val="24"/>
                <w:szCs w:val="24"/>
              </w:rPr>
            </w:pPr>
            <w:r w:rsidRPr="00035845">
              <w:rPr>
                <w:sz w:val="24"/>
                <w:szCs w:val="24"/>
              </w:rPr>
              <w:t xml:space="preserve">Munkaerő-piaci elvárások itthon és külföldön. </w:t>
            </w:r>
          </w:p>
        </w:tc>
      </w:tr>
      <w:tr w:rsidR="00515800" w:rsidRPr="00035845" w14:paraId="636641A1" w14:textId="77777777" w:rsidTr="00515800">
        <w:tblPrEx>
          <w:tblBorders>
            <w:top w:val="none" w:sz="0" w:space="0" w:color="auto"/>
          </w:tblBorders>
        </w:tblPrEx>
        <w:trPr>
          <w:cantSplit/>
          <w:trHeight w:val="550"/>
        </w:trPr>
        <w:tc>
          <w:tcPr>
            <w:tcW w:w="1826" w:type="dxa"/>
            <w:tcBorders>
              <w:top w:val="single" w:sz="4" w:space="0" w:color="auto"/>
            </w:tcBorders>
            <w:vAlign w:val="center"/>
          </w:tcPr>
          <w:p w14:paraId="09B5AE59" w14:textId="77777777" w:rsidR="00515800" w:rsidRPr="00035845" w:rsidRDefault="00515800" w:rsidP="00515800">
            <w:pPr>
              <w:jc w:val="center"/>
              <w:outlineLvl w:val="4"/>
              <w:rPr>
                <w:b/>
                <w:bCs/>
                <w:sz w:val="24"/>
                <w:szCs w:val="24"/>
              </w:rPr>
            </w:pPr>
            <w:r w:rsidRPr="00035845">
              <w:rPr>
                <w:b/>
                <w:bCs/>
                <w:sz w:val="24"/>
                <w:szCs w:val="24"/>
              </w:rPr>
              <w:t>Kulcsfogalmak/ fogalmak</w:t>
            </w:r>
          </w:p>
        </w:tc>
        <w:tc>
          <w:tcPr>
            <w:tcW w:w="7459" w:type="dxa"/>
            <w:gridSpan w:val="4"/>
            <w:tcBorders>
              <w:top w:val="single" w:sz="4" w:space="0" w:color="auto"/>
            </w:tcBorders>
            <w:vAlign w:val="center"/>
          </w:tcPr>
          <w:p w14:paraId="19EE3B51" w14:textId="77777777" w:rsidR="00515800" w:rsidRPr="00035845" w:rsidRDefault="00515800" w:rsidP="00515800">
            <w:pPr>
              <w:rPr>
                <w:sz w:val="24"/>
                <w:szCs w:val="24"/>
              </w:rPr>
            </w:pPr>
            <w:r w:rsidRPr="00035845">
              <w:rPr>
                <w:sz w:val="24"/>
                <w:szCs w:val="24"/>
              </w:rPr>
              <w:t>Erkölcsi érték, értékítélet, gyakorlat, erkölcs, etika, öntudat, munka; hit, szeretet, kiválasztás, bűn, kegyelem; lelkiismeret, szabadság, kötelesség, törvény, megértés; felelősség, szándék, következmény, erény, boldogság, jellem, önigazolás.</w:t>
            </w:r>
          </w:p>
        </w:tc>
      </w:tr>
    </w:tbl>
    <w:p w14:paraId="64F0A7F6" w14:textId="77777777" w:rsidR="00515800" w:rsidRPr="00035845" w:rsidRDefault="00515800" w:rsidP="00515800">
      <w:pPr>
        <w:spacing w:after="200" w:line="276" w:lineRule="auto"/>
        <w:rPr>
          <w:rFonts w:ascii="Calibri" w:hAnsi="Calibri"/>
          <w:sz w:val="22"/>
          <w:szCs w:val="22"/>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6"/>
        <w:gridCol w:w="283"/>
        <w:gridCol w:w="4584"/>
        <w:gridCol w:w="1346"/>
        <w:gridCol w:w="1191"/>
      </w:tblGrid>
      <w:tr w:rsidR="00515800" w:rsidRPr="00035845" w14:paraId="503501F1" w14:textId="77777777" w:rsidTr="00515800">
        <w:trPr>
          <w:cantSplit/>
        </w:trPr>
        <w:tc>
          <w:tcPr>
            <w:tcW w:w="2109" w:type="dxa"/>
            <w:gridSpan w:val="2"/>
            <w:vAlign w:val="center"/>
          </w:tcPr>
          <w:p w14:paraId="7F686679" w14:textId="77777777" w:rsidR="00515800" w:rsidRPr="00035845" w:rsidRDefault="00515800" w:rsidP="00515800">
            <w:pPr>
              <w:jc w:val="center"/>
              <w:rPr>
                <w:b/>
                <w:bCs/>
                <w:sz w:val="24"/>
                <w:szCs w:val="24"/>
              </w:rPr>
            </w:pPr>
            <w:r w:rsidRPr="00035845">
              <w:rPr>
                <w:sz w:val="24"/>
                <w:szCs w:val="24"/>
              </w:rPr>
              <w:br w:type="page"/>
            </w:r>
            <w:r w:rsidRPr="00035845">
              <w:rPr>
                <w:b/>
                <w:bCs/>
                <w:sz w:val="24"/>
                <w:szCs w:val="24"/>
              </w:rPr>
              <w:t>Tematikai egység</w:t>
            </w:r>
          </w:p>
        </w:tc>
        <w:tc>
          <w:tcPr>
            <w:tcW w:w="5930" w:type="dxa"/>
            <w:gridSpan w:val="2"/>
            <w:vAlign w:val="center"/>
          </w:tcPr>
          <w:p w14:paraId="6330358D" w14:textId="77777777" w:rsidR="00515800" w:rsidRPr="00035845" w:rsidRDefault="00515800" w:rsidP="00515800">
            <w:pPr>
              <w:jc w:val="center"/>
              <w:rPr>
                <w:sz w:val="24"/>
                <w:szCs w:val="24"/>
              </w:rPr>
            </w:pPr>
            <w:r w:rsidRPr="00035845">
              <w:rPr>
                <w:b/>
                <w:bCs/>
                <w:sz w:val="24"/>
                <w:szCs w:val="24"/>
              </w:rPr>
              <w:t>Egyén és közösség</w:t>
            </w:r>
          </w:p>
        </w:tc>
        <w:tc>
          <w:tcPr>
            <w:tcW w:w="1191" w:type="dxa"/>
            <w:vAlign w:val="center"/>
          </w:tcPr>
          <w:p w14:paraId="4B835D54" w14:textId="77777777" w:rsidR="00515800" w:rsidRPr="00035845" w:rsidRDefault="00515800" w:rsidP="00515800">
            <w:pPr>
              <w:jc w:val="center"/>
              <w:rPr>
                <w:b/>
                <w:sz w:val="24"/>
                <w:szCs w:val="24"/>
              </w:rPr>
            </w:pPr>
            <w:r w:rsidRPr="00035845">
              <w:rPr>
                <w:b/>
                <w:bCs/>
                <w:sz w:val="24"/>
                <w:szCs w:val="24"/>
              </w:rPr>
              <w:t xml:space="preserve">Órakeret </w:t>
            </w:r>
          </w:p>
          <w:p w14:paraId="09A04A11" w14:textId="77777777" w:rsidR="00515800" w:rsidRPr="00035845" w:rsidRDefault="00515800" w:rsidP="00515800">
            <w:pPr>
              <w:rPr>
                <w:b/>
                <w:sz w:val="24"/>
                <w:szCs w:val="24"/>
              </w:rPr>
            </w:pPr>
            <w:r w:rsidRPr="00035845">
              <w:rPr>
                <w:b/>
                <w:sz w:val="24"/>
                <w:szCs w:val="24"/>
              </w:rPr>
              <w:t xml:space="preserve"> 6 óra</w:t>
            </w:r>
          </w:p>
          <w:p w14:paraId="65462CE4" w14:textId="77777777" w:rsidR="00515800" w:rsidRPr="00035845" w:rsidRDefault="00515800" w:rsidP="00515800">
            <w:pPr>
              <w:jc w:val="center"/>
              <w:rPr>
                <w:b/>
                <w:bCs/>
                <w:sz w:val="24"/>
                <w:szCs w:val="24"/>
              </w:rPr>
            </w:pPr>
          </w:p>
        </w:tc>
      </w:tr>
      <w:tr w:rsidR="00515800" w:rsidRPr="00035845" w14:paraId="18BE2A64" w14:textId="77777777" w:rsidTr="00515800">
        <w:trPr>
          <w:cantSplit/>
        </w:trPr>
        <w:tc>
          <w:tcPr>
            <w:tcW w:w="2109" w:type="dxa"/>
            <w:gridSpan w:val="2"/>
            <w:vAlign w:val="center"/>
          </w:tcPr>
          <w:p w14:paraId="1C984F99" w14:textId="77777777" w:rsidR="00515800" w:rsidRPr="00035845" w:rsidRDefault="00515800" w:rsidP="00515800">
            <w:pPr>
              <w:jc w:val="center"/>
              <w:rPr>
                <w:b/>
                <w:bCs/>
                <w:sz w:val="24"/>
                <w:szCs w:val="24"/>
              </w:rPr>
            </w:pPr>
            <w:r w:rsidRPr="00035845">
              <w:rPr>
                <w:b/>
                <w:bCs/>
                <w:sz w:val="24"/>
                <w:szCs w:val="24"/>
              </w:rPr>
              <w:t>Előzetes tudás</w:t>
            </w:r>
          </w:p>
        </w:tc>
        <w:tc>
          <w:tcPr>
            <w:tcW w:w="7121" w:type="dxa"/>
            <w:gridSpan w:val="3"/>
            <w:vAlign w:val="center"/>
          </w:tcPr>
          <w:p w14:paraId="1A325A48" w14:textId="77777777" w:rsidR="00515800" w:rsidRPr="00035845" w:rsidRDefault="00515800" w:rsidP="00515800">
            <w:pPr>
              <w:jc w:val="both"/>
              <w:rPr>
                <w:sz w:val="24"/>
                <w:szCs w:val="24"/>
              </w:rPr>
            </w:pPr>
            <w:r w:rsidRPr="00035845">
              <w:rPr>
                <w:sz w:val="24"/>
                <w:szCs w:val="24"/>
              </w:rPr>
              <w:t>Irodalmi példák törvénytisztelet és lelkiismeret összeütközésére. A haza szolgálatának és védelmének történelmi példái. A nemzetállamok kialakulásának sajátosságai Közép-Kelet-Európában. Nemzetiségi konfliktusok, vallásüldözés a magyar történelemben. A cigányság történetével, helyzetével kapcsolatos alapismeretek. Hátrányos élethelyzetek, a szegénység alapvető társadalmi összetevőinek ismerete.</w:t>
            </w:r>
          </w:p>
        </w:tc>
      </w:tr>
      <w:tr w:rsidR="00515800" w:rsidRPr="00035845" w14:paraId="5AC2CB92" w14:textId="77777777" w:rsidTr="00515800">
        <w:trPr>
          <w:trHeight w:val="20"/>
        </w:trPr>
        <w:tc>
          <w:tcPr>
            <w:tcW w:w="6693" w:type="dxa"/>
            <w:gridSpan w:val="3"/>
            <w:vAlign w:val="center"/>
          </w:tcPr>
          <w:p w14:paraId="526CF493" w14:textId="77777777" w:rsidR="00515800" w:rsidRPr="00035845" w:rsidRDefault="00515800" w:rsidP="00515800">
            <w:pPr>
              <w:jc w:val="center"/>
              <w:rPr>
                <w:b/>
                <w:bCs/>
                <w:sz w:val="24"/>
                <w:szCs w:val="24"/>
              </w:rPr>
            </w:pPr>
            <w:r w:rsidRPr="00035845">
              <w:rPr>
                <w:b/>
                <w:bCs/>
                <w:sz w:val="24"/>
                <w:szCs w:val="24"/>
              </w:rPr>
              <w:t>Ismeretek, fejlesztési feladatok</w:t>
            </w:r>
          </w:p>
        </w:tc>
        <w:tc>
          <w:tcPr>
            <w:tcW w:w="2537" w:type="dxa"/>
            <w:gridSpan w:val="2"/>
            <w:vAlign w:val="center"/>
          </w:tcPr>
          <w:p w14:paraId="38EF98B9" w14:textId="77777777" w:rsidR="00515800" w:rsidRPr="00035845" w:rsidRDefault="00515800" w:rsidP="00515800">
            <w:pPr>
              <w:autoSpaceDE w:val="0"/>
              <w:autoSpaceDN w:val="0"/>
              <w:adjustRightInd w:val="0"/>
              <w:jc w:val="center"/>
              <w:rPr>
                <w:b/>
                <w:bCs/>
                <w:sz w:val="24"/>
                <w:szCs w:val="24"/>
              </w:rPr>
            </w:pPr>
            <w:r w:rsidRPr="00035845">
              <w:rPr>
                <w:b/>
                <w:bCs/>
                <w:sz w:val="24"/>
                <w:szCs w:val="24"/>
              </w:rPr>
              <w:t>Kapcsolódási pontok</w:t>
            </w:r>
          </w:p>
        </w:tc>
      </w:tr>
      <w:tr w:rsidR="00515800" w:rsidRPr="00035845" w14:paraId="10E7D5B5" w14:textId="77777777" w:rsidTr="00515800">
        <w:trPr>
          <w:trHeight w:val="20"/>
        </w:trPr>
        <w:tc>
          <w:tcPr>
            <w:tcW w:w="6693" w:type="dxa"/>
            <w:gridSpan w:val="3"/>
          </w:tcPr>
          <w:p w14:paraId="7E087C1F" w14:textId="77777777" w:rsidR="00515800" w:rsidRPr="00035845" w:rsidRDefault="00515800" w:rsidP="00515800">
            <w:pPr>
              <w:rPr>
                <w:bCs/>
                <w:i/>
                <w:sz w:val="24"/>
                <w:szCs w:val="24"/>
              </w:rPr>
            </w:pPr>
            <w:r w:rsidRPr="00035845">
              <w:rPr>
                <w:bCs/>
                <w:i/>
                <w:sz w:val="24"/>
                <w:szCs w:val="24"/>
              </w:rPr>
              <w:t>A kapcsolatok etikája</w:t>
            </w:r>
          </w:p>
          <w:p w14:paraId="268EBA88" w14:textId="77777777" w:rsidR="00515800" w:rsidRPr="00035845" w:rsidRDefault="00515800" w:rsidP="00515800">
            <w:pPr>
              <w:rPr>
                <w:sz w:val="24"/>
                <w:szCs w:val="24"/>
              </w:rPr>
            </w:pPr>
            <w:r w:rsidRPr="00035845">
              <w:rPr>
                <w:sz w:val="24"/>
                <w:szCs w:val="24"/>
              </w:rPr>
              <w:t>Az emberek közti testvériség eszméje. Barátok és ellenfelek.</w:t>
            </w:r>
          </w:p>
          <w:p w14:paraId="4C96C441" w14:textId="77777777" w:rsidR="00515800" w:rsidRPr="00035845" w:rsidRDefault="00515800" w:rsidP="00515800">
            <w:pPr>
              <w:rPr>
                <w:sz w:val="24"/>
                <w:szCs w:val="24"/>
              </w:rPr>
            </w:pPr>
            <w:r w:rsidRPr="00035845">
              <w:rPr>
                <w:sz w:val="24"/>
                <w:szCs w:val="24"/>
              </w:rPr>
              <w:t xml:space="preserve">Szeretetkapcsolatok. Párválasztás. Felelősség a társakért. Szexuáletika. </w:t>
            </w:r>
          </w:p>
          <w:p w14:paraId="4EF3CB14" w14:textId="77777777" w:rsidR="00515800" w:rsidRPr="00035845" w:rsidRDefault="00515800" w:rsidP="00515800">
            <w:pPr>
              <w:rPr>
                <w:sz w:val="24"/>
                <w:szCs w:val="24"/>
              </w:rPr>
            </w:pPr>
            <w:r w:rsidRPr="00035845">
              <w:rPr>
                <w:sz w:val="24"/>
                <w:szCs w:val="24"/>
              </w:rPr>
              <w:t>Házasság. Családi élet. Otthonteremtés. Családi szerepek. Szülők és gyermekek. A családi élet válságai.</w:t>
            </w:r>
          </w:p>
          <w:p w14:paraId="79C29375" w14:textId="77777777" w:rsidR="00515800" w:rsidRPr="00035845" w:rsidRDefault="00515800" w:rsidP="00515800">
            <w:pPr>
              <w:rPr>
                <w:sz w:val="24"/>
                <w:szCs w:val="24"/>
              </w:rPr>
            </w:pPr>
          </w:p>
          <w:p w14:paraId="389FDD80" w14:textId="77777777" w:rsidR="00515800" w:rsidRPr="00035845" w:rsidRDefault="00515800" w:rsidP="00515800">
            <w:pPr>
              <w:rPr>
                <w:bCs/>
                <w:i/>
                <w:sz w:val="24"/>
                <w:szCs w:val="24"/>
              </w:rPr>
            </w:pPr>
            <w:r w:rsidRPr="00035845">
              <w:rPr>
                <w:bCs/>
                <w:i/>
                <w:sz w:val="24"/>
                <w:szCs w:val="24"/>
              </w:rPr>
              <w:t>Társadalmi szolidaritás</w:t>
            </w:r>
          </w:p>
          <w:p w14:paraId="680143DA" w14:textId="77777777" w:rsidR="00515800" w:rsidRPr="00035845" w:rsidRDefault="00515800" w:rsidP="00515800">
            <w:pPr>
              <w:rPr>
                <w:sz w:val="24"/>
                <w:szCs w:val="24"/>
              </w:rPr>
            </w:pPr>
            <w:r w:rsidRPr="00035845">
              <w:rPr>
                <w:sz w:val="24"/>
                <w:szCs w:val="24"/>
              </w:rPr>
              <w:t>Hátrányos élethelyzetek. Társadalmi igazságosság és/vagy kölcsönös segítség.</w:t>
            </w:r>
          </w:p>
          <w:p w14:paraId="1394DF8F" w14:textId="77777777" w:rsidR="00515800" w:rsidRPr="00035845" w:rsidRDefault="00515800" w:rsidP="00515800">
            <w:pPr>
              <w:rPr>
                <w:b/>
                <w:bCs/>
                <w:sz w:val="24"/>
                <w:szCs w:val="24"/>
              </w:rPr>
            </w:pPr>
            <w:r w:rsidRPr="00035845">
              <w:rPr>
                <w:sz w:val="24"/>
                <w:szCs w:val="24"/>
              </w:rPr>
              <w:t>A betegekkel és szegényekkel való törődés mint erkölcsi kötelesség.</w:t>
            </w:r>
          </w:p>
          <w:p w14:paraId="515130DD" w14:textId="77777777" w:rsidR="00515800" w:rsidRPr="00035845" w:rsidRDefault="00515800" w:rsidP="00515800">
            <w:pPr>
              <w:rPr>
                <w:b/>
                <w:bCs/>
                <w:sz w:val="24"/>
                <w:szCs w:val="24"/>
              </w:rPr>
            </w:pPr>
          </w:p>
          <w:p w14:paraId="32CC65CD" w14:textId="77777777" w:rsidR="00515800" w:rsidRPr="00035845" w:rsidRDefault="00515800" w:rsidP="00515800">
            <w:pPr>
              <w:rPr>
                <w:i/>
                <w:sz w:val="24"/>
                <w:szCs w:val="24"/>
              </w:rPr>
            </w:pPr>
            <w:r w:rsidRPr="00035845">
              <w:rPr>
                <w:bCs/>
                <w:i/>
                <w:sz w:val="24"/>
                <w:szCs w:val="24"/>
              </w:rPr>
              <w:t>Törvény és lelkiismeret</w:t>
            </w:r>
            <w:r w:rsidRPr="00035845">
              <w:rPr>
                <w:i/>
                <w:sz w:val="24"/>
                <w:szCs w:val="24"/>
              </w:rPr>
              <w:t xml:space="preserve"> </w:t>
            </w:r>
          </w:p>
          <w:p w14:paraId="666A494E" w14:textId="77777777" w:rsidR="00515800" w:rsidRPr="00035845" w:rsidRDefault="00515800" w:rsidP="00515800">
            <w:pPr>
              <w:rPr>
                <w:sz w:val="24"/>
                <w:szCs w:val="24"/>
              </w:rPr>
            </w:pPr>
            <w:r w:rsidRPr="00035845">
              <w:rPr>
                <w:sz w:val="24"/>
                <w:szCs w:val="24"/>
              </w:rPr>
              <w:t xml:space="preserve">A szabadság rendje. Jogok és kötelességek. Erkölcs és politika. </w:t>
            </w:r>
          </w:p>
          <w:p w14:paraId="168B1B64" w14:textId="77777777" w:rsidR="00515800" w:rsidRPr="00035845" w:rsidRDefault="00515800" w:rsidP="00515800">
            <w:pPr>
              <w:rPr>
                <w:sz w:val="24"/>
                <w:szCs w:val="24"/>
              </w:rPr>
            </w:pPr>
            <w:r w:rsidRPr="00035845">
              <w:rPr>
                <w:sz w:val="24"/>
                <w:szCs w:val="24"/>
              </w:rPr>
              <w:t>A lelkiismeret és véleménynyilvánítás szabadsága.</w:t>
            </w:r>
          </w:p>
          <w:p w14:paraId="71A68DF0" w14:textId="77777777" w:rsidR="00515800" w:rsidRPr="00035845" w:rsidRDefault="00515800" w:rsidP="00515800">
            <w:pPr>
              <w:rPr>
                <w:sz w:val="24"/>
                <w:szCs w:val="24"/>
              </w:rPr>
            </w:pPr>
          </w:p>
          <w:p w14:paraId="1DA01C63" w14:textId="77777777" w:rsidR="00515800" w:rsidRPr="00035845" w:rsidRDefault="00515800" w:rsidP="00515800">
            <w:pPr>
              <w:rPr>
                <w:bCs/>
                <w:i/>
                <w:sz w:val="24"/>
                <w:szCs w:val="24"/>
              </w:rPr>
            </w:pPr>
            <w:r w:rsidRPr="00035845">
              <w:rPr>
                <w:bCs/>
                <w:i/>
                <w:sz w:val="24"/>
                <w:szCs w:val="24"/>
              </w:rPr>
              <w:t>Szavak és tettek</w:t>
            </w:r>
          </w:p>
          <w:p w14:paraId="226DC088" w14:textId="77777777" w:rsidR="00515800" w:rsidRPr="00035845" w:rsidRDefault="00515800" w:rsidP="00515800">
            <w:pPr>
              <w:rPr>
                <w:sz w:val="24"/>
                <w:szCs w:val="24"/>
              </w:rPr>
            </w:pPr>
            <w:r w:rsidRPr="00035845">
              <w:rPr>
                <w:sz w:val="24"/>
                <w:szCs w:val="24"/>
              </w:rPr>
              <w:t>Visszaélés a szólásszabadsággal. Uszítás, rágalmazás, az ember lealacsonyítása, az erőszak népszerűsítése, megtévesztő reklámok. Szavak és tettek: a nyilvános beszéd a tömegmédiumokban. Médiaetika.</w:t>
            </w:r>
          </w:p>
          <w:p w14:paraId="677FEE95" w14:textId="77777777" w:rsidR="00515800" w:rsidRPr="00035845" w:rsidRDefault="00515800" w:rsidP="00515800">
            <w:pPr>
              <w:rPr>
                <w:sz w:val="24"/>
                <w:szCs w:val="24"/>
              </w:rPr>
            </w:pPr>
          </w:p>
          <w:p w14:paraId="31F0A76A" w14:textId="77777777" w:rsidR="00515800" w:rsidRPr="00035845" w:rsidRDefault="00515800" w:rsidP="00515800">
            <w:pPr>
              <w:rPr>
                <w:bCs/>
                <w:i/>
                <w:sz w:val="24"/>
                <w:szCs w:val="24"/>
              </w:rPr>
            </w:pPr>
            <w:r w:rsidRPr="00035845">
              <w:rPr>
                <w:bCs/>
                <w:i/>
                <w:sz w:val="24"/>
                <w:szCs w:val="24"/>
              </w:rPr>
              <w:t>Hazaszeretet</w:t>
            </w:r>
          </w:p>
          <w:p w14:paraId="78536CD0" w14:textId="77777777" w:rsidR="00515800" w:rsidRPr="00035845" w:rsidRDefault="00515800" w:rsidP="00515800">
            <w:pPr>
              <w:rPr>
                <w:sz w:val="24"/>
                <w:szCs w:val="24"/>
              </w:rPr>
            </w:pPr>
            <w:r w:rsidRPr="00035845">
              <w:rPr>
                <w:sz w:val="24"/>
                <w:szCs w:val="24"/>
              </w:rPr>
              <w:t>Állampolgárság és nemzeti érzés. Nemzeti szolidaritás. Áldozat a hazáért, és ennek elfogadható mértéke. A társadalmi önazonosság (identitás) felépülése és torzulásai.</w:t>
            </w:r>
          </w:p>
          <w:p w14:paraId="33826990" w14:textId="77777777" w:rsidR="00515800" w:rsidRPr="00035845" w:rsidRDefault="00515800" w:rsidP="00515800">
            <w:pPr>
              <w:rPr>
                <w:sz w:val="24"/>
                <w:szCs w:val="24"/>
              </w:rPr>
            </w:pPr>
          </w:p>
          <w:p w14:paraId="2D1898D9" w14:textId="77777777" w:rsidR="00515800" w:rsidRPr="00035845" w:rsidRDefault="00515800" w:rsidP="00515800">
            <w:pPr>
              <w:rPr>
                <w:bCs/>
                <w:i/>
                <w:sz w:val="24"/>
                <w:szCs w:val="24"/>
              </w:rPr>
            </w:pPr>
            <w:r w:rsidRPr="00035845">
              <w:rPr>
                <w:bCs/>
                <w:i/>
                <w:sz w:val="24"/>
                <w:szCs w:val="24"/>
              </w:rPr>
              <w:t>Többség és kisebbség</w:t>
            </w:r>
          </w:p>
          <w:p w14:paraId="23AC8703" w14:textId="77777777" w:rsidR="00515800" w:rsidRPr="00035845" w:rsidRDefault="00515800" w:rsidP="00515800">
            <w:pPr>
              <w:rPr>
                <w:sz w:val="24"/>
                <w:szCs w:val="24"/>
              </w:rPr>
            </w:pPr>
            <w:r w:rsidRPr="00035845">
              <w:rPr>
                <w:sz w:val="24"/>
                <w:szCs w:val="24"/>
              </w:rPr>
              <w:t xml:space="preserve">Az etnokulturális csoportok, nemzeti és vallási kisebbségek, illetve a többségi társadalom közti konfliktusok, az együttélés erkölcsi problémái.  </w:t>
            </w:r>
          </w:p>
          <w:p w14:paraId="2CC45130" w14:textId="77777777" w:rsidR="00515800" w:rsidRPr="00035845" w:rsidRDefault="00515800" w:rsidP="00515800">
            <w:pPr>
              <w:rPr>
                <w:sz w:val="24"/>
                <w:szCs w:val="24"/>
              </w:rPr>
            </w:pPr>
            <w:r w:rsidRPr="00035845">
              <w:rPr>
                <w:sz w:val="24"/>
                <w:szCs w:val="24"/>
              </w:rPr>
              <w:t xml:space="preserve">A nemzeti fejlődés traumái – Kárpát-medencei sajátosságok. </w:t>
            </w:r>
          </w:p>
          <w:p w14:paraId="026B62C7" w14:textId="77777777" w:rsidR="00515800" w:rsidRPr="00035845" w:rsidRDefault="00515800" w:rsidP="00515800">
            <w:pPr>
              <w:rPr>
                <w:sz w:val="24"/>
                <w:szCs w:val="24"/>
              </w:rPr>
            </w:pPr>
            <w:r w:rsidRPr="00035845">
              <w:rPr>
                <w:sz w:val="24"/>
                <w:szCs w:val="24"/>
              </w:rPr>
              <w:t>A kirekesztő, elnyomó nemzetstratégiák erkölcsi megítélése.</w:t>
            </w:r>
          </w:p>
        </w:tc>
        <w:tc>
          <w:tcPr>
            <w:tcW w:w="2537" w:type="dxa"/>
            <w:gridSpan w:val="2"/>
          </w:tcPr>
          <w:p w14:paraId="6CB91294" w14:textId="77777777" w:rsidR="00515800" w:rsidRPr="00035845" w:rsidRDefault="00515800" w:rsidP="00515800">
            <w:pPr>
              <w:autoSpaceDE w:val="0"/>
              <w:autoSpaceDN w:val="0"/>
              <w:adjustRightInd w:val="0"/>
              <w:rPr>
                <w:i/>
                <w:iCs/>
                <w:sz w:val="24"/>
                <w:szCs w:val="24"/>
              </w:rPr>
            </w:pPr>
            <w:r w:rsidRPr="00035845">
              <w:rPr>
                <w:i/>
                <w:iCs/>
                <w:sz w:val="24"/>
                <w:szCs w:val="24"/>
              </w:rPr>
              <w:t xml:space="preserve">Történelem, társadalmi és állampolgári ismeretek: </w:t>
            </w:r>
          </w:p>
          <w:p w14:paraId="130AB101" w14:textId="77777777" w:rsidR="00515800" w:rsidRPr="00035845" w:rsidRDefault="00515800" w:rsidP="00515800">
            <w:pPr>
              <w:autoSpaceDE w:val="0"/>
              <w:autoSpaceDN w:val="0"/>
              <w:adjustRightInd w:val="0"/>
              <w:rPr>
                <w:sz w:val="24"/>
                <w:szCs w:val="24"/>
              </w:rPr>
            </w:pPr>
            <w:r w:rsidRPr="00035845">
              <w:rPr>
                <w:sz w:val="24"/>
                <w:szCs w:val="24"/>
              </w:rPr>
              <w:t>A jóléti társadalom.</w:t>
            </w:r>
          </w:p>
          <w:p w14:paraId="1C3539E0" w14:textId="77777777" w:rsidR="00515800" w:rsidRPr="00035845" w:rsidRDefault="00515800" w:rsidP="00515800">
            <w:pPr>
              <w:autoSpaceDE w:val="0"/>
              <w:autoSpaceDN w:val="0"/>
              <w:adjustRightInd w:val="0"/>
              <w:rPr>
                <w:sz w:val="24"/>
                <w:szCs w:val="24"/>
              </w:rPr>
            </w:pPr>
            <w:r w:rsidRPr="00035845">
              <w:rPr>
                <w:sz w:val="24"/>
                <w:szCs w:val="24"/>
              </w:rPr>
              <w:t>A magyar társadalom a rendszerváltozás után.</w:t>
            </w:r>
          </w:p>
          <w:p w14:paraId="40F9F6EE" w14:textId="77777777" w:rsidR="00515800" w:rsidRPr="00035845" w:rsidRDefault="00515800" w:rsidP="00515800">
            <w:pPr>
              <w:rPr>
                <w:sz w:val="24"/>
                <w:szCs w:val="24"/>
              </w:rPr>
            </w:pPr>
            <w:r w:rsidRPr="00035845">
              <w:rPr>
                <w:sz w:val="24"/>
                <w:szCs w:val="24"/>
              </w:rPr>
              <w:t>A cigányság (a romák), helyzete és integrációjának folyamata.</w:t>
            </w:r>
          </w:p>
          <w:p w14:paraId="5082D6E9" w14:textId="77777777" w:rsidR="00515800" w:rsidRPr="00035845" w:rsidRDefault="00515800" w:rsidP="00515800">
            <w:pPr>
              <w:rPr>
                <w:sz w:val="24"/>
                <w:szCs w:val="24"/>
              </w:rPr>
            </w:pPr>
            <w:r w:rsidRPr="00035845">
              <w:rPr>
                <w:sz w:val="24"/>
                <w:szCs w:val="24"/>
              </w:rPr>
              <w:t>A zsidóság Magyarországon.</w:t>
            </w:r>
          </w:p>
          <w:p w14:paraId="467B894D" w14:textId="77777777" w:rsidR="00515800" w:rsidRPr="00035845" w:rsidRDefault="00515800" w:rsidP="00515800">
            <w:pPr>
              <w:rPr>
                <w:sz w:val="24"/>
                <w:szCs w:val="24"/>
              </w:rPr>
            </w:pPr>
            <w:r w:rsidRPr="00035845">
              <w:rPr>
                <w:sz w:val="24"/>
                <w:szCs w:val="24"/>
              </w:rPr>
              <w:t xml:space="preserve">Antiszemitizmus, kirekesztés, genocídium. </w:t>
            </w:r>
          </w:p>
          <w:p w14:paraId="0C4F34F4" w14:textId="77777777" w:rsidR="00515800" w:rsidRPr="00035845" w:rsidRDefault="00515800" w:rsidP="00515800">
            <w:pPr>
              <w:rPr>
                <w:i/>
                <w:iCs/>
                <w:sz w:val="24"/>
                <w:szCs w:val="24"/>
              </w:rPr>
            </w:pPr>
          </w:p>
          <w:p w14:paraId="55AF3048" w14:textId="77777777" w:rsidR="00515800" w:rsidRPr="00035845" w:rsidRDefault="00515800" w:rsidP="00515800">
            <w:pPr>
              <w:rPr>
                <w:i/>
                <w:iCs/>
                <w:sz w:val="24"/>
                <w:szCs w:val="24"/>
              </w:rPr>
            </w:pPr>
            <w:r w:rsidRPr="00035845">
              <w:rPr>
                <w:i/>
                <w:iCs/>
                <w:sz w:val="24"/>
                <w:szCs w:val="24"/>
              </w:rPr>
              <w:t xml:space="preserve">Földrajz: </w:t>
            </w:r>
          </w:p>
          <w:p w14:paraId="3CDC2A79" w14:textId="77777777" w:rsidR="00515800" w:rsidRPr="00035845" w:rsidRDefault="00515800" w:rsidP="00515800">
            <w:pPr>
              <w:rPr>
                <w:sz w:val="24"/>
                <w:szCs w:val="24"/>
              </w:rPr>
            </w:pPr>
            <w:r w:rsidRPr="00035845">
              <w:rPr>
                <w:sz w:val="24"/>
                <w:szCs w:val="24"/>
              </w:rPr>
              <w:t>Magyarország és a Kárpát-medence földrajza; a magyarság által lakott, országhatáron túli területek.</w:t>
            </w:r>
          </w:p>
          <w:p w14:paraId="65564882" w14:textId="77777777" w:rsidR="00515800" w:rsidRPr="00035845" w:rsidRDefault="00515800" w:rsidP="00515800">
            <w:pPr>
              <w:rPr>
                <w:sz w:val="24"/>
                <w:szCs w:val="24"/>
              </w:rPr>
            </w:pPr>
          </w:p>
          <w:p w14:paraId="3A289A4A" w14:textId="77777777" w:rsidR="00515800" w:rsidRPr="00035845" w:rsidRDefault="00515800" w:rsidP="00515800">
            <w:pPr>
              <w:rPr>
                <w:i/>
                <w:iCs/>
                <w:sz w:val="24"/>
                <w:szCs w:val="24"/>
              </w:rPr>
            </w:pPr>
            <w:r w:rsidRPr="00035845">
              <w:rPr>
                <w:i/>
                <w:iCs/>
                <w:sz w:val="24"/>
                <w:szCs w:val="24"/>
              </w:rPr>
              <w:t>Mozgóképkultúra és médiaismeret:</w:t>
            </w:r>
          </w:p>
          <w:p w14:paraId="42B3D469" w14:textId="77777777" w:rsidR="00515800" w:rsidRPr="00035845" w:rsidRDefault="00515800" w:rsidP="00515800">
            <w:pPr>
              <w:rPr>
                <w:sz w:val="24"/>
                <w:szCs w:val="24"/>
              </w:rPr>
            </w:pPr>
            <w:r w:rsidRPr="00035845">
              <w:rPr>
                <w:sz w:val="24"/>
                <w:szCs w:val="24"/>
              </w:rPr>
              <w:t>A média társadalmi szerepe.</w:t>
            </w:r>
          </w:p>
          <w:p w14:paraId="07E89D95" w14:textId="77777777" w:rsidR="00515800" w:rsidRPr="00035845" w:rsidRDefault="00515800" w:rsidP="00515800">
            <w:pPr>
              <w:rPr>
                <w:sz w:val="24"/>
                <w:szCs w:val="24"/>
              </w:rPr>
            </w:pPr>
            <w:r w:rsidRPr="00035845">
              <w:rPr>
                <w:sz w:val="24"/>
                <w:szCs w:val="24"/>
              </w:rPr>
              <w:t>Médiareprezentáció, valószerűség, hitelesség.</w:t>
            </w:r>
          </w:p>
          <w:p w14:paraId="01F22404" w14:textId="77777777" w:rsidR="00515800" w:rsidRPr="00035845" w:rsidRDefault="00515800" w:rsidP="00515800">
            <w:pPr>
              <w:rPr>
                <w:sz w:val="24"/>
                <w:szCs w:val="24"/>
              </w:rPr>
            </w:pPr>
            <w:r w:rsidRPr="00035845">
              <w:rPr>
                <w:sz w:val="24"/>
                <w:szCs w:val="24"/>
              </w:rPr>
              <w:t>Médiaetika, médiaszabályozás.</w:t>
            </w:r>
          </w:p>
          <w:p w14:paraId="415C5A7C" w14:textId="77777777" w:rsidR="00515800" w:rsidRPr="00035845" w:rsidRDefault="00515800" w:rsidP="00515800">
            <w:pPr>
              <w:rPr>
                <w:sz w:val="24"/>
                <w:szCs w:val="24"/>
              </w:rPr>
            </w:pPr>
          </w:p>
          <w:p w14:paraId="0F082743" w14:textId="77777777" w:rsidR="00515800" w:rsidRPr="00035845" w:rsidRDefault="00515800" w:rsidP="00515800">
            <w:pPr>
              <w:rPr>
                <w:i/>
                <w:iCs/>
                <w:sz w:val="24"/>
                <w:szCs w:val="24"/>
              </w:rPr>
            </w:pPr>
            <w:r w:rsidRPr="00035845">
              <w:rPr>
                <w:i/>
                <w:iCs/>
                <w:sz w:val="24"/>
                <w:szCs w:val="24"/>
              </w:rPr>
              <w:t xml:space="preserve">Társadalmi, állampolgári ismeretek: </w:t>
            </w:r>
            <w:r w:rsidRPr="00035845">
              <w:rPr>
                <w:sz w:val="24"/>
                <w:szCs w:val="24"/>
              </w:rPr>
              <w:t>Kulturális és etnikai kisebbségek hazánkban.</w:t>
            </w:r>
          </w:p>
          <w:p w14:paraId="46D6E226" w14:textId="77777777" w:rsidR="00515800" w:rsidRPr="00035845" w:rsidRDefault="00515800" w:rsidP="00515800">
            <w:pPr>
              <w:rPr>
                <w:sz w:val="24"/>
                <w:szCs w:val="24"/>
              </w:rPr>
            </w:pPr>
            <w:r w:rsidRPr="00035845">
              <w:rPr>
                <w:sz w:val="24"/>
                <w:szCs w:val="24"/>
              </w:rPr>
              <w:t>Esélyegyenlőtlenség és hátrányos társadalmi helyzet.</w:t>
            </w:r>
          </w:p>
          <w:p w14:paraId="3CAE971C" w14:textId="77777777" w:rsidR="00515800" w:rsidRPr="00035845" w:rsidRDefault="00515800" w:rsidP="00515800">
            <w:pPr>
              <w:rPr>
                <w:sz w:val="24"/>
                <w:szCs w:val="24"/>
              </w:rPr>
            </w:pPr>
            <w:r w:rsidRPr="00035845">
              <w:rPr>
                <w:sz w:val="24"/>
                <w:szCs w:val="24"/>
              </w:rPr>
              <w:t>Szolidaritás és társadalmi felelősségvállalás.</w:t>
            </w:r>
          </w:p>
        </w:tc>
      </w:tr>
      <w:tr w:rsidR="00515800" w:rsidRPr="00035845" w14:paraId="6A57C6E8" w14:textId="77777777" w:rsidTr="00515800">
        <w:tblPrEx>
          <w:tblBorders>
            <w:top w:val="none" w:sz="0" w:space="0" w:color="auto"/>
          </w:tblBorders>
        </w:tblPrEx>
        <w:trPr>
          <w:cantSplit/>
          <w:trHeight w:val="550"/>
        </w:trPr>
        <w:tc>
          <w:tcPr>
            <w:tcW w:w="1826" w:type="dxa"/>
            <w:vAlign w:val="center"/>
          </w:tcPr>
          <w:p w14:paraId="28FE2DA3" w14:textId="77777777" w:rsidR="00515800" w:rsidRPr="00035845" w:rsidRDefault="00515800" w:rsidP="00515800">
            <w:pPr>
              <w:outlineLvl w:val="4"/>
              <w:rPr>
                <w:b/>
                <w:bCs/>
                <w:sz w:val="24"/>
                <w:szCs w:val="24"/>
              </w:rPr>
            </w:pPr>
            <w:r w:rsidRPr="00035845">
              <w:rPr>
                <w:b/>
                <w:bCs/>
                <w:sz w:val="24"/>
                <w:szCs w:val="24"/>
              </w:rPr>
              <w:t>Kulcsfogalmak/</w:t>
            </w:r>
          </w:p>
          <w:p w14:paraId="3A29987D" w14:textId="77777777" w:rsidR="00515800" w:rsidRPr="00035845" w:rsidRDefault="00515800" w:rsidP="00515800">
            <w:pPr>
              <w:outlineLvl w:val="4"/>
              <w:rPr>
                <w:b/>
                <w:bCs/>
                <w:sz w:val="24"/>
                <w:szCs w:val="24"/>
              </w:rPr>
            </w:pPr>
            <w:r w:rsidRPr="00035845">
              <w:rPr>
                <w:b/>
                <w:bCs/>
                <w:sz w:val="24"/>
                <w:szCs w:val="24"/>
              </w:rPr>
              <w:t>fogalmak</w:t>
            </w:r>
          </w:p>
        </w:tc>
        <w:tc>
          <w:tcPr>
            <w:tcW w:w="7404" w:type="dxa"/>
            <w:gridSpan w:val="4"/>
            <w:vAlign w:val="center"/>
          </w:tcPr>
          <w:p w14:paraId="68CBB7D1" w14:textId="77777777" w:rsidR="00515800" w:rsidRPr="00035845" w:rsidRDefault="00515800" w:rsidP="00515800">
            <w:pPr>
              <w:rPr>
                <w:sz w:val="24"/>
                <w:szCs w:val="24"/>
              </w:rPr>
            </w:pPr>
            <w:r w:rsidRPr="00035845">
              <w:rPr>
                <w:sz w:val="24"/>
                <w:szCs w:val="24"/>
              </w:rPr>
              <w:t>Család, felelősség a társainkért, hűség, szeretet, szerelem; erkölcsi érték, erény, boldogság, jellem; törvény, törvénytisztelet, emberiesség, polgári engedetlenség; nemzet, identitás; nacionalizmus, sovinizmus, együttélés, idegengyűlölet, antijudaizmus, antiszemitizmus, genocídium, hátrányos megkülönböztetés, kisebbség; igazságosság, sokszínűség, szolidaritás, önkéntesség.</w:t>
            </w:r>
          </w:p>
        </w:tc>
      </w:tr>
    </w:tbl>
    <w:p w14:paraId="4476A765" w14:textId="77777777" w:rsidR="00515800" w:rsidRPr="00035845" w:rsidRDefault="00515800" w:rsidP="00515800">
      <w:pPr>
        <w:rPr>
          <w:sz w:val="24"/>
          <w:szCs w:val="24"/>
        </w:rPr>
      </w:pPr>
    </w:p>
    <w:p w14:paraId="1700A3DD" w14:textId="77777777" w:rsidR="00515800" w:rsidRPr="00035845" w:rsidRDefault="00515800" w:rsidP="0051580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6"/>
        <w:gridCol w:w="283"/>
        <w:gridCol w:w="4482"/>
        <w:gridCol w:w="1448"/>
        <w:gridCol w:w="1191"/>
      </w:tblGrid>
      <w:tr w:rsidR="00515800" w:rsidRPr="00035845" w14:paraId="3BF786DA" w14:textId="77777777" w:rsidTr="00515800">
        <w:trPr>
          <w:cantSplit/>
        </w:trPr>
        <w:tc>
          <w:tcPr>
            <w:tcW w:w="2109" w:type="dxa"/>
            <w:gridSpan w:val="2"/>
            <w:vAlign w:val="center"/>
          </w:tcPr>
          <w:p w14:paraId="0E9B046B" w14:textId="77777777" w:rsidR="00515800" w:rsidRPr="00035845" w:rsidRDefault="00515800" w:rsidP="00515800">
            <w:pPr>
              <w:jc w:val="center"/>
              <w:rPr>
                <w:b/>
                <w:bCs/>
                <w:sz w:val="24"/>
                <w:szCs w:val="24"/>
              </w:rPr>
            </w:pPr>
            <w:r w:rsidRPr="00035845">
              <w:rPr>
                <w:b/>
                <w:bCs/>
                <w:sz w:val="24"/>
                <w:szCs w:val="24"/>
              </w:rPr>
              <w:t>Tematikai egység</w:t>
            </w:r>
          </w:p>
        </w:tc>
        <w:tc>
          <w:tcPr>
            <w:tcW w:w="5930" w:type="dxa"/>
            <w:gridSpan w:val="2"/>
            <w:vAlign w:val="center"/>
          </w:tcPr>
          <w:p w14:paraId="6C053A03" w14:textId="77777777" w:rsidR="00515800" w:rsidRPr="00035845" w:rsidRDefault="00515800" w:rsidP="00515800">
            <w:pPr>
              <w:jc w:val="center"/>
              <w:rPr>
                <w:sz w:val="24"/>
                <w:szCs w:val="24"/>
              </w:rPr>
            </w:pPr>
            <w:r w:rsidRPr="00035845">
              <w:rPr>
                <w:b/>
                <w:bCs/>
                <w:sz w:val="24"/>
                <w:szCs w:val="24"/>
              </w:rPr>
              <w:t>Korunk kihívásai</w:t>
            </w:r>
          </w:p>
        </w:tc>
        <w:tc>
          <w:tcPr>
            <w:tcW w:w="1191" w:type="dxa"/>
            <w:vAlign w:val="center"/>
          </w:tcPr>
          <w:p w14:paraId="1F8F6753" w14:textId="77777777" w:rsidR="00515800" w:rsidRPr="00035845" w:rsidRDefault="00515800" w:rsidP="00515800">
            <w:pPr>
              <w:jc w:val="center"/>
              <w:rPr>
                <w:b/>
                <w:sz w:val="24"/>
                <w:szCs w:val="24"/>
              </w:rPr>
            </w:pPr>
            <w:r w:rsidRPr="00035845">
              <w:rPr>
                <w:b/>
                <w:bCs/>
                <w:sz w:val="24"/>
                <w:szCs w:val="24"/>
              </w:rPr>
              <w:t xml:space="preserve">Órakeret </w:t>
            </w:r>
          </w:p>
          <w:p w14:paraId="5B7B93B9" w14:textId="77777777" w:rsidR="00515800" w:rsidRPr="00035845" w:rsidRDefault="00515800" w:rsidP="00515800">
            <w:pPr>
              <w:jc w:val="center"/>
              <w:rPr>
                <w:b/>
                <w:sz w:val="24"/>
                <w:szCs w:val="24"/>
              </w:rPr>
            </w:pPr>
            <w:r w:rsidRPr="00035845">
              <w:rPr>
                <w:b/>
                <w:sz w:val="24"/>
                <w:szCs w:val="24"/>
              </w:rPr>
              <w:t xml:space="preserve"> 6 óra</w:t>
            </w:r>
          </w:p>
          <w:p w14:paraId="2EDEFF5E" w14:textId="77777777" w:rsidR="00515800" w:rsidRPr="00035845" w:rsidRDefault="00515800" w:rsidP="00515800">
            <w:pPr>
              <w:jc w:val="center"/>
              <w:rPr>
                <w:b/>
                <w:bCs/>
                <w:sz w:val="24"/>
                <w:szCs w:val="24"/>
              </w:rPr>
            </w:pPr>
          </w:p>
        </w:tc>
      </w:tr>
      <w:tr w:rsidR="00515800" w:rsidRPr="00035845" w14:paraId="591501B1" w14:textId="77777777" w:rsidTr="00515800">
        <w:trPr>
          <w:cantSplit/>
        </w:trPr>
        <w:tc>
          <w:tcPr>
            <w:tcW w:w="2109" w:type="dxa"/>
            <w:gridSpan w:val="2"/>
            <w:vAlign w:val="center"/>
          </w:tcPr>
          <w:p w14:paraId="21FD1A89" w14:textId="77777777" w:rsidR="00515800" w:rsidRPr="00035845" w:rsidRDefault="00515800" w:rsidP="00515800">
            <w:pPr>
              <w:jc w:val="center"/>
              <w:rPr>
                <w:b/>
                <w:bCs/>
                <w:sz w:val="24"/>
                <w:szCs w:val="24"/>
              </w:rPr>
            </w:pPr>
            <w:r w:rsidRPr="00035845">
              <w:rPr>
                <w:b/>
                <w:bCs/>
                <w:sz w:val="24"/>
                <w:szCs w:val="24"/>
              </w:rPr>
              <w:t>Előzetes tudás</w:t>
            </w:r>
          </w:p>
        </w:tc>
        <w:tc>
          <w:tcPr>
            <w:tcW w:w="7121" w:type="dxa"/>
            <w:gridSpan w:val="3"/>
            <w:vAlign w:val="center"/>
          </w:tcPr>
          <w:p w14:paraId="05EFBC3C" w14:textId="77777777" w:rsidR="00515800" w:rsidRPr="00035845" w:rsidRDefault="00515800" w:rsidP="00515800">
            <w:pPr>
              <w:jc w:val="both"/>
              <w:rPr>
                <w:sz w:val="24"/>
                <w:szCs w:val="24"/>
              </w:rPr>
            </w:pPr>
            <w:r w:rsidRPr="00035845">
              <w:rPr>
                <w:sz w:val="24"/>
                <w:szCs w:val="24"/>
              </w:rPr>
              <w:t>A műszaki-tudományos haladás vívmányai, hatásai. Természet- és társadalomföldrajzi ismeretek. Pszichés funkciók a magasabb rendű állatoknál, biodiverzitás, ökológiai rendszerek. Kulturális hagyomány, jövőkép, az utódokról való gondoskodás szerepe és változásai a civilizáció történetében.</w:t>
            </w:r>
          </w:p>
        </w:tc>
      </w:tr>
      <w:tr w:rsidR="00515800" w:rsidRPr="00035845" w14:paraId="44BD59EE" w14:textId="77777777" w:rsidTr="00515800">
        <w:trPr>
          <w:cantSplit/>
          <w:trHeight w:val="198"/>
        </w:trPr>
        <w:tc>
          <w:tcPr>
            <w:tcW w:w="6591" w:type="dxa"/>
            <w:gridSpan w:val="3"/>
            <w:tcBorders>
              <w:top w:val="nil"/>
            </w:tcBorders>
            <w:vAlign w:val="center"/>
          </w:tcPr>
          <w:p w14:paraId="15EED079" w14:textId="77777777" w:rsidR="00515800" w:rsidRPr="00035845" w:rsidRDefault="00515800" w:rsidP="00515800">
            <w:pPr>
              <w:jc w:val="center"/>
              <w:rPr>
                <w:b/>
                <w:bCs/>
                <w:sz w:val="24"/>
                <w:szCs w:val="24"/>
              </w:rPr>
            </w:pPr>
            <w:r w:rsidRPr="00035845">
              <w:rPr>
                <w:b/>
                <w:bCs/>
                <w:sz w:val="24"/>
                <w:szCs w:val="24"/>
              </w:rPr>
              <w:t>Ismeretek, fejlesztési feladatok</w:t>
            </w:r>
          </w:p>
        </w:tc>
        <w:tc>
          <w:tcPr>
            <w:tcW w:w="2639" w:type="dxa"/>
            <w:gridSpan w:val="2"/>
            <w:tcBorders>
              <w:top w:val="nil"/>
            </w:tcBorders>
            <w:vAlign w:val="center"/>
          </w:tcPr>
          <w:p w14:paraId="05C07E63" w14:textId="77777777" w:rsidR="00515800" w:rsidRPr="00035845" w:rsidRDefault="00515800" w:rsidP="00515800">
            <w:pPr>
              <w:widowControl w:val="0"/>
              <w:autoSpaceDE w:val="0"/>
              <w:autoSpaceDN w:val="0"/>
              <w:adjustRightInd w:val="0"/>
              <w:jc w:val="center"/>
              <w:rPr>
                <w:b/>
                <w:bCs/>
                <w:sz w:val="24"/>
                <w:szCs w:val="24"/>
              </w:rPr>
            </w:pPr>
            <w:r w:rsidRPr="00035845">
              <w:rPr>
                <w:b/>
                <w:bCs/>
                <w:sz w:val="24"/>
                <w:szCs w:val="24"/>
              </w:rPr>
              <w:t>Kapcsolódási pontok</w:t>
            </w:r>
          </w:p>
        </w:tc>
      </w:tr>
      <w:tr w:rsidR="00515800" w:rsidRPr="00035845" w14:paraId="4CD52725" w14:textId="77777777" w:rsidTr="00515800">
        <w:trPr>
          <w:trHeight w:val="411"/>
        </w:trPr>
        <w:tc>
          <w:tcPr>
            <w:tcW w:w="6591" w:type="dxa"/>
            <w:gridSpan w:val="3"/>
          </w:tcPr>
          <w:p w14:paraId="2F2FE19E" w14:textId="77777777" w:rsidR="00515800" w:rsidRPr="00035845" w:rsidRDefault="00515800" w:rsidP="00515800">
            <w:pPr>
              <w:rPr>
                <w:i/>
                <w:sz w:val="24"/>
                <w:szCs w:val="24"/>
              </w:rPr>
            </w:pPr>
            <w:r w:rsidRPr="00035845">
              <w:rPr>
                <w:bCs/>
                <w:i/>
                <w:sz w:val="24"/>
                <w:szCs w:val="24"/>
              </w:rPr>
              <w:t>A tudományos-technikai haladás etikai kérdései</w:t>
            </w:r>
          </w:p>
          <w:p w14:paraId="5AEF424A" w14:textId="77777777" w:rsidR="00515800" w:rsidRPr="00035845" w:rsidRDefault="00515800" w:rsidP="00515800">
            <w:pPr>
              <w:rPr>
                <w:sz w:val="24"/>
                <w:szCs w:val="24"/>
              </w:rPr>
            </w:pPr>
            <w:r w:rsidRPr="00035845">
              <w:rPr>
                <w:sz w:val="24"/>
                <w:szCs w:val="24"/>
              </w:rPr>
              <w:t xml:space="preserve">Az emberi cselekvés megváltozott természete. Technika és etika. </w:t>
            </w:r>
          </w:p>
          <w:p w14:paraId="27CEED32" w14:textId="77777777" w:rsidR="00515800" w:rsidRPr="00035845" w:rsidRDefault="00515800" w:rsidP="00515800">
            <w:pPr>
              <w:rPr>
                <w:sz w:val="24"/>
                <w:szCs w:val="24"/>
              </w:rPr>
            </w:pPr>
            <w:r w:rsidRPr="00035845">
              <w:rPr>
                <w:sz w:val="24"/>
                <w:szCs w:val="24"/>
              </w:rPr>
              <w:t>A tudósok felelőssége.</w:t>
            </w:r>
          </w:p>
          <w:p w14:paraId="486E689C" w14:textId="77777777" w:rsidR="00515800" w:rsidRPr="00035845" w:rsidRDefault="00515800" w:rsidP="00515800">
            <w:pPr>
              <w:rPr>
                <w:sz w:val="24"/>
                <w:szCs w:val="24"/>
              </w:rPr>
            </w:pPr>
          </w:p>
          <w:p w14:paraId="4EB01385" w14:textId="77777777" w:rsidR="00515800" w:rsidRPr="00035845" w:rsidRDefault="00515800" w:rsidP="00515800">
            <w:pPr>
              <w:rPr>
                <w:bCs/>
                <w:i/>
                <w:sz w:val="24"/>
                <w:szCs w:val="24"/>
              </w:rPr>
            </w:pPr>
            <w:r w:rsidRPr="00035845">
              <w:rPr>
                <w:bCs/>
                <w:i/>
                <w:sz w:val="24"/>
                <w:szCs w:val="24"/>
              </w:rPr>
              <w:t>Bioetika</w:t>
            </w:r>
          </w:p>
          <w:p w14:paraId="53E9AFE7" w14:textId="77777777" w:rsidR="00515800" w:rsidRPr="00035845" w:rsidRDefault="00515800" w:rsidP="00515800">
            <w:pPr>
              <w:rPr>
                <w:sz w:val="24"/>
                <w:szCs w:val="24"/>
              </w:rPr>
            </w:pPr>
            <w:r w:rsidRPr="00035845">
              <w:rPr>
                <w:sz w:val="24"/>
                <w:szCs w:val="24"/>
              </w:rPr>
              <w:t xml:space="preserve">Születés és halál. Családtervezés. Mesterséges megtermékenyítés. Béranyaság. Terhességmegszakítás. </w:t>
            </w:r>
          </w:p>
          <w:p w14:paraId="470E21E9" w14:textId="77777777" w:rsidR="00515800" w:rsidRPr="00035845" w:rsidRDefault="00515800" w:rsidP="00515800">
            <w:pPr>
              <w:rPr>
                <w:sz w:val="24"/>
                <w:szCs w:val="24"/>
              </w:rPr>
            </w:pPr>
            <w:r w:rsidRPr="00035845">
              <w:rPr>
                <w:sz w:val="24"/>
                <w:szCs w:val="24"/>
              </w:rPr>
              <w:t xml:space="preserve">Genetikailag módosított élőlények. </w:t>
            </w:r>
          </w:p>
          <w:p w14:paraId="0437BE31" w14:textId="77777777" w:rsidR="00515800" w:rsidRPr="00035845" w:rsidRDefault="00515800" w:rsidP="00515800">
            <w:pPr>
              <w:rPr>
                <w:sz w:val="24"/>
                <w:szCs w:val="24"/>
              </w:rPr>
            </w:pPr>
            <w:r w:rsidRPr="00035845">
              <w:rPr>
                <w:sz w:val="24"/>
                <w:szCs w:val="24"/>
              </w:rPr>
              <w:t>Egészségvédelem és etika. Szembenézés a halállal. Eutanázia.</w:t>
            </w:r>
          </w:p>
          <w:p w14:paraId="69880968" w14:textId="77777777" w:rsidR="00515800" w:rsidRPr="00035845" w:rsidRDefault="00515800" w:rsidP="00515800">
            <w:pPr>
              <w:rPr>
                <w:sz w:val="24"/>
                <w:szCs w:val="24"/>
              </w:rPr>
            </w:pPr>
          </w:p>
          <w:p w14:paraId="22DDD00C" w14:textId="77777777" w:rsidR="00515800" w:rsidRPr="00035845" w:rsidRDefault="00515800" w:rsidP="00515800">
            <w:pPr>
              <w:rPr>
                <w:bCs/>
                <w:i/>
                <w:sz w:val="24"/>
                <w:szCs w:val="24"/>
              </w:rPr>
            </w:pPr>
            <w:r w:rsidRPr="00035845">
              <w:rPr>
                <w:bCs/>
                <w:i/>
                <w:sz w:val="24"/>
                <w:szCs w:val="24"/>
              </w:rPr>
              <w:t>A felelősség új dimenziói a globalizáció korában</w:t>
            </w:r>
          </w:p>
          <w:p w14:paraId="32831A1A" w14:textId="77777777" w:rsidR="00515800" w:rsidRPr="00035845" w:rsidRDefault="00515800" w:rsidP="00515800">
            <w:pPr>
              <w:rPr>
                <w:sz w:val="24"/>
                <w:szCs w:val="24"/>
              </w:rPr>
            </w:pPr>
            <w:r w:rsidRPr="00035845">
              <w:rPr>
                <w:sz w:val="24"/>
                <w:szCs w:val="24"/>
              </w:rPr>
              <w:t xml:space="preserve">Az egyén felelőssége és cselekvési lehetőségei a globális hálózatok korában. </w:t>
            </w:r>
          </w:p>
          <w:p w14:paraId="6A8D24B2" w14:textId="77777777" w:rsidR="00515800" w:rsidRPr="00035845" w:rsidRDefault="00515800" w:rsidP="00515800">
            <w:pPr>
              <w:rPr>
                <w:sz w:val="24"/>
                <w:szCs w:val="24"/>
              </w:rPr>
            </w:pPr>
            <w:r w:rsidRPr="00035845">
              <w:rPr>
                <w:sz w:val="24"/>
                <w:szCs w:val="24"/>
              </w:rPr>
              <w:t xml:space="preserve">Magánérdek és közjó. A fenntarthatóság fogalma. Lokalizáció és önrendelkezés: az emberi lépték helyreállítása. </w:t>
            </w:r>
          </w:p>
          <w:p w14:paraId="43C5A4EB" w14:textId="77777777" w:rsidR="00515800" w:rsidRPr="00035845" w:rsidRDefault="00515800" w:rsidP="00515800">
            <w:pPr>
              <w:rPr>
                <w:sz w:val="24"/>
                <w:szCs w:val="24"/>
              </w:rPr>
            </w:pPr>
            <w:r w:rsidRPr="00035845">
              <w:rPr>
                <w:sz w:val="24"/>
                <w:szCs w:val="24"/>
              </w:rPr>
              <w:t xml:space="preserve">Szellemi és anyagi tulajdon védelme és a felelős piaci magatartás. </w:t>
            </w:r>
          </w:p>
          <w:p w14:paraId="1054A690" w14:textId="77777777" w:rsidR="00515800" w:rsidRPr="00035845" w:rsidRDefault="00515800" w:rsidP="00515800">
            <w:pPr>
              <w:rPr>
                <w:sz w:val="24"/>
                <w:szCs w:val="24"/>
              </w:rPr>
            </w:pPr>
            <w:r w:rsidRPr="00035845">
              <w:rPr>
                <w:sz w:val="24"/>
                <w:szCs w:val="24"/>
              </w:rPr>
              <w:t>Világszegénység – a szegények világa. A szegénység új arcai: környezetrombolás, adósságcsapda, szélsőséges jövedelmi egyenlőtlenségek, létbizonytalanság, népbetegségek, népességrobbanás, tömeges migráció.</w:t>
            </w:r>
          </w:p>
          <w:p w14:paraId="1A8697F7" w14:textId="77777777" w:rsidR="00515800" w:rsidRPr="00035845" w:rsidRDefault="00515800" w:rsidP="00515800">
            <w:pPr>
              <w:rPr>
                <w:sz w:val="24"/>
                <w:szCs w:val="24"/>
              </w:rPr>
            </w:pPr>
          </w:p>
          <w:p w14:paraId="3880944E" w14:textId="77777777" w:rsidR="00515800" w:rsidRPr="00035845" w:rsidRDefault="00515800" w:rsidP="00515800">
            <w:pPr>
              <w:rPr>
                <w:sz w:val="24"/>
                <w:szCs w:val="24"/>
              </w:rPr>
            </w:pPr>
          </w:p>
          <w:p w14:paraId="37C6494E" w14:textId="77777777" w:rsidR="00515800" w:rsidRPr="00035845" w:rsidRDefault="00515800" w:rsidP="00515800">
            <w:pPr>
              <w:rPr>
                <w:bCs/>
                <w:i/>
                <w:sz w:val="24"/>
                <w:szCs w:val="24"/>
              </w:rPr>
            </w:pPr>
            <w:r w:rsidRPr="00035845">
              <w:rPr>
                <w:bCs/>
                <w:i/>
                <w:sz w:val="24"/>
                <w:szCs w:val="24"/>
              </w:rPr>
              <w:t>Ökoetika</w:t>
            </w:r>
          </w:p>
          <w:p w14:paraId="4CF70E6D" w14:textId="77777777" w:rsidR="00515800" w:rsidRPr="00035845" w:rsidRDefault="00515800" w:rsidP="00515800">
            <w:pPr>
              <w:rPr>
                <w:sz w:val="24"/>
                <w:szCs w:val="24"/>
              </w:rPr>
            </w:pPr>
            <w:r w:rsidRPr="00035845">
              <w:rPr>
                <w:sz w:val="24"/>
                <w:szCs w:val="24"/>
              </w:rPr>
              <w:t xml:space="preserve">Az ökológiai válság mint erkölcsi kérdés. Számít-e erkölcsileg, amit más lényekkel teszünk? Érvek az állatok védelmében: a szenvedésokozás tilalma, szolidaritás lénytársainkkal, a biológiai sokféleség értéke, megóvásának és fenntartásának lehetősége. </w:t>
            </w:r>
          </w:p>
          <w:p w14:paraId="3CF14450" w14:textId="77777777" w:rsidR="00515800" w:rsidRPr="00035845" w:rsidRDefault="00515800" w:rsidP="00515800">
            <w:pPr>
              <w:rPr>
                <w:sz w:val="24"/>
                <w:szCs w:val="24"/>
              </w:rPr>
            </w:pPr>
            <w:r w:rsidRPr="00035845">
              <w:rPr>
                <w:sz w:val="24"/>
                <w:szCs w:val="24"/>
              </w:rPr>
              <w:t xml:space="preserve">Az élet tisztelete. Az etika emberközpontúságának értelmezése. </w:t>
            </w:r>
          </w:p>
          <w:p w14:paraId="0ED68D4D" w14:textId="77777777" w:rsidR="00515800" w:rsidRPr="00035845" w:rsidRDefault="00515800" w:rsidP="00515800">
            <w:pPr>
              <w:rPr>
                <w:sz w:val="24"/>
                <w:szCs w:val="24"/>
              </w:rPr>
            </w:pPr>
            <w:r w:rsidRPr="00035845">
              <w:rPr>
                <w:sz w:val="24"/>
                <w:szCs w:val="24"/>
              </w:rPr>
              <w:t>Az ember felelőssége egy több mint emberi világban.</w:t>
            </w:r>
          </w:p>
          <w:p w14:paraId="57F78D73" w14:textId="77777777" w:rsidR="00515800" w:rsidRPr="00035845" w:rsidRDefault="00515800" w:rsidP="00515800">
            <w:pPr>
              <w:rPr>
                <w:b/>
                <w:bCs/>
                <w:sz w:val="24"/>
                <w:szCs w:val="24"/>
              </w:rPr>
            </w:pPr>
          </w:p>
          <w:p w14:paraId="4EFA63BF" w14:textId="77777777" w:rsidR="00515800" w:rsidRPr="00035845" w:rsidRDefault="00515800" w:rsidP="00515800">
            <w:pPr>
              <w:rPr>
                <w:i/>
                <w:sz w:val="24"/>
                <w:szCs w:val="24"/>
              </w:rPr>
            </w:pPr>
            <w:r w:rsidRPr="00035845">
              <w:rPr>
                <w:i/>
                <w:sz w:val="24"/>
                <w:szCs w:val="24"/>
              </w:rPr>
              <w:t>A közösség és a korrupció problémája</w:t>
            </w:r>
          </w:p>
          <w:p w14:paraId="76D17099" w14:textId="77777777" w:rsidR="00515800" w:rsidRPr="00035845" w:rsidRDefault="00515800" w:rsidP="00515800">
            <w:pPr>
              <w:rPr>
                <w:sz w:val="24"/>
                <w:szCs w:val="24"/>
              </w:rPr>
            </w:pPr>
            <w:r w:rsidRPr="00035845">
              <w:rPr>
                <w:sz w:val="24"/>
                <w:szCs w:val="24"/>
              </w:rPr>
              <w:t xml:space="preserve">Tisztességes és tisztességtelen érdekérvényesítés. Jogos és jogtalan előnyszerzés, a megvesztegetés, a megvesztegethetőség. A korrupció jelensége és veszélyei, hatalommal való visszaélés és korrupció a mindennapokban. Hogyan lehet a megvesztegetést, a korrupciót megszüntetni? Lehet-e hála jele a hálapénz? Ki hibázik, aki adja, vagy aki kapja? A korrupció elleni fellépés lehetőségei, az egyén és a közösség felelőssége. </w:t>
            </w:r>
          </w:p>
          <w:p w14:paraId="5BD99218" w14:textId="77777777" w:rsidR="00515800" w:rsidRPr="00035845" w:rsidRDefault="00515800" w:rsidP="00515800">
            <w:pPr>
              <w:rPr>
                <w:sz w:val="24"/>
                <w:szCs w:val="24"/>
              </w:rPr>
            </w:pPr>
          </w:p>
          <w:p w14:paraId="44C68DF1" w14:textId="77777777" w:rsidR="00515800" w:rsidRPr="00035845" w:rsidRDefault="00515800" w:rsidP="00515800">
            <w:pPr>
              <w:rPr>
                <w:bCs/>
                <w:i/>
                <w:sz w:val="24"/>
                <w:szCs w:val="24"/>
              </w:rPr>
            </w:pPr>
            <w:r w:rsidRPr="00035845">
              <w:rPr>
                <w:bCs/>
                <w:i/>
                <w:sz w:val="24"/>
                <w:szCs w:val="24"/>
              </w:rPr>
              <w:t>Felelősség utódainkért</w:t>
            </w:r>
          </w:p>
          <w:p w14:paraId="10402D9F" w14:textId="77777777" w:rsidR="00515800" w:rsidRPr="00035845" w:rsidRDefault="00515800" w:rsidP="00515800">
            <w:pPr>
              <w:rPr>
                <w:sz w:val="24"/>
                <w:szCs w:val="24"/>
              </w:rPr>
            </w:pPr>
            <w:r w:rsidRPr="00035845">
              <w:rPr>
                <w:sz w:val="24"/>
                <w:szCs w:val="24"/>
              </w:rPr>
              <w:t xml:space="preserve">Az emberiség közös öröksége. A jövő nemzedékek jogai. </w:t>
            </w:r>
          </w:p>
          <w:p w14:paraId="0922E2CA" w14:textId="77777777" w:rsidR="00515800" w:rsidRPr="00035845" w:rsidRDefault="00515800" w:rsidP="00515800">
            <w:pPr>
              <w:rPr>
                <w:sz w:val="24"/>
                <w:szCs w:val="24"/>
              </w:rPr>
            </w:pPr>
            <w:r w:rsidRPr="00035845">
              <w:rPr>
                <w:sz w:val="24"/>
                <w:szCs w:val="24"/>
              </w:rPr>
              <w:t>A ma élők felelőssége.</w:t>
            </w:r>
          </w:p>
        </w:tc>
        <w:tc>
          <w:tcPr>
            <w:tcW w:w="2639" w:type="dxa"/>
            <w:gridSpan w:val="2"/>
          </w:tcPr>
          <w:p w14:paraId="1A631170" w14:textId="77777777" w:rsidR="00515800" w:rsidRPr="00035845" w:rsidRDefault="00515800" w:rsidP="00515800">
            <w:pPr>
              <w:widowControl w:val="0"/>
              <w:autoSpaceDE w:val="0"/>
              <w:autoSpaceDN w:val="0"/>
              <w:adjustRightInd w:val="0"/>
              <w:rPr>
                <w:i/>
                <w:iCs/>
                <w:sz w:val="24"/>
                <w:szCs w:val="24"/>
              </w:rPr>
            </w:pPr>
            <w:r w:rsidRPr="00035845">
              <w:rPr>
                <w:i/>
                <w:iCs/>
                <w:sz w:val="24"/>
                <w:szCs w:val="24"/>
              </w:rPr>
              <w:t xml:space="preserve">Történelem, társadalmi és állampolgári ismeretek: </w:t>
            </w:r>
          </w:p>
          <w:p w14:paraId="65A0B60D" w14:textId="77777777" w:rsidR="00515800" w:rsidRPr="00035845" w:rsidRDefault="00515800" w:rsidP="00515800">
            <w:pPr>
              <w:widowControl w:val="0"/>
              <w:autoSpaceDE w:val="0"/>
              <w:autoSpaceDN w:val="0"/>
              <w:adjustRightInd w:val="0"/>
              <w:rPr>
                <w:sz w:val="24"/>
                <w:szCs w:val="24"/>
              </w:rPr>
            </w:pPr>
            <w:r w:rsidRPr="00035845">
              <w:rPr>
                <w:sz w:val="24"/>
                <w:szCs w:val="24"/>
              </w:rPr>
              <w:t xml:space="preserve">a tudományos-technikai forradalom. </w:t>
            </w:r>
          </w:p>
          <w:p w14:paraId="6174EBAF" w14:textId="77777777" w:rsidR="00515800" w:rsidRPr="00035845" w:rsidRDefault="00515800" w:rsidP="00515800">
            <w:pPr>
              <w:widowControl w:val="0"/>
              <w:autoSpaceDE w:val="0"/>
              <w:autoSpaceDN w:val="0"/>
              <w:adjustRightInd w:val="0"/>
              <w:rPr>
                <w:i/>
                <w:iCs/>
                <w:sz w:val="24"/>
                <w:szCs w:val="24"/>
              </w:rPr>
            </w:pPr>
            <w:r w:rsidRPr="00035845">
              <w:rPr>
                <w:sz w:val="24"/>
                <w:szCs w:val="24"/>
              </w:rPr>
              <w:t>Az emberiség az ezredfordulón: a globális világ és problémái.</w:t>
            </w:r>
          </w:p>
          <w:p w14:paraId="5D82860B" w14:textId="77777777" w:rsidR="00515800" w:rsidRPr="00035845" w:rsidRDefault="00515800" w:rsidP="00515800">
            <w:pPr>
              <w:rPr>
                <w:sz w:val="24"/>
                <w:szCs w:val="24"/>
              </w:rPr>
            </w:pPr>
            <w:r w:rsidRPr="00035845">
              <w:rPr>
                <w:sz w:val="24"/>
                <w:szCs w:val="24"/>
              </w:rPr>
              <w:t>A globális világgazdaság fejlődésének új kihívásai és ezek hatása hazánk fejlődésére.</w:t>
            </w:r>
          </w:p>
          <w:p w14:paraId="735D3C4B" w14:textId="77777777" w:rsidR="00515800" w:rsidRPr="00035845" w:rsidRDefault="00515800" w:rsidP="00515800">
            <w:pPr>
              <w:rPr>
                <w:sz w:val="24"/>
                <w:szCs w:val="24"/>
              </w:rPr>
            </w:pPr>
          </w:p>
          <w:p w14:paraId="5ADF0374" w14:textId="77777777" w:rsidR="00515800" w:rsidRPr="00035845" w:rsidRDefault="00515800" w:rsidP="00515800">
            <w:pPr>
              <w:autoSpaceDE w:val="0"/>
              <w:autoSpaceDN w:val="0"/>
              <w:adjustRightInd w:val="0"/>
              <w:rPr>
                <w:i/>
                <w:iCs/>
                <w:sz w:val="24"/>
                <w:szCs w:val="24"/>
              </w:rPr>
            </w:pPr>
            <w:r w:rsidRPr="00035845">
              <w:rPr>
                <w:i/>
                <w:iCs/>
                <w:sz w:val="24"/>
                <w:szCs w:val="24"/>
              </w:rPr>
              <w:t xml:space="preserve">Földrajz: </w:t>
            </w:r>
          </w:p>
          <w:p w14:paraId="38945CDF" w14:textId="77777777" w:rsidR="00515800" w:rsidRPr="00035845" w:rsidRDefault="00515800" w:rsidP="00515800">
            <w:pPr>
              <w:autoSpaceDE w:val="0"/>
              <w:autoSpaceDN w:val="0"/>
              <w:adjustRightInd w:val="0"/>
              <w:rPr>
                <w:i/>
                <w:iCs/>
                <w:sz w:val="24"/>
                <w:szCs w:val="24"/>
              </w:rPr>
            </w:pPr>
            <w:r w:rsidRPr="00035845">
              <w:rPr>
                <w:sz w:val="24"/>
                <w:szCs w:val="24"/>
              </w:rPr>
              <w:t xml:space="preserve">globális kihívások, migráció, mobilitás. </w:t>
            </w:r>
          </w:p>
          <w:p w14:paraId="2EBBA7C9" w14:textId="77777777" w:rsidR="00515800" w:rsidRPr="00035845" w:rsidRDefault="00515800" w:rsidP="00515800">
            <w:pPr>
              <w:rPr>
                <w:sz w:val="24"/>
                <w:szCs w:val="24"/>
              </w:rPr>
            </w:pPr>
          </w:p>
          <w:p w14:paraId="70209C83" w14:textId="77777777" w:rsidR="00515800" w:rsidRPr="00035845" w:rsidRDefault="00515800" w:rsidP="00515800">
            <w:pPr>
              <w:rPr>
                <w:i/>
                <w:iCs/>
                <w:sz w:val="24"/>
                <w:szCs w:val="24"/>
              </w:rPr>
            </w:pPr>
            <w:r w:rsidRPr="00035845">
              <w:rPr>
                <w:i/>
                <w:iCs/>
                <w:sz w:val="24"/>
                <w:szCs w:val="24"/>
              </w:rPr>
              <w:t xml:space="preserve">Biológia-egészségtan: </w:t>
            </w:r>
            <w:r w:rsidRPr="00035845">
              <w:rPr>
                <w:sz w:val="24"/>
                <w:szCs w:val="24"/>
              </w:rPr>
              <w:t>környezet és fenntarthatóság.</w:t>
            </w:r>
          </w:p>
          <w:p w14:paraId="2E214D45" w14:textId="77777777" w:rsidR="00515800" w:rsidRPr="00035845" w:rsidRDefault="00515800" w:rsidP="00515800">
            <w:pPr>
              <w:rPr>
                <w:b/>
                <w:bCs/>
                <w:sz w:val="24"/>
                <w:szCs w:val="24"/>
              </w:rPr>
            </w:pPr>
          </w:p>
          <w:p w14:paraId="4E9E1753" w14:textId="77777777" w:rsidR="00515800" w:rsidRPr="00035845" w:rsidRDefault="00515800" w:rsidP="00515800">
            <w:pPr>
              <w:rPr>
                <w:i/>
                <w:iCs/>
                <w:sz w:val="24"/>
                <w:szCs w:val="24"/>
              </w:rPr>
            </w:pPr>
            <w:r w:rsidRPr="00035845">
              <w:rPr>
                <w:i/>
                <w:iCs/>
                <w:sz w:val="24"/>
                <w:szCs w:val="24"/>
              </w:rPr>
              <w:t xml:space="preserve">Filozófia: </w:t>
            </w:r>
          </w:p>
          <w:p w14:paraId="21F19B07" w14:textId="77777777" w:rsidR="00515800" w:rsidRPr="00035845" w:rsidRDefault="00515800" w:rsidP="00515800">
            <w:pPr>
              <w:rPr>
                <w:i/>
                <w:iCs/>
                <w:sz w:val="24"/>
                <w:szCs w:val="24"/>
              </w:rPr>
            </w:pPr>
            <w:r w:rsidRPr="00035845">
              <w:rPr>
                <w:sz w:val="24"/>
                <w:szCs w:val="24"/>
              </w:rPr>
              <w:t>az ökológiai válság etikai vonatkozása. Bioetikai állásfoglalások napjainkban.</w:t>
            </w:r>
          </w:p>
        </w:tc>
      </w:tr>
      <w:tr w:rsidR="00515800" w:rsidRPr="00035845" w14:paraId="0D2E4FFE" w14:textId="77777777" w:rsidTr="00515800">
        <w:trPr>
          <w:cantSplit/>
          <w:trHeight w:val="550"/>
        </w:trPr>
        <w:tc>
          <w:tcPr>
            <w:tcW w:w="1826" w:type="dxa"/>
            <w:vAlign w:val="center"/>
          </w:tcPr>
          <w:p w14:paraId="284B9AD9" w14:textId="77777777" w:rsidR="00515800" w:rsidRPr="00035845" w:rsidRDefault="00515800" w:rsidP="00515800">
            <w:pPr>
              <w:jc w:val="center"/>
              <w:outlineLvl w:val="4"/>
              <w:rPr>
                <w:b/>
                <w:bCs/>
                <w:sz w:val="24"/>
                <w:szCs w:val="24"/>
              </w:rPr>
            </w:pPr>
            <w:r w:rsidRPr="00035845">
              <w:rPr>
                <w:b/>
                <w:bCs/>
                <w:sz w:val="24"/>
                <w:szCs w:val="24"/>
              </w:rPr>
              <w:t>Kulcsfogalmak/fogalmak</w:t>
            </w:r>
          </w:p>
        </w:tc>
        <w:tc>
          <w:tcPr>
            <w:tcW w:w="7317" w:type="dxa"/>
            <w:gridSpan w:val="4"/>
            <w:vAlign w:val="center"/>
          </w:tcPr>
          <w:p w14:paraId="77803997" w14:textId="77777777" w:rsidR="00515800" w:rsidRPr="00035845" w:rsidRDefault="00515800" w:rsidP="00515800">
            <w:pPr>
              <w:rPr>
                <w:sz w:val="24"/>
                <w:szCs w:val="24"/>
              </w:rPr>
            </w:pPr>
            <w:r w:rsidRPr="00035845">
              <w:rPr>
                <w:sz w:val="24"/>
                <w:szCs w:val="24"/>
              </w:rPr>
              <w:t>Uralom a természet felett, ökológiai elővigyázatosság; globális felelősség, környezettudatosság, fenntarthatóság, közjó, korrupció, korrupció-megelőzés; élet, halál, egészség; környezeti etika, állati jólét, fajsovinizmus, emberközpontúság, mélyökológia; az emberiség közös öröksége, a jövő nemzedékek jogai, szellemi tulajdon, szerzői és szabadalmi jog, eredetvédelem, védjegy.</w:t>
            </w:r>
          </w:p>
        </w:tc>
      </w:tr>
    </w:tbl>
    <w:p w14:paraId="44BF79BF" w14:textId="77777777" w:rsidR="00515800" w:rsidRPr="00035845" w:rsidRDefault="00515800" w:rsidP="00515800">
      <w:pPr>
        <w:rPr>
          <w:sz w:val="24"/>
          <w:szCs w:val="24"/>
        </w:rPr>
      </w:pPr>
    </w:p>
    <w:p w14:paraId="00AE7041" w14:textId="77777777" w:rsidR="00515800" w:rsidRPr="00035845" w:rsidRDefault="00515800" w:rsidP="00515800">
      <w:pPr>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7274"/>
      </w:tblGrid>
      <w:tr w:rsidR="00515800" w:rsidRPr="00035845" w14:paraId="66591F1A" w14:textId="77777777" w:rsidTr="00515800">
        <w:trPr>
          <w:cantSplit/>
          <w:trHeight w:val="550"/>
        </w:trPr>
        <w:tc>
          <w:tcPr>
            <w:tcW w:w="1956" w:type="dxa"/>
            <w:vAlign w:val="center"/>
          </w:tcPr>
          <w:p w14:paraId="3F151540" w14:textId="77777777" w:rsidR="00515800" w:rsidRPr="00035845" w:rsidRDefault="00515800" w:rsidP="00515800">
            <w:pPr>
              <w:jc w:val="center"/>
              <w:rPr>
                <w:b/>
                <w:bCs/>
                <w:sz w:val="24"/>
                <w:szCs w:val="24"/>
              </w:rPr>
            </w:pPr>
            <w:r w:rsidRPr="00035845">
              <w:rPr>
                <w:b/>
                <w:bCs/>
                <w:sz w:val="24"/>
                <w:szCs w:val="24"/>
              </w:rPr>
              <w:t>A fejlesztés várt eredményei a</w:t>
            </w:r>
            <w:r w:rsidRPr="00035845">
              <w:rPr>
                <w:sz w:val="24"/>
                <w:szCs w:val="24"/>
              </w:rPr>
              <w:t xml:space="preserve"> </w:t>
            </w:r>
            <w:r w:rsidRPr="00035845">
              <w:rPr>
                <w:b/>
                <w:bCs/>
                <w:sz w:val="24"/>
                <w:szCs w:val="24"/>
              </w:rPr>
              <w:t>két évfolyamos ciklus végén</w:t>
            </w:r>
          </w:p>
        </w:tc>
        <w:tc>
          <w:tcPr>
            <w:tcW w:w="7200" w:type="dxa"/>
          </w:tcPr>
          <w:p w14:paraId="26DD1577" w14:textId="77777777" w:rsidR="00515800" w:rsidRPr="00035845" w:rsidRDefault="00515800" w:rsidP="00515800">
            <w:pPr>
              <w:jc w:val="both"/>
              <w:rPr>
                <w:sz w:val="24"/>
                <w:szCs w:val="24"/>
              </w:rPr>
            </w:pPr>
            <w:r w:rsidRPr="00035845">
              <w:rPr>
                <w:sz w:val="24"/>
                <w:szCs w:val="24"/>
              </w:rPr>
              <w:t xml:space="preserve">A tanulók megismerik az erkölcsi hagyomány legfontosabb elemeit, s e tudás birtokában képesek a mindennapi életben felmerülő erkölcsi problémák felismerésére és kezelésére. </w:t>
            </w:r>
          </w:p>
          <w:p w14:paraId="0A8D33AD" w14:textId="77777777" w:rsidR="00515800" w:rsidRPr="00035845" w:rsidRDefault="00515800" w:rsidP="00515800">
            <w:pPr>
              <w:jc w:val="both"/>
              <w:rPr>
                <w:sz w:val="24"/>
                <w:szCs w:val="24"/>
              </w:rPr>
            </w:pPr>
            <w:r w:rsidRPr="00035845">
              <w:rPr>
                <w:sz w:val="24"/>
                <w:szCs w:val="24"/>
              </w:rPr>
              <w:t xml:space="preserve">Értékítéleteiket ésszerű érvekkel tudják alátámasztani, képesek a felelős mérlegelésen alapuló döntésre. Rendelkeznek az etikai és közéleti vitákban való részvételhez, saját álláspontjuk megvédéséhez, illetve továbbfejlesztéséhez szükséges készségekkel és képességekkel. </w:t>
            </w:r>
          </w:p>
          <w:p w14:paraId="66042539" w14:textId="77777777" w:rsidR="00515800" w:rsidRPr="00035845" w:rsidRDefault="00515800" w:rsidP="00515800">
            <w:pPr>
              <w:jc w:val="both"/>
              <w:rPr>
                <w:sz w:val="24"/>
                <w:szCs w:val="24"/>
              </w:rPr>
            </w:pPr>
            <w:r w:rsidRPr="00035845">
              <w:rPr>
                <w:sz w:val="24"/>
                <w:szCs w:val="24"/>
              </w:rPr>
              <w:t xml:space="preserve">Képesek elfogadni, megérteni és tisztelni a magukétól eltérő nézeteket. </w:t>
            </w:r>
          </w:p>
          <w:p w14:paraId="4814F072" w14:textId="77777777" w:rsidR="00515800" w:rsidRPr="00035845" w:rsidRDefault="00515800" w:rsidP="00515800">
            <w:pPr>
              <w:jc w:val="both"/>
              <w:rPr>
                <w:sz w:val="24"/>
                <w:szCs w:val="24"/>
              </w:rPr>
            </w:pPr>
            <w:r w:rsidRPr="00035845">
              <w:rPr>
                <w:sz w:val="24"/>
                <w:szCs w:val="24"/>
              </w:rPr>
              <w:t>Ismerik azokat az értékelveket, magatartásszabályokat és beállítódásokat, amelyeknek a közmegegyezés kitüntetett erkölcsi jelentőséget tulajdonít.</w:t>
            </w:r>
          </w:p>
        </w:tc>
      </w:tr>
    </w:tbl>
    <w:p w14:paraId="040B128C" w14:textId="77777777" w:rsidR="00515800" w:rsidRPr="00035845" w:rsidRDefault="00515800" w:rsidP="00515800">
      <w:pPr>
        <w:jc w:val="right"/>
        <w:rPr>
          <w:sz w:val="24"/>
          <w:szCs w:val="24"/>
        </w:rPr>
      </w:pPr>
    </w:p>
    <w:p w14:paraId="37D34021" w14:textId="77777777" w:rsidR="00515800" w:rsidRDefault="00515800" w:rsidP="00515800">
      <w:pPr>
        <w:widowControl w:val="0"/>
        <w:spacing w:after="200" w:line="276" w:lineRule="auto"/>
        <w:ind w:left="720"/>
        <w:rPr>
          <w:rFonts w:eastAsia="Calibri"/>
          <w:sz w:val="24"/>
          <w:szCs w:val="24"/>
          <w:lang w:eastAsia="en-US"/>
        </w:rPr>
      </w:pPr>
    </w:p>
    <w:p w14:paraId="3E4FFF77" w14:textId="77777777" w:rsidR="00515800" w:rsidRPr="00E56BBF" w:rsidRDefault="00515800" w:rsidP="00515800">
      <w:pPr>
        <w:widowControl w:val="0"/>
        <w:suppressAutoHyphens/>
        <w:jc w:val="center"/>
        <w:rPr>
          <w:rFonts w:eastAsia="Calibri"/>
          <w:b/>
          <w:sz w:val="28"/>
          <w:szCs w:val="28"/>
          <w:lang w:val="x-none" w:eastAsia="zh-CN"/>
        </w:rPr>
      </w:pPr>
      <w:r w:rsidRPr="00E56BBF">
        <w:rPr>
          <w:rFonts w:eastAsia="Calibri"/>
          <w:b/>
          <w:sz w:val="28"/>
          <w:szCs w:val="28"/>
          <w:lang w:val="x-none" w:eastAsia="zh-CN"/>
        </w:rPr>
        <w:t>KÉMIA</w:t>
      </w:r>
    </w:p>
    <w:p w14:paraId="1E084B07" w14:textId="77777777" w:rsidR="00515800" w:rsidRPr="00E56BBF" w:rsidRDefault="00515800" w:rsidP="00515800">
      <w:pPr>
        <w:widowControl w:val="0"/>
        <w:suppressAutoHyphens/>
        <w:jc w:val="center"/>
        <w:rPr>
          <w:rFonts w:eastAsia="Calibri"/>
          <w:b/>
          <w:sz w:val="24"/>
          <w:szCs w:val="24"/>
          <w:lang w:val="x-none" w:eastAsia="zh-CN"/>
        </w:rPr>
      </w:pPr>
      <w:r w:rsidRPr="00E56BBF">
        <w:rPr>
          <w:rFonts w:eastAsia="Calibri"/>
          <w:b/>
          <w:sz w:val="24"/>
          <w:szCs w:val="24"/>
          <w:lang w:val="x-none" w:eastAsia="zh-CN"/>
        </w:rPr>
        <w:t>9</w:t>
      </w:r>
      <w:r w:rsidRPr="00E56BBF">
        <w:rPr>
          <w:rFonts w:eastAsia="Calibri"/>
          <w:b/>
          <w:sz w:val="24"/>
          <w:szCs w:val="24"/>
          <w:lang w:val="x-none" w:eastAsia="zh-CN"/>
        </w:rPr>
        <w:noBreakHyphen/>
        <w:t>1</w:t>
      </w:r>
      <w:r>
        <w:rPr>
          <w:rFonts w:eastAsia="Calibri"/>
          <w:b/>
          <w:sz w:val="24"/>
          <w:szCs w:val="24"/>
          <w:lang w:eastAsia="zh-CN"/>
        </w:rPr>
        <w:t>0</w:t>
      </w:r>
      <w:r w:rsidRPr="00E56BBF">
        <w:rPr>
          <w:rFonts w:eastAsia="Calibri"/>
          <w:b/>
          <w:sz w:val="24"/>
          <w:szCs w:val="24"/>
          <w:lang w:val="x-none" w:eastAsia="zh-CN"/>
        </w:rPr>
        <w:t>. évfolyam</w:t>
      </w:r>
    </w:p>
    <w:p w14:paraId="3F331A5E" w14:textId="77777777" w:rsidR="00515800" w:rsidRPr="00E56BBF" w:rsidRDefault="00515800" w:rsidP="00515800">
      <w:pPr>
        <w:widowControl w:val="0"/>
        <w:suppressAutoHyphens/>
        <w:jc w:val="center"/>
        <w:rPr>
          <w:rFonts w:eastAsia="Calibri"/>
          <w:b/>
          <w:sz w:val="24"/>
          <w:szCs w:val="24"/>
          <w:lang w:val="x-none" w:eastAsia="zh-CN"/>
        </w:rPr>
      </w:pPr>
      <w:r w:rsidRPr="00E56BBF">
        <w:rPr>
          <w:rFonts w:eastAsia="Calibri"/>
          <w:b/>
          <w:sz w:val="24"/>
          <w:szCs w:val="24"/>
          <w:lang w:val="x-none" w:eastAsia="zh-CN"/>
        </w:rPr>
        <w:t>(Esti tagozat)</w:t>
      </w:r>
    </w:p>
    <w:p w14:paraId="26876549" w14:textId="77777777" w:rsidR="00515800" w:rsidRPr="00E56BBF" w:rsidRDefault="00515800" w:rsidP="00515800">
      <w:pPr>
        <w:widowControl w:val="0"/>
        <w:suppressAutoHyphens/>
        <w:jc w:val="center"/>
        <w:rPr>
          <w:rFonts w:eastAsia="Calibri"/>
          <w:sz w:val="24"/>
          <w:szCs w:val="24"/>
          <w:lang w:val="x-none" w:eastAsia="zh-CN"/>
        </w:rPr>
      </w:pPr>
    </w:p>
    <w:p w14:paraId="334572E5" w14:textId="77777777" w:rsidR="00515800" w:rsidRPr="00E56BBF" w:rsidRDefault="00515800" w:rsidP="00515800">
      <w:pPr>
        <w:widowControl w:val="0"/>
        <w:suppressAutoHyphens/>
        <w:jc w:val="center"/>
        <w:rPr>
          <w:rFonts w:eastAsia="Calibri"/>
          <w:sz w:val="24"/>
          <w:szCs w:val="24"/>
          <w:lang w:val="x-none" w:eastAsia="zh-CN"/>
        </w:rPr>
      </w:pPr>
    </w:p>
    <w:p w14:paraId="0A5578B6" w14:textId="77777777" w:rsidR="00515800" w:rsidRPr="00E56BBF" w:rsidRDefault="00515800" w:rsidP="00515800">
      <w:pPr>
        <w:jc w:val="both"/>
        <w:rPr>
          <w:sz w:val="24"/>
          <w:szCs w:val="24"/>
        </w:rPr>
      </w:pPr>
      <w:r w:rsidRPr="00E56BBF">
        <w:rPr>
          <w:sz w:val="24"/>
          <w:szCs w:val="24"/>
        </w:rPr>
        <w:t>A kémiai alapműveltség az anyagi világ megismerésének és megértésének egyik fontos eszköze. A kémia tanulása olyan folyamat, amely – tartalmain és tevékenységein keresztül – az alapismeretek elsajátításán illetve az alapvető logikai összefüggések felismerésén túl arra motiválja a tanulókat, hogy tudásukat a napi életüket érintő kémiai problémák kritikus végiggondolására alkalmazzák és igényt alakít ki arra, hogy azt a későbbiekben gyarapítsák. A kémiai alapműveltség birtokosaként a tanuló érzékennyé válik az anyagokkal kapcsolatos természettudományos problémákra, és ezek értelmezésében képes kémiai ismeretekkel kapcsolatos információk értelmezésére, érti a kémiai gondolkodásmód és a tudományos kutatások alapvető szemléletmódját. A kémia tanulása abban segít, hogy a tanuló felnőttként életvezetésével, otthona és környezete állapotával kapcsolatban megalapozott döntéseket hozzon, tudatos fogyasztóvá, felelős és kritikus állampolgárrá váljon, aki tudása révén védett az áltudományos, gyakran manipulatív információkkal illetve a téves vagy hiányos tájékoztatással szemben. A kémiai alapműveltség révén érthető és értékelhető, hogy a kémiával kapcsolatos területek (egyebek mellett a kémiai alapkutatások, a vegyipar, a gyógyszer-, élelmiszer- és kozmetikai ipar) művelése milyen perspektívát jelent globális és nemzeti szinten, az egyéni életminőség változása illetve a személyes karrier szempontjából.</w:t>
      </w:r>
    </w:p>
    <w:p w14:paraId="0C049677" w14:textId="77777777" w:rsidR="00515800" w:rsidRPr="00E56BBF" w:rsidRDefault="00515800" w:rsidP="00515800">
      <w:pPr>
        <w:ind w:firstLine="708"/>
        <w:jc w:val="both"/>
        <w:rPr>
          <w:sz w:val="24"/>
          <w:szCs w:val="24"/>
        </w:rPr>
      </w:pPr>
      <w:r w:rsidRPr="00E56BBF">
        <w:rPr>
          <w:sz w:val="24"/>
          <w:szCs w:val="24"/>
        </w:rPr>
        <w:t>Célunk és feladatunk, hogy a program végére a tanuló tudja, mivel foglalkozik a kémia tudománya, milyen kérdésekre, milyen módszerekkel keres válaszokat. Tanulmányai révén fogékonnyá válik arra, hogy egyes problémák kémiai vetületeivel foglalkozzon, kritikus szemlélettel közelít az ezekkel kapcsolatos információkra. Pozitív környezeti attitűdje révén aktívan gyakorolja közösségi szerepét illetve állampolgári jogait abban, hogy kémiai tudását alkalmazva felelős döntéseket hozzon. Képes rendszerszemlélettel gondolkodni kémiai problémákról, igénye van az oksági kapcsolatok feltárására, megértésére. Saját élményei vannak az anyagok megismeréséről, alkalmazza az alapvető biztonsági előírásokat és szabályokat, képes szabatosan kifejezni tapasztalatait.</w:t>
      </w:r>
    </w:p>
    <w:p w14:paraId="270D1D7C" w14:textId="77777777" w:rsidR="00515800" w:rsidRPr="00E56BBF" w:rsidRDefault="00515800" w:rsidP="00515800">
      <w:pPr>
        <w:ind w:firstLine="708"/>
        <w:jc w:val="both"/>
        <w:rPr>
          <w:sz w:val="24"/>
          <w:szCs w:val="24"/>
        </w:rPr>
      </w:pPr>
      <w:r w:rsidRPr="00E56BBF">
        <w:rPr>
          <w:sz w:val="24"/>
          <w:szCs w:val="24"/>
        </w:rPr>
        <w:t xml:space="preserve">Ezért ez helyi tanterv  a tanulók számára releváns problémák, jelenségek, folyamatok megfigyeltetésén, feltárásán alapul, és csak az alapvető anyagismeret, fogalmak és jártasságok elsajátítása után kerül sor a tudományos rendszerezés megismerésére – ily módon alakítva ki a kémiával kapcsolatos természettudományos műveltséget. A tanterv tartalmi elemei gyakran összetettek, integrált szemléletűek, számos tantárgyközi kapcsolatot tárnak fel. </w:t>
      </w:r>
    </w:p>
    <w:p w14:paraId="3D30F81C" w14:textId="77777777" w:rsidR="00515800" w:rsidRPr="00E56BBF" w:rsidRDefault="00515800" w:rsidP="00515800">
      <w:pPr>
        <w:ind w:firstLine="708"/>
        <w:jc w:val="both"/>
        <w:rPr>
          <w:sz w:val="24"/>
          <w:szCs w:val="24"/>
        </w:rPr>
      </w:pPr>
      <w:r w:rsidRPr="00E56BBF">
        <w:rPr>
          <w:sz w:val="24"/>
          <w:szCs w:val="24"/>
        </w:rPr>
        <w:t>A mennyiségi szemlélet kialakítása és fejlesztése a kémiai alapműveltség fontos eleme. Ezt elsősorban a mértékegységek és nagyságrendek értelmezésén és a gyakorlati élet szempontjából legjelentősebb problémák kapcsán alapozzuk meg. Ezzel lehetőséget teremtünk arra, hogy a kémiával elmélyültebben foglalkozó tanulók biztos alapokkal kezdjék a komolyabb számítások megoldását. Noha ebben az alapozó szakaszban összetett számítási feladatok gyakoroltatása nem célunk, hangsúlyozzuk a differenciálás szerepét a különböző mélységű (mennyiségi jellegű) problémák megoldásában. Ezzel elkerülhetjük, hogy az általános képzésben részt vevő tanulók felesleges és elkedvetlenítő kudarcélményeket szerezzenek, ugyanakkor az érdeklődő és tehetséges növendékek elé is megfelelő kihívásokat támasztunk.</w:t>
      </w:r>
    </w:p>
    <w:p w14:paraId="1AAB30C0" w14:textId="77777777" w:rsidR="00515800" w:rsidRPr="00E56BBF" w:rsidRDefault="00515800" w:rsidP="00515800">
      <w:pPr>
        <w:ind w:firstLine="708"/>
        <w:jc w:val="both"/>
        <w:rPr>
          <w:sz w:val="24"/>
          <w:szCs w:val="24"/>
        </w:rPr>
      </w:pPr>
      <w:r w:rsidRPr="00E56BBF">
        <w:rPr>
          <w:sz w:val="24"/>
          <w:szCs w:val="24"/>
        </w:rPr>
        <w:t>A kémiaoktatás a fenntarthatóságra nevelés fontos eszköze. Általában is, de konkrét anyagokhoz kötötten is bemutatja a természeti erőforrások véges voltát, a felelős, takarékos, balesetmentes anyaghasználat és hulladékkezelés fontosságát. A tudománytörténeti példák arra világítanak rá, hogy egy-egy felfedezés hosszú, kitartó, következetes munka eredménye és hogy egy-egy tudományos felismerés vagy technikai újítás az élet számos területén gyökeres változásokat, alkalmazásuk pedig közös felelősséget jelent.</w:t>
      </w:r>
    </w:p>
    <w:p w14:paraId="347A02C7" w14:textId="77777777" w:rsidR="00515800" w:rsidRPr="00E56BBF" w:rsidRDefault="00515800" w:rsidP="00515800">
      <w:pPr>
        <w:widowControl w:val="0"/>
        <w:rPr>
          <w:i/>
          <w:sz w:val="24"/>
          <w:szCs w:val="24"/>
        </w:rPr>
      </w:pPr>
    </w:p>
    <w:p w14:paraId="47C95BA4" w14:textId="77777777" w:rsidR="00515800" w:rsidRPr="00E56BBF" w:rsidRDefault="00515800" w:rsidP="00515800">
      <w:pPr>
        <w:widowControl w:val="0"/>
        <w:rPr>
          <w:i/>
          <w:sz w:val="24"/>
          <w:szCs w:val="24"/>
        </w:rPr>
      </w:pPr>
    </w:p>
    <w:p w14:paraId="12CD8A22" w14:textId="77777777" w:rsidR="00515800" w:rsidRPr="00E56BBF" w:rsidRDefault="00515800" w:rsidP="00515800">
      <w:pPr>
        <w:widowControl w:val="0"/>
        <w:suppressAutoHyphens/>
        <w:jc w:val="both"/>
        <w:rPr>
          <w:rFonts w:eastAsia="Calibri"/>
          <w:sz w:val="24"/>
          <w:szCs w:val="24"/>
          <w:lang w:val="x-none" w:eastAsia="zh-CN"/>
        </w:rPr>
      </w:pPr>
    </w:p>
    <w:p w14:paraId="7238EEE0" w14:textId="77777777" w:rsidR="00515800" w:rsidRPr="00B80F30" w:rsidRDefault="00515800" w:rsidP="00515800">
      <w:pPr>
        <w:widowControl w:val="0"/>
        <w:suppressAutoHyphens/>
        <w:jc w:val="center"/>
        <w:rPr>
          <w:rFonts w:eastAsia="Calibri"/>
          <w:b/>
          <w:sz w:val="28"/>
          <w:szCs w:val="24"/>
          <w:lang w:eastAsia="zh-CN"/>
        </w:rPr>
      </w:pPr>
      <w:r w:rsidRPr="00B80F30">
        <w:rPr>
          <w:rFonts w:eastAsia="Calibri"/>
          <w:b/>
          <w:sz w:val="28"/>
          <w:szCs w:val="24"/>
          <w:lang w:eastAsia="zh-CN"/>
        </w:rPr>
        <w:t>Kémia</w:t>
      </w:r>
      <w:r w:rsidRPr="00B80F30">
        <w:rPr>
          <w:rFonts w:eastAsia="Calibri"/>
          <w:b/>
          <w:sz w:val="28"/>
          <w:szCs w:val="24"/>
          <w:lang w:eastAsia="zh-CN"/>
        </w:rPr>
        <w:br/>
      </w:r>
      <w:r w:rsidRPr="00B80F30">
        <w:rPr>
          <w:rFonts w:eastAsia="Calibri"/>
          <w:b/>
          <w:sz w:val="28"/>
          <w:szCs w:val="24"/>
          <w:lang w:val="x-none" w:eastAsia="zh-CN"/>
        </w:rPr>
        <w:t>9. évfolyam</w:t>
      </w:r>
    </w:p>
    <w:p w14:paraId="0D30EDE1" w14:textId="77777777" w:rsidR="00515800" w:rsidRDefault="00515800" w:rsidP="00515800">
      <w:pPr>
        <w:widowControl w:val="0"/>
        <w:suppressAutoHyphens/>
        <w:jc w:val="center"/>
        <w:rPr>
          <w:rFonts w:eastAsia="Calibri"/>
          <w:b/>
          <w:sz w:val="24"/>
          <w:szCs w:val="24"/>
          <w:lang w:eastAsia="zh-CN"/>
        </w:rPr>
      </w:pPr>
    </w:p>
    <w:p w14:paraId="292296CC" w14:textId="77777777" w:rsidR="00515800" w:rsidRDefault="00515800" w:rsidP="00515800">
      <w:pPr>
        <w:widowControl w:val="0"/>
        <w:rPr>
          <w:sz w:val="24"/>
          <w:szCs w:val="24"/>
          <w:lang w:val="cs-CZ"/>
        </w:rPr>
      </w:pPr>
      <w:r>
        <w:rPr>
          <w:sz w:val="24"/>
          <w:szCs w:val="24"/>
          <w:lang w:val="cs-CZ"/>
        </w:rPr>
        <w:t>Éves óraszám: 36 óra</w:t>
      </w:r>
    </w:p>
    <w:p w14:paraId="2EFFE395" w14:textId="77777777" w:rsidR="00515800" w:rsidRPr="00E56BBF" w:rsidRDefault="00515800" w:rsidP="00515800">
      <w:pPr>
        <w:widowControl w:val="0"/>
        <w:rPr>
          <w:sz w:val="24"/>
          <w:szCs w:val="24"/>
          <w:lang w:val="cs-CZ"/>
        </w:rPr>
      </w:pPr>
      <w:r>
        <w:rPr>
          <w:sz w:val="24"/>
          <w:szCs w:val="24"/>
          <w:lang w:val="cs-CZ"/>
        </w:rPr>
        <w:t>Heti óraszám: 1 óra</w:t>
      </w:r>
    </w:p>
    <w:p w14:paraId="29CA8BF2" w14:textId="77777777" w:rsidR="00515800" w:rsidRPr="00A211F0" w:rsidRDefault="00515800" w:rsidP="00515800">
      <w:pPr>
        <w:widowControl w:val="0"/>
        <w:suppressAutoHyphens/>
        <w:rPr>
          <w:rFonts w:eastAsia="Calibri"/>
          <w:b/>
          <w:sz w:val="24"/>
          <w:szCs w:val="24"/>
          <w:lang w:eastAsia="zh-CN"/>
        </w:rPr>
      </w:pPr>
    </w:p>
    <w:tbl>
      <w:tblPr>
        <w:tblW w:w="9241" w:type="dxa"/>
        <w:tblInd w:w="-68" w:type="dxa"/>
        <w:tblLayout w:type="fixed"/>
        <w:tblCellMar>
          <w:left w:w="0" w:type="dxa"/>
          <w:right w:w="0" w:type="dxa"/>
        </w:tblCellMar>
        <w:tblLook w:val="0000" w:firstRow="0" w:lastRow="0" w:firstColumn="0" w:lastColumn="0" w:noHBand="0" w:noVBand="0"/>
      </w:tblPr>
      <w:tblGrid>
        <w:gridCol w:w="1847"/>
        <w:gridCol w:w="290"/>
        <w:gridCol w:w="2483"/>
        <w:gridCol w:w="3405"/>
        <w:gridCol w:w="1216"/>
      </w:tblGrid>
      <w:tr w:rsidR="00515800" w:rsidRPr="00DE1BF7" w14:paraId="266BF0E1" w14:textId="77777777" w:rsidTr="00515800">
        <w:tc>
          <w:tcPr>
            <w:tcW w:w="2137" w:type="dxa"/>
            <w:gridSpan w:val="2"/>
            <w:tcBorders>
              <w:top w:val="single" w:sz="4" w:space="0" w:color="000000"/>
              <w:left w:val="single" w:sz="4" w:space="0" w:color="000000"/>
              <w:bottom w:val="single" w:sz="4" w:space="0" w:color="000000"/>
            </w:tcBorders>
            <w:vAlign w:val="center"/>
          </w:tcPr>
          <w:p w14:paraId="5A677AF6" w14:textId="77777777" w:rsidR="00515800" w:rsidRPr="00DE1BF7" w:rsidRDefault="00515800" w:rsidP="00515800">
            <w:pPr>
              <w:widowControl w:val="0"/>
              <w:jc w:val="center"/>
              <w:rPr>
                <w:b/>
                <w:i/>
                <w:sz w:val="24"/>
                <w:szCs w:val="24"/>
              </w:rPr>
            </w:pPr>
            <w:r w:rsidRPr="00DE1BF7">
              <w:rPr>
                <w:b/>
                <w:i/>
                <w:sz w:val="24"/>
                <w:szCs w:val="24"/>
              </w:rPr>
              <w:t>Tematikai egység</w:t>
            </w:r>
          </w:p>
        </w:tc>
        <w:tc>
          <w:tcPr>
            <w:tcW w:w="5888" w:type="dxa"/>
            <w:gridSpan w:val="2"/>
            <w:tcBorders>
              <w:top w:val="single" w:sz="4" w:space="0" w:color="000000"/>
              <w:left w:val="single" w:sz="4" w:space="0" w:color="000000"/>
              <w:bottom w:val="single" w:sz="4" w:space="0" w:color="000000"/>
            </w:tcBorders>
            <w:vAlign w:val="center"/>
          </w:tcPr>
          <w:p w14:paraId="4EE5041C" w14:textId="77777777" w:rsidR="00515800" w:rsidRPr="00DE1BF7" w:rsidRDefault="00515800" w:rsidP="00515800">
            <w:pPr>
              <w:widowControl w:val="0"/>
              <w:jc w:val="center"/>
              <w:rPr>
                <w:b/>
                <w:i/>
                <w:sz w:val="24"/>
                <w:szCs w:val="24"/>
              </w:rPr>
            </w:pPr>
            <w:r w:rsidRPr="00DE1BF7">
              <w:rPr>
                <w:b/>
                <w:i/>
                <w:sz w:val="24"/>
                <w:szCs w:val="24"/>
              </w:rPr>
              <w:t>Az oxigéntartalmú szerves vegyületek</w:t>
            </w:r>
          </w:p>
        </w:tc>
        <w:tc>
          <w:tcPr>
            <w:tcW w:w="1216" w:type="dxa"/>
            <w:tcBorders>
              <w:top w:val="single" w:sz="4" w:space="0" w:color="000000"/>
              <w:left w:val="single" w:sz="4" w:space="0" w:color="000000"/>
              <w:bottom w:val="single" w:sz="4" w:space="0" w:color="000000"/>
              <w:right w:val="single" w:sz="4" w:space="0" w:color="000000"/>
            </w:tcBorders>
            <w:vAlign w:val="center"/>
          </w:tcPr>
          <w:p w14:paraId="42DB90B8" w14:textId="77777777" w:rsidR="00515800" w:rsidRDefault="00515800" w:rsidP="00515800">
            <w:pPr>
              <w:widowControl w:val="0"/>
              <w:spacing w:before="120"/>
              <w:jc w:val="center"/>
              <w:rPr>
                <w:b/>
                <w:i/>
                <w:sz w:val="24"/>
                <w:szCs w:val="24"/>
              </w:rPr>
            </w:pPr>
            <w:r>
              <w:rPr>
                <w:b/>
                <w:i/>
                <w:sz w:val="24"/>
                <w:szCs w:val="24"/>
              </w:rPr>
              <w:t>Órakeret</w:t>
            </w:r>
          </w:p>
          <w:p w14:paraId="7C4BC7EB" w14:textId="77777777" w:rsidR="00515800" w:rsidRDefault="00515800" w:rsidP="00515800">
            <w:pPr>
              <w:widowControl w:val="0"/>
              <w:jc w:val="center"/>
              <w:rPr>
                <w:b/>
                <w:i/>
                <w:sz w:val="24"/>
                <w:szCs w:val="24"/>
              </w:rPr>
            </w:pPr>
            <w:r>
              <w:rPr>
                <w:b/>
                <w:i/>
                <w:sz w:val="24"/>
                <w:szCs w:val="24"/>
              </w:rPr>
              <w:t>E: 18 óra</w:t>
            </w:r>
          </w:p>
          <w:p w14:paraId="024183DA" w14:textId="77777777" w:rsidR="00515800" w:rsidRPr="00DE1BF7" w:rsidRDefault="00515800" w:rsidP="00515800">
            <w:pPr>
              <w:widowControl w:val="0"/>
              <w:jc w:val="center"/>
              <w:rPr>
                <w:b/>
                <w:i/>
                <w:sz w:val="24"/>
                <w:szCs w:val="24"/>
              </w:rPr>
            </w:pPr>
          </w:p>
        </w:tc>
      </w:tr>
      <w:tr w:rsidR="00515800" w:rsidRPr="00DE1BF7" w14:paraId="2B59D348" w14:textId="77777777" w:rsidTr="00515800">
        <w:tc>
          <w:tcPr>
            <w:tcW w:w="2137" w:type="dxa"/>
            <w:gridSpan w:val="2"/>
            <w:tcBorders>
              <w:top w:val="single" w:sz="4" w:space="0" w:color="000000"/>
              <w:left w:val="single" w:sz="4" w:space="0" w:color="000000"/>
              <w:bottom w:val="single" w:sz="4" w:space="0" w:color="000000"/>
            </w:tcBorders>
            <w:vAlign w:val="center"/>
          </w:tcPr>
          <w:p w14:paraId="1604A170" w14:textId="77777777" w:rsidR="00515800" w:rsidRPr="00DE1BF7" w:rsidRDefault="00515800" w:rsidP="00515800">
            <w:pPr>
              <w:widowControl w:val="0"/>
              <w:spacing w:before="120"/>
              <w:jc w:val="center"/>
              <w:rPr>
                <w:i/>
                <w:sz w:val="24"/>
                <w:szCs w:val="24"/>
              </w:rPr>
            </w:pPr>
            <w:r w:rsidRPr="00DE1BF7">
              <w:rPr>
                <w:b/>
                <w:i/>
                <w:sz w:val="24"/>
                <w:szCs w:val="24"/>
              </w:rPr>
              <w:t>Előzetes tudás</w:t>
            </w:r>
          </w:p>
        </w:tc>
        <w:tc>
          <w:tcPr>
            <w:tcW w:w="7104" w:type="dxa"/>
            <w:gridSpan w:val="3"/>
            <w:tcBorders>
              <w:top w:val="single" w:sz="4" w:space="0" w:color="000000"/>
              <w:left w:val="single" w:sz="4" w:space="0" w:color="000000"/>
              <w:bottom w:val="single" w:sz="4" w:space="0" w:color="000000"/>
              <w:right w:val="single" w:sz="4" w:space="0" w:color="000000"/>
            </w:tcBorders>
            <w:tcMar>
              <w:left w:w="60" w:type="dxa"/>
            </w:tcMar>
          </w:tcPr>
          <w:p w14:paraId="4AB20AEC" w14:textId="77777777" w:rsidR="00515800" w:rsidRPr="00DE1BF7" w:rsidRDefault="00515800" w:rsidP="00515800">
            <w:pPr>
              <w:widowControl w:val="0"/>
              <w:spacing w:before="120"/>
              <w:rPr>
                <w:b/>
                <w:i/>
                <w:sz w:val="24"/>
                <w:szCs w:val="24"/>
              </w:rPr>
            </w:pPr>
            <w:r w:rsidRPr="00DE1BF7">
              <w:rPr>
                <w:i/>
                <w:sz w:val="24"/>
                <w:szCs w:val="24"/>
              </w:rPr>
              <w:t>Hidrogénkötés, „hasonló a hasonlóban oldódik jól” elv, sav-bázis reakciók, erős és gyenge savak, hidrolízis, redoxireakciók. A szerves vegyületek csoportosítása, a szénhidrogének elnevezése, homológ sor, funkciós csoport, izoméria, szubsztitúció, addíció, polimerizáció.</w:t>
            </w:r>
          </w:p>
        </w:tc>
      </w:tr>
      <w:tr w:rsidR="00515800" w:rsidRPr="00DE1BF7" w14:paraId="04080271" w14:textId="77777777" w:rsidTr="00515800">
        <w:tc>
          <w:tcPr>
            <w:tcW w:w="2137" w:type="dxa"/>
            <w:gridSpan w:val="2"/>
            <w:tcBorders>
              <w:top w:val="single" w:sz="4" w:space="0" w:color="000000"/>
              <w:left w:val="single" w:sz="4" w:space="0" w:color="000000"/>
              <w:bottom w:val="single" w:sz="4" w:space="0" w:color="000000"/>
            </w:tcBorders>
            <w:vAlign w:val="center"/>
          </w:tcPr>
          <w:p w14:paraId="300B38F0" w14:textId="77777777" w:rsidR="00515800" w:rsidRPr="00DE1BF7" w:rsidRDefault="00515800" w:rsidP="00515800">
            <w:pPr>
              <w:widowControl w:val="0"/>
              <w:jc w:val="center"/>
              <w:rPr>
                <w:i/>
                <w:sz w:val="24"/>
                <w:szCs w:val="24"/>
              </w:rPr>
            </w:pPr>
            <w:r w:rsidRPr="00DE1BF7">
              <w:rPr>
                <w:b/>
                <w:i/>
                <w:sz w:val="24"/>
                <w:szCs w:val="24"/>
              </w:rPr>
              <w:t>A tematikai egység fejlesztési céljai</w:t>
            </w:r>
          </w:p>
        </w:tc>
        <w:tc>
          <w:tcPr>
            <w:tcW w:w="7104" w:type="dxa"/>
            <w:gridSpan w:val="3"/>
            <w:tcBorders>
              <w:top w:val="single" w:sz="4" w:space="0" w:color="000000"/>
              <w:left w:val="single" w:sz="4" w:space="0" w:color="000000"/>
              <w:bottom w:val="single" w:sz="4" w:space="0" w:color="000000"/>
              <w:right w:val="single" w:sz="4" w:space="0" w:color="000000"/>
            </w:tcBorders>
            <w:tcMar>
              <w:left w:w="60" w:type="dxa"/>
            </w:tcMar>
          </w:tcPr>
          <w:p w14:paraId="3994297A" w14:textId="77777777" w:rsidR="00515800" w:rsidRPr="00DE1BF7" w:rsidRDefault="00515800" w:rsidP="00515800">
            <w:pPr>
              <w:widowControl w:val="0"/>
              <w:spacing w:before="120"/>
              <w:rPr>
                <w:b/>
                <w:i/>
                <w:sz w:val="24"/>
                <w:szCs w:val="24"/>
              </w:rPr>
            </w:pPr>
            <w:r w:rsidRPr="00DE1BF7">
              <w:rPr>
                <w:i/>
                <w:sz w:val="24"/>
                <w:szCs w:val="24"/>
              </w:rPr>
              <w:t>Az oxigéntartalmú szerves vegyületek szerkezete és tulajdonságai közötti összefüggések ismeretében azok alkalmazása. Előfordulásuk, felhasználásuk, biológiai jelentőségük és élettani hatásuk kémiai szerkezettel való kapcsolatának felismerése. Oxigéntartalmú vegyületekkel kapcsolatos környezeti és egészségügyi problémák jelentőségének megértése, megoldások keresése. Következtetés a háztartásban előforduló anyagok összetételével kapcsolatos információkból azok egészségügyi és környezeti hatásaira, egészséges táplálkozási és életviteli szokások kialakítása. A cellulóz mint szálalapanyag gyakorlati jelentőségének megismerése.</w:t>
            </w:r>
          </w:p>
        </w:tc>
      </w:tr>
      <w:tr w:rsidR="00515800" w:rsidRPr="00DE1BF7" w14:paraId="32F0AAA1" w14:textId="77777777" w:rsidTr="00515800">
        <w:tc>
          <w:tcPr>
            <w:tcW w:w="4620" w:type="dxa"/>
            <w:gridSpan w:val="3"/>
            <w:tcBorders>
              <w:left w:val="single" w:sz="4" w:space="0" w:color="000000"/>
              <w:bottom w:val="single" w:sz="4" w:space="0" w:color="000000"/>
            </w:tcBorders>
            <w:tcMar>
              <w:left w:w="60" w:type="dxa"/>
            </w:tcMar>
            <w:vAlign w:val="center"/>
          </w:tcPr>
          <w:p w14:paraId="425269B7" w14:textId="77777777" w:rsidR="00515800" w:rsidRPr="00DE1BF7" w:rsidRDefault="00515800" w:rsidP="00515800">
            <w:pPr>
              <w:widowControl w:val="0"/>
              <w:spacing w:before="120"/>
              <w:jc w:val="center"/>
              <w:rPr>
                <w:b/>
                <w:i/>
                <w:sz w:val="24"/>
                <w:szCs w:val="24"/>
              </w:rPr>
            </w:pPr>
            <w:r w:rsidRPr="00DE1BF7">
              <w:rPr>
                <w:b/>
                <w:i/>
                <w:sz w:val="24"/>
                <w:szCs w:val="24"/>
              </w:rPr>
              <w:t>Ismeretek (tartalmak, jelenségek, problémák, alkalmazások)</w:t>
            </w:r>
          </w:p>
        </w:tc>
        <w:tc>
          <w:tcPr>
            <w:tcW w:w="4621" w:type="dxa"/>
            <w:gridSpan w:val="2"/>
            <w:tcBorders>
              <w:left w:val="single" w:sz="4" w:space="0" w:color="000000"/>
              <w:bottom w:val="single" w:sz="4" w:space="0" w:color="000000"/>
              <w:right w:val="single" w:sz="4" w:space="0" w:color="000000"/>
            </w:tcBorders>
            <w:tcMar>
              <w:left w:w="60" w:type="dxa"/>
            </w:tcMar>
            <w:vAlign w:val="center"/>
          </w:tcPr>
          <w:p w14:paraId="6EAE61F3" w14:textId="77777777" w:rsidR="00515800" w:rsidRPr="00DE1BF7" w:rsidRDefault="00515800" w:rsidP="00515800">
            <w:pPr>
              <w:widowControl w:val="0"/>
              <w:jc w:val="center"/>
              <w:rPr>
                <w:i/>
                <w:sz w:val="24"/>
                <w:szCs w:val="24"/>
              </w:rPr>
            </w:pPr>
            <w:r w:rsidRPr="00DE1BF7">
              <w:rPr>
                <w:b/>
                <w:i/>
                <w:sz w:val="24"/>
                <w:szCs w:val="24"/>
              </w:rPr>
              <w:t>Fejlesztési követelmények/módszertani ajánlások</w:t>
            </w:r>
          </w:p>
        </w:tc>
      </w:tr>
      <w:tr w:rsidR="00515800" w:rsidRPr="00DE1BF7" w14:paraId="392A0730"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55CEA5FF" w14:textId="77777777" w:rsidR="00515800" w:rsidRPr="00C95A52" w:rsidRDefault="00515800" w:rsidP="00515800">
            <w:pPr>
              <w:widowControl w:val="0"/>
              <w:spacing w:before="120"/>
              <w:rPr>
                <w:sz w:val="24"/>
                <w:szCs w:val="24"/>
              </w:rPr>
            </w:pPr>
            <w:r w:rsidRPr="00C95A52">
              <w:rPr>
                <w:sz w:val="24"/>
                <w:szCs w:val="24"/>
              </w:rPr>
              <w:t>Az alkoholok</w:t>
            </w:r>
          </w:p>
          <w:p w14:paraId="73C31AB9" w14:textId="77777777" w:rsidR="00515800" w:rsidRPr="00DE1BF7" w:rsidRDefault="00515800" w:rsidP="00515800">
            <w:pPr>
              <w:widowControl w:val="0"/>
              <w:rPr>
                <w:i/>
                <w:sz w:val="24"/>
                <w:szCs w:val="24"/>
              </w:rPr>
            </w:pPr>
            <w:r w:rsidRPr="00DE1BF7">
              <w:rPr>
                <w:i/>
                <w:sz w:val="24"/>
                <w:szCs w:val="24"/>
              </w:rPr>
              <w:t>Az alkoholok csoportosítása, elnevezés</w:t>
            </w:r>
            <w:r>
              <w:rPr>
                <w:i/>
                <w:sz w:val="24"/>
                <w:szCs w:val="24"/>
              </w:rPr>
              <w:t>e</w:t>
            </w:r>
            <w:r w:rsidRPr="00DE1BF7">
              <w:rPr>
                <w:i/>
                <w:sz w:val="24"/>
                <w:szCs w:val="24"/>
              </w:rPr>
              <w:t xml:space="preserve">. A metanol, az etanol és a glicerin szerkezete és tulajdonságai, élettani hatása. Égésük, részleges oxidációjuk, semleges kémhatásuk, </w:t>
            </w:r>
            <w:r w:rsidRPr="009C4C98">
              <w:rPr>
                <w:i/>
                <w:sz w:val="24"/>
                <w:szCs w:val="24"/>
              </w:rPr>
              <w:t>észter</w:t>
            </w:r>
            <w:r w:rsidRPr="00DE1BF7">
              <w:rPr>
                <w:i/>
                <w:sz w:val="24"/>
                <w:szCs w:val="24"/>
              </w:rPr>
              <w:t>képződés. Alkoholok, alkoholtartalmú italok előállítása. Denaturált szesz.</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1EE52B69" w14:textId="77777777" w:rsidR="00515800" w:rsidRPr="00DE1BF7" w:rsidRDefault="00515800" w:rsidP="00515800">
            <w:pPr>
              <w:widowControl w:val="0"/>
              <w:spacing w:before="120"/>
              <w:rPr>
                <w:b/>
                <w:i/>
                <w:sz w:val="24"/>
                <w:szCs w:val="24"/>
              </w:rPr>
            </w:pPr>
            <w:r w:rsidRPr="00DE1BF7">
              <w:rPr>
                <w:i/>
                <w:sz w:val="24"/>
                <w:szCs w:val="24"/>
              </w:rPr>
              <w:t>Alkoholos italok összetételére, véralkoholszintre, metanolmérgezésre vonatkozó számolások, egészségtudatos magatartás.</w:t>
            </w:r>
          </w:p>
          <w:p w14:paraId="58BF2CE4" w14:textId="77777777" w:rsidR="00515800" w:rsidRPr="00DE1BF7" w:rsidRDefault="00515800" w:rsidP="00515800">
            <w:pPr>
              <w:widowControl w:val="0"/>
              <w:snapToGrid w:val="0"/>
              <w:rPr>
                <w:i/>
                <w:sz w:val="24"/>
                <w:szCs w:val="24"/>
              </w:rPr>
            </w:pPr>
            <w:r w:rsidRPr="00DE1BF7">
              <w:rPr>
                <w:b/>
                <w:i/>
                <w:sz w:val="24"/>
                <w:szCs w:val="24"/>
              </w:rPr>
              <w:t xml:space="preserve">M: </w:t>
            </w:r>
            <w:r w:rsidRPr="00DE1BF7">
              <w:rPr>
                <w:i/>
                <w:sz w:val="24"/>
                <w:szCs w:val="24"/>
              </w:rPr>
              <w:t>Metanol vagy etanol égetése, oxidációja réz(II)-oxiddal, alkoholok oldhatósága vízben, oldat kémhatása, etanol mint oldószer. A bioetanol, a glicerin biológiai és kozmetikai jelentősége, mérgezések és borhamisítás.</w:t>
            </w:r>
          </w:p>
        </w:tc>
      </w:tr>
      <w:tr w:rsidR="00515800" w:rsidRPr="00DE1BF7" w14:paraId="74651894"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1C62868B" w14:textId="77777777" w:rsidR="00515800" w:rsidRPr="00DE1BF7" w:rsidRDefault="00515800" w:rsidP="00515800">
            <w:pPr>
              <w:widowControl w:val="0"/>
              <w:spacing w:before="120"/>
              <w:rPr>
                <w:i/>
                <w:sz w:val="24"/>
                <w:szCs w:val="24"/>
              </w:rPr>
            </w:pPr>
            <w:r w:rsidRPr="00DE1BF7">
              <w:rPr>
                <w:i/>
                <w:sz w:val="24"/>
                <w:szCs w:val="24"/>
              </w:rPr>
              <w:t xml:space="preserve">Az éterek </w:t>
            </w:r>
            <w:r w:rsidRPr="00DE1BF7">
              <w:rPr>
                <w:i/>
                <w:color w:val="000000"/>
                <w:sz w:val="24"/>
                <w:szCs w:val="24"/>
              </w:rPr>
              <w:t>elnevezése, szerkezete.</w:t>
            </w:r>
            <w:r w:rsidRPr="00DE1BF7">
              <w:rPr>
                <w:i/>
                <w:sz w:val="24"/>
                <w:szCs w:val="24"/>
              </w:rPr>
              <w:t xml:space="preserve"> A dietil-éter tulajdonságai, élettani hatása, felhasználása régen és most.</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0AD04EA0" w14:textId="77777777" w:rsidR="00515800" w:rsidRPr="00DE1BF7" w:rsidRDefault="00515800" w:rsidP="00515800">
            <w:pPr>
              <w:widowControl w:val="0"/>
              <w:snapToGrid w:val="0"/>
              <w:rPr>
                <w:i/>
                <w:sz w:val="24"/>
                <w:szCs w:val="24"/>
              </w:rPr>
            </w:pPr>
            <w:r w:rsidRPr="00DE1BF7">
              <w:rPr>
                <w:i/>
                <w:sz w:val="24"/>
                <w:szCs w:val="24"/>
              </w:rPr>
              <w:t>Munkabiztonsági szabályok ismerete és betartása.</w:t>
            </w:r>
          </w:p>
        </w:tc>
      </w:tr>
      <w:tr w:rsidR="00515800" w:rsidRPr="00DE1BF7" w14:paraId="10A330C9"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656CD867" w14:textId="77777777" w:rsidR="00515800" w:rsidRPr="00DE1BF7" w:rsidRDefault="00515800" w:rsidP="00515800">
            <w:pPr>
              <w:widowControl w:val="0"/>
              <w:spacing w:before="120"/>
              <w:rPr>
                <w:i/>
                <w:sz w:val="24"/>
                <w:szCs w:val="24"/>
              </w:rPr>
            </w:pPr>
            <w:r w:rsidRPr="00DE1BF7">
              <w:rPr>
                <w:i/>
                <w:sz w:val="24"/>
                <w:szCs w:val="24"/>
              </w:rPr>
              <w:t>Az aldehidek és a ketonok elnevezése, szerkezete, tul</w:t>
            </w:r>
            <w:r>
              <w:rPr>
                <w:i/>
                <w:sz w:val="24"/>
                <w:szCs w:val="24"/>
              </w:rPr>
              <w:t>ajdonságai, oxidálhatósága.</w:t>
            </w:r>
          </w:p>
          <w:p w14:paraId="1BB6E453" w14:textId="77777777" w:rsidR="00515800" w:rsidRPr="00DE1BF7" w:rsidRDefault="00515800" w:rsidP="00515800">
            <w:pPr>
              <w:widowControl w:val="0"/>
              <w:rPr>
                <w:i/>
                <w:sz w:val="24"/>
                <w:szCs w:val="24"/>
              </w:rPr>
            </w:pPr>
            <w:r w:rsidRPr="00DE1BF7">
              <w:rPr>
                <w:i/>
                <w:sz w:val="24"/>
                <w:szCs w:val="24"/>
              </w:rPr>
              <w:t>A formaldehid felhasználása (formalin), mérgező hatása. Aceton mint oldószer.</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52621620" w14:textId="77777777" w:rsidR="00515800" w:rsidRPr="00DE1BF7" w:rsidRDefault="00515800" w:rsidP="00515800">
            <w:pPr>
              <w:widowControl w:val="0"/>
              <w:spacing w:before="120"/>
              <w:rPr>
                <w:b/>
                <w:i/>
                <w:sz w:val="24"/>
                <w:szCs w:val="24"/>
              </w:rPr>
            </w:pPr>
            <w:r w:rsidRPr="00DE1BF7">
              <w:rPr>
                <w:i/>
                <w:sz w:val="24"/>
                <w:szCs w:val="24"/>
              </w:rPr>
              <w:t>A formilcsoport és a ketocsoport reakciókészségbeli különbségének megértése.</w:t>
            </w:r>
          </w:p>
          <w:p w14:paraId="17F79887" w14:textId="77777777" w:rsidR="00515800" w:rsidRPr="00DE1BF7" w:rsidRDefault="00515800" w:rsidP="00515800">
            <w:pPr>
              <w:widowControl w:val="0"/>
              <w:snapToGrid w:val="0"/>
              <w:rPr>
                <w:i/>
                <w:sz w:val="24"/>
                <w:szCs w:val="24"/>
              </w:rPr>
            </w:pPr>
            <w:r w:rsidRPr="00DE1BF7">
              <w:rPr>
                <w:i/>
                <w:sz w:val="24"/>
                <w:szCs w:val="24"/>
              </w:rPr>
              <w:t xml:space="preserve">Ezüsttükör-próba és Fehling-reakció formalinnal és acetonnal. Oldékonysági próbák acetonnal. </w:t>
            </w:r>
          </w:p>
        </w:tc>
      </w:tr>
      <w:tr w:rsidR="00515800" w:rsidRPr="00DE1BF7" w14:paraId="5EEACFFA"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5F935C45" w14:textId="77777777" w:rsidR="00515800" w:rsidRPr="00DE1BF7" w:rsidRDefault="00515800" w:rsidP="00515800">
            <w:pPr>
              <w:widowControl w:val="0"/>
              <w:spacing w:before="120"/>
              <w:rPr>
                <w:i/>
                <w:sz w:val="24"/>
                <w:szCs w:val="24"/>
              </w:rPr>
            </w:pPr>
            <w:r w:rsidRPr="00DE1BF7">
              <w:rPr>
                <w:i/>
                <w:sz w:val="24"/>
                <w:szCs w:val="24"/>
              </w:rPr>
              <w:t>A karbonsavak csoportosítása értékűség és a szénváz alapján, elnevezésük. Szerkezetük, fizikai és kémiai tulajdonságaik. A karbonsavak előfordulása, felhasználása, jelentősége.</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3347A752" w14:textId="77777777" w:rsidR="00515800" w:rsidRPr="00DE1BF7" w:rsidRDefault="00515800" w:rsidP="00515800">
            <w:pPr>
              <w:widowControl w:val="0"/>
              <w:snapToGrid w:val="0"/>
              <w:rPr>
                <w:i/>
                <w:sz w:val="24"/>
                <w:szCs w:val="24"/>
              </w:rPr>
            </w:pPr>
            <w:r w:rsidRPr="00DE1BF7">
              <w:rPr>
                <w:i/>
                <w:sz w:val="24"/>
                <w:szCs w:val="24"/>
              </w:rPr>
              <w:t>Karbonsavak közömbösítése, reakciójuk karbonátokkal, pezsgőtabletta porkeverékének készítése, karbonsav</w:t>
            </w:r>
            <w:r>
              <w:rPr>
                <w:i/>
                <w:sz w:val="24"/>
                <w:szCs w:val="24"/>
              </w:rPr>
              <w:t>-</w:t>
            </w:r>
            <w:r w:rsidRPr="00DE1BF7">
              <w:rPr>
                <w:i/>
                <w:sz w:val="24"/>
                <w:szCs w:val="24"/>
              </w:rPr>
              <w:t xml:space="preserve">sók kémhatása. </w:t>
            </w:r>
          </w:p>
        </w:tc>
      </w:tr>
      <w:tr w:rsidR="00515800" w:rsidRPr="00DE1BF7" w14:paraId="11F5FAF3"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713985D4" w14:textId="77777777" w:rsidR="00515800" w:rsidRPr="00C95A52" w:rsidRDefault="00515800" w:rsidP="00515800">
            <w:pPr>
              <w:widowControl w:val="0"/>
              <w:spacing w:before="120"/>
              <w:rPr>
                <w:sz w:val="24"/>
                <w:szCs w:val="24"/>
              </w:rPr>
            </w:pPr>
            <w:r w:rsidRPr="00C95A52">
              <w:rPr>
                <w:sz w:val="24"/>
                <w:szCs w:val="24"/>
              </w:rPr>
              <w:t>Az észterek</w:t>
            </w:r>
          </w:p>
          <w:p w14:paraId="46D01851" w14:textId="77777777" w:rsidR="00515800" w:rsidRPr="00DE1BF7" w:rsidRDefault="00515800" w:rsidP="00515800">
            <w:pPr>
              <w:widowControl w:val="0"/>
              <w:rPr>
                <w:i/>
                <w:sz w:val="24"/>
                <w:szCs w:val="24"/>
              </w:rPr>
            </w:pPr>
            <w:r w:rsidRPr="00DE1BF7">
              <w:rPr>
                <w:i/>
                <w:sz w:val="24"/>
                <w:szCs w:val="24"/>
              </w:rPr>
              <w:t xml:space="preserve">Észterképződés alkoholokból és karbonsavakból, kondenzáció és hidrolízis. A gyümölcsészterek mint természetes és mesterséges íz- és illatanyagok. </w:t>
            </w:r>
          </w:p>
          <w:p w14:paraId="3841B078" w14:textId="77777777" w:rsidR="00515800" w:rsidRPr="00DE1BF7" w:rsidRDefault="00515800" w:rsidP="00515800">
            <w:pPr>
              <w:widowControl w:val="0"/>
              <w:rPr>
                <w:i/>
                <w:sz w:val="24"/>
                <w:szCs w:val="24"/>
              </w:rPr>
            </w:pPr>
            <w:r w:rsidRPr="00DE1BF7">
              <w:rPr>
                <w:i/>
                <w:sz w:val="24"/>
                <w:szCs w:val="24"/>
              </w:rPr>
              <w:t>Viaszok és biológiai funkcióik.</w:t>
            </w:r>
          </w:p>
          <w:p w14:paraId="4B1BCBA7" w14:textId="77777777" w:rsidR="00515800" w:rsidRPr="00DE1BF7" w:rsidRDefault="00515800" w:rsidP="00515800">
            <w:pPr>
              <w:widowControl w:val="0"/>
              <w:rPr>
                <w:i/>
                <w:sz w:val="24"/>
                <w:szCs w:val="24"/>
              </w:rPr>
            </w:pPr>
            <w:r>
              <w:rPr>
                <w:i/>
                <w:sz w:val="24"/>
                <w:szCs w:val="24"/>
              </w:rPr>
              <w:t>A z</w:t>
            </w:r>
            <w:r w:rsidRPr="00DE1BF7">
              <w:rPr>
                <w:i/>
                <w:sz w:val="24"/>
                <w:szCs w:val="24"/>
              </w:rPr>
              <w:t>sírok és olajok szerkezete.</w:t>
            </w:r>
          </w:p>
          <w:p w14:paraId="04609A44" w14:textId="77777777" w:rsidR="00515800" w:rsidRPr="00DE1BF7" w:rsidRDefault="00515800" w:rsidP="00515800">
            <w:pPr>
              <w:widowControl w:val="0"/>
              <w:rPr>
                <w:i/>
                <w:sz w:val="24"/>
                <w:szCs w:val="24"/>
              </w:rPr>
            </w:pPr>
            <w:r>
              <w:rPr>
                <w:i/>
                <w:sz w:val="24"/>
                <w:szCs w:val="24"/>
              </w:rPr>
              <w:t>A s</w:t>
            </w:r>
            <w:r w:rsidRPr="00DE1BF7">
              <w:rPr>
                <w:i/>
                <w:sz w:val="24"/>
                <w:szCs w:val="24"/>
              </w:rPr>
              <w:t>zervetlen savak észterei.</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090AD8F4" w14:textId="77777777" w:rsidR="00515800" w:rsidRPr="00DE1BF7" w:rsidRDefault="00515800" w:rsidP="00515800">
            <w:pPr>
              <w:widowControl w:val="0"/>
              <w:spacing w:before="120"/>
              <w:rPr>
                <w:b/>
                <w:i/>
                <w:sz w:val="24"/>
                <w:szCs w:val="24"/>
              </w:rPr>
            </w:pPr>
            <w:r>
              <w:rPr>
                <w:i/>
                <w:sz w:val="24"/>
                <w:szCs w:val="24"/>
              </w:rPr>
              <w:t>Az e</w:t>
            </w:r>
            <w:r w:rsidRPr="00DE1BF7">
              <w:rPr>
                <w:i/>
                <w:sz w:val="24"/>
                <w:szCs w:val="24"/>
              </w:rPr>
              <w:t>gészséges táplálkozási szokások alapjainak megértése.</w:t>
            </w:r>
          </w:p>
          <w:p w14:paraId="0031CF9A" w14:textId="77777777" w:rsidR="00515800" w:rsidRPr="00DE1BF7" w:rsidRDefault="00515800" w:rsidP="00515800">
            <w:pPr>
              <w:widowControl w:val="0"/>
              <w:snapToGrid w:val="0"/>
              <w:rPr>
                <w:i/>
                <w:sz w:val="24"/>
                <w:szCs w:val="24"/>
              </w:rPr>
            </w:pPr>
            <w:r>
              <w:rPr>
                <w:i/>
                <w:sz w:val="24"/>
                <w:szCs w:val="24"/>
              </w:rPr>
              <w:t>A g</w:t>
            </w:r>
            <w:r w:rsidRPr="00DE1BF7">
              <w:rPr>
                <w:i/>
                <w:sz w:val="24"/>
                <w:szCs w:val="24"/>
              </w:rPr>
              <w:t>yümölcsészterek szagának bemutatása. Állati zsiradékok, olajok, margarinok vizsgálata.</w:t>
            </w:r>
          </w:p>
        </w:tc>
      </w:tr>
      <w:tr w:rsidR="00515800" w:rsidRPr="00DE1BF7" w14:paraId="2A296EC7"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24A8F201" w14:textId="77777777" w:rsidR="00515800" w:rsidRPr="00DE1BF7" w:rsidRDefault="00515800" w:rsidP="00515800">
            <w:pPr>
              <w:widowControl w:val="0"/>
              <w:spacing w:before="120"/>
              <w:rPr>
                <w:i/>
                <w:sz w:val="24"/>
                <w:szCs w:val="24"/>
              </w:rPr>
            </w:pPr>
            <w:r w:rsidRPr="00DE1BF7">
              <w:rPr>
                <w:i/>
                <w:sz w:val="24"/>
                <w:szCs w:val="24"/>
              </w:rPr>
              <w:t>A felületaktív anyagok, tisztítószerek</w:t>
            </w:r>
            <w:r>
              <w:rPr>
                <w:i/>
                <w:sz w:val="24"/>
                <w:szCs w:val="24"/>
              </w:rPr>
              <w:t>.</w:t>
            </w:r>
          </w:p>
          <w:p w14:paraId="0058DB47" w14:textId="77777777" w:rsidR="00515800" w:rsidRPr="00DE1BF7" w:rsidRDefault="00515800" w:rsidP="00515800">
            <w:pPr>
              <w:widowControl w:val="0"/>
              <w:rPr>
                <w:i/>
                <w:sz w:val="24"/>
                <w:szCs w:val="24"/>
              </w:rPr>
            </w:pPr>
            <w:r w:rsidRPr="00DE1BF7">
              <w:rPr>
                <w:i/>
                <w:sz w:val="24"/>
                <w:szCs w:val="24"/>
              </w:rPr>
              <w:t>A felületaktív anyagok szerkezete, típusai.</w:t>
            </w:r>
          </w:p>
          <w:p w14:paraId="6BE0E059" w14:textId="77777777" w:rsidR="00515800" w:rsidRPr="00DE1BF7" w:rsidRDefault="00515800" w:rsidP="00515800">
            <w:pPr>
              <w:widowControl w:val="0"/>
              <w:rPr>
                <w:i/>
                <w:sz w:val="24"/>
                <w:szCs w:val="24"/>
              </w:rPr>
            </w:pPr>
            <w:r w:rsidRPr="00DE1BF7">
              <w:rPr>
                <w:i/>
                <w:sz w:val="24"/>
                <w:szCs w:val="24"/>
              </w:rPr>
              <w:t>Micella, habképzés, tisztító hatás, a vizes oldat pH-ja. Szappanfőzés. Felületaktív anyagok a kozmetikumokban, az él</w:t>
            </w:r>
            <w:r>
              <w:rPr>
                <w:i/>
                <w:sz w:val="24"/>
                <w:szCs w:val="24"/>
              </w:rPr>
              <w:t>elmiszeriparban és a sejtekben.</w:t>
            </w:r>
          </w:p>
          <w:p w14:paraId="2D0BA0F5" w14:textId="77777777" w:rsidR="00515800" w:rsidRPr="00DE1BF7" w:rsidRDefault="00515800" w:rsidP="00515800">
            <w:pPr>
              <w:widowControl w:val="0"/>
              <w:rPr>
                <w:i/>
                <w:sz w:val="24"/>
                <w:szCs w:val="24"/>
              </w:rPr>
            </w:pPr>
            <w:r w:rsidRPr="00DE1BF7">
              <w:rPr>
                <w:i/>
                <w:sz w:val="24"/>
                <w:szCs w:val="24"/>
              </w:rPr>
              <w:t>Tisztítószerek adalékanyagai.</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322AAB26" w14:textId="77777777" w:rsidR="00515800" w:rsidRPr="00DE1BF7" w:rsidRDefault="00515800" w:rsidP="00515800">
            <w:pPr>
              <w:widowControl w:val="0"/>
              <w:spacing w:before="120"/>
              <w:rPr>
                <w:b/>
                <w:i/>
                <w:sz w:val="24"/>
                <w:szCs w:val="24"/>
              </w:rPr>
            </w:pPr>
            <w:r w:rsidRPr="00DE1BF7">
              <w:rPr>
                <w:i/>
                <w:sz w:val="24"/>
                <w:szCs w:val="24"/>
              </w:rPr>
              <w:t>A felületaktív anyagok használatával kapcsolatos helyes szokások alapjainak megértése.</w:t>
            </w:r>
          </w:p>
          <w:p w14:paraId="29F4A9F9" w14:textId="77777777" w:rsidR="00515800" w:rsidRPr="00DE1BF7" w:rsidRDefault="00515800" w:rsidP="00515800">
            <w:pPr>
              <w:widowControl w:val="0"/>
              <w:snapToGrid w:val="0"/>
              <w:rPr>
                <w:i/>
                <w:sz w:val="24"/>
                <w:szCs w:val="24"/>
              </w:rPr>
            </w:pPr>
            <w:r>
              <w:rPr>
                <w:i/>
                <w:sz w:val="24"/>
                <w:szCs w:val="24"/>
              </w:rPr>
              <w:t>A f</w:t>
            </w:r>
            <w:r w:rsidRPr="00DE1BF7">
              <w:rPr>
                <w:i/>
                <w:sz w:val="24"/>
                <w:szCs w:val="24"/>
              </w:rPr>
              <w:t xml:space="preserve">elületi hártya keletkezésének bemutatása, szilárd és folyékony szappanok kémhatásának vizsgálata, a pH </w:t>
            </w:r>
            <w:r>
              <w:rPr>
                <w:i/>
                <w:sz w:val="24"/>
                <w:szCs w:val="24"/>
              </w:rPr>
              <w:t xml:space="preserve">és </w:t>
            </w:r>
            <w:r w:rsidRPr="00DE1BF7">
              <w:rPr>
                <w:i/>
                <w:sz w:val="24"/>
                <w:szCs w:val="24"/>
              </w:rPr>
              <w:t>a víz</w:t>
            </w:r>
            <w:r>
              <w:rPr>
                <w:i/>
                <w:sz w:val="24"/>
                <w:szCs w:val="24"/>
              </w:rPr>
              <w:t xml:space="preserve"> </w:t>
            </w:r>
            <w:r w:rsidRPr="00DE1BF7">
              <w:rPr>
                <w:i/>
                <w:sz w:val="24"/>
                <w:szCs w:val="24"/>
              </w:rPr>
              <w:t>keménység</w:t>
            </w:r>
            <w:r>
              <w:rPr>
                <w:i/>
                <w:sz w:val="24"/>
                <w:szCs w:val="24"/>
              </w:rPr>
              <w:t>ének hatása</w:t>
            </w:r>
            <w:r w:rsidRPr="00DE1BF7">
              <w:rPr>
                <w:i/>
                <w:sz w:val="24"/>
                <w:szCs w:val="24"/>
              </w:rPr>
              <w:t xml:space="preserve"> a </w:t>
            </w:r>
            <w:r>
              <w:rPr>
                <w:i/>
                <w:sz w:val="24"/>
                <w:szCs w:val="24"/>
              </w:rPr>
              <w:t>szappanok habzására</w:t>
            </w:r>
            <w:r w:rsidRPr="00DE1BF7">
              <w:rPr>
                <w:i/>
                <w:sz w:val="24"/>
                <w:szCs w:val="24"/>
              </w:rPr>
              <w:t>. Szilárd és folyékony tisztítószerekkel kapcsolatos környezetvédelmi problémák.</w:t>
            </w:r>
          </w:p>
        </w:tc>
      </w:tr>
      <w:tr w:rsidR="00515800" w:rsidRPr="00DE1BF7" w14:paraId="37BCC19A"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128BA069" w14:textId="77777777" w:rsidR="00515800" w:rsidRPr="00C95A52" w:rsidRDefault="00515800" w:rsidP="00515800">
            <w:pPr>
              <w:widowControl w:val="0"/>
              <w:spacing w:before="120"/>
              <w:rPr>
                <w:sz w:val="24"/>
                <w:szCs w:val="24"/>
              </w:rPr>
            </w:pPr>
            <w:r w:rsidRPr="00C95A52">
              <w:rPr>
                <w:sz w:val="24"/>
                <w:szCs w:val="24"/>
              </w:rPr>
              <w:t>A szénhidrátok</w:t>
            </w:r>
          </w:p>
          <w:p w14:paraId="1195A700" w14:textId="77777777" w:rsidR="00515800" w:rsidRPr="00DE1BF7" w:rsidRDefault="00515800" w:rsidP="00515800">
            <w:pPr>
              <w:widowControl w:val="0"/>
              <w:rPr>
                <w:i/>
                <w:sz w:val="24"/>
                <w:szCs w:val="24"/>
              </w:rPr>
            </w:pPr>
            <w:r w:rsidRPr="00DE1BF7">
              <w:rPr>
                <w:i/>
                <w:sz w:val="24"/>
                <w:szCs w:val="24"/>
              </w:rPr>
              <w:t xml:space="preserve">A szénhidrátok előfordulása, összegképlete, csoportosítása: mono-, di- és poliszacharidok. </w:t>
            </w:r>
            <w:r>
              <w:rPr>
                <w:i/>
                <w:sz w:val="24"/>
                <w:szCs w:val="24"/>
              </w:rPr>
              <w:t>A s</w:t>
            </w:r>
            <w:r w:rsidRPr="00DE1BF7">
              <w:rPr>
                <w:i/>
                <w:sz w:val="24"/>
                <w:szCs w:val="24"/>
              </w:rPr>
              <w:t xml:space="preserve">zerkezet, </w:t>
            </w:r>
            <w:r>
              <w:rPr>
                <w:i/>
                <w:sz w:val="24"/>
                <w:szCs w:val="24"/>
              </w:rPr>
              <w:t xml:space="preserve">az </w:t>
            </w:r>
            <w:r w:rsidRPr="00DE1BF7">
              <w:rPr>
                <w:i/>
                <w:sz w:val="24"/>
                <w:szCs w:val="24"/>
              </w:rPr>
              <w:t xml:space="preserve">íz és </w:t>
            </w:r>
            <w:r>
              <w:rPr>
                <w:i/>
                <w:sz w:val="24"/>
                <w:szCs w:val="24"/>
              </w:rPr>
              <w:t xml:space="preserve">az </w:t>
            </w:r>
            <w:r w:rsidRPr="00DE1BF7">
              <w:rPr>
                <w:i/>
                <w:sz w:val="24"/>
                <w:szCs w:val="24"/>
              </w:rPr>
              <w:t xml:space="preserve">oldhatóság kapcsolata. </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35347016" w14:textId="77777777" w:rsidR="00515800" w:rsidRPr="00DE1BF7" w:rsidRDefault="00515800" w:rsidP="00515800">
            <w:pPr>
              <w:widowControl w:val="0"/>
              <w:rPr>
                <w:i/>
                <w:sz w:val="24"/>
                <w:szCs w:val="24"/>
              </w:rPr>
            </w:pPr>
            <w:r w:rsidRPr="00DE1BF7">
              <w:rPr>
                <w:i/>
                <w:sz w:val="24"/>
                <w:szCs w:val="24"/>
              </w:rPr>
              <w:t>Felismerés: a kémiai szempontból hasonló összetételű anyagoknak is lehetnek nagyon különböző tulajdonságaik és fordítva.</w:t>
            </w:r>
          </w:p>
        </w:tc>
      </w:tr>
      <w:tr w:rsidR="00515800" w:rsidRPr="00DE1BF7" w14:paraId="3B046EF7"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5F5C00F8" w14:textId="77777777" w:rsidR="00515800" w:rsidRPr="00C95A52" w:rsidRDefault="00515800" w:rsidP="00515800">
            <w:pPr>
              <w:widowControl w:val="0"/>
              <w:spacing w:before="120"/>
              <w:rPr>
                <w:sz w:val="24"/>
                <w:szCs w:val="24"/>
              </w:rPr>
            </w:pPr>
            <w:r w:rsidRPr="00C95A52">
              <w:rPr>
                <w:sz w:val="24"/>
                <w:szCs w:val="24"/>
              </w:rPr>
              <w:t>A monoszacharidok</w:t>
            </w:r>
          </w:p>
          <w:p w14:paraId="679E03A2" w14:textId="77777777" w:rsidR="00515800" w:rsidRPr="00DE1BF7" w:rsidRDefault="00515800" w:rsidP="00515800">
            <w:pPr>
              <w:widowControl w:val="0"/>
              <w:rPr>
                <w:b/>
                <w:i/>
                <w:sz w:val="24"/>
                <w:szCs w:val="24"/>
              </w:rPr>
            </w:pPr>
            <w:r w:rsidRPr="00DE1BF7">
              <w:rPr>
                <w:i/>
                <w:sz w:val="24"/>
                <w:szCs w:val="24"/>
              </w:rPr>
              <w:t>A monoszacharidok funkciós csoportjai, szerkezetük, tulajdonságaik. A szőlőcukor és a gyümölcscukor nyílt láncú és gyűrűs konstitúciója, előfordulása.</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33FE3A04" w14:textId="77777777" w:rsidR="00515800" w:rsidRPr="00DE1BF7" w:rsidRDefault="00515800" w:rsidP="00515800">
            <w:pPr>
              <w:widowControl w:val="0"/>
              <w:snapToGrid w:val="0"/>
              <w:rPr>
                <w:i/>
                <w:sz w:val="24"/>
                <w:szCs w:val="24"/>
              </w:rPr>
            </w:pPr>
            <w:r w:rsidRPr="00DE1BF7">
              <w:rPr>
                <w:i/>
                <w:sz w:val="24"/>
                <w:szCs w:val="24"/>
              </w:rPr>
              <w:t xml:space="preserve">Oldási próbák glükózzal. </w:t>
            </w:r>
            <w:r>
              <w:rPr>
                <w:i/>
                <w:sz w:val="24"/>
                <w:szCs w:val="24"/>
              </w:rPr>
              <w:t>A s</w:t>
            </w:r>
            <w:r w:rsidRPr="00DE1BF7">
              <w:rPr>
                <w:i/>
                <w:sz w:val="24"/>
                <w:szCs w:val="24"/>
              </w:rPr>
              <w:t>zőlőcukor oxidációja (ezüsttükör-próba és Fehling-reakció, kísérlettervezés glükóztartalmú és édesítőszerrel készített üdítőital megkülönböztetésére, „kék lombik” kísérlet). Információk Emil Fischerről.</w:t>
            </w:r>
          </w:p>
        </w:tc>
      </w:tr>
      <w:tr w:rsidR="00515800" w:rsidRPr="00DE1BF7" w14:paraId="2F5E8D52"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3421C675" w14:textId="77777777" w:rsidR="00515800" w:rsidRPr="00C95A52" w:rsidRDefault="00515800" w:rsidP="00515800">
            <w:pPr>
              <w:widowControl w:val="0"/>
              <w:spacing w:before="120"/>
              <w:rPr>
                <w:sz w:val="24"/>
                <w:szCs w:val="24"/>
              </w:rPr>
            </w:pPr>
            <w:r w:rsidRPr="00C95A52">
              <w:rPr>
                <w:sz w:val="24"/>
                <w:szCs w:val="24"/>
              </w:rPr>
              <w:t>A poliszacharidok</w:t>
            </w:r>
          </w:p>
          <w:p w14:paraId="0EC75059" w14:textId="77777777" w:rsidR="00515800" w:rsidRPr="00DE1BF7" w:rsidRDefault="00515800" w:rsidP="00515800">
            <w:pPr>
              <w:widowControl w:val="0"/>
              <w:rPr>
                <w:i/>
                <w:sz w:val="24"/>
                <w:szCs w:val="24"/>
              </w:rPr>
            </w:pPr>
            <w:r w:rsidRPr="00DE1BF7">
              <w:rPr>
                <w:i/>
                <w:sz w:val="24"/>
                <w:szCs w:val="24"/>
              </w:rPr>
              <w:t>A keményítő és a cellulóz szerkezete, tulajdonságai, előfordulás</w:t>
            </w:r>
            <w:r>
              <w:rPr>
                <w:i/>
                <w:sz w:val="24"/>
                <w:szCs w:val="24"/>
              </w:rPr>
              <w:t>uk</w:t>
            </w:r>
            <w:r w:rsidRPr="00DE1BF7">
              <w:rPr>
                <w:i/>
                <w:sz w:val="24"/>
                <w:szCs w:val="24"/>
              </w:rPr>
              <w:t xml:space="preserve"> a természetben, felhasználásuk a háztartásban, az élelmiszeriparban, a papírgyártásban.</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0F6211A5" w14:textId="77777777" w:rsidR="00515800" w:rsidRPr="00DE1BF7" w:rsidRDefault="00515800" w:rsidP="00515800">
            <w:pPr>
              <w:widowControl w:val="0"/>
              <w:spacing w:before="120"/>
              <w:rPr>
                <w:b/>
                <w:i/>
                <w:sz w:val="24"/>
                <w:szCs w:val="24"/>
              </w:rPr>
            </w:pPr>
            <w:r w:rsidRPr="00DE1BF7">
              <w:rPr>
                <w:i/>
                <w:sz w:val="24"/>
                <w:szCs w:val="24"/>
              </w:rPr>
              <w:t>A keményítő tartalék-tápanyag és a cellulóz növényi vázanyag funkciója szerkezeti okának megértése.</w:t>
            </w:r>
          </w:p>
          <w:p w14:paraId="404B99F8" w14:textId="77777777" w:rsidR="00515800" w:rsidRPr="00DE1BF7" w:rsidRDefault="00515800" w:rsidP="00515800">
            <w:pPr>
              <w:widowControl w:val="0"/>
              <w:snapToGrid w:val="0"/>
              <w:rPr>
                <w:i/>
                <w:sz w:val="24"/>
                <w:szCs w:val="24"/>
              </w:rPr>
            </w:pPr>
            <w:r w:rsidRPr="00DE1BF7">
              <w:rPr>
                <w:i/>
                <w:sz w:val="24"/>
                <w:szCs w:val="24"/>
              </w:rPr>
              <w:t>A papírgyártás környezetvédelmi problémái.</w:t>
            </w:r>
          </w:p>
        </w:tc>
      </w:tr>
      <w:tr w:rsidR="00515800" w:rsidRPr="00DE1BF7" w14:paraId="6C4960D6" w14:textId="77777777" w:rsidTr="00515800">
        <w:tc>
          <w:tcPr>
            <w:tcW w:w="1847" w:type="dxa"/>
            <w:tcBorders>
              <w:top w:val="single" w:sz="4" w:space="0" w:color="000000"/>
              <w:left w:val="single" w:sz="4" w:space="0" w:color="000000"/>
              <w:bottom w:val="single" w:sz="4" w:space="0" w:color="000000"/>
            </w:tcBorders>
            <w:vAlign w:val="center"/>
          </w:tcPr>
          <w:p w14:paraId="59604E8A" w14:textId="77777777" w:rsidR="00515800" w:rsidRPr="00DE1BF7" w:rsidRDefault="00515800" w:rsidP="00515800">
            <w:pPr>
              <w:widowControl w:val="0"/>
              <w:spacing w:before="120"/>
              <w:jc w:val="center"/>
              <w:rPr>
                <w:i/>
                <w:sz w:val="24"/>
                <w:szCs w:val="24"/>
              </w:rPr>
            </w:pPr>
            <w:r w:rsidRPr="00DE1BF7">
              <w:rPr>
                <w:b/>
                <w:i/>
                <w:sz w:val="24"/>
                <w:szCs w:val="24"/>
              </w:rPr>
              <w:t>Kulcsfogalmak/ fogalmak</w:t>
            </w:r>
          </w:p>
        </w:tc>
        <w:tc>
          <w:tcPr>
            <w:tcW w:w="7394" w:type="dxa"/>
            <w:gridSpan w:val="4"/>
            <w:tcBorders>
              <w:top w:val="single" w:sz="4" w:space="0" w:color="000000"/>
              <w:left w:val="single" w:sz="4" w:space="0" w:color="000000"/>
              <w:bottom w:val="single" w:sz="4" w:space="0" w:color="000000"/>
              <w:right w:val="single" w:sz="4" w:space="0" w:color="000000"/>
            </w:tcBorders>
            <w:tcMar>
              <w:left w:w="60" w:type="dxa"/>
            </w:tcMar>
          </w:tcPr>
          <w:p w14:paraId="5EB1F679" w14:textId="77777777" w:rsidR="00515800" w:rsidRPr="00DE1BF7" w:rsidRDefault="00515800" w:rsidP="00515800">
            <w:pPr>
              <w:widowControl w:val="0"/>
              <w:spacing w:before="120"/>
              <w:rPr>
                <w:i/>
                <w:sz w:val="24"/>
                <w:szCs w:val="24"/>
              </w:rPr>
            </w:pPr>
            <w:r w:rsidRPr="00DE1BF7">
              <w:rPr>
                <w:i/>
                <w:sz w:val="24"/>
                <w:szCs w:val="24"/>
              </w:rPr>
              <w:t>Hidroxil-, oxo-, karboxil- és észtercsoport, alkohol, fenol, aldehid, keton, karbonsav, észter, zsír és olaj, felületaktív anyag, hidrolízis, kondenzáció, észterképződés, poliészter, mono-, di- és poliszacharid.</w:t>
            </w:r>
          </w:p>
        </w:tc>
      </w:tr>
    </w:tbl>
    <w:p w14:paraId="5614ECA0" w14:textId="77777777" w:rsidR="00515800" w:rsidRDefault="00515800" w:rsidP="00515800">
      <w:pPr>
        <w:widowControl w:val="0"/>
        <w:suppressAutoHyphens/>
        <w:jc w:val="center"/>
        <w:rPr>
          <w:rFonts w:eastAsia="Calibri"/>
          <w:b/>
          <w:sz w:val="24"/>
          <w:szCs w:val="24"/>
          <w:lang w:eastAsia="zh-CN"/>
        </w:rPr>
      </w:pPr>
    </w:p>
    <w:tbl>
      <w:tblPr>
        <w:tblW w:w="9241" w:type="dxa"/>
        <w:tblInd w:w="-68" w:type="dxa"/>
        <w:tblLayout w:type="fixed"/>
        <w:tblCellMar>
          <w:left w:w="0" w:type="dxa"/>
          <w:right w:w="0" w:type="dxa"/>
        </w:tblCellMar>
        <w:tblLook w:val="0000" w:firstRow="0" w:lastRow="0" w:firstColumn="0" w:lastColumn="0" w:noHBand="0" w:noVBand="0"/>
      </w:tblPr>
      <w:tblGrid>
        <w:gridCol w:w="1831"/>
        <w:gridCol w:w="388"/>
        <w:gridCol w:w="2401"/>
        <w:gridCol w:w="3358"/>
        <w:gridCol w:w="1263"/>
      </w:tblGrid>
      <w:tr w:rsidR="00515800" w:rsidRPr="00DE1BF7" w14:paraId="07049E52" w14:textId="77777777" w:rsidTr="00515800">
        <w:tc>
          <w:tcPr>
            <w:tcW w:w="2219" w:type="dxa"/>
            <w:gridSpan w:val="2"/>
            <w:tcBorders>
              <w:top w:val="single" w:sz="4" w:space="0" w:color="000000"/>
              <w:left w:val="single" w:sz="4" w:space="0" w:color="000000"/>
              <w:bottom w:val="single" w:sz="4" w:space="0" w:color="000000"/>
            </w:tcBorders>
            <w:vAlign w:val="center"/>
          </w:tcPr>
          <w:p w14:paraId="7BC68BC4" w14:textId="77777777" w:rsidR="00515800" w:rsidRPr="00DE1BF7" w:rsidRDefault="00515800" w:rsidP="00515800">
            <w:pPr>
              <w:widowControl w:val="0"/>
              <w:spacing w:before="120"/>
              <w:jc w:val="center"/>
              <w:rPr>
                <w:b/>
                <w:i/>
                <w:sz w:val="24"/>
                <w:szCs w:val="24"/>
              </w:rPr>
            </w:pPr>
            <w:r w:rsidRPr="00DE1BF7">
              <w:rPr>
                <w:b/>
                <w:i/>
                <w:sz w:val="24"/>
                <w:szCs w:val="24"/>
              </w:rPr>
              <w:t>Tematikai egység</w:t>
            </w:r>
          </w:p>
        </w:tc>
        <w:tc>
          <w:tcPr>
            <w:tcW w:w="5759" w:type="dxa"/>
            <w:gridSpan w:val="2"/>
            <w:tcBorders>
              <w:top w:val="single" w:sz="4" w:space="0" w:color="000000"/>
              <w:left w:val="single" w:sz="4" w:space="0" w:color="000000"/>
              <w:bottom w:val="single" w:sz="4" w:space="0" w:color="000000"/>
            </w:tcBorders>
            <w:vAlign w:val="center"/>
          </w:tcPr>
          <w:p w14:paraId="0AECCFA6" w14:textId="77777777" w:rsidR="00515800" w:rsidRPr="00DE1BF7" w:rsidRDefault="00515800" w:rsidP="00515800">
            <w:pPr>
              <w:widowControl w:val="0"/>
              <w:spacing w:before="120"/>
              <w:jc w:val="center"/>
              <w:rPr>
                <w:b/>
                <w:i/>
                <w:sz w:val="24"/>
                <w:szCs w:val="24"/>
              </w:rPr>
            </w:pPr>
            <w:r w:rsidRPr="00DE1BF7">
              <w:rPr>
                <w:b/>
                <w:i/>
                <w:sz w:val="24"/>
                <w:szCs w:val="24"/>
              </w:rPr>
              <w:t>A nitrogéntartalmú szerves vegyületek</w:t>
            </w:r>
          </w:p>
        </w:tc>
        <w:tc>
          <w:tcPr>
            <w:tcW w:w="1263" w:type="dxa"/>
            <w:tcBorders>
              <w:top w:val="single" w:sz="4" w:space="0" w:color="000000"/>
              <w:left w:val="single" w:sz="4" w:space="0" w:color="000000"/>
              <w:bottom w:val="single" w:sz="4" w:space="0" w:color="000000"/>
              <w:right w:val="single" w:sz="4" w:space="0" w:color="000000"/>
            </w:tcBorders>
            <w:vAlign w:val="center"/>
          </w:tcPr>
          <w:p w14:paraId="39E6C715" w14:textId="77777777" w:rsidR="00515800" w:rsidRDefault="00515800" w:rsidP="00515800">
            <w:pPr>
              <w:widowControl w:val="0"/>
              <w:spacing w:before="120"/>
              <w:jc w:val="center"/>
              <w:rPr>
                <w:b/>
                <w:i/>
                <w:sz w:val="24"/>
                <w:szCs w:val="24"/>
              </w:rPr>
            </w:pPr>
            <w:r w:rsidRPr="00DE1BF7">
              <w:rPr>
                <w:b/>
                <w:i/>
                <w:sz w:val="24"/>
                <w:szCs w:val="24"/>
              </w:rPr>
              <w:t>Órakeret</w:t>
            </w:r>
          </w:p>
          <w:p w14:paraId="657037CF" w14:textId="77777777" w:rsidR="00515800" w:rsidRDefault="00515800" w:rsidP="00515800">
            <w:pPr>
              <w:widowControl w:val="0"/>
              <w:jc w:val="center"/>
              <w:rPr>
                <w:b/>
                <w:i/>
                <w:sz w:val="24"/>
                <w:szCs w:val="24"/>
              </w:rPr>
            </w:pPr>
            <w:r>
              <w:rPr>
                <w:b/>
                <w:i/>
                <w:sz w:val="24"/>
                <w:szCs w:val="24"/>
              </w:rPr>
              <w:t>E: 18 óra</w:t>
            </w:r>
          </w:p>
          <w:p w14:paraId="1D19EF78" w14:textId="77777777" w:rsidR="00515800" w:rsidRPr="00DE1BF7" w:rsidRDefault="00515800" w:rsidP="00515800">
            <w:pPr>
              <w:widowControl w:val="0"/>
              <w:jc w:val="center"/>
              <w:rPr>
                <w:b/>
                <w:i/>
                <w:sz w:val="24"/>
                <w:szCs w:val="24"/>
              </w:rPr>
            </w:pPr>
          </w:p>
        </w:tc>
      </w:tr>
      <w:tr w:rsidR="00515800" w:rsidRPr="00DE1BF7" w14:paraId="6719F265" w14:textId="77777777" w:rsidTr="00515800">
        <w:tc>
          <w:tcPr>
            <w:tcW w:w="2219" w:type="dxa"/>
            <w:gridSpan w:val="2"/>
            <w:tcBorders>
              <w:top w:val="single" w:sz="4" w:space="0" w:color="000000"/>
              <w:left w:val="single" w:sz="4" w:space="0" w:color="000000"/>
              <w:bottom w:val="single" w:sz="4" w:space="0" w:color="000000"/>
            </w:tcBorders>
            <w:vAlign w:val="center"/>
          </w:tcPr>
          <w:p w14:paraId="573A6D74" w14:textId="77777777" w:rsidR="00515800" w:rsidRPr="00DE1BF7" w:rsidRDefault="00515800" w:rsidP="00515800">
            <w:pPr>
              <w:widowControl w:val="0"/>
              <w:spacing w:before="120"/>
              <w:jc w:val="center"/>
              <w:rPr>
                <w:i/>
                <w:sz w:val="24"/>
                <w:szCs w:val="24"/>
              </w:rPr>
            </w:pPr>
            <w:r w:rsidRPr="00DE1BF7">
              <w:rPr>
                <w:b/>
                <w:i/>
                <w:sz w:val="24"/>
                <w:szCs w:val="24"/>
              </w:rPr>
              <w:t>Előzetes tudás</w:t>
            </w:r>
          </w:p>
        </w:tc>
        <w:tc>
          <w:tcPr>
            <w:tcW w:w="7022" w:type="dxa"/>
            <w:gridSpan w:val="3"/>
            <w:tcBorders>
              <w:top w:val="single" w:sz="4" w:space="0" w:color="000000"/>
              <w:left w:val="single" w:sz="4" w:space="0" w:color="000000"/>
              <w:bottom w:val="single" w:sz="4" w:space="0" w:color="000000"/>
              <w:right w:val="single" w:sz="4" w:space="0" w:color="000000"/>
            </w:tcBorders>
            <w:tcMar>
              <w:left w:w="60" w:type="dxa"/>
            </w:tcMar>
          </w:tcPr>
          <w:p w14:paraId="7785E7C9" w14:textId="77777777" w:rsidR="00515800" w:rsidRPr="00DE1BF7" w:rsidRDefault="00515800" w:rsidP="00515800">
            <w:pPr>
              <w:widowControl w:val="0"/>
              <w:spacing w:before="120"/>
              <w:rPr>
                <w:b/>
                <w:i/>
                <w:sz w:val="24"/>
                <w:szCs w:val="24"/>
              </w:rPr>
            </w:pPr>
            <w:r w:rsidRPr="00DE1BF7">
              <w:rPr>
                <w:i/>
                <w:sz w:val="24"/>
                <w:szCs w:val="24"/>
              </w:rPr>
              <w:t>Az ammónia fizikai és kémiai tulajdonságai, sav-bázis reakciók, szubsztitúció, aromás vegyületek.</w:t>
            </w:r>
          </w:p>
        </w:tc>
      </w:tr>
      <w:tr w:rsidR="00515800" w:rsidRPr="00DE1BF7" w14:paraId="2021C020" w14:textId="77777777" w:rsidTr="00515800">
        <w:tc>
          <w:tcPr>
            <w:tcW w:w="2219" w:type="dxa"/>
            <w:gridSpan w:val="2"/>
            <w:tcBorders>
              <w:top w:val="single" w:sz="4" w:space="0" w:color="000000"/>
              <w:left w:val="single" w:sz="4" w:space="0" w:color="000000"/>
              <w:bottom w:val="single" w:sz="4" w:space="0" w:color="000000"/>
            </w:tcBorders>
            <w:vAlign w:val="center"/>
          </w:tcPr>
          <w:p w14:paraId="6974E794" w14:textId="77777777" w:rsidR="00515800" w:rsidRPr="00DE1BF7" w:rsidRDefault="00515800" w:rsidP="00515800">
            <w:pPr>
              <w:widowControl w:val="0"/>
              <w:spacing w:before="120"/>
              <w:jc w:val="center"/>
              <w:rPr>
                <w:i/>
                <w:sz w:val="24"/>
                <w:szCs w:val="24"/>
              </w:rPr>
            </w:pPr>
            <w:r w:rsidRPr="00DE1BF7">
              <w:rPr>
                <w:b/>
                <w:i/>
                <w:sz w:val="24"/>
                <w:szCs w:val="24"/>
              </w:rPr>
              <w:t>A tematikai egység fejlesztési céljai</w:t>
            </w:r>
          </w:p>
        </w:tc>
        <w:tc>
          <w:tcPr>
            <w:tcW w:w="7022" w:type="dxa"/>
            <w:gridSpan w:val="3"/>
            <w:tcBorders>
              <w:top w:val="single" w:sz="4" w:space="0" w:color="000000"/>
              <w:left w:val="single" w:sz="4" w:space="0" w:color="000000"/>
              <w:bottom w:val="single" w:sz="4" w:space="0" w:color="000000"/>
              <w:right w:val="single" w:sz="4" w:space="0" w:color="000000"/>
            </w:tcBorders>
            <w:tcMar>
              <w:left w:w="60" w:type="dxa"/>
            </w:tcMar>
          </w:tcPr>
          <w:p w14:paraId="44E4FF44" w14:textId="77777777" w:rsidR="00515800" w:rsidRPr="00DE1BF7" w:rsidRDefault="00515800" w:rsidP="00515800">
            <w:pPr>
              <w:widowControl w:val="0"/>
              <w:spacing w:before="120"/>
              <w:rPr>
                <w:b/>
                <w:i/>
                <w:sz w:val="24"/>
                <w:szCs w:val="24"/>
              </w:rPr>
            </w:pPr>
            <w:r w:rsidRPr="00DE1BF7">
              <w:rPr>
                <w:i/>
                <w:sz w:val="24"/>
                <w:szCs w:val="24"/>
              </w:rPr>
              <w:t>A fontosabb nitrogéntartalmú szerves vegyületek szerkezete, tulajdonságai, előfordulása, felhasználása, biológiai jelentősége közötti kapcsolatok megértése. Egészségtudatos, a drogokkal szembeni elutasító magatartás kialakítása. A ruházat nitrogéntartalmú kémiai anyagainak megismerése, a szerkezetük és tulajdonságaik közötti összefüggések megértése.</w:t>
            </w:r>
          </w:p>
        </w:tc>
      </w:tr>
      <w:tr w:rsidR="00515800" w:rsidRPr="00DE1BF7" w14:paraId="05E8E99B" w14:textId="77777777" w:rsidTr="00515800">
        <w:tc>
          <w:tcPr>
            <w:tcW w:w="4620" w:type="dxa"/>
            <w:gridSpan w:val="3"/>
            <w:tcBorders>
              <w:top w:val="single" w:sz="4" w:space="0" w:color="000000"/>
              <w:left w:val="single" w:sz="4" w:space="0" w:color="000000"/>
              <w:bottom w:val="single" w:sz="4" w:space="0" w:color="000000"/>
            </w:tcBorders>
            <w:tcMar>
              <w:left w:w="60" w:type="dxa"/>
            </w:tcMar>
            <w:vAlign w:val="center"/>
          </w:tcPr>
          <w:p w14:paraId="49D45F18" w14:textId="77777777" w:rsidR="00515800" w:rsidRPr="00DE1BF7" w:rsidRDefault="00515800" w:rsidP="00515800">
            <w:pPr>
              <w:widowControl w:val="0"/>
              <w:spacing w:before="120"/>
              <w:jc w:val="center"/>
              <w:rPr>
                <w:b/>
                <w:i/>
                <w:sz w:val="24"/>
                <w:szCs w:val="24"/>
              </w:rPr>
            </w:pPr>
            <w:r w:rsidRPr="00DE1BF7">
              <w:rPr>
                <w:b/>
                <w:i/>
                <w:sz w:val="24"/>
                <w:szCs w:val="24"/>
              </w:rPr>
              <w:t>Ismeretek (tartalmak, jelenségek, problémák, alkalmazások)</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vAlign w:val="center"/>
          </w:tcPr>
          <w:p w14:paraId="735102E4" w14:textId="77777777" w:rsidR="00515800" w:rsidRPr="00DE1BF7" w:rsidRDefault="00515800" w:rsidP="00515800">
            <w:pPr>
              <w:widowControl w:val="0"/>
              <w:spacing w:before="120"/>
              <w:jc w:val="center"/>
              <w:rPr>
                <w:i/>
                <w:sz w:val="24"/>
                <w:szCs w:val="24"/>
              </w:rPr>
            </w:pPr>
            <w:r w:rsidRPr="00DE1BF7">
              <w:rPr>
                <w:b/>
                <w:i/>
                <w:sz w:val="24"/>
                <w:szCs w:val="24"/>
              </w:rPr>
              <w:t>Fejlesztési követelmények/módszertani ajánlások</w:t>
            </w:r>
          </w:p>
        </w:tc>
      </w:tr>
      <w:tr w:rsidR="00515800" w:rsidRPr="00DE1BF7" w14:paraId="51F7CEB4"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53568DB0" w14:textId="77777777" w:rsidR="00515800" w:rsidRPr="00C95A52" w:rsidRDefault="00515800" w:rsidP="00515800">
            <w:pPr>
              <w:widowControl w:val="0"/>
              <w:spacing w:before="120"/>
              <w:rPr>
                <w:sz w:val="24"/>
                <w:szCs w:val="24"/>
              </w:rPr>
            </w:pPr>
            <w:r w:rsidRPr="00C95A52">
              <w:rPr>
                <w:sz w:val="24"/>
                <w:szCs w:val="24"/>
              </w:rPr>
              <w:t>Az aminok</w:t>
            </w:r>
          </w:p>
          <w:p w14:paraId="3A86837C" w14:textId="77777777" w:rsidR="00515800" w:rsidRPr="00DE1BF7" w:rsidRDefault="00515800" w:rsidP="00515800">
            <w:pPr>
              <w:widowControl w:val="0"/>
              <w:rPr>
                <w:i/>
                <w:sz w:val="24"/>
                <w:szCs w:val="24"/>
              </w:rPr>
            </w:pPr>
            <w:r w:rsidRPr="00DE1BF7">
              <w:rPr>
                <w:i/>
                <w:sz w:val="24"/>
                <w:szCs w:val="24"/>
              </w:rPr>
              <w:t>Funkciós csoport, a telített, nyílt láncú aminok és az anilin elnevezése. Szerkezet és sav-bázis tulajdonságok.</w:t>
            </w:r>
          </w:p>
          <w:p w14:paraId="556F1120" w14:textId="77777777" w:rsidR="00515800" w:rsidRPr="00DE1BF7" w:rsidRDefault="00515800" w:rsidP="00515800">
            <w:pPr>
              <w:widowControl w:val="0"/>
              <w:rPr>
                <w:i/>
                <w:sz w:val="24"/>
                <w:szCs w:val="24"/>
              </w:rPr>
            </w:pPr>
            <w:r w:rsidRPr="00DE1BF7">
              <w:rPr>
                <w:i/>
                <w:sz w:val="24"/>
                <w:szCs w:val="24"/>
              </w:rPr>
              <w:t>Előfordulás és felhasználás.</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20F0D3BD" w14:textId="77777777" w:rsidR="00515800" w:rsidRPr="00DE1BF7" w:rsidRDefault="00515800" w:rsidP="00515800">
            <w:pPr>
              <w:widowControl w:val="0"/>
              <w:spacing w:before="120"/>
              <w:rPr>
                <w:i/>
                <w:sz w:val="24"/>
                <w:szCs w:val="24"/>
              </w:rPr>
            </w:pPr>
            <w:r w:rsidRPr="00DE1BF7">
              <w:rPr>
                <w:i/>
                <w:sz w:val="24"/>
                <w:szCs w:val="24"/>
              </w:rPr>
              <w:t>Az aminocsoport és bázisos jellegének felismerése élettani szempontból fontos vegyületekben.</w:t>
            </w:r>
          </w:p>
        </w:tc>
      </w:tr>
      <w:tr w:rsidR="00515800" w:rsidRPr="00DE1BF7" w14:paraId="099DCBD5"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2AC1AF73" w14:textId="77777777" w:rsidR="00515800" w:rsidRPr="00C95A52" w:rsidRDefault="00515800" w:rsidP="00515800">
            <w:pPr>
              <w:widowControl w:val="0"/>
              <w:spacing w:before="120"/>
              <w:rPr>
                <w:sz w:val="24"/>
                <w:szCs w:val="24"/>
              </w:rPr>
            </w:pPr>
            <w:r w:rsidRPr="00C95A52">
              <w:rPr>
                <w:sz w:val="24"/>
                <w:szCs w:val="24"/>
              </w:rPr>
              <w:t>Az amidok</w:t>
            </w:r>
          </w:p>
          <w:p w14:paraId="6374A35F" w14:textId="77777777" w:rsidR="00515800" w:rsidRPr="00DE1BF7" w:rsidRDefault="00515800" w:rsidP="00515800">
            <w:pPr>
              <w:widowControl w:val="0"/>
              <w:rPr>
                <w:i/>
                <w:sz w:val="24"/>
                <w:szCs w:val="24"/>
              </w:rPr>
            </w:pPr>
            <w:r w:rsidRPr="00DE1BF7">
              <w:rPr>
                <w:i/>
                <w:sz w:val="24"/>
                <w:szCs w:val="24"/>
              </w:rPr>
              <w:t xml:space="preserve">Funkciós csoport, elnevezés. Sav-bázis tulajdonságok, hidrolízis. </w:t>
            </w:r>
          </w:p>
          <w:p w14:paraId="0CAC5020" w14:textId="77777777" w:rsidR="00515800" w:rsidRPr="00DE1BF7" w:rsidRDefault="00515800" w:rsidP="00515800">
            <w:pPr>
              <w:widowControl w:val="0"/>
              <w:rPr>
                <w:i/>
                <w:sz w:val="24"/>
                <w:szCs w:val="24"/>
              </w:rPr>
            </w:pPr>
            <w:r w:rsidRPr="00DE1BF7">
              <w:rPr>
                <w:i/>
                <w:sz w:val="24"/>
                <w:szCs w:val="24"/>
              </w:rPr>
              <w:t>A karbamid tulajdonságai, előfordulása, felhasználása.</w:t>
            </w:r>
          </w:p>
          <w:p w14:paraId="498AA295" w14:textId="77777777" w:rsidR="00515800" w:rsidRPr="00DE1BF7" w:rsidRDefault="00515800" w:rsidP="00515800">
            <w:pPr>
              <w:widowControl w:val="0"/>
              <w:rPr>
                <w:i/>
                <w:sz w:val="24"/>
                <w:szCs w:val="24"/>
              </w:rPr>
            </w:pPr>
            <w:r w:rsidRPr="00DE1BF7">
              <w:rPr>
                <w:i/>
                <w:sz w:val="24"/>
                <w:szCs w:val="24"/>
              </w:rPr>
              <w:t>A poliamidok szerkezete, előállítása, tulajdonságai.</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668C087E" w14:textId="77777777" w:rsidR="00515800" w:rsidRPr="00DE1BF7" w:rsidRDefault="00515800" w:rsidP="00515800">
            <w:pPr>
              <w:widowControl w:val="0"/>
              <w:spacing w:before="120"/>
              <w:rPr>
                <w:b/>
                <w:i/>
                <w:sz w:val="24"/>
                <w:szCs w:val="24"/>
              </w:rPr>
            </w:pPr>
            <w:r w:rsidRPr="00DE1BF7">
              <w:rPr>
                <w:i/>
                <w:sz w:val="24"/>
                <w:szCs w:val="24"/>
              </w:rPr>
              <w:t>Az amidkötés különleges stabilitása szerkezeti okának és jelentőségének megértése.</w:t>
            </w:r>
          </w:p>
          <w:p w14:paraId="252EA5DD" w14:textId="77777777" w:rsidR="00515800" w:rsidRPr="00DE1BF7" w:rsidRDefault="00515800" w:rsidP="00515800">
            <w:pPr>
              <w:widowControl w:val="0"/>
              <w:rPr>
                <w:i/>
                <w:sz w:val="24"/>
                <w:szCs w:val="24"/>
              </w:rPr>
            </w:pPr>
            <w:r w:rsidRPr="00DE1BF7">
              <w:rPr>
                <w:b/>
                <w:i/>
                <w:sz w:val="24"/>
                <w:szCs w:val="24"/>
              </w:rPr>
              <w:t>M:</w:t>
            </w:r>
            <w:r w:rsidRPr="00DE1BF7">
              <w:rPr>
                <w:i/>
                <w:sz w:val="24"/>
                <w:szCs w:val="24"/>
              </w:rPr>
              <w:t xml:space="preserve"> Információk amidcsoportot tartalmazó gyógyszerekről, műanyagokról és a karbamid vizeletben való előfordulásáról, felhasználásáról (műtrágya, jégmentesítés, műanyaggyártás).</w:t>
            </w:r>
          </w:p>
        </w:tc>
      </w:tr>
      <w:tr w:rsidR="00515800" w:rsidRPr="00DE1BF7" w14:paraId="003549F3"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05A154DE" w14:textId="77777777" w:rsidR="00515800" w:rsidRPr="00DE1BF7" w:rsidRDefault="00515800" w:rsidP="00515800">
            <w:pPr>
              <w:widowControl w:val="0"/>
              <w:spacing w:before="120"/>
              <w:rPr>
                <w:i/>
                <w:sz w:val="24"/>
                <w:szCs w:val="24"/>
              </w:rPr>
            </w:pPr>
            <w:r w:rsidRPr="00DE1BF7">
              <w:rPr>
                <w:i/>
                <w:sz w:val="24"/>
                <w:szCs w:val="24"/>
              </w:rPr>
              <w:t xml:space="preserve">A piridin, a pirimidin, és a purin szerkezete, hidrogénkötések kialakulásának lehetősége. Előfordulásuk a biológiai szempontból fontos vegyületekben. </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19417BC1" w14:textId="77777777" w:rsidR="00515800" w:rsidRPr="00DE1BF7" w:rsidRDefault="00515800" w:rsidP="00515800">
            <w:pPr>
              <w:widowControl w:val="0"/>
              <w:snapToGrid w:val="0"/>
              <w:rPr>
                <w:i/>
                <w:sz w:val="24"/>
                <w:szCs w:val="24"/>
              </w:rPr>
            </w:pPr>
            <w:r w:rsidRPr="00DE1BF7">
              <w:rPr>
                <w:i/>
                <w:sz w:val="24"/>
                <w:szCs w:val="24"/>
              </w:rPr>
              <w:t>A nitrogéntartalmú heterociklikus vegyületek vázának felismerése biológiai szempontból fontos vegyületekben.</w:t>
            </w:r>
          </w:p>
        </w:tc>
      </w:tr>
      <w:tr w:rsidR="00515800" w:rsidRPr="00DE1BF7" w14:paraId="0688EF1B"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1762908C" w14:textId="77777777" w:rsidR="00515800" w:rsidRPr="00C95A52" w:rsidRDefault="00515800" w:rsidP="00515800">
            <w:pPr>
              <w:widowControl w:val="0"/>
              <w:spacing w:before="120"/>
              <w:rPr>
                <w:sz w:val="24"/>
                <w:szCs w:val="24"/>
              </w:rPr>
            </w:pPr>
            <w:r w:rsidRPr="00C95A52">
              <w:rPr>
                <w:sz w:val="24"/>
                <w:szCs w:val="24"/>
              </w:rPr>
              <w:t>Az aminosavak</w:t>
            </w:r>
          </w:p>
          <w:p w14:paraId="3B501737" w14:textId="77777777" w:rsidR="00515800" w:rsidRPr="00DE1BF7" w:rsidRDefault="00515800" w:rsidP="00515800">
            <w:pPr>
              <w:widowControl w:val="0"/>
              <w:rPr>
                <w:i/>
                <w:sz w:val="24"/>
                <w:szCs w:val="24"/>
              </w:rPr>
            </w:pPr>
            <w:r w:rsidRPr="00DE1BF7">
              <w:rPr>
                <w:i/>
                <w:sz w:val="24"/>
                <w:szCs w:val="24"/>
              </w:rPr>
              <w:t>Az aminosavak funkciós csoportjai,</w:t>
            </w:r>
            <w:r>
              <w:rPr>
                <w:i/>
                <w:sz w:val="24"/>
                <w:szCs w:val="24"/>
              </w:rPr>
              <w:t xml:space="preserve"> az</w:t>
            </w:r>
            <w:r w:rsidRPr="00DE1BF7">
              <w:rPr>
                <w:i/>
                <w:sz w:val="24"/>
                <w:szCs w:val="24"/>
              </w:rPr>
              <w:t xml:space="preserve"> ikerionos szerkezet és </w:t>
            </w:r>
            <w:r>
              <w:rPr>
                <w:i/>
                <w:sz w:val="24"/>
                <w:szCs w:val="24"/>
              </w:rPr>
              <w:t xml:space="preserve">annak </w:t>
            </w:r>
            <w:r w:rsidRPr="00DE1BF7">
              <w:rPr>
                <w:i/>
                <w:sz w:val="24"/>
                <w:szCs w:val="24"/>
              </w:rPr>
              <w:t>következményei. Előfordulásuk és funkcióik.</w:t>
            </w:r>
          </w:p>
          <w:p w14:paraId="0A975E59" w14:textId="77777777" w:rsidR="00515800" w:rsidRPr="00DE1BF7" w:rsidRDefault="00515800" w:rsidP="00515800">
            <w:pPr>
              <w:widowControl w:val="0"/>
              <w:rPr>
                <w:i/>
                <w:sz w:val="24"/>
                <w:szCs w:val="24"/>
              </w:rPr>
            </w:pPr>
            <w:r w:rsidRPr="00DE1BF7">
              <w:rPr>
                <w:i/>
                <w:sz w:val="24"/>
                <w:szCs w:val="24"/>
              </w:rPr>
              <w:t>A fehérjealkotó α-aminosavak.</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6C0B3F51" w14:textId="77777777" w:rsidR="00515800" w:rsidRPr="00DE1BF7" w:rsidRDefault="00515800" w:rsidP="00515800">
            <w:pPr>
              <w:widowControl w:val="0"/>
              <w:spacing w:before="120"/>
              <w:rPr>
                <w:i/>
                <w:sz w:val="24"/>
                <w:szCs w:val="24"/>
              </w:rPr>
            </w:pPr>
            <w:r w:rsidRPr="00DE1BF7">
              <w:rPr>
                <w:i/>
                <w:sz w:val="24"/>
                <w:szCs w:val="24"/>
              </w:rPr>
              <w:t>Felismerés: az aminosavak kétfunkciós csoportja alkalmassá teszi ezeket stabil láncok kialakítására, míg az oldalláncaik okozzák a változatosságot.</w:t>
            </w:r>
          </w:p>
        </w:tc>
      </w:tr>
      <w:tr w:rsidR="00515800" w:rsidRPr="00DE1BF7" w14:paraId="21757A45"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4E4988D8" w14:textId="77777777" w:rsidR="00515800" w:rsidRPr="00C95A52" w:rsidRDefault="00515800" w:rsidP="00515800">
            <w:pPr>
              <w:widowControl w:val="0"/>
              <w:spacing w:before="120"/>
              <w:rPr>
                <w:sz w:val="24"/>
                <w:szCs w:val="24"/>
              </w:rPr>
            </w:pPr>
            <w:r w:rsidRPr="00C95A52">
              <w:rPr>
                <w:sz w:val="24"/>
                <w:szCs w:val="24"/>
              </w:rPr>
              <w:t>Peptidek, fehérjék</w:t>
            </w:r>
          </w:p>
          <w:p w14:paraId="76139C7C" w14:textId="77777777" w:rsidR="00515800" w:rsidRPr="00DE1BF7" w:rsidRDefault="00515800" w:rsidP="00515800">
            <w:pPr>
              <w:widowControl w:val="0"/>
              <w:rPr>
                <w:i/>
                <w:sz w:val="24"/>
                <w:szCs w:val="24"/>
              </w:rPr>
            </w:pPr>
            <w:r w:rsidRPr="00DE1BF7">
              <w:rPr>
                <w:i/>
                <w:sz w:val="24"/>
                <w:szCs w:val="24"/>
              </w:rPr>
              <w:t>A peptidcsoport kialakulása és a peptidek szerkezete (Emil Fischer). A fehérjék szerkezeti szintjei (Sanger, Pauling) és a szerkezetet stabilizáló kötések.</w:t>
            </w:r>
          </w:p>
          <w:p w14:paraId="69672EF7" w14:textId="77777777" w:rsidR="00515800" w:rsidRPr="00DE1BF7" w:rsidRDefault="00515800" w:rsidP="00515800">
            <w:pPr>
              <w:widowControl w:val="0"/>
              <w:rPr>
                <w:i/>
                <w:sz w:val="24"/>
                <w:szCs w:val="24"/>
              </w:rPr>
            </w:pPr>
            <w:r w:rsidRPr="00DE1BF7">
              <w:rPr>
                <w:i/>
                <w:sz w:val="24"/>
                <w:szCs w:val="24"/>
              </w:rPr>
              <w:t>A peptidek és fehérjék előfordulása, biológiai jelentősége. A fehérjék által alkotott makromolekulás kolloidok jelentősége a biológiában és a háztartásban.</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3681A58E" w14:textId="77777777" w:rsidR="00515800" w:rsidRPr="00DE1BF7" w:rsidRDefault="00515800" w:rsidP="00515800">
            <w:pPr>
              <w:widowControl w:val="0"/>
              <w:spacing w:before="120"/>
              <w:rPr>
                <w:b/>
                <w:i/>
                <w:sz w:val="24"/>
                <w:szCs w:val="24"/>
              </w:rPr>
            </w:pPr>
            <w:r w:rsidRPr="00DE1BF7">
              <w:rPr>
                <w:i/>
                <w:sz w:val="24"/>
                <w:szCs w:val="24"/>
              </w:rPr>
              <w:t xml:space="preserve">Felismerés: a fehérjéket egyedi (általában sokféle kötéssel rögzített) szerkezetük teszi képessé sajátos funkcióik ellátására. </w:t>
            </w:r>
          </w:p>
          <w:p w14:paraId="26B8FAAD" w14:textId="77777777" w:rsidR="00515800" w:rsidRPr="00DE1BF7" w:rsidRDefault="00515800" w:rsidP="00515800">
            <w:pPr>
              <w:widowControl w:val="0"/>
              <w:snapToGrid w:val="0"/>
              <w:rPr>
                <w:i/>
                <w:sz w:val="24"/>
                <w:szCs w:val="24"/>
              </w:rPr>
            </w:pPr>
            <w:r w:rsidRPr="00DE1BF7">
              <w:rPr>
                <w:i/>
                <w:sz w:val="24"/>
                <w:szCs w:val="24"/>
              </w:rPr>
              <w:t>Peptideket és fehérjéket bemutató ábrák, modellek, képek, animációk értelmezése, elemzése, és/vagy készítése.</w:t>
            </w:r>
            <w:r w:rsidRPr="00DE1BF7">
              <w:rPr>
                <w:b/>
                <w:i/>
                <w:sz w:val="24"/>
                <w:szCs w:val="24"/>
              </w:rPr>
              <w:t xml:space="preserve"> </w:t>
            </w:r>
            <w:r w:rsidRPr="00DE1BF7">
              <w:rPr>
                <w:i/>
                <w:sz w:val="24"/>
                <w:szCs w:val="24"/>
              </w:rPr>
              <w:t>Tojásfehérje kicsapási reakciói és ezek összefüggése a mérgezé</w:t>
            </w:r>
            <w:r>
              <w:rPr>
                <w:i/>
                <w:sz w:val="24"/>
                <w:szCs w:val="24"/>
              </w:rPr>
              <w:t>sekkel, illetve táplálkozással.</w:t>
            </w:r>
          </w:p>
        </w:tc>
      </w:tr>
      <w:tr w:rsidR="00515800" w:rsidRPr="00DE1BF7" w14:paraId="58CD73ED"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32E05E1E" w14:textId="77777777" w:rsidR="00515800" w:rsidRPr="00DE1BF7" w:rsidRDefault="00515800" w:rsidP="00515800">
            <w:pPr>
              <w:widowControl w:val="0"/>
              <w:spacing w:before="120"/>
              <w:rPr>
                <w:i/>
                <w:sz w:val="24"/>
                <w:szCs w:val="24"/>
              </w:rPr>
            </w:pPr>
            <w:r w:rsidRPr="00DE1BF7">
              <w:rPr>
                <w:i/>
                <w:sz w:val="24"/>
                <w:szCs w:val="24"/>
              </w:rPr>
              <w:t>A nukleotidok és a nukleinsavak</w:t>
            </w:r>
            <w:r>
              <w:rPr>
                <w:i/>
                <w:sz w:val="24"/>
                <w:szCs w:val="24"/>
              </w:rPr>
              <w:t>.</w:t>
            </w:r>
          </w:p>
          <w:p w14:paraId="64876F73" w14:textId="77777777" w:rsidR="00515800" w:rsidRPr="00DE1BF7" w:rsidRDefault="00515800" w:rsidP="00515800">
            <w:pPr>
              <w:widowControl w:val="0"/>
              <w:rPr>
                <w:i/>
                <w:sz w:val="24"/>
                <w:szCs w:val="24"/>
              </w:rPr>
            </w:pPr>
            <w:r w:rsidRPr="00DE1BF7">
              <w:rPr>
                <w:i/>
                <w:sz w:val="24"/>
                <w:szCs w:val="24"/>
              </w:rPr>
              <w:t>A „nukleinsav” név eredete, a mononukleotidok építőegységei.</w:t>
            </w:r>
          </w:p>
          <w:p w14:paraId="3ACB84B7" w14:textId="77777777" w:rsidR="00515800" w:rsidRPr="00DE1BF7" w:rsidRDefault="00515800" w:rsidP="00515800">
            <w:pPr>
              <w:widowControl w:val="0"/>
              <w:rPr>
                <w:i/>
                <w:sz w:val="24"/>
                <w:szCs w:val="24"/>
              </w:rPr>
            </w:pPr>
            <w:r w:rsidRPr="00DE1BF7">
              <w:rPr>
                <w:i/>
                <w:sz w:val="24"/>
                <w:szCs w:val="24"/>
              </w:rPr>
              <w:t xml:space="preserve">Az RNS és a DNS sematikus konstitúciója, térszerkezete, a bázispárok között kialakuló hidrogénkötések, a Watson–Crick-modell. </w:t>
            </w:r>
          </w:p>
        </w:tc>
        <w:tc>
          <w:tcPr>
            <w:tcW w:w="4621" w:type="dxa"/>
            <w:gridSpan w:val="2"/>
            <w:tcBorders>
              <w:top w:val="single" w:sz="4" w:space="0" w:color="000000"/>
              <w:left w:val="single" w:sz="4" w:space="0" w:color="000000"/>
              <w:bottom w:val="single" w:sz="4" w:space="0" w:color="000000"/>
              <w:right w:val="single" w:sz="4" w:space="0" w:color="000000"/>
            </w:tcBorders>
            <w:tcMar>
              <w:left w:w="60" w:type="dxa"/>
            </w:tcMar>
          </w:tcPr>
          <w:p w14:paraId="2CAF3693" w14:textId="77777777" w:rsidR="00515800" w:rsidRPr="00DE1BF7" w:rsidRDefault="00515800" w:rsidP="00515800">
            <w:pPr>
              <w:widowControl w:val="0"/>
              <w:spacing w:before="120"/>
              <w:rPr>
                <w:b/>
                <w:i/>
                <w:sz w:val="24"/>
                <w:szCs w:val="24"/>
              </w:rPr>
            </w:pPr>
            <w:r w:rsidRPr="00DE1BF7">
              <w:rPr>
                <w:i/>
                <w:sz w:val="24"/>
                <w:szCs w:val="24"/>
              </w:rPr>
              <w:t>Felismerés: a genetikai információ megőrzését a maximális számú hidrogénkötés kialakulásá</w:t>
            </w:r>
            <w:r>
              <w:rPr>
                <w:i/>
                <w:sz w:val="24"/>
                <w:szCs w:val="24"/>
              </w:rPr>
              <w:t>ra való törekvés</w:t>
            </w:r>
            <w:r w:rsidRPr="00DE1BF7">
              <w:rPr>
                <w:i/>
                <w:sz w:val="24"/>
                <w:szCs w:val="24"/>
              </w:rPr>
              <w:t xml:space="preserve"> biztosítja. </w:t>
            </w:r>
          </w:p>
        </w:tc>
      </w:tr>
      <w:tr w:rsidR="00515800" w:rsidRPr="00DE1BF7" w14:paraId="73AFD931" w14:textId="77777777" w:rsidTr="00515800">
        <w:tc>
          <w:tcPr>
            <w:tcW w:w="1831" w:type="dxa"/>
            <w:tcBorders>
              <w:top w:val="single" w:sz="4" w:space="0" w:color="000000"/>
              <w:left w:val="single" w:sz="4" w:space="0" w:color="000000"/>
              <w:bottom w:val="single" w:sz="4" w:space="0" w:color="000000"/>
            </w:tcBorders>
          </w:tcPr>
          <w:p w14:paraId="5CE532B9" w14:textId="77777777" w:rsidR="00515800" w:rsidRPr="00DE1BF7" w:rsidRDefault="00515800" w:rsidP="00515800">
            <w:pPr>
              <w:widowControl w:val="0"/>
              <w:spacing w:before="120"/>
              <w:jc w:val="center"/>
              <w:rPr>
                <w:i/>
                <w:sz w:val="24"/>
                <w:szCs w:val="24"/>
              </w:rPr>
            </w:pPr>
            <w:r w:rsidRPr="00DE1BF7">
              <w:rPr>
                <w:b/>
                <w:i/>
                <w:sz w:val="24"/>
                <w:szCs w:val="24"/>
              </w:rPr>
              <w:t>Kulcsfogalmak/ fogalmak</w:t>
            </w:r>
          </w:p>
        </w:tc>
        <w:tc>
          <w:tcPr>
            <w:tcW w:w="7410" w:type="dxa"/>
            <w:gridSpan w:val="4"/>
            <w:tcBorders>
              <w:top w:val="single" w:sz="4" w:space="0" w:color="000000"/>
              <w:left w:val="single" w:sz="4" w:space="0" w:color="000000"/>
              <w:bottom w:val="single" w:sz="4" w:space="0" w:color="000000"/>
              <w:right w:val="single" w:sz="4" w:space="0" w:color="000000"/>
            </w:tcBorders>
            <w:tcMar>
              <w:left w:w="60" w:type="dxa"/>
            </w:tcMar>
          </w:tcPr>
          <w:p w14:paraId="5FD7C510" w14:textId="77777777" w:rsidR="00515800" w:rsidRPr="00DE1BF7" w:rsidRDefault="00515800" w:rsidP="00515800">
            <w:pPr>
              <w:widowControl w:val="0"/>
              <w:spacing w:before="120"/>
              <w:rPr>
                <w:i/>
                <w:sz w:val="24"/>
                <w:szCs w:val="24"/>
              </w:rPr>
            </w:pPr>
            <w:r w:rsidRPr="00DE1BF7">
              <w:rPr>
                <w:i/>
                <w:sz w:val="24"/>
                <w:szCs w:val="24"/>
              </w:rPr>
              <w:t>Amin és amid, pirimidin- és purin-váz, poliamid, aminosav, α-aminosav, peptidcsoport, polipeptid, fehérje, nukleotid, nukleinsav, DNS, RNS, Watson–Crick-modell.</w:t>
            </w:r>
          </w:p>
        </w:tc>
      </w:tr>
    </w:tbl>
    <w:p w14:paraId="3C2C1999" w14:textId="77777777" w:rsidR="00515800" w:rsidRPr="00A211F0" w:rsidRDefault="00515800" w:rsidP="00515800">
      <w:pPr>
        <w:widowControl w:val="0"/>
        <w:suppressAutoHyphens/>
        <w:jc w:val="center"/>
        <w:rPr>
          <w:rFonts w:eastAsia="Calibri"/>
          <w:b/>
          <w:sz w:val="24"/>
          <w:szCs w:val="24"/>
          <w:lang w:eastAsia="zh-CN"/>
        </w:rPr>
      </w:pPr>
    </w:p>
    <w:p w14:paraId="02DED289" w14:textId="77777777" w:rsidR="00515800" w:rsidRPr="00E56BBF" w:rsidRDefault="00515800" w:rsidP="00515800">
      <w:pPr>
        <w:widowControl w:val="0"/>
        <w:jc w:val="center"/>
        <w:rPr>
          <w:b/>
          <w:spacing w:val="-2"/>
          <w:sz w:val="24"/>
          <w:szCs w:val="24"/>
        </w:rPr>
      </w:pPr>
    </w:p>
    <w:p w14:paraId="393F7DFA" w14:textId="77777777" w:rsidR="00515800" w:rsidRPr="00E56BBF" w:rsidRDefault="00515800" w:rsidP="00515800">
      <w:pPr>
        <w:widowControl w:val="0"/>
        <w:rPr>
          <w:b/>
          <w:spacing w:val="-2"/>
          <w:sz w:val="24"/>
          <w:szCs w:val="24"/>
        </w:rPr>
      </w:pPr>
      <w:r w:rsidRPr="00E56BBF">
        <w:rPr>
          <w:b/>
          <w:spacing w:val="-2"/>
          <w:sz w:val="24"/>
          <w:szCs w:val="24"/>
        </w:rPr>
        <w:t>Továbblépés feltétele:</w:t>
      </w:r>
    </w:p>
    <w:p w14:paraId="53D0C01B" w14:textId="77777777" w:rsidR="00515800" w:rsidRPr="00E56BBF" w:rsidRDefault="00515800" w:rsidP="00515800">
      <w:pPr>
        <w:widowControl w:val="0"/>
        <w:rPr>
          <w:spacing w:val="-2"/>
          <w:sz w:val="24"/>
          <w:szCs w:val="24"/>
        </w:rPr>
      </w:pPr>
      <w:r w:rsidRPr="00E56BBF">
        <w:rPr>
          <w:spacing w:val="-2"/>
          <w:sz w:val="24"/>
          <w:szCs w:val="24"/>
        </w:rPr>
        <w:t>A tanuló ismeri az anyag tulajdonságainak anyagszerkezeti alapokon történő magyarázatához elengedhetetlenül fontos modelleket, fogalmakat, összefüggéseket és törvényszerűségeket.</w:t>
      </w:r>
    </w:p>
    <w:p w14:paraId="0A66A5F3" w14:textId="77777777" w:rsidR="00515800" w:rsidRPr="00E56BBF" w:rsidRDefault="00515800" w:rsidP="00515800">
      <w:pPr>
        <w:widowControl w:val="0"/>
        <w:rPr>
          <w:spacing w:val="-2"/>
          <w:sz w:val="24"/>
          <w:szCs w:val="24"/>
        </w:rPr>
      </w:pPr>
      <w:r w:rsidRPr="00E56BBF">
        <w:rPr>
          <w:spacing w:val="-2"/>
          <w:sz w:val="24"/>
          <w:szCs w:val="24"/>
        </w:rPr>
        <w:t>Érti  az alkalmazott modellek és a valóság kapcsolatát, a szerves vegyületek esetében a funkciós csoportok  tulajdonságokat meghatározó szerepét.</w:t>
      </w:r>
    </w:p>
    <w:p w14:paraId="1EF92276" w14:textId="77777777" w:rsidR="00515800" w:rsidRPr="00E56BBF" w:rsidRDefault="00515800" w:rsidP="00515800">
      <w:pPr>
        <w:widowControl w:val="0"/>
        <w:rPr>
          <w:spacing w:val="-2"/>
          <w:sz w:val="24"/>
          <w:szCs w:val="24"/>
        </w:rPr>
      </w:pPr>
    </w:p>
    <w:p w14:paraId="56ABD1C5" w14:textId="77777777" w:rsidR="00515800" w:rsidRPr="00E56BBF" w:rsidRDefault="00515800" w:rsidP="00515800">
      <w:pPr>
        <w:rPr>
          <w:rFonts w:ascii="Arial" w:hAnsi="Arial" w:cs="Arial"/>
          <w:i/>
          <w:sz w:val="25"/>
          <w:szCs w:val="25"/>
        </w:rPr>
      </w:pPr>
    </w:p>
    <w:p w14:paraId="189B68A8" w14:textId="77777777" w:rsidR="00515800" w:rsidRDefault="00515800" w:rsidP="00515800">
      <w:pPr>
        <w:widowControl w:val="0"/>
        <w:jc w:val="center"/>
        <w:rPr>
          <w:b/>
          <w:spacing w:val="-2"/>
          <w:sz w:val="28"/>
          <w:szCs w:val="24"/>
        </w:rPr>
      </w:pPr>
      <w:r w:rsidRPr="00A211F0">
        <w:rPr>
          <w:b/>
          <w:spacing w:val="-2"/>
          <w:sz w:val="28"/>
          <w:szCs w:val="24"/>
        </w:rPr>
        <w:t xml:space="preserve">Kémia </w:t>
      </w:r>
      <w:r w:rsidRPr="00A211F0">
        <w:rPr>
          <w:b/>
          <w:spacing w:val="-2"/>
          <w:sz w:val="28"/>
          <w:szCs w:val="24"/>
        </w:rPr>
        <w:br/>
        <w:t>10. évfolyam</w:t>
      </w:r>
    </w:p>
    <w:p w14:paraId="1D0AB2B3" w14:textId="77777777" w:rsidR="00515800" w:rsidRDefault="00515800" w:rsidP="00515800">
      <w:pPr>
        <w:widowControl w:val="0"/>
        <w:jc w:val="center"/>
        <w:rPr>
          <w:b/>
          <w:spacing w:val="-2"/>
          <w:sz w:val="28"/>
          <w:szCs w:val="24"/>
        </w:rPr>
      </w:pPr>
    </w:p>
    <w:p w14:paraId="3E76434F" w14:textId="77777777" w:rsidR="00515800" w:rsidRDefault="00515800" w:rsidP="00515800">
      <w:pPr>
        <w:widowControl w:val="0"/>
        <w:rPr>
          <w:sz w:val="24"/>
          <w:szCs w:val="24"/>
          <w:lang w:val="cs-CZ"/>
        </w:rPr>
      </w:pPr>
      <w:r>
        <w:rPr>
          <w:sz w:val="24"/>
          <w:szCs w:val="24"/>
          <w:lang w:val="cs-CZ"/>
        </w:rPr>
        <w:t>Éves óraszám: 36 óra</w:t>
      </w:r>
    </w:p>
    <w:p w14:paraId="5A011613" w14:textId="77777777" w:rsidR="00515800" w:rsidRPr="00E56BBF" w:rsidRDefault="00515800" w:rsidP="00515800">
      <w:pPr>
        <w:widowControl w:val="0"/>
        <w:rPr>
          <w:sz w:val="24"/>
          <w:szCs w:val="24"/>
          <w:lang w:val="cs-CZ"/>
        </w:rPr>
      </w:pPr>
      <w:r>
        <w:rPr>
          <w:sz w:val="24"/>
          <w:szCs w:val="24"/>
          <w:lang w:val="cs-CZ"/>
        </w:rPr>
        <w:t>Heti óraszám: 1 óra</w:t>
      </w:r>
    </w:p>
    <w:p w14:paraId="76B8B1B6" w14:textId="77777777" w:rsidR="00515800" w:rsidRPr="00A211F0" w:rsidRDefault="00515800" w:rsidP="00515800">
      <w:pPr>
        <w:widowControl w:val="0"/>
        <w:rPr>
          <w:spacing w:val="-2"/>
          <w:sz w:val="28"/>
          <w:szCs w:val="24"/>
        </w:rPr>
      </w:pPr>
    </w:p>
    <w:p w14:paraId="26869904" w14:textId="77777777" w:rsidR="00515800" w:rsidRPr="00E56BBF" w:rsidRDefault="00515800" w:rsidP="00515800">
      <w:pPr>
        <w:widowControl w:val="0"/>
        <w:suppressAutoHyphens/>
        <w:outlineLvl w:val="3"/>
        <w:rPr>
          <w:rFonts w:eastAsia="Calibri"/>
          <w:spacing w:val="-2"/>
          <w:sz w:val="24"/>
          <w:szCs w:val="24"/>
          <w:lang w:val="x-none" w:eastAsia="zh-CN"/>
        </w:rPr>
      </w:pPr>
    </w:p>
    <w:p w14:paraId="14A8F8B6" w14:textId="77777777" w:rsidR="00515800" w:rsidRPr="00E56BBF" w:rsidRDefault="00515800" w:rsidP="00515800">
      <w:pPr>
        <w:widowControl w:val="0"/>
        <w:suppressAutoHyphens/>
        <w:jc w:val="both"/>
        <w:outlineLvl w:val="3"/>
        <w:rPr>
          <w:rFonts w:eastAsia="Calibri"/>
          <w:color w:val="000000"/>
          <w:spacing w:val="-2"/>
          <w:sz w:val="24"/>
          <w:szCs w:val="24"/>
          <w:lang w:val="x-none" w:eastAsia="zh-CN"/>
        </w:rPr>
      </w:pPr>
      <w:r w:rsidRPr="00E56BBF">
        <w:rPr>
          <w:rFonts w:eastAsia="Calibri"/>
          <w:spacing w:val="-2"/>
          <w:sz w:val="24"/>
          <w:szCs w:val="24"/>
          <w:lang w:val="x-none" w:eastAsia="zh-CN"/>
        </w:rPr>
        <w:t>A 9–10. évfolyam kémia tananyagának anyagszerkezeti része a periódusos rendszer felépítésének magyarázatához csak a Bohr-féle atommodellt használja, így az alhéjak és a periódusos rendszer mezőinek kapcsolatát nem vizsgálja. A kvantummechanikai atommodell és az elektron hullámtermészetének következményei csak választható tananyag. Erre részben a kémiatanítás időkeretei, részben pedig az elvont fogalmak számának csökkentése érdekében van szükség. A jelen kerettanterv a nemesgáz-elektronszerkezet már korábbról ismert stabilitásából és az elektronegativitás fogalmából vezeti le az egyes atomok számára kémiai kötések és másodlagos kölcsönhatások kialakulása révén adódó lehetőségeket az alacsonyabb energiaállapot elérésére. Mindezek logikus következményeként írja le az így kialakuló halmazok tulajdonságait, majd pedig a kémiailag tiszta anyagokból létrejövő keverékeket és összetételük megadásának módjait.</w:t>
      </w:r>
    </w:p>
    <w:p w14:paraId="315A11D2" w14:textId="77777777" w:rsidR="00515800" w:rsidRPr="00E56BBF" w:rsidRDefault="00515800" w:rsidP="00515800">
      <w:pPr>
        <w:widowControl w:val="0"/>
        <w:ind w:firstLine="708"/>
        <w:outlineLvl w:val="0"/>
        <w:rPr>
          <w:spacing w:val="-2"/>
          <w:sz w:val="24"/>
          <w:szCs w:val="24"/>
          <w:lang w:val="x-none"/>
        </w:rPr>
      </w:pPr>
      <w:r w:rsidRPr="00E56BBF">
        <w:rPr>
          <w:color w:val="000000"/>
          <w:spacing w:val="-2"/>
          <w:sz w:val="24"/>
          <w:szCs w:val="24"/>
          <w:lang w:val="x-none"/>
        </w:rPr>
        <w:t>A kémiai reakciók végbemenetelének feltételeit, a reakciókat kísérő energiaváltozások, időbeli lejátszódásuk és a kémiai egyensúlyok vizsgálatát követi a több szempont alapján való csoportosításuk. A sav-bázis reakciók értelmezése protonátmenet alapján (Brønsted szerint) történik, és szerepel a gyenge savak, illetve bázisok és sóik oldataiban kialakuló egyensúlyok vizsgálata is. A redoxireakciók elektronátmenet alapján történő tárgyalása lehetővé teszi az oxidációs számok változásából kiinduló egyenletrendezést. Az elektrokémiai ismeretek részben építenek a redoxireakciók során tanultakra, másrészt a megszerzett tudás fel is használható egyes szervetlen elemek és vegyületek előállításának és felhasználásának tanulásakor.</w:t>
      </w:r>
    </w:p>
    <w:p w14:paraId="676A6580" w14:textId="77777777" w:rsidR="00515800" w:rsidRPr="00E56BBF" w:rsidRDefault="00515800" w:rsidP="00515800">
      <w:pPr>
        <w:widowControl w:val="0"/>
        <w:suppressAutoHyphens/>
        <w:ind w:firstLine="708"/>
        <w:jc w:val="both"/>
        <w:outlineLvl w:val="3"/>
        <w:rPr>
          <w:rFonts w:eastAsia="Calibri"/>
          <w:b/>
          <w:spacing w:val="-2"/>
          <w:sz w:val="24"/>
          <w:szCs w:val="24"/>
          <w:lang w:val="x-none" w:eastAsia="zh-CN"/>
        </w:rPr>
      </w:pPr>
      <w:r w:rsidRPr="00E56BBF">
        <w:rPr>
          <w:rFonts w:eastAsia="Calibri"/>
          <w:spacing w:val="-2"/>
          <w:sz w:val="24"/>
          <w:szCs w:val="24"/>
          <w:lang w:val="x-none" w:eastAsia="zh-CN"/>
        </w:rPr>
        <w:t>A szervetlen és a szerves anyagok tárgyalása gyakorlatcentrikus, amennyiben előfordulásukat és felhasználásukat a szerkezetükből levezetett tulajdonságaikkal magyarázza. A szervetlen kémiai ismeretek sorrendjét a periódusos rendszer csoportjai, a szerves kémiáét pedig az egyes vegyületekre jellemző funkciós csoportok szabják meg. Ez azért logikus felosztás, mert az egyes elemek éppen a hasonló kémiai tulajdonságaik alapján kerültek a periódusos rendszer azonos csoportjaiba, míg a szerves vegyületek kémiai tulajdonságait elsősorban a bennük lévő funkciós csoportok szabják meg.</w:t>
      </w:r>
      <w:r w:rsidRPr="00E56BBF">
        <w:rPr>
          <w:rFonts w:eastAsia="Calibri"/>
          <w:b/>
          <w:spacing w:val="-2"/>
          <w:sz w:val="24"/>
          <w:szCs w:val="24"/>
          <w:lang w:val="x-none" w:eastAsia="zh-CN"/>
        </w:rPr>
        <w:t xml:space="preserve"> </w:t>
      </w:r>
      <w:r w:rsidRPr="00E56BBF">
        <w:rPr>
          <w:rFonts w:eastAsia="Calibri"/>
          <w:spacing w:val="-2"/>
          <w:sz w:val="24"/>
          <w:szCs w:val="24"/>
          <w:lang w:val="x-none" w:eastAsia="zh-CN"/>
        </w:rPr>
        <w:t>A szerves kémiát azért érdemes a kémia tananyag végén tárgyalni, hogy a természetes szénvegyületekről szerzett ismeretek alapokat szolgáltassanak a biológia tantárgy biokémia fejezetének megértéséhez. A természetes és a mesterséges szénvegyületek nem különülnek el élesen, hanem mindig ott kerülnek szóba, ahová szerkezetük alapján tartoznak. Ez segíti az anyagi világ egységét tényként kezelő szemléletmód kialakulását</w:t>
      </w:r>
      <w:r w:rsidRPr="00E56BBF">
        <w:rPr>
          <w:rFonts w:ascii="Calibri" w:eastAsia="Calibri" w:hAnsi="Calibri"/>
          <w:b/>
          <w:i/>
          <w:spacing w:val="-2"/>
          <w:sz w:val="24"/>
          <w:szCs w:val="24"/>
          <w:lang w:val="x-none" w:eastAsia="zh-CN"/>
        </w:rPr>
        <w:t>.</w:t>
      </w:r>
    </w:p>
    <w:p w14:paraId="77C4D2E3" w14:textId="77777777" w:rsidR="00515800" w:rsidRPr="00E56BBF" w:rsidRDefault="00515800" w:rsidP="00515800">
      <w:pPr>
        <w:widowControl w:val="0"/>
        <w:autoSpaceDE w:val="0"/>
        <w:ind w:firstLine="708"/>
        <w:jc w:val="both"/>
        <w:rPr>
          <w:b/>
          <w:sz w:val="24"/>
          <w:szCs w:val="24"/>
        </w:rPr>
      </w:pPr>
      <w:r w:rsidRPr="00E56BBF">
        <w:rPr>
          <w:spacing w:val="-2"/>
          <w:sz w:val="24"/>
          <w:szCs w:val="24"/>
        </w:rPr>
        <w:t>Az ismeretek elmélyítését és a mindennapi élettel való összekötését a táblázatban szereplő jelenségek, problémák és alkalmazások tárgyalásán túl a sok tanári és tanulókísérletnek, önálló és csoportos információ-feldolgozásnak kell szolgálnia. A konkrét oktatási, szemléltetési és értékelési módszerek megválasztásakor feltétlenül preferálni kell a nagy tanulói aktivitást megengedőket (egyéni, pár- és csoportmunkák, tanulókísérletek, projektmunkák, prezentációk, versenyek). Meg kell követelni, hogy minden tevékenységről készüljön jegyzet, jegyzőkönyv, diasor, poszter, online összefoglaló vagy bármilyen egyéb termék, amely a legfontosabb információk megőrzésére és felidézésére alkalmas.</w:t>
      </w:r>
    </w:p>
    <w:p w14:paraId="54DB442D" w14:textId="77777777" w:rsidR="00515800" w:rsidRPr="00E56BBF" w:rsidRDefault="00515800" w:rsidP="00515800">
      <w:pPr>
        <w:rPr>
          <w:sz w:val="24"/>
          <w:szCs w:val="24"/>
        </w:rPr>
      </w:pPr>
    </w:p>
    <w:tbl>
      <w:tblPr>
        <w:tblW w:w="9240" w:type="dxa"/>
        <w:tblInd w:w="-70" w:type="dxa"/>
        <w:tblLayout w:type="fixed"/>
        <w:tblCellMar>
          <w:left w:w="0" w:type="dxa"/>
          <w:right w:w="0" w:type="dxa"/>
        </w:tblCellMar>
        <w:tblLook w:val="0000" w:firstRow="0" w:lastRow="0" w:firstColumn="0" w:lastColumn="0" w:noHBand="0" w:noVBand="0"/>
      </w:tblPr>
      <w:tblGrid>
        <w:gridCol w:w="1835"/>
        <w:gridCol w:w="291"/>
        <w:gridCol w:w="2494"/>
        <w:gridCol w:w="3409"/>
        <w:gridCol w:w="1211"/>
      </w:tblGrid>
      <w:tr w:rsidR="00515800" w:rsidRPr="00E56BBF" w14:paraId="3A429D97" w14:textId="77777777" w:rsidTr="00515800">
        <w:tc>
          <w:tcPr>
            <w:tcW w:w="2126" w:type="dxa"/>
            <w:gridSpan w:val="2"/>
            <w:tcBorders>
              <w:top w:val="single" w:sz="4" w:space="0" w:color="000000"/>
              <w:left w:val="single" w:sz="4" w:space="0" w:color="000000"/>
              <w:bottom w:val="single" w:sz="4" w:space="0" w:color="000000"/>
            </w:tcBorders>
            <w:vAlign w:val="center"/>
          </w:tcPr>
          <w:p w14:paraId="7AD359F8" w14:textId="77777777" w:rsidR="00515800" w:rsidRPr="00E56BBF" w:rsidRDefault="00515800" w:rsidP="00515800">
            <w:pPr>
              <w:widowControl w:val="0"/>
              <w:spacing w:before="120"/>
              <w:jc w:val="center"/>
              <w:rPr>
                <w:b/>
                <w:sz w:val="24"/>
                <w:szCs w:val="24"/>
              </w:rPr>
            </w:pPr>
            <w:r w:rsidRPr="00E56BBF">
              <w:rPr>
                <w:b/>
                <w:sz w:val="24"/>
                <w:szCs w:val="24"/>
              </w:rPr>
              <w:t>Tematikai egység</w:t>
            </w:r>
          </w:p>
        </w:tc>
        <w:tc>
          <w:tcPr>
            <w:tcW w:w="5903" w:type="dxa"/>
            <w:gridSpan w:val="2"/>
            <w:tcBorders>
              <w:top w:val="single" w:sz="4" w:space="0" w:color="000000"/>
              <w:left w:val="single" w:sz="4" w:space="0" w:color="000000"/>
              <w:bottom w:val="single" w:sz="4" w:space="0" w:color="000000"/>
            </w:tcBorders>
            <w:vAlign w:val="center"/>
          </w:tcPr>
          <w:p w14:paraId="192F8751" w14:textId="77777777" w:rsidR="00515800" w:rsidRPr="00E56BBF" w:rsidRDefault="00515800" w:rsidP="00515800">
            <w:pPr>
              <w:widowControl w:val="0"/>
              <w:spacing w:before="120"/>
              <w:jc w:val="center"/>
              <w:rPr>
                <w:b/>
                <w:sz w:val="24"/>
                <w:szCs w:val="24"/>
              </w:rPr>
            </w:pPr>
            <w:r w:rsidRPr="00E56BBF">
              <w:rPr>
                <w:b/>
                <w:sz w:val="24"/>
                <w:szCs w:val="24"/>
              </w:rPr>
              <w:t>A kémia és az atomok világa</w:t>
            </w:r>
          </w:p>
        </w:tc>
        <w:tc>
          <w:tcPr>
            <w:tcW w:w="1211" w:type="dxa"/>
            <w:tcBorders>
              <w:top w:val="single" w:sz="4" w:space="0" w:color="000000"/>
              <w:left w:val="single" w:sz="4" w:space="0" w:color="000000"/>
              <w:bottom w:val="single" w:sz="4" w:space="0" w:color="000000"/>
              <w:right w:val="single" w:sz="4" w:space="0" w:color="000000"/>
            </w:tcBorders>
            <w:vAlign w:val="center"/>
          </w:tcPr>
          <w:p w14:paraId="4F66EA98" w14:textId="77777777" w:rsidR="00515800" w:rsidRPr="00E56BBF" w:rsidRDefault="00515800" w:rsidP="00515800">
            <w:pPr>
              <w:widowControl w:val="0"/>
              <w:spacing w:before="120"/>
              <w:jc w:val="center"/>
              <w:rPr>
                <w:b/>
                <w:sz w:val="24"/>
                <w:szCs w:val="24"/>
              </w:rPr>
            </w:pPr>
            <w:r w:rsidRPr="00E56BBF">
              <w:rPr>
                <w:b/>
                <w:sz w:val="24"/>
                <w:szCs w:val="24"/>
              </w:rPr>
              <w:t>Órakeret</w:t>
            </w:r>
            <w:r w:rsidRPr="00E56BBF">
              <w:rPr>
                <w:b/>
                <w:sz w:val="24"/>
                <w:szCs w:val="24"/>
              </w:rPr>
              <w:br/>
              <w:t>8 óra</w:t>
            </w:r>
          </w:p>
        </w:tc>
      </w:tr>
      <w:tr w:rsidR="00515800" w:rsidRPr="00E56BBF" w14:paraId="31784418" w14:textId="77777777" w:rsidTr="00515800">
        <w:tc>
          <w:tcPr>
            <w:tcW w:w="2126" w:type="dxa"/>
            <w:gridSpan w:val="2"/>
            <w:tcBorders>
              <w:top w:val="single" w:sz="4" w:space="0" w:color="000000"/>
              <w:left w:val="single" w:sz="4" w:space="0" w:color="000000"/>
              <w:bottom w:val="single" w:sz="4" w:space="0" w:color="000000"/>
            </w:tcBorders>
            <w:vAlign w:val="center"/>
          </w:tcPr>
          <w:p w14:paraId="28A47190" w14:textId="77777777" w:rsidR="00515800" w:rsidRPr="00E56BBF" w:rsidRDefault="00515800" w:rsidP="00515800">
            <w:pPr>
              <w:widowControl w:val="0"/>
              <w:spacing w:before="120"/>
              <w:jc w:val="center"/>
              <w:rPr>
                <w:sz w:val="24"/>
                <w:szCs w:val="24"/>
              </w:rPr>
            </w:pPr>
            <w:r w:rsidRPr="00E56BBF">
              <w:rPr>
                <w:b/>
                <w:sz w:val="24"/>
                <w:szCs w:val="24"/>
              </w:rPr>
              <w:t>Előzetes tudás</w:t>
            </w:r>
          </w:p>
        </w:tc>
        <w:tc>
          <w:tcPr>
            <w:tcW w:w="7114" w:type="dxa"/>
            <w:gridSpan w:val="3"/>
            <w:tcBorders>
              <w:top w:val="single" w:sz="4" w:space="0" w:color="000000"/>
              <w:left w:val="single" w:sz="4" w:space="0" w:color="000000"/>
              <w:bottom w:val="single" w:sz="4" w:space="0" w:color="000000"/>
              <w:right w:val="single" w:sz="4" w:space="0" w:color="000000"/>
            </w:tcBorders>
            <w:tcMar>
              <w:left w:w="60" w:type="dxa"/>
            </w:tcMar>
          </w:tcPr>
          <w:p w14:paraId="47A574A2" w14:textId="77777777" w:rsidR="00515800" w:rsidRPr="00E56BBF" w:rsidRDefault="00515800" w:rsidP="00515800">
            <w:pPr>
              <w:widowControl w:val="0"/>
              <w:spacing w:before="120"/>
              <w:rPr>
                <w:b/>
                <w:sz w:val="24"/>
                <w:szCs w:val="24"/>
              </w:rPr>
            </w:pPr>
            <w:r w:rsidRPr="00E56BBF">
              <w:rPr>
                <w:sz w:val="24"/>
                <w:szCs w:val="24"/>
              </w:rPr>
              <w:t>Bohr-modell, proton, elektron, vegyjel, periódusos rendszer, rendszám, vegyértékelektron, nemesgáz-elektronszerkezet, anyagmennyiség, moláris tömeg.</w:t>
            </w:r>
          </w:p>
        </w:tc>
      </w:tr>
      <w:tr w:rsidR="00515800" w:rsidRPr="00E56BBF" w14:paraId="12B15983" w14:textId="77777777" w:rsidTr="00515800">
        <w:trPr>
          <w:trHeight w:val="328"/>
        </w:trPr>
        <w:tc>
          <w:tcPr>
            <w:tcW w:w="2126" w:type="dxa"/>
            <w:gridSpan w:val="2"/>
            <w:tcBorders>
              <w:top w:val="single" w:sz="4" w:space="0" w:color="000000"/>
              <w:left w:val="single" w:sz="4" w:space="0" w:color="000000"/>
              <w:bottom w:val="single" w:sz="4" w:space="0" w:color="000000"/>
            </w:tcBorders>
            <w:vAlign w:val="center"/>
          </w:tcPr>
          <w:p w14:paraId="6DD90D01" w14:textId="77777777" w:rsidR="00515800" w:rsidRPr="00E56BBF" w:rsidRDefault="00515800" w:rsidP="00515800">
            <w:pPr>
              <w:widowControl w:val="0"/>
              <w:spacing w:before="120"/>
              <w:jc w:val="center"/>
              <w:rPr>
                <w:sz w:val="24"/>
                <w:szCs w:val="24"/>
              </w:rPr>
            </w:pPr>
            <w:r w:rsidRPr="00E56BBF">
              <w:rPr>
                <w:b/>
                <w:sz w:val="24"/>
                <w:szCs w:val="24"/>
              </w:rPr>
              <w:t>A tematikai egység fejlesztési céljai</w:t>
            </w:r>
          </w:p>
        </w:tc>
        <w:tc>
          <w:tcPr>
            <w:tcW w:w="7114" w:type="dxa"/>
            <w:gridSpan w:val="3"/>
            <w:tcBorders>
              <w:top w:val="single" w:sz="4" w:space="0" w:color="000000"/>
              <w:left w:val="single" w:sz="4" w:space="0" w:color="000000"/>
              <w:bottom w:val="single" w:sz="4" w:space="0" w:color="000000"/>
              <w:right w:val="single" w:sz="4" w:space="0" w:color="000000"/>
            </w:tcBorders>
            <w:tcMar>
              <w:left w:w="60" w:type="dxa"/>
            </w:tcMar>
          </w:tcPr>
          <w:p w14:paraId="3AD4D9B9" w14:textId="77777777" w:rsidR="00515800" w:rsidRPr="00E56BBF" w:rsidRDefault="00515800" w:rsidP="00515800">
            <w:pPr>
              <w:widowControl w:val="0"/>
              <w:autoSpaceDE w:val="0"/>
              <w:spacing w:before="120"/>
              <w:rPr>
                <w:sz w:val="24"/>
                <w:szCs w:val="24"/>
              </w:rPr>
            </w:pPr>
            <w:r w:rsidRPr="00E56BBF">
              <w:rPr>
                <w:sz w:val="24"/>
                <w:szCs w:val="24"/>
              </w:rPr>
              <w:t>A kémia eredményei, céljai és módszerei, a kémia tanulásának értelme. Az atomok belső struktúráját leíró modellek alkalmazása a jelenségek/folyamatok leírásában. Neutron, tömegszám, az izotópok és felhasználási területeik megismerése. A relatív atomtömeg és a moláris tömeg fogalmának használata. A kémiai elemek fizikai és kémiai tulajdonságai periodikus váltakozásának értelmezése, az elektronszerkezettel való összefüggések alkalmazása az elemek tulajdonságainak magyarázatakor.</w:t>
            </w:r>
          </w:p>
        </w:tc>
      </w:tr>
      <w:tr w:rsidR="00515800" w:rsidRPr="00E56BBF" w14:paraId="1EFCDC80" w14:textId="77777777" w:rsidTr="00515800">
        <w:trPr>
          <w:trHeight w:val="23"/>
        </w:trPr>
        <w:tc>
          <w:tcPr>
            <w:tcW w:w="4620" w:type="dxa"/>
            <w:gridSpan w:val="3"/>
            <w:tcBorders>
              <w:top w:val="single" w:sz="4" w:space="0" w:color="000000"/>
              <w:left w:val="single" w:sz="4" w:space="0" w:color="000000"/>
              <w:bottom w:val="single" w:sz="4" w:space="0" w:color="000000"/>
            </w:tcBorders>
            <w:tcMar>
              <w:left w:w="60" w:type="dxa"/>
            </w:tcMar>
            <w:vAlign w:val="center"/>
          </w:tcPr>
          <w:p w14:paraId="38C3BF1F" w14:textId="77777777" w:rsidR="00515800" w:rsidRPr="00E56BBF" w:rsidRDefault="00515800" w:rsidP="00515800">
            <w:pPr>
              <w:widowControl w:val="0"/>
              <w:spacing w:before="120"/>
              <w:jc w:val="center"/>
              <w:rPr>
                <w:b/>
                <w:sz w:val="24"/>
                <w:szCs w:val="24"/>
              </w:rPr>
            </w:pPr>
            <w:r w:rsidRPr="00E56BBF">
              <w:rPr>
                <w:b/>
                <w:sz w:val="24"/>
                <w:szCs w:val="24"/>
              </w:rPr>
              <w:t>Ismeretek (tartalmak, jelenségek, problémák, alkalmazások)</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vAlign w:val="center"/>
          </w:tcPr>
          <w:p w14:paraId="4887DB82" w14:textId="77777777" w:rsidR="00515800" w:rsidRPr="00E56BBF" w:rsidRDefault="00515800" w:rsidP="00515800">
            <w:pPr>
              <w:widowControl w:val="0"/>
              <w:spacing w:before="120"/>
              <w:jc w:val="center"/>
              <w:rPr>
                <w:sz w:val="24"/>
                <w:szCs w:val="24"/>
              </w:rPr>
            </w:pPr>
            <w:r w:rsidRPr="00E56BBF">
              <w:rPr>
                <w:b/>
                <w:sz w:val="24"/>
                <w:szCs w:val="24"/>
              </w:rPr>
              <w:t>Fejlesztési követelmények/módszertani ajánlások</w:t>
            </w:r>
          </w:p>
        </w:tc>
      </w:tr>
      <w:tr w:rsidR="00515800" w:rsidRPr="00E56BBF" w14:paraId="092D2F59" w14:textId="77777777" w:rsidTr="00515800">
        <w:trPr>
          <w:trHeight w:val="23"/>
        </w:trPr>
        <w:tc>
          <w:tcPr>
            <w:tcW w:w="4620" w:type="dxa"/>
            <w:gridSpan w:val="3"/>
            <w:tcBorders>
              <w:top w:val="single" w:sz="4" w:space="0" w:color="000000"/>
              <w:left w:val="single" w:sz="4" w:space="0" w:color="000000"/>
              <w:bottom w:val="single" w:sz="4" w:space="0" w:color="000000"/>
            </w:tcBorders>
            <w:tcMar>
              <w:left w:w="60" w:type="dxa"/>
            </w:tcMar>
          </w:tcPr>
          <w:p w14:paraId="65A3DEE8" w14:textId="77777777" w:rsidR="00515800" w:rsidRPr="00E56BBF" w:rsidRDefault="00515800" w:rsidP="00515800">
            <w:pPr>
              <w:spacing w:before="120"/>
              <w:rPr>
                <w:sz w:val="24"/>
                <w:szCs w:val="24"/>
              </w:rPr>
            </w:pPr>
            <w:r w:rsidRPr="00E56BBF">
              <w:rPr>
                <w:sz w:val="24"/>
                <w:szCs w:val="24"/>
              </w:rPr>
              <w:t>Az atomok és belső szerkezetük.</w:t>
            </w:r>
          </w:p>
          <w:p w14:paraId="5AAB6443" w14:textId="77777777" w:rsidR="00515800" w:rsidRPr="00E56BBF" w:rsidRDefault="00515800" w:rsidP="00515800">
            <w:pPr>
              <w:rPr>
                <w:sz w:val="24"/>
                <w:szCs w:val="24"/>
              </w:rPr>
            </w:pPr>
            <w:r w:rsidRPr="00E56BBF">
              <w:rPr>
                <w:sz w:val="24"/>
                <w:szCs w:val="24"/>
              </w:rPr>
              <w:t xml:space="preserve">Az anyag szerkezetéről alkotott elképzelések változása: atom (Dalton), elektron (J. J. Thomson), atommag (Rutherford), elektronhéjak (Bohr). A proton, neutron és elektron relatív tömege, töltése. Rendszám, tömegszám, izotópok. Radioaktivitás (Becquerel, Curie házaspár) és alkalmazási területei (Hevesy György, Szilárd Leó, Teller Ede). Elektrosztatikus vonzás és taszítás az atomban. Alapállapot és gerjesztett állapot. Párosított és párosítatlan elektronok, jelölésük. </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7C325373" w14:textId="77777777" w:rsidR="00515800" w:rsidRPr="00E56BBF" w:rsidRDefault="00515800" w:rsidP="00515800">
            <w:pPr>
              <w:spacing w:before="120"/>
              <w:rPr>
                <w:b/>
                <w:sz w:val="24"/>
                <w:szCs w:val="24"/>
              </w:rPr>
            </w:pPr>
            <w:r w:rsidRPr="00E56BBF">
              <w:rPr>
                <w:sz w:val="24"/>
                <w:szCs w:val="24"/>
              </w:rPr>
              <w:t>A részecskeszemlélet megerősítése.</w:t>
            </w:r>
          </w:p>
          <w:p w14:paraId="31B85F4F" w14:textId="77777777" w:rsidR="00515800" w:rsidRPr="00E56BBF" w:rsidRDefault="00515800" w:rsidP="00515800">
            <w:pPr>
              <w:rPr>
                <w:spacing w:val="-8"/>
                <w:sz w:val="24"/>
                <w:szCs w:val="24"/>
              </w:rPr>
            </w:pPr>
            <w:r w:rsidRPr="00E56BBF">
              <w:rPr>
                <w:sz w:val="24"/>
                <w:szCs w:val="24"/>
              </w:rPr>
              <w:t>Térfogatcsökkenés alkohol és víz elegyítésekor és ennek modellezése. Dalton gondolatmenetének bemutatása egy konkrét példán. Számítógépes animáció a Rutherford-féle szórási kísérletről. Műszerekkel készült felvételek az atomokról. Lehetőségek az elektronszerkezet részletesebb megjelenítésére. Lángfestés. Információk a tűzijátékokról, gyökökről, „antioxidánsokról”, az elektron hullámtermészetéről (Heisenberg és Schrödinger).</w:t>
            </w:r>
          </w:p>
        </w:tc>
      </w:tr>
      <w:tr w:rsidR="00515800" w:rsidRPr="00E56BBF" w14:paraId="497B6100" w14:textId="77777777" w:rsidTr="00515800">
        <w:trPr>
          <w:trHeight w:val="23"/>
        </w:trPr>
        <w:tc>
          <w:tcPr>
            <w:tcW w:w="4620" w:type="dxa"/>
            <w:gridSpan w:val="3"/>
            <w:tcBorders>
              <w:top w:val="single" w:sz="4" w:space="0" w:color="000000"/>
              <w:left w:val="single" w:sz="4" w:space="0" w:color="000000"/>
              <w:bottom w:val="single" w:sz="4" w:space="0" w:color="000000"/>
            </w:tcBorders>
            <w:tcMar>
              <w:left w:w="60" w:type="dxa"/>
            </w:tcMar>
          </w:tcPr>
          <w:p w14:paraId="257E0E0D" w14:textId="77777777" w:rsidR="00515800" w:rsidRPr="00E56BBF" w:rsidRDefault="00515800" w:rsidP="00515800">
            <w:pPr>
              <w:widowControl w:val="0"/>
              <w:spacing w:before="120"/>
              <w:rPr>
                <w:spacing w:val="-8"/>
                <w:sz w:val="24"/>
                <w:szCs w:val="24"/>
              </w:rPr>
            </w:pPr>
            <w:r w:rsidRPr="00E56BBF">
              <w:rPr>
                <w:spacing w:val="-8"/>
                <w:sz w:val="24"/>
                <w:szCs w:val="24"/>
              </w:rPr>
              <w:t>A periódusos rendszer és az anyagmennyiség.</w:t>
            </w:r>
          </w:p>
          <w:p w14:paraId="6FEDBC58" w14:textId="77777777" w:rsidR="00515800" w:rsidRPr="00E56BBF" w:rsidRDefault="00515800" w:rsidP="00515800">
            <w:pPr>
              <w:widowControl w:val="0"/>
              <w:rPr>
                <w:sz w:val="24"/>
                <w:szCs w:val="24"/>
              </w:rPr>
            </w:pPr>
            <w:r w:rsidRPr="00E56BBF">
              <w:rPr>
                <w:spacing w:val="-8"/>
                <w:sz w:val="24"/>
                <w:szCs w:val="24"/>
              </w:rPr>
              <w:t>Az elemek periodikusan változó tulajdonságainak elektronszerkezeti okai, a periódusos rendszer (Mengyelejev): relatív és moláris atomtömeg, rendszám = protonok száma illetve elektronok száma; csoport = vegyértékelektronok száma; periódus = elektronhéjak száma. Nemesgáz-elektronszerkezet, elektronegativitás (EN).</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0E5F81F2" w14:textId="77777777" w:rsidR="00515800" w:rsidRPr="00E56BBF" w:rsidRDefault="00515800" w:rsidP="00515800">
            <w:pPr>
              <w:widowControl w:val="0"/>
              <w:spacing w:before="120"/>
              <w:rPr>
                <w:b/>
                <w:sz w:val="24"/>
                <w:szCs w:val="24"/>
              </w:rPr>
            </w:pPr>
            <w:r w:rsidRPr="00E56BBF">
              <w:rPr>
                <w:sz w:val="24"/>
                <w:szCs w:val="24"/>
              </w:rPr>
              <w:t>A relatív és moláris atomtömeg, rendszám, elektronszerkezet és reakciókészség közötti összefüggések megértése és alkalmazása.</w:t>
            </w:r>
          </w:p>
          <w:p w14:paraId="0108CBB4" w14:textId="77777777" w:rsidR="00515800" w:rsidRPr="00E56BBF" w:rsidRDefault="00515800" w:rsidP="00515800">
            <w:pPr>
              <w:widowControl w:val="0"/>
              <w:rPr>
                <w:b/>
                <w:sz w:val="24"/>
                <w:szCs w:val="24"/>
              </w:rPr>
            </w:pPr>
            <w:r w:rsidRPr="00E56BBF">
              <w:rPr>
                <w:sz w:val="24"/>
                <w:szCs w:val="24"/>
              </w:rPr>
              <w:t xml:space="preserve">Az azonos csoportban lévő elemek tulajdonságainak összehasonlítása és az EN csoportokon és periódusokon belüli változásának szemléltetése kísérletekkel </w:t>
            </w:r>
            <w:r w:rsidRPr="00E56BBF">
              <w:rPr>
                <w:sz w:val="24"/>
                <w:szCs w:val="24"/>
              </w:rPr>
              <w:br/>
              <w:t>(pl. a Na, K, Mg és Ca vízzel való reakciója).</w:t>
            </w:r>
          </w:p>
        </w:tc>
      </w:tr>
      <w:tr w:rsidR="00515800" w:rsidRPr="00E56BBF" w14:paraId="255425C0" w14:textId="77777777" w:rsidTr="00515800">
        <w:trPr>
          <w:trHeight w:val="550"/>
        </w:trPr>
        <w:tc>
          <w:tcPr>
            <w:tcW w:w="1835" w:type="dxa"/>
            <w:tcBorders>
              <w:top w:val="single" w:sz="4" w:space="0" w:color="000000"/>
              <w:left w:val="single" w:sz="4" w:space="0" w:color="000000"/>
              <w:bottom w:val="single" w:sz="4" w:space="0" w:color="000000"/>
            </w:tcBorders>
            <w:vAlign w:val="center"/>
          </w:tcPr>
          <w:p w14:paraId="1D452813" w14:textId="77777777" w:rsidR="00515800" w:rsidRPr="00E56BBF" w:rsidRDefault="00515800" w:rsidP="00515800">
            <w:pPr>
              <w:widowControl w:val="0"/>
              <w:spacing w:before="120"/>
              <w:jc w:val="center"/>
              <w:rPr>
                <w:sz w:val="24"/>
                <w:szCs w:val="24"/>
              </w:rPr>
            </w:pPr>
            <w:r w:rsidRPr="00E56BBF">
              <w:rPr>
                <w:b/>
                <w:sz w:val="24"/>
                <w:szCs w:val="24"/>
              </w:rPr>
              <w:t>Kulcsfogalmak/ fogalmak</w:t>
            </w:r>
          </w:p>
        </w:tc>
        <w:tc>
          <w:tcPr>
            <w:tcW w:w="7405" w:type="dxa"/>
            <w:gridSpan w:val="4"/>
            <w:tcBorders>
              <w:top w:val="single" w:sz="4" w:space="0" w:color="000000"/>
              <w:left w:val="single" w:sz="4" w:space="0" w:color="000000"/>
              <w:bottom w:val="single" w:sz="4" w:space="0" w:color="000000"/>
              <w:right w:val="single" w:sz="4" w:space="0" w:color="000000"/>
            </w:tcBorders>
            <w:tcMar>
              <w:left w:w="60" w:type="dxa"/>
            </w:tcMar>
          </w:tcPr>
          <w:p w14:paraId="011F3580" w14:textId="77777777" w:rsidR="00515800" w:rsidRPr="00E56BBF" w:rsidRDefault="00515800" w:rsidP="00515800">
            <w:pPr>
              <w:widowControl w:val="0"/>
              <w:spacing w:before="120"/>
              <w:rPr>
                <w:sz w:val="24"/>
                <w:szCs w:val="24"/>
              </w:rPr>
            </w:pPr>
            <w:r w:rsidRPr="00E56BBF">
              <w:rPr>
                <w:sz w:val="24"/>
                <w:szCs w:val="24"/>
              </w:rPr>
              <w:t>Természettudományos vizsgálati módszer, áltudomány, proton, neutron, elektron, atommag, tömegszám, izotóp, radioaktivitás, relatív és moláris atomtömeg, elektronhéj, gerjesztés, vegyértékelektron, csoport, periódus, nemesgáz-elektronszerkezet, elektronegativitás.</w:t>
            </w:r>
          </w:p>
        </w:tc>
      </w:tr>
    </w:tbl>
    <w:p w14:paraId="2838FDB6" w14:textId="77777777" w:rsidR="00515800" w:rsidRPr="00E56BBF" w:rsidRDefault="00515800" w:rsidP="00515800">
      <w:pPr>
        <w:widowControl w:val="0"/>
        <w:jc w:val="both"/>
        <w:rPr>
          <w:sz w:val="24"/>
          <w:szCs w:val="24"/>
        </w:rPr>
      </w:pPr>
    </w:p>
    <w:p w14:paraId="2D69EE9F" w14:textId="77777777" w:rsidR="00515800" w:rsidRPr="00E56BBF" w:rsidRDefault="00515800" w:rsidP="00515800">
      <w:pPr>
        <w:widowControl w:val="0"/>
        <w:jc w:val="both"/>
        <w:rPr>
          <w:sz w:val="24"/>
          <w:szCs w:val="24"/>
        </w:rPr>
      </w:pPr>
    </w:p>
    <w:tbl>
      <w:tblPr>
        <w:tblW w:w="9240" w:type="dxa"/>
        <w:tblInd w:w="-70" w:type="dxa"/>
        <w:tblLayout w:type="fixed"/>
        <w:tblCellMar>
          <w:left w:w="0" w:type="dxa"/>
          <w:right w:w="0" w:type="dxa"/>
        </w:tblCellMar>
        <w:tblLook w:val="0000" w:firstRow="0" w:lastRow="0" w:firstColumn="0" w:lastColumn="0" w:noHBand="0" w:noVBand="0"/>
      </w:tblPr>
      <w:tblGrid>
        <w:gridCol w:w="1835"/>
        <w:gridCol w:w="291"/>
        <w:gridCol w:w="2494"/>
        <w:gridCol w:w="3555"/>
        <w:gridCol w:w="1065"/>
      </w:tblGrid>
      <w:tr w:rsidR="00515800" w:rsidRPr="00E56BBF" w14:paraId="54C70B94" w14:textId="77777777" w:rsidTr="00515800">
        <w:tc>
          <w:tcPr>
            <w:tcW w:w="2126" w:type="dxa"/>
            <w:gridSpan w:val="2"/>
            <w:tcBorders>
              <w:top w:val="single" w:sz="4" w:space="0" w:color="000000"/>
              <w:left w:val="single" w:sz="4" w:space="0" w:color="000000"/>
              <w:bottom w:val="single" w:sz="4" w:space="0" w:color="000000"/>
            </w:tcBorders>
            <w:vAlign w:val="center"/>
          </w:tcPr>
          <w:p w14:paraId="53F40E22" w14:textId="77777777" w:rsidR="00515800" w:rsidRPr="00E56BBF" w:rsidRDefault="00515800" w:rsidP="00515800">
            <w:pPr>
              <w:widowControl w:val="0"/>
              <w:spacing w:before="120"/>
              <w:jc w:val="center"/>
              <w:rPr>
                <w:b/>
                <w:sz w:val="24"/>
                <w:szCs w:val="24"/>
              </w:rPr>
            </w:pPr>
            <w:r w:rsidRPr="00E56BBF">
              <w:rPr>
                <w:b/>
                <w:sz w:val="24"/>
                <w:szCs w:val="24"/>
              </w:rPr>
              <w:t>Tematikai egység</w:t>
            </w:r>
          </w:p>
        </w:tc>
        <w:tc>
          <w:tcPr>
            <w:tcW w:w="6049" w:type="dxa"/>
            <w:gridSpan w:val="2"/>
            <w:tcBorders>
              <w:top w:val="single" w:sz="4" w:space="0" w:color="000000"/>
              <w:left w:val="single" w:sz="4" w:space="0" w:color="000000"/>
              <w:bottom w:val="single" w:sz="4" w:space="0" w:color="000000"/>
            </w:tcBorders>
            <w:vAlign w:val="center"/>
          </w:tcPr>
          <w:p w14:paraId="54CF11AB" w14:textId="77777777" w:rsidR="00515800" w:rsidRPr="00E56BBF" w:rsidRDefault="00515800" w:rsidP="00515800">
            <w:pPr>
              <w:widowControl w:val="0"/>
              <w:spacing w:before="120"/>
              <w:jc w:val="center"/>
              <w:rPr>
                <w:b/>
                <w:sz w:val="24"/>
                <w:szCs w:val="24"/>
              </w:rPr>
            </w:pPr>
            <w:r w:rsidRPr="00E56BBF">
              <w:rPr>
                <w:b/>
                <w:sz w:val="24"/>
                <w:szCs w:val="24"/>
              </w:rPr>
              <w:t>Kémiai kötések és kölcsönhatások halmazokban</w:t>
            </w:r>
          </w:p>
        </w:tc>
        <w:tc>
          <w:tcPr>
            <w:tcW w:w="1065" w:type="dxa"/>
            <w:tcBorders>
              <w:top w:val="single" w:sz="4" w:space="0" w:color="000000"/>
              <w:left w:val="single" w:sz="4" w:space="0" w:color="000000"/>
              <w:bottom w:val="single" w:sz="4" w:space="0" w:color="000000"/>
              <w:right w:val="single" w:sz="4" w:space="0" w:color="000000"/>
            </w:tcBorders>
            <w:vAlign w:val="center"/>
          </w:tcPr>
          <w:p w14:paraId="26E5B114" w14:textId="77777777" w:rsidR="00515800" w:rsidRPr="00E56BBF" w:rsidRDefault="00515800" w:rsidP="00515800">
            <w:pPr>
              <w:widowControl w:val="0"/>
              <w:spacing w:before="120"/>
              <w:jc w:val="center"/>
              <w:rPr>
                <w:b/>
                <w:sz w:val="24"/>
                <w:szCs w:val="24"/>
              </w:rPr>
            </w:pPr>
            <w:r w:rsidRPr="00E56BBF">
              <w:rPr>
                <w:b/>
                <w:sz w:val="24"/>
                <w:szCs w:val="24"/>
              </w:rPr>
              <w:t>Órakeret</w:t>
            </w:r>
            <w:r w:rsidRPr="00E56BBF">
              <w:rPr>
                <w:b/>
                <w:sz w:val="24"/>
                <w:szCs w:val="24"/>
              </w:rPr>
              <w:br/>
              <w:t>8</w:t>
            </w:r>
            <w:r>
              <w:rPr>
                <w:b/>
                <w:sz w:val="24"/>
                <w:szCs w:val="24"/>
              </w:rPr>
              <w:t xml:space="preserve"> </w:t>
            </w:r>
            <w:r w:rsidRPr="00E56BBF">
              <w:rPr>
                <w:b/>
                <w:sz w:val="24"/>
                <w:szCs w:val="24"/>
              </w:rPr>
              <w:t>óra</w:t>
            </w:r>
          </w:p>
        </w:tc>
      </w:tr>
      <w:tr w:rsidR="00515800" w:rsidRPr="00E56BBF" w14:paraId="30902A6D" w14:textId="77777777" w:rsidTr="00515800">
        <w:tc>
          <w:tcPr>
            <w:tcW w:w="2126" w:type="dxa"/>
            <w:gridSpan w:val="2"/>
            <w:tcBorders>
              <w:top w:val="single" w:sz="4" w:space="0" w:color="000000"/>
              <w:left w:val="single" w:sz="4" w:space="0" w:color="000000"/>
              <w:bottom w:val="single" w:sz="4" w:space="0" w:color="000000"/>
            </w:tcBorders>
            <w:vAlign w:val="center"/>
          </w:tcPr>
          <w:p w14:paraId="73141942" w14:textId="77777777" w:rsidR="00515800" w:rsidRPr="00E56BBF" w:rsidRDefault="00515800" w:rsidP="00515800">
            <w:pPr>
              <w:widowControl w:val="0"/>
              <w:spacing w:before="120"/>
              <w:jc w:val="center"/>
              <w:rPr>
                <w:sz w:val="24"/>
                <w:szCs w:val="24"/>
              </w:rPr>
            </w:pPr>
            <w:r w:rsidRPr="00E56BBF">
              <w:rPr>
                <w:b/>
                <w:sz w:val="24"/>
                <w:szCs w:val="24"/>
              </w:rPr>
              <w:t>Előzetes tudás</w:t>
            </w:r>
          </w:p>
        </w:tc>
        <w:tc>
          <w:tcPr>
            <w:tcW w:w="7114" w:type="dxa"/>
            <w:gridSpan w:val="3"/>
            <w:tcBorders>
              <w:top w:val="single" w:sz="4" w:space="0" w:color="000000"/>
              <w:left w:val="single" w:sz="4" w:space="0" w:color="000000"/>
              <w:bottom w:val="single" w:sz="4" w:space="0" w:color="000000"/>
              <w:right w:val="single" w:sz="4" w:space="0" w:color="000000"/>
            </w:tcBorders>
            <w:tcMar>
              <w:left w:w="60" w:type="dxa"/>
            </w:tcMar>
          </w:tcPr>
          <w:p w14:paraId="6519F9C7" w14:textId="77777777" w:rsidR="00515800" w:rsidRPr="00E56BBF" w:rsidRDefault="00515800" w:rsidP="00515800">
            <w:pPr>
              <w:widowControl w:val="0"/>
              <w:spacing w:before="120"/>
              <w:rPr>
                <w:b/>
                <w:sz w:val="24"/>
                <w:szCs w:val="24"/>
              </w:rPr>
            </w:pPr>
            <w:r w:rsidRPr="00E56BBF">
              <w:rPr>
                <w:sz w:val="24"/>
                <w:szCs w:val="24"/>
              </w:rPr>
              <w:t>Ion, ionos és kovalens kötés, molekula, elem, vegyület, képlet, moláris tömeg, fémek és nemfémek, olvadáspont, forráspont, oldat, „hasonló a hasonlóban oldódik jól” elv, összetett ionok által képzett vegyületek képletei.</w:t>
            </w:r>
          </w:p>
        </w:tc>
      </w:tr>
      <w:tr w:rsidR="00515800" w:rsidRPr="00E56BBF" w14:paraId="62DD4A68" w14:textId="77777777" w:rsidTr="00515800">
        <w:tc>
          <w:tcPr>
            <w:tcW w:w="2126" w:type="dxa"/>
            <w:gridSpan w:val="2"/>
            <w:tcBorders>
              <w:top w:val="single" w:sz="4" w:space="0" w:color="000000"/>
              <w:left w:val="single" w:sz="4" w:space="0" w:color="000000"/>
              <w:bottom w:val="single" w:sz="4" w:space="0" w:color="000000"/>
            </w:tcBorders>
            <w:vAlign w:val="center"/>
          </w:tcPr>
          <w:p w14:paraId="25B856FD" w14:textId="77777777" w:rsidR="00515800" w:rsidRPr="00E56BBF" w:rsidRDefault="00515800" w:rsidP="00515800">
            <w:pPr>
              <w:widowControl w:val="0"/>
              <w:spacing w:before="120"/>
              <w:jc w:val="center"/>
              <w:rPr>
                <w:sz w:val="24"/>
                <w:szCs w:val="24"/>
              </w:rPr>
            </w:pPr>
            <w:r w:rsidRPr="00E56BBF">
              <w:rPr>
                <w:b/>
                <w:sz w:val="24"/>
                <w:szCs w:val="24"/>
              </w:rPr>
              <w:t>A tematikai egység fejlesztési céljai</w:t>
            </w:r>
          </w:p>
        </w:tc>
        <w:tc>
          <w:tcPr>
            <w:tcW w:w="7114" w:type="dxa"/>
            <w:gridSpan w:val="3"/>
            <w:tcBorders>
              <w:top w:val="single" w:sz="4" w:space="0" w:color="000000"/>
              <w:left w:val="single" w:sz="4" w:space="0" w:color="000000"/>
              <w:bottom w:val="single" w:sz="4" w:space="0" w:color="000000"/>
              <w:right w:val="single" w:sz="4" w:space="0" w:color="000000"/>
            </w:tcBorders>
            <w:tcMar>
              <w:left w:w="60" w:type="dxa"/>
            </w:tcMar>
          </w:tcPr>
          <w:p w14:paraId="2BEDF503" w14:textId="77777777" w:rsidR="00515800" w:rsidRPr="00E56BBF" w:rsidRDefault="00515800" w:rsidP="00515800">
            <w:pPr>
              <w:widowControl w:val="0"/>
              <w:autoSpaceDE w:val="0"/>
              <w:spacing w:before="120"/>
              <w:rPr>
                <w:b/>
                <w:sz w:val="24"/>
                <w:szCs w:val="24"/>
              </w:rPr>
            </w:pPr>
            <w:r w:rsidRPr="00E56BBF">
              <w:rPr>
                <w:sz w:val="24"/>
                <w:szCs w:val="24"/>
              </w:rPr>
              <w:t>Az atomok közötti kötések típusai és a kémiai képlet értelmezése. A molekulák térszerkezetét alakító tényezők megértése. A molekulák polaritását meghatározó tényezők, valamint a molekulapolaritás és a másodlagos kötések erőssége közötti kapcsolatok megértése. Ismert szilárd anyagok csoportosítása kristályrács-típusuk szerint. Az anyagok szerkezete, tulajdonságai és felhasználása közötti összefüggések alkalmazása.</w:t>
            </w:r>
          </w:p>
        </w:tc>
      </w:tr>
      <w:tr w:rsidR="00515800" w:rsidRPr="00E56BBF" w14:paraId="7188F7B7" w14:textId="77777777" w:rsidTr="00515800">
        <w:tc>
          <w:tcPr>
            <w:tcW w:w="4620" w:type="dxa"/>
            <w:gridSpan w:val="3"/>
            <w:tcBorders>
              <w:top w:val="single" w:sz="4" w:space="0" w:color="000000"/>
              <w:left w:val="single" w:sz="4" w:space="0" w:color="000000"/>
              <w:bottom w:val="single" w:sz="4" w:space="0" w:color="000000"/>
            </w:tcBorders>
            <w:tcMar>
              <w:left w:w="60" w:type="dxa"/>
            </w:tcMar>
            <w:vAlign w:val="center"/>
          </w:tcPr>
          <w:p w14:paraId="5E7C5B36" w14:textId="77777777" w:rsidR="00515800" w:rsidRPr="00E56BBF" w:rsidRDefault="00515800" w:rsidP="00515800">
            <w:pPr>
              <w:widowControl w:val="0"/>
              <w:spacing w:before="120"/>
              <w:jc w:val="center"/>
              <w:rPr>
                <w:b/>
                <w:sz w:val="24"/>
                <w:szCs w:val="24"/>
              </w:rPr>
            </w:pPr>
            <w:r w:rsidRPr="00E56BBF">
              <w:rPr>
                <w:b/>
                <w:sz w:val="24"/>
                <w:szCs w:val="24"/>
              </w:rPr>
              <w:t>Ismeretek (tartalmak, jelenségek, problémák, alkalmazások)</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vAlign w:val="center"/>
          </w:tcPr>
          <w:p w14:paraId="63C401E1" w14:textId="77777777" w:rsidR="00515800" w:rsidRPr="00E56BBF" w:rsidRDefault="00515800" w:rsidP="00515800">
            <w:pPr>
              <w:widowControl w:val="0"/>
              <w:spacing w:before="120"/>
              <w:jc w:val="center"/>
              <w:rPr>
                <w:sz w:val="24"/>
                <w:szCs w:val="24"/>
              </w:rPr>
            </w:pPr>
            <w:r w:rsidRPr="00E56BBF">
              <w:rPr>
                <w:b/>
                <w:sz w:val="24"/>
                <w:szCs w:val="24"/>
              </w:rPr>
              <w:t>Fejlesztési követelmények/módszertani ajánlások</w:t>
            </w:r>
          </w:p>
        </w:tc>
      </w:tr>
      <w:tr w:rsidR="00515800" w:rsidRPr="00E56BBF" w14:paraId="45A9669B" w14:textId="77777777" w:rsidTr="00515800">
        <w:trPr>
          <w:trHeight w:val="359"/>
        </w:trPr>
        <w:tc>
          <w:tcPr>
            <w:tcW w:w="4620" w:type="dxa"/>
            <w:gridSpan w:val="3"/>
            <w:tcBorders>
              <w:top w:val="single" w:sz="4" w:space="0" w:color="000000"/>
              <w:left w:val="single" w:sz="4" w:space="0" w:color="000000"/>
              <w:bottom w:val="single" w:sz="4" w:space="0" w:color="000000"/>
            </w:tcBorders>
            <w:tcMar>
              <w:left w:w="60" w:type="dxa"/>
            </w:tcMar>
          </w:tcPr>
          <w:p w14:paraId="2E9425A9" w14:textId="77777777" w:rsidR="00515800" w:rsidRPr="00E56BBF" w:rsidRDefault="00515800" w:rsidP="00515800">
            <w:pPr>
              <w:widowControl w:val="0"/>
              <w:autoSpaceDN w:val="0"/>
              <w:adjustRightInd w:val="0"/>
              <w:spacing w:before="120"/>
              <w:rPr>
                <w:sz w:val="24"/>
                <w:szCs w:val="24"/>
              </w:rPr>
            </w:pPr>
            <w:r w:rsidRPr="00E56BBF">
              <w:rPr>
                <w:sz w:val="24"/>
                <w:szCs w:val="24"/>
              </w:rPr>
              <w:t>Halmazok</w:t>
            </w:r>
          </w:p>
          <w:p w14:paraId="047599BE" w14:textId="77777777" w:rsidR="00515800" w:rsidRPr="00E56BBF" w:rsidRDefault="00515800" w:rsidP="00515800">
            <w:pPr>
              <w:widowControl w:val="0"/>
              <w:autoSpaceDN w:val="0"/>
              <w:adjustRightInd w:val="0"/>
              <w:rPr>
                <w:sz w:val="24"/>
                <w:szCs w:val="24"/>
              </w:rPr>
            </w:pPr>
            <w:r w:rsidRPr="00E56BBF">
              <w:rPr>
                <w:sz w:val="24"/>
                <w:szCs w:val="24"/>
              </w:rPr>
              <w:t xml:space="preserve">A kémiai kötések kialakulása, törekvés a nemesgáz-elektronszerkezet elérésére. Az EN döntő szerepe az elsődleges kémiai kötések és másodlagos kölcsönhatások kialakulásában. </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2E97BD3B" w14:textId="77777777" w:rsidR="00515800" w:rsidRPr="00E56BBF" w:rsidRDefault="00515800" w:rsidP="00515800">
            <w:pPr>
              <w:widowControl w:val="0"/>
              <w:snapToGrid w:val="0"/>
              <w:spacing w:before="120"/>
              <w:rPr>
                <w:b/>
                <w:sz w:val="24"/>
                <w:szCs w:val="24"/>
              </w:rPr>
            </w:pPr>
            <w:r w:rsidRPr="00E56BBF">
              <w:rPr>
                <w:sz w:val="24"/>
                <w:szCs w:val="24"/>
              </w:rPr>
              <w:t>A szerkezet, a tulajdonságok és a felhasználás közötti összefüggések alkalmazása.</w:t>
            </w:r>
          </w:p>
          <w:p w14:paraId="0E43448C" w14:textId="77777777" w:rsidR="00515800" w:rsidRPr="00E56BBF" w:rsidRDefault="00515800" w:rsidP="00515800">
            <w:pPr>
              <w:widowControl w:val="0"/>
              <w:snapToGrid w:val="0"/>
              <w:rPr>
                <w:sz w:val="24"/>
                <w:szCs w:val="24"/>
              </w:rPr>
            </w:pPr>
            <w:r w:rsidRPr="00E56BBF">
              <w:rPr>
                <w:sz w:val="24"/>
                <w:szCs w:val="24"/>
              </w:rPr>
              <w:t xml:space="preserve">Kísérletek az atomos és a molekuláris oxigén reakciókészségének összehasonlítására. </w:t>
            </w:r>
          </w:p>
        </w:tc>
      </w:tr>
      <w:tr w:rsidR="00515800" w:rsidRPr="00E56BBF" w14:paraId="0A9C0C4B" w14:textId="77777777" w:rsidTr="00515800">
        <w:trPr>
          <w:trHeight w:val="359"/>
        </w:trPr>
        <w:tc>
          <w:tcPr>
            <w:tcW w:w="4620" w:type="dxa"/>
            <w:gridSpan w:val="3"/>
            <w:tcBorders>
              <w:top w:val="single" w:sz="4" w:space="0" w:color="000000"/>
              <w:left w:val="single" w:sz="4" w:space="0" w:color="000000"/>
              <w:bottom w:val="single" w:sz="4" w:space="0" w:color="000000"/>
            </w:tcBorders>
            <w:tcMar>
              <w:left w:w="60" w:type="dxa"/>
            </w:tcMar>
          </w:tcPr>
          <w:p w14:paraId="0ED2278C" w14:textId="77777777" w:rsidR="00515800" w:rsidRPr="00E56BBF" w:rsidRDefault="00515800" w:rsidP="00515800">
            <w:pPr>
              <w:widowControl w:val="0"/>
              <w:autoSpaceDN w:val="0"/>
              <w:adjustRightInd w:val="0"/>
              <w:spacing w:before="120"/>
              <w:rPr>
                <w:sz w:val="24"/>
                <w:szCs w:val="24"/>
              </w:rPr>
            </w:pPr>
            <w:r w:rsidRPr="00E56BBF">
              <w:rPr>
                <w:sz w:val="24"/>
                <w:szCs w:val="24"/>
              </w:rPr>
              <w:t>Ionos kötés és ionrács</w:t>
            </w:r>
          </w:p>
          <w:p w14:paraId="2F43D42B" w14:textId="77777777" w:rsidR="00515800" w:rsidRPr="00E56BBF" w:rsidRDefault="00515800" w:rsidP="00515800">
            <w:pPr>
              <w:widowControl w:val="0"/>
              <w:autoSpaceDN w:val="0"/>
              <w:adjustRightInd w:val="0"/>
              <w:rPr>
                <w:sz w:val="24"/>
                <w:szCs w:val="24"/>
              </w:rPr>
            </w:pPr>
            <w:r w:rsidRPr="00E56BBF">
              <w:rPr>
                <w:sz w:val="24"/>
                <w:szCs w:val="24"/>
              </w:rPr>
              <w:t>Egyszerű ionok kialakulása nagy EN-különbség esetén. Az ionos kötés, mint erős elektrosztatikus kölcsönhatás, és ennek következményei.</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582F32D6" w14:textId="77777777" w:rsidR="00515800" w:rsidRPr="00E56BBF" w:rsidRDefault="00515800" w:rsidP="00515800">
            <w:pPr>
              <w:widowControl w:val="0"/>
              <w:autoSpaceDN w:val="0"/>
              <w:adjustRightInd w:val="0"/>
              <w:spacing w:before="120"/>
              <w:rPr>
                <w:b/>
                <w:sz w:val="24"/>
                <w:szCs w:val="24"/>
              </w:rPr>
            </w:pPr>
            <w:r w:rsidRPr="00E56BBF">
              <w:rPr>
                <w:sz w:val="24"/>
                <w:szCs w:val="24"/>
              </w:rPr>
              <w:t>Ionvegyületek képletének szerkesztése.</w:t>
            </w:r>
          </w:p>
          <w:p w14:paraId="25BE24F2" w14:textId="77777777" w:rsidR="00515800" w:rsidRPr="00E56BBF" w:rsidRDefault="00515800" w:rsidP="00515800">
            <w:pPr>
              <w:widowControl w:val="0"/>
              <w:rPr>
                <w:sz w:val="24"/>
                <w:szCs w:val="24"/>
              </w:rPr>
            </w:pPr>
            <w:r w:rsidRPr="00E56BBF">
              <w:rPr>
                <w:sz w:val="24"/>
                <w:szCs w:val="24"/>
              </w:rPr>
              <w:t xml:space="preserve">Kísérletek ionos vegyületek képződésére. </w:t>
            </w:r>
          </w:p>
        </w:tc>
      </w:tr>
      <w:tr w:rsidR="00515800" w:rsidRPr="00E56BBF" w14:paraId="4EF31376"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1F904B73" w14:textId="77777777" w:rsidR="00515800" w:rsidRPr="00E56BBF" w:rsidRDefault="00515800" w:rsidP="00515800">
            <w:pPr>
              <w:widowControl w:val="0"/>
              <w:spacing w:before="120"/>
              <w:rPr>
                <w:sz w:val="24"/>
                <w:szCs w:val="24"/>
              </w:rPr>
            </w:pPr>
            <w:r w:rsidRPr="00E56BBF">
              <w:rPr>
                <w:sz w:val="24"/>
                <w:szCs w:val="24"/>
              </w:rPr>
              <w:t>Fémes kötés és fémrács</w:t>
            </w:r>
          </w:p>
          <w:p w14:paraId="7DAB4913" w14:textId="77777777" w:rsidR="00515800" w:rsidRPr="00E56BBF" w:rsidRDefault="00515800" w:rsidP="00515800">
            <w:pPr>
              <w:widowControl w:val="0"/>
              <w:rPr>
                <w:sz w:val="24"/>
                <w:szCs w:val="24"/>
              </w:rPr>
            </w:pPr>
            <w:r w:rsidRPr="00E56BBF">
              <w:rPr>
                <w:sz w:val="24"/>
                <w:szCs w:val="24"/>
              </w:rPr>
              <w:t>Fémes kötés kialakulása kis EN-ú atomok között. Delokalizált elektronok, elektromos és hővezetés, olvadáspont és mechanikai tulajdonságok.</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2F1F56FD" w14:textId="77777777" w:rsidR="00515800" w:rsidRPr="00E56BBF" w:rsidRDefault="00515800" w:rsidP="00515800">
            <w:pPr>
              <w:widowControl w:val="0"/>
              <w:spacing w:before="120"/>
              <w:rPr>
                <w:b/>
                <w:sz w:val="24"/>
                <w:szCs w:val="24"/>
              </w:rPr>
            </w:pPr>
            <w:r w:rsidRPr="00E56BBF">
              <w:rPr>
                <w:sz w:val="24"/>
                <w:szCs w:val="24"/>
              </w:rPr>
              <w:t>A fémek közös tulajdonságainak értelmezése a fémrács jellemzői alapján.</w:t>
            </w:r>
          </w:p>
          <w:p w14:paraId="6058EFC4" w14:textId="77777777" w:rsidR="00515800" w:rsidRPr="00E56BBF" w:rsidRDefault="00515800" w:rsidP="00515800">
            <w:pPr>
              <w:widowControl w:val="0"/>
              <w:rPr>
                <w:sz w:val="24"/>
                <w:szCs w:val="24"/>
              </w:rPr>
            </w:pPr>
            <w:r w:rsidRPr="00E56BBF">
              <w:rPr>
                <w:sz w:val="24"/>
                <w:szCs w:val="24"/>
              </w:rPr>
              <w:t>Animációk és kísérletek a fémek elektromos vezetéséről.</w:t>
            </w:r>
          </w:p>
        </w:tc>
      </w:tr>
      <w:tr w:rsidR="00515800" w:rsidRPr="00E56BBF" w14:paraId="6B3C0F13" w14:textId="77777777" w:rsidTr="00515800">
        <w:trPr>
          <w:trHeight w:val="1787"/>
        </w:trPr>
        <w:tc>
          <w:tcPr>
            <w:tcW w:w="4620" w:type="dxa"/>
            <w:gridSpan w:val="3"/>
            <w:tcBorders>
              <w:top w:val="single" w:sz="4" w:space="0" w:color="000000"/>
              <w:left w:val="single" w:sz="4" w:space="0" w:color="000000"/>
              <w:bottom w:val="single" w:sz="4" w:space="0" w:color="000000"/>
            </w:tcBorders>
            <w:tcMar>
              <w:left w:w="60" w:type="dxa"/>
            </w:tcMar>
          </w:tcPr>
          <w:p w14:paraId="5E3E66DD" w14:textId="77777777" w:rsidR="00515800" w:rsidRPr="00E56BBF" w:rsidRDefault="00515800" w:rsidP="00515800">
            <w:pPr>
              <w:widowControl w:val="0"/>
              <w:spacing w:before="120"/>
              <w:rPr>
                <w:sz w:val="24"/>
                <w:szCs w:val="24"/>
              </w:rPr>
            </w:pPr>
            <w:r w:rsidRPr="00E56BBF">
              <w:rPr>
                <w:sz w:val="24"/>
                <w:szCs w:val="24"/>
              </w:rPr>
              <w:t>Kovalens kötés és atomrács</w:t>
            </w:r>
          </w:p>
          <w:p w14:paraId="1AFD13B0" w14:textId="77777777" w:rsidR="00515800" w:rsidRPr="00E56BBF" w:rsidRDefault="00515800" w:rsidP="00515800">
            <w:pPr>
              <w:widowControl w:val="0"/>
              <w:rPr>
                <w:sz w:val="24"/>
                <w:szCs w:val="24"/>
              </w:rPr>
            </w:pPr>
            <w:r w:rsidRPr="00E56BBF">
              <w:rPr>
                <w:sz w:val="24"/>
                <w:szCs w:val="24"/>
              </w:rPr>
              <w:t>Kovalens kötés kialakulása, kötéspolaritás. Kötési energia, kötéshossz. Atomrácsos anyagok makroszkópikus tulajdonságai és felhasználása.</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79E913E3" w14:textId="77777777" w:rsidR="00515800" w:rsidRPr="00E56BBF" w:rsidRDefault="00515800" w:rsidP="00515800">
            <w:pPr>
              <w:widowControl w:val="0"/>
              <w:spacing w:before="120"/>
              <w:rPr>
                <w:b/>
                <w:sz w:val="24"/>
                <w:szCs w:val="24"/>
              </w:rPr>
            </w:pPr>
            <w:r w:rsidRPr="00E56BBF">
              <w:rPr>
                <w:sz w:val="24"/>
                <w:szCs w:val="24"/>
              </w:rPr>
              <w:t>A kötéspolaritás megállapítása az EN-különbség alapján.</w:t>
            </w:r>
          </w:p>
          <w:p w14:paraId="7DACDA35" w14:textId="77777777" w:rsidR="00515800" w:rsidRPr="00E56BBF" w:rsidRDefault="00515800" w:rsidP="00515800">
            <w:pPr>
              <w:widowControl w:val="0"/>
              <w:snapToGrid w:val="0"/>
              <w:rPr>
                <w:sz w:val="24"/>
                <w:szCs w:val="24"/>
              </w:rPr>
            </w:pPr>
            <w:r w:rsidRPr="00E56BBF">
              <w:rPr>
                <w:sz w:val="24"/>
                <w:szCs w:val="24"/>
              </w:rPr>
              <w:t>Animációk a kovalens kötés kialakulásáról. Információk az atomrácsos anyagok felhasználásáról.</w:t>
            </w:r>
          </w:p>
        </w:tc>
      </w:tr>
      <w:tr w:rsidR="00515800" w:rsidRPr="00E56BBF" w14:paraId="0CB06793"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7A1B346D" w14:textId="77777777" w:rsidR="00515800" w:rsidRPr="00E56BBF" w:rsidRDefault="00515800" w:rsidP="00515800">
            <w:pPr>
              <w:widowControl w:val="0"/>
              <w:spacing w:before="120"/>
              <w:rPr>
                <w:spacing w:val="-6"/>
                <w:sz w:val="24"/>
                <w:szCs w:val="24"/>
              </w:rPr>
            </w:pPr>
            <w:r w:rsidRPr="00E56BBF">
              <w:rPr>
                <w:sz w:val="24"/>
                <w:szCs w:val="24"/>
              </w:rPr>
              <w:t>Molekulák képződése, kötő és nemkötő elektronpárok. Összegképlet és szerkezeti képlet. A molekulák alakja. A molekulapolaritás.</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00B7226D" w14:textId="77777777" w:rsidR="00515800" w:rsidRPr="00E56BBF" w:rsidRDefault="00515800" w:rsidP="00515800">
            <w:pPr>
              <w:widowControl w:val="0"/>
              <w:spacing w:before="120"/>
              <w:rPr>
                <w:sz w:val="24"/>
                <w:szCs w:val="24"/>
              </w:rPr>
            </w:pPr>
            <w:r w:rsidRPr="00E56BBF">
              <w:rPr>
                <w:spacing w:val="-6"/>
                <w:sz w:val="24"/>
                <w:szCs w:val="24"/>
              </w:rPr>
              <w:t>Molekulák alakjának és polaritásának megállapítása.</w:t>
            </w:r>
          </w:p>
        </w:tc>
      </w:tr>
      <w:tr w:rsidR="00515800" w:rsidRPr="00E56BBF" w14:paraId="38B09C0D" w14:textId="77777777" w:rsidTr="00515800">
        <w:trPr>
          <w:trHeight w:val="1602"/>
        </w:trPr>
        <w:tc>
          <w:tcPr>
            <w:tcW w:w="4620" w:type="dxa"/>
            <w:gridSpan w:val="3"/>
            <w:tcBorders>
              <w:top w:val="single" w:sz="4" w:space="0" w:color="000000"/>
              <w:left w:val="single" w:sz="4" w:space="0" w:color="000000"/>
              <w:bottom w:val="single" w:sz="4" w:space="0" w:color="000000"/>
            </w:tcBorders>
            <w:tcMar>
              <w:left w:w="60" w:type="dxa"/>
            </w:tcMar>
          </w:tcPr>
          <w:p w14:paraId="668219D0" w14:textId="77777777" w:rsidR="00515800" w:rsidRPr="00E56BBF" w:rsidRDefault="00515800" w:rsidP="00515800">
            <w:pPr>
              <w:widowControl w:val="0"/>
              <w:autoSpaceDN w:val="0"/>
              <w:adjustRightInd w:val="0"/>
              <w:spacing w:before="120"/>
              <w:rPr>
                <w:sz w:val="24"/>
                <w:szCs w:val="24"/>
              </w:rPr>
            </w:pPr>
            <w:r w:rsidRPr="00E56BBF">
              <w:rPr>
                <w:sz w:val="24"/>
                <w:szCs w:val="24"/>
              </w:rPr>
              <w:t>Másodrendű kötések és a molekularács</w:t>
            </w:r>
          </w:p>
          <w:p w14:paraId="28253ABC" w14:textId="77777777" w:rsidR="00515800" w:rsidRPr="00E56BBF" w:rsidRDefault="00515800" w:rsidP="00515800">
            <w:pPr>
              <w:widowControl w:val="0"/>
              <w:autoSpaceDN w:val="0"/>
              <w:adjustRightInd w:val="0"/>
              <w:rPr>
                <w:sz w:val="24"/>
                <w:szCs w:val="24"/>
              </w:rPr>
            </w:pPr>
            <w:r w:rsidRPr="00E56BBF">
              <w:rPr>
                <w:sz w:val="24"/>
                <w:szCs w:val="24"/>
              </w:rPr>
              <w:t>Másodrendű kölcsönhatások tiszta halmazokban. A hidrogénkötés szerepe az élő szervezetben. A „hasonló a hasonlóban oldódik jól” elv és a molekularácsos anyagok fizikai tulajdonságainak anyagszerkezeti magyarázata. A molekulatömeg és a részecskék közötti kölcsönhatások kapcsolata a fizikai tulajdonságokkal, illetve a felhasználhatósággal.</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374B0B53" w14:textId="77777777" w:rsidR="00515800" w:rsidRPr="00E56BBF" w:rsidRDefault="00515800" w:rsidP="00515800">
            <w:pPr>
              <w:widowControl w:val="0"/>
              <w:spacing w:before="120"/>
              <w:rPr>
                <w:b/>
                <w:sz w:val="24"/>
                <w:szCs w:val="24"/>
              </w:rPr>
            </w:pPr>
            <w:r w:rsidRPr="00E56BBF">
              <w:rPr>
                <w:sz w:val="24"/>
                <w:szCs w:val="24"/>
              </w:rPr>
              <w:t>Tendenciák felismerése a másodrendű kölcsönhatásokkal jellemezhető molekularácsos anyagok fizikai tulajdonságai között.</w:t>
            </w:r>
          </w:p>
          <w:p w14:paraId="54FE3E80" w14:textId="77777777" w:rsidR="00515800" w:rsidRPr="00E56BBF" w:rsidRDefault="00515800" w:rsidP="00515800">
            <w:pPr>
              <w:widowControl w:val="0"/>
              <w:spacing w:before="120"/>
              <w:rPr>
                <w:sz w:val="24"/>
                <w:szCs w:val="24"/>
              </w:rPr>
            </w:pPr>
            <w:r w:rsidRPr="00E56BBF">
              <w:rPr>
                <w:sz w:val="24"/>
                <w:szCs w:val="24"/>
              </w:rPr>
              <w:t>Kísérletek a másodrendű kötések fizikai tulajdonságokat befolyásoló hatásának szemléltetésére (pl. különböző folyadékcsíkok párolgási sebességének összehasonlítása). A „zsíroldékony”, „vízoldékony” és „kettős oldékonyságú” anyagok molekulapolaritásának megállapítása.</w:t>
            </w:r>
          </w:p>
        </w:tc>
      </w:tr>
      <w:tr w:rsidR="00515800" w:rsidRPr="00E56BBF" w14:paraId="1896534D"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6A5F799C" w14:textId="77777777" w:rsidR="00515800" w:rsidRPr="00E56BBF" w:rsidRDefault="00515800" w:rsidP="00515800">
            <w:pPr>
              <w:widowControl w:val="0"/>
              <w:spacing w:before="120"/>
              <w:rPr>
                <w:sz w:val="24"/>
                <w:szCs w:val="24"/>
              </w:rPr>
            </w:pPr>
            <w:r w:rsidRPr="00E56BBF">
              <w:rPr>
                <w:sz w:val="24"/>
                <w:szCs w:val="24"/>
              </w:rPr>
              <w:t>Összetett ionok</w:t>
            </w:r>
          </w:p>
          <w:p w14:paraId="6BC93C2C" w14:textId="77777777" w:rsidR="00515800" w:rsidRPr="00E56BBF" w:rsidRDefault="00515800" w:rsidP="00515800">
            <w:pPr>
              <w:widowControl w:val="0"/>
              <w:rPr>
                <w:sz w:val="24"/>
                <w:szCs w:val="24"/>
              </w:rPr>
            </w:pPr>
            <w:r w:rsidRPr="00E56BBF">
              <w:rPr>
                <w:sz w:val="24"/>
                <w:szCs w:val="24"/>
              </w:rPr>
              <w:t>Összetett ionok képződése, töltése és térszerkezete. A mindennapi élet fontos összetett ionjai.</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22165068" w14:textId="77777777" w:rsidR="00515800" w:rsidRPr="00E56BBF" w:rsidRDefault="00515800" w:rsidP="00515800">
            <w:pPr>
              <w:widowControl w:val="0"/>
              <w:spacing w:before="120"/>
              <w:rPr>
                <w:b/>
                <w:sz w:val="24"/>
                <w:szCs w:val="24"/>
              </w:rPr>
            </w:pPr>
            <w:r w:rsidRPr="00E56BBF">
              <w:rPr>
                <w:sz w:val="24"/>
                <w:szCs w:val="24"/>
              </w:rPr>
              <w:t>Összetett ionokat tartalmazó vegyületek képletének szerkesztése.</w:t>
            </w:r>
          </w:p>
          <w:p w14:paraId="4D177953" w14:textId="77777777" w:rsidR="00515800" w:rsidRPr="00E56BBF" w:rsidRDefault="00515800" w:rsidP="00515800">
            <w:pPr>
              <w:widowControl w:val="0"/>
              <w:snapToGrid w:val="0"/>
              <w:rPr>
                <w:sz w:val="24"/>
                <w:szCs w:val="24"/>
              </w:rPr>
            </w:pPr>
            <w:r w:rsidRPr="00E56BBF">
              <w:rPr>
                <w:sz w:val="24"/>
                <w:szCs w:val="24"/>
              </w:rPr>
              <w:t>Összetett ionokat tartalmazó vegyületek előfordulása a természetben és felhasználása a háztartásban: ismeretek felidézése és rendszerezése.</w:t>
            </w:r>
          </w:p>
        </w:tc>
      </w:tr>
      <w:tr w:rsidR="00515800" w:rsidRPr="00E56BBF" w14:paraId="0375CD84" w14:textId="77777777" w:rsidTr="00515800">
        <w:trPr>
          <w:trHeight w:val="550"/>
        </w:trPr>
        <w:tc>
          <w:tcPr>
            <w:tcW w:w="1835" w:type="dxa"/>
            <w:tcBorders>
              <w:top w:val="single" w:sz="4" w:space="0" w:color="000000"/>
              <w:left w:val="single" w:sz="4" w:space="0" w:color="000000"/>
              <w:bottom w:val="single" w:sz="4" w:space="0" w:color="000000"/>
            </w:tcBorders>
            <w:vAlign w:val="center"/>
          </w:tcPr>
          <w:p w14:paraId="5A0664E6" w14:textId="77777777" w:rsidR="00515800" w:rsidRPr="00E56BBF" w:rsidRDefault="00515800" w:rsidP="00515800">
            <w:pPr>
              <w:widowControl w:val="0"/>
              <w:numPr>
                <w:ilvl w:val="4"/>
                <w:numId w:val="105"/>
              </w:numPr>
              <w:ind w:left="0"/>
              <w:jc w:val="center"/>
              <w:outlineLvl w:val="4"/>
              <w:rPr>
                <w:b/>
                <w:color w:val="808080"/>
                <w:sz w:val="24"/>
                <w:szCs w:val="24"/>
                <w:lang w:val="x-none"/>
              </w:rPr>
            </w:pPr>
            <w:r w:rsidRPr="00E56BBF">
              <w:rPr>
                <w:b/>
                <w:color w:val="000000"/>
                <w:sz w:val="24"/>
                <w:szCs w:val="24"/>
                <w:lang w:val="x-none" w:eastAsia="en-US"/>
              </w:rPr>
              <w:t>Kulcsfogalmak/ fogalmak</w:t>
            </w:r>
          </w:p>
        </w:tc>
        <w:tc>
          <w:tcPr>
            <w:tcW w:w="7405" w:type="dxa"/>
            <w:gridSpan w:val="4"/>
            <w:tcBorders>
              <w:top w:val="single" w:sz="4" w:space="0" w:color="000000"/>
              <w:left w:val="single" w:sz="4" w:space="0" w:color="000000"/>
              <w:bottom w:val="single" w:sz="4" w:space="0" w:color="000000"/>
              <w:right w:val="single" w:sz="4" w:space="0" w:color="000000"/>
            </w:tcBorders>
            <w:tcMar>
              <w:left w:w="60" w:type="dxa"/>
            </w:tcMar>
          </w:tcPr>
          <w:p w14:paraId="4259A0AC" w14:textId="77777777" w:rsidR="00515800" w:rsidRPr="00E56BBF" w:rsidRDefault="00515800" w:rsidP="00515800">
            <w:pPr>
              <w:widowControl w:val="0"/>
              <w:spacing w:before="120"/>
              <w:rPr>
                <w:sz w:val="24"/>
                <w:szCs w:val="24"/>
              </w:rPr>
            </w:pPr>
            <w:r w:rsidRPr="00E56BBF">
              <w:rPr>
                <w:sz w:val="24"/>
                <w:szCs w:val="24"/>
              </w:rPr>
              <w:t>Halmaz, ionos kötés, ionrács, fémes kötés, delokalizált elektron, fémrács, kovalens kötés, kötéspolaritás, kötési energia, atomrács, molekula, molekulaalak, molekulapolaritás, másodlagos kölcsönhatás, molekularács, összetett ion.</w:t>
            </w:r>
          </w:p>
        </w:tc>
      </w:tr>
    </w:tbl>
    <w:p w14:paraId="5959EB10" w14:textId="77777777" w:rsidR="00515800" w:rsidRPr="00E56BBF" w:rsidRDefault="00515800" w:rsidP="00515800">
      <w:pPr>
        <w:widowControl w:val="0"/>
        <w:jc w:val="both"/>
        <w:rPr>
          <w:sz w:val="24"/>
          <w:szCs w:val="24"/>
        </w:rPr>
      </w:pPr>
    </w:p>
    <w:p w14:paraId="699BA1CC" w14:textId="77777777" w:rsidR="00515800" w:rsidRPr="00E56BBF" w:rsidRDefault="00515800" w:rsidP="00515800">
      <w:pPr>
        <w:widowControl w:val="0"/>
        <w:jc w:val="both"/>
        <w:rPr>
          <w:sz w:val="24"/>
          <w:szCs w:val="24"/>
        </w:rPr>
      </w:pPr>
    </w:p>
    <w:tbl>
      <w:tblPr>
        <w:tblW w:w="9240" w:type="dxa"/>
        <w:tblInd w:w="-70" w:type="dxa"/>
        <w:tblLayout w:type="fixed"/>
        <w:tblCellMar>
          <w:left w:w="0" w:type="dxa"/>
          <w:right w:w="0" w:type="dxa"/>
        </w:tblCellMar>
        <w:tblLook w:val="0000" w:firstRow="0" w:lastRow="0" w:firstColumn="0" w:lastColumn="0" w:noHBand="0" w:noVBand="0"/>
      </w:tblPr>
      <w:tblGrid>
        <w:gridCol w:w="1835"/>
        <w:gridCol w:w="324"/>
        <w:gridCol w:w="2461"/>
        <w:gridCol w:w="3555"/>
        <w:gridCol w:w="1065"/>
      </w:tblGrid>
      <w:tr w:rsidR="00515800" w:rsidRPr="00E56BBF" w14:paraId="5BF95B89" w14:textId="77777777" w:rsidTr="00515800">
        <w:tc>
          <w:tcPr>
            <w:tcW w:w="2159" w:type="dxa"/>
            <w:gridSpan w:val="2"/>
            <w:tcBorders>
              <w:top w:val="single" w:sz="4" w:space="0" w:color="000000"/>
              <w:left w:val="single" w:sz="4" w:space="0" w:color="000000"/>
              <w:bottom w:val="single" w:sz="4" w:space="0" w:color="000000"/>
            </w:tcBorders>
            <w:vAlign w:val="center"/>
          </w:tcPr>
          <w:p w14:paraId="129AF8E9" w14:textId="77777777" w:rsidR="00515800" w:rsidRPr="00E56BBF" w:rsidRDefault="00515800" w:rsidP="00515800">
            <w:pPr>
              <w:widowControl w:val="0"/>
              <w:spacing w:before="120"/>
              <w:jc w:val="center"/>
              <w:rPr>
                <w:b/>
                <w:sz w:val="24"/>
                <w:szCs w:val="24"/>
              </w:rPr>
            </w:pPr>
            <w:r w:rsidRPr="00E56BBF">
              <w:rPr>
                <w:b/>
                <w:sz w:val="24"/>
                <w:szCs w:val="24"/>
              </w:rPr>
              <w:t>Tematikai egység</w:t>
            </w:r>
          </w:p>
        </w:tc>
        <w:tc>
          <w:tcPr>
            <w:tcW w:w="6016" w:type="dxa"/>
            <w:gridSpan w:val="2"/>
            <w:tcBorders>
              <w:top w:val="single" w:sz="4" w:space="0" w:color="000000"/>
              <w:left w:val="single" w:sz="4" w:space="0" w:color="000000"/>
              <w:bottom w:val="single" w:sz="4" w:space="0" w:color="000000"/>
            </w:tcBorders>
            <w:vAlign w:val="center"/>
          </w:tcPr>
          <w:p w14:paraId="5E4BC867" w14:textId="77777777" w:rsidR="00515800" w:rsidRPr="00E56BBF" w:rsidRDefault="00515800" w:rsidP="00515800">
            <w:pPr>
              <w:widowControl w:val="0"/>
              <w:spacing w:before="120"/>
              <w:jc w:val="center"/>
              <w:rPr>
                <w:b/>
                <w:sz w:val="24"/>
                <w:szCs w:val="24"/>
              </w:rPr>
            </w:pPr>
            <w:r w:rsidRPr="00E56BBF">
              <w:rPr>
                <w:b/>
                <w:sz w:val="24"/>
                <w:szCs w:val="24"/>
              </w:rPr>
              <w:t>Anyagi rendszerek</w:t>
            </w:r>
          </w:p>
        </w:tc>
        <w:tc>
          <w:tcPr>
            <w:tcW w:w="1065" w:type="dxa"/>
            <w:tcBorders>
              <w:top w:val="single" w:sz="4" w:space="0" w:color="000000"/>
              <w:left w:val="single" w:sz="4" w:space="0" w:color="000000"/>
              <w:bottom w:val="single" w:sz="4" w:space="0" w:color="000000"/>
              <w:right w:val="single" w:sz="4" w:space="0" w:color="000000"/>
            </w:tcBorders>
            <w:vAlign w:val="center"/>
          </w:tcPr>
          <w:p w14:paraId="1C53F561" w14:textId="77777777" w:rsidR="00515800" w:rsidRPr="00E56BBF" w:rsidRDefault="00515800" w:rsidP="00515800">
            <w:pPr>
              <w:widowControl w:val="0"/>
              <w:spacing w:before="120"/>
              <w:jc w:val="center"/>
              <w:rPr>
                <w:b/>
                <w:sz w:val="24"/>
                <w:szCs w:val="24"/>
              </w:rPr>
            </w:pPr>
            <w:r w:rsidRPr="00E56BBF">
              <w:rPr>
                <w:b/>
                <w:sz w:val="24"/>
                <w:szCs w:val="24"/>
              </w:rPr>
              <w:t xml:space="preserve">Órakeret </w:t>
            </w:r>
            <w:r w:rsidRPr="00E56BBF">
              <w:rPr>
                <w:b/>
                <w:sz w:val="24"/>
                <w:szCs w:val="24"/>
              </w:rPr>
              <w:br/>
              <w:t>7</w:t>
            </w:r>
            <w:r>
              <w:rPr>
                <w:b/>
                <w:sz w:val="24"/>
                <w:szCs w:val="24"/>
              </w:rPr>
              <w:t xml:space="preserve"> </w:t>
            </w:r>
            <w:r w:rsidRPr="00E56BBF">
              <w:rPr>
                <w:b/>
                <w:sz w:val="24"/>
                <w:szCs w:val="24"/>
              </w:rPr>
              <w:t>óra</w:t>
            </w:r>
          </w:p>
        </w:tc>
      </w:tr>
      <w:tr w:rsidR="00515800" w:rsidRPr="00E56BBF" w14:paraId="6CBC18DF" w14:textId="77777777" w:rsidTr="00515800">
        <w:tc>
          <w:tcPr>
            <w:tcW w:w="2159" w:type="dxa"/>
            <w:gridSpan w:val="2"/>
            <w:tcBorders>
              <w:top w:val="single" w:sz="4" w:space="0" w:color="000000"/>
              <w:left w:val="single" w:sz="4" w:space="0" w:color="000000"/>
              <w:bottom w:val="single" w:sz="4" w:space="0" w:color="000000"/>
            </w:tcBorders>
            <w:vAlign w:val="center"/>
          </w:tcPr>
          <w:p w14:paraId="083973AF" w14:textId="77777777" w:rsidR="00515800" w:rsidRPr="00E56BBF" w:rsidRDefault="00515800" w:rsidP="00515800">
            <w:pPr>
              <w:widowControl w:val="0"/>
              <w:spacing w:before="120"/>
              <w:jc w:val="center"/>
              <w:rPr>
                <w:sz w:val="24"/>
                <w:szCs w:val="24"/>
              </w:rPr>
            </w:pPr>
            <w:r w:rsidRPr="00E56BBF">
              <w:rPr>
                <w:b/>
                <w:sz w:val="24"/>
                <w:szCs w:val="24"/>
              </w:rPr>
              <w:t>Előzetes tudás</w:t>
            </w:r>
          </w:p>
        </w:tc>
        <w:tc>
          <w:tcPr>
            <w:tcW w:w="7081" w:type="dxa"/>
            <w:gridSpan w:val="3"/>
            <w:tcBorders>
              <w:top w:val="single" w:sz="4" w:space="0" w:color="000000"/>
              <w:left w:val="single" w:sz="4" w:space="0" w:color="000000"/>
              <w:bottom w:val="single" w:sz="4" w:space="0" w:color="000000"/>
              <w:right w:val="single" w:sz="4" w:space="0" w:color="000000"/>
            </w:tcBorders>
            <w:tcMar>
              <w:left w:w="60" w:type="dxa"/>
            </w:tcMar>
          </w:tcPr>
          <w:p w14:paraId="1F17BD0B" w14:textId="77777777" w:rsidR="00515800" w:rsidRPr="00E56BBF" w:rsidRDefault="00515800" w:rsidP="00515800">
            <w:pPr>
              <w:widowControl w:val="0"/>
              <w:spacing w:before="120"/>
              <w:rPr>
                <w:b/>
                <w:sz w:val="24"/>
                <w:szCs w:val="24"/>
              </w:rPr>
            </w:pPr>
            <w:r w:rsidRPr="00E56BBF">
              <w:rPr>
                <w:sz w:val="24"/>
                <w:szCs w:val="24"/>
              </w:rPr>
              <w:t>Keverék, halmazállapot, gáz, folyadék, szilárd, halmazállapot-változás, keverékek szétválasztása, hőleadással és hőfelvétellel járó folyamatok, hőmérséklet, nyomás, térfogat, anyagmennyiség, sűrűség, oldatok töménységének megadása tömegszázalékban és térfogatszázalékban, kristályosodás, szmog, adszorpció.</w:t>
            </w:r>
          </w:p>
        </w:tc>
      </w:tr>
      <w:tr w:rsidR="00515800" w:rsidRPr="00E56BBF" w14:paraId="67A75C76" w14:textId="77777777" w:rsidTr="00515800">
        <w:trPr>
          <w:trHeight w:val="328"/>
        </w:trPr>
        <w:tc>
          <w:tcPr>
            <w:tcW w:w="2159" w:type="dxa"/>
            <w:gridSpan w:val="2"/>
            <w:tcBorders>
              <w:top w:val="single" w:sz="4" w:space="0" w:color="000000"/>
              <w:left w:val="single" w:sz="4" w:space="0" w:color="000000"/>
              <w:bottom w:val="single" w:sz="4" w:space="0" w:color="000000"/>
            </w:tcBorders>
            <w:vAlign w:val="center"/>
          </w:tcPr>
          <w:p w14:paraId="071326F7" w14:textId="77777777" w:rsidR="00515800" w:rsidRPr="00E56BBF" w:rsidRDefault="00515800" w:rsidP="00515800">
            <w:pPr>
              <w:widowControl w:val="0"/>
              <w:spacing w:before="120"/>
              <w:jc w:val="center"/>
              <w:rPr>
                <w:sz w:val="24"/>
                <w:szCs w:val="24"/>
              </w:rPr>
            </w:pPr>
            <w:r w:rsidRPr="00E56BBF">
              <w:rPr>
                <w:b/>
                <w:sz w:val="24"/>
                <w:szCs w:val="24"/>
              </w:rPr>
              <w:t>A tematikai egység fejlesztési céljai</w:t>
            </w:r>
          </w:p>
        </w:tc>
        <w:tc>
          <w:tcPr>
            <w:tcW w:w="7081" w:type="dxa"/>
            <w:gridSpan w:val="3"/>
            <w:tcBorders>
              <w:top w:val="single" w:sz="4" w:space="0" w:color="000000"/>
              <w:left w:val="single" w:sz="4" w:space="0" w:color="000000"/>
              <w:bottom w:val="single" w:sz="4" w:space="0" w:color="000000"/>
              <w:right w:val="single" w:sz="4" w:space="0" w:color="000000"/>
            </w:tcBorders>
            <w:tcMar>
              <w:left w:w="60" w:type="dxa"/>
            </w:tcMar>
          </w:tcPr>
          <w:p w14:paraId="04CA8044" w14:textId="77777777" w:rsidR="00515800" w:rsidRPr="00E56BBF" w:rsidRDefault="00515800" w:rsidP="00515800">
            <w:pPr>
              <w:widowControl w:val="0"/>
              <w:autoSpaceDE w:val="0"/>
              <w:spacing w:before="120"/>
              <w:rPr>
                <w:b/>
                <w:sz w:val="24"/>
                <w:szCs w:val="24"/>
              </w:rPr>
            </w:pPr>
            <w:r w:rsidRPr="00E56BBF">
              <w:rPr>
                <w:sz w:val="24"/>
                <w:szCs w:val="24"/>
              </w:rPr>
              <w:t>A tanult anyagi rendszerek felosztása homogén, heterogén, illetve kolloid rendszerekre. Kolloidok és tulajdonságaik, szerepük felismerése az élő szervezetben, a háztartásban és a környezetben. A diffúzió és az ozmózis értelmezése. Az oldódás energiaviszonyainak megállapítása. Az oldhatóság, az oldatok töménységének jellemzése anyagmennyiség-koncentrációval, ezzel kapcsolatos számolási feladatok megoldása. Telített oldat, az oldódás és a kristályosodás, illetve a halmazállapot-változások értelmezése megfordítható, egyensúlyra vezető folyamatokként.</w:t>
            </w:r>
          </w:p>
        </w:tc>
      </w:tr>
      <w:tr w:rsidR="00515800" w:rsidRPr="00E56BBF" w14:paraId="08EBDB9E" w14:textId="77777777" w:rsidTr="00515800">
        <w:tc>
          <w:tcPr>
            <w:tcW w:w="4620" w:type="dxa"/>
            <w:gridSpan w:val="3"/>
            <w:tcBorders>
              <w:top w:val="single" w:sz="4" w:space="0" w:color="000000"/>
              <w:left w:val="single" w:sz="4" w:space="0" w:color="000000"/>
              <w:bottom w:val="single" w:sz="4" w:space="0" w:color="000000"/>
            </w:tcBorders>
            <w:tcMar>
              <w:left w:w="60" w:type="dxa"/>
            </w:tcMar>
            <w:vAlign w:val="center"/>
          </w:tcPr>
          <w:p w14:paraId="1A92F7B5" w14:textId="77777777" w:rsidR="00515800" w:rsidRPr="00E56BBF" w:rsidRDefault="00515800" w:rsidP="00515800">
            <w:pPr>
              <w:widowControl w:val="0"/>
              <w:spacing w:before="120"/>
              <w:jc w:val="center"/>
              <w:rPr>
                <w:b/>
                <w:sz w:val="24"/>
                <w:szCs w:val="24"/>
              </w:rPr>
            </w:pPr>
            <w:r w:rsidRPr="00E56BBF">
              <w:rPr>
                <w:b/>
                <w:sz w:val="24"/>
                <w:szCs w:val="24"/>
              </w:rPr>
              <w:t>Ismeretek (tartalmak, jelenségek, problémák, alkalmazások)</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vAlign w:val="center"/>
          </w:tcPr>
          <w:p w14:paraId="13359041" w14:textId="77777777" w:rsidR="00515800" w:rsidRPr="00E56BBF" w:rsidRDefault="00515800" w:rsidP="00515800">
            <w:pPr>
              <w:widowControl w:val="0"/>
              <w:spacing w:before="120"/>
              <w:jc w:val="center"/>
              <w:rPr>
                <w:sz w:val="24"/>
                <w:szCs w:val="24"/>
              </w:rPr>
            </w:pPr>
            <w:r w:rsidRPr="00E56BBF">
              <w:rPr>
                <w:b/>
                <w:sz w:val="24"/>
                <w:szCs w:val="24"/>
              </w:rPr>
              <w:t>Fejlesztési követelmények/módszertani ajánlások</w:t>
            </w:r>
          </w:p>
        </w:tc>
      </w:tr>
      <w:tr w:rsidR="00515800" w:rsidRPr="00E56BBF" w14:paraId="73752040"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5B54F33F" w14:textId="77777777" w:rsidR="00515800" w:rsidRPr="00E56BBF" w:rsidRDefault="00515800" w:rsidP="00515800">
            <w:pPr>
              <w:widowControl w:val="0"/>
              <w:autoSpaceDN w:val="0"/>
              <w:adjustRightInd w:val="0"/>
              <w:spacing w:before="120"/>
              <w:rPr>
                <w:sz w:val="24"/>
                <w:szCs w:val="24"/>
              </w:rPr>
            </w:pPr>
            <w:r w:rsidRPr="00E56BBF">
              <w:rPr>
                <w:sz w:val="24"/>
                <w:szCs w:val="24"/>
              </w:rPr>
              <w:t>Az anyagi rendszerek és csoportosításuk</w:t>
            </w:r>
          </w:p>
          <w:p w14:paraId="6504903A" w14:textId="77777777" w:rsidR="00515800" w:rsidRPr="00E56BBF" w:rsidRDefault="00515800" w:rsidP="00515800">
            <w:pPr>
              <w:widowControl w:val="0"/>
              <w:autoSpaceDN w:val="0"/>
              <w:adjustRightInd w:val="0"/>
              <w:rPr>
                <w:sz w:val="24"/>
                <w:szCs w:val="24"/>
              </w:rPr>
            </w:pPr>
            <w:r w:rsidRPr="00E56BBF">
              <w:rPr>
                <w:sz w:val="24"/>
                <w:szCs w:val="24"/>
              </w:rPr>
              <w:t>A rendszer és környezte, nyílt és zárt rendszer. A kémiailag tiszta anyagok, mint egykomponensű, a keverékek, mint többkomponensű homogén, illetve heterogén rendszerek.</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7B1DE0D3" w14:textId="77777777" w:rsidR="00515800" w:rsidRPr="00E56BBF" w:rsidRDefault="00515800" w:rsidP="00515800">
            <w:pPr>
              <w:widowControl w:val="0"/>
              <w:spacing w:before="120"/>
              <w:rPr>
                <w:b/>
                <w:sz w:val="24"/>
                <w:szCs w:val="24"/>
              </w:rPr>
            </w:pPr>
            <w:r w:rsidRPr="00E56BBF">
              <w:rPr>
                <w:sz w:val="24"/>
                <w:szCs w:val="24"/>
              </w:rPr>
              <w:t>Ismert anyagi rendszerek és változások besorolása a megismert típusokba.</w:t>
            </w:r>
          </w:p>
          <w:p w14:paraId="4447041A" w14:textId="77777777" w:rsidR="00515800" w:rsidRPr="00E56BBF" w:rsidRDefault="00515800" w:rsidP="00515800">
            <w:pPr>
              <w:widowControl w:val="0"/>
              <w:snapToGrid w:val="0"/>
              <w:spacing w:before="120"/>
              <w:rPr>
                <w:sz w:val="24"/>
                <w:szCs w:val="24"/>
              </w:rPr>
            </w:pPr>
            <w:r w:rsidRPr="00E56BBF">
              <w:rPr>
                <w:sz w:val="24"/>
                <w:szCs w:val="24"/>
              </w:rPr>
              <w:t>Gyakorlati életből vett példák keresése különböző számú komponenst és fázist tartalmazó rendszerekre.</w:t>
            </w:r>
          </w:p>
        </w:tc>
      </w:tr>
      <w:tr w:rsidR="00515800" w:rsidRPr="00E56BBF" w14:paraId="61930358" w14:textId="77777777" w:rsidTr="00515800">
        <w:trPr>
          <w:trHeight w:val="1077"/>
        </w:trPr>
        <w:tc>
          <w:tcPr>
            <w:tcW w:w="4620" w:type="dxa"/>
            <w:gridSpan w:val="3"/>
            <w:tcBorders>
              <w:top w:val="single" w:sz="4" w:space="0" w:color="000000"/>
              <w:left w:val="single" w:sz="4" w:space="0" w:color="000000"/>
              <w:bottom w:val="single" w:sz="4" w:space="0" w:color="000000"/>
            </w:tcBorders>
            <w:tcMar>
              <w:left w:w="60" w:type="dxa"/>
            </w:tcMar>
          </w:tcPr>
          <w:p w14:paraId="6F632A0A" w14:textId="77777777" w:rsidR="00515800" w:rsidRPr="00E56BBF" w:rsidRDefault="00515800" w:rsidP="00515800">
            <w:pPr>
              <w:widowControl w:val="0"/>
              <w:autoSpaceDN w:val="0"/>
              <w:adjustRightInd w:val="0"/>
              <w:spacing w:before="120"/>
              <w:rPr>
                <w:sz w:val="24"/>
                <w:szCs w:val="24"/>
              </w:rPr>
            </w:pPr>
            <w:r w:rsidRPr="00E56BBF">
              <w:rPr>
                <w:sz w:val="24"/>
                <w:szCs w:val="24"/>
              </w:rPr>
              <w:t>Halmazállapotok és halmazállapot-változások</w:t>
            </w:r>
          </w:p>
          <w:p w14:paraId="4A50A5F6" w14:textId="77777777" w:rsidR="00515800" w:rsidRPr="00E56BBF" w:rsidRDefault="00515800" w:rsidP="00515800">
            <w:pPr>
              <w:widowControl w:val="0"/>
              <w:autoSpaceDN w:val="0"/>
              <w:adjustRightInd w:val="0"/>
              <w:rPr>
                <w:sz w:val="24"/>
                <w:szCs w:val="24"/>
              </w:rPr>
            </w:pPr>
            <w:r w:rsidRPr="00E56BBF">
              <w:rPr>
                <w:sz w:val="24"/>
                <w:szCs w:val="24"/>
              </w:rPr>
              <w:t>Az anyagok tulajdonságainak és halmazállapot-változásainak anyagszerkezeti értelmezése. Exoterm és endoterm változások.</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12FBB09A" w14:textId="77777777" w:rsidR="00515800" w:rsidRPr="00E56BBF" w:rsidRDefault="00515800" w:rsidP="00515800">
            <w:pPr>
              <w:widowControl w:val="0"/>
              <w:spacing w:before="120"/>
              <w:rPr>
                <w:b/>
                <w:sz w:val="24"/>
                <w:szCs w:val="24"/>
              </w:rPr>
            </w:pPr>
            <w:r w:rsidRPr="00E56BBF">
              <w:rPr>
                <w:sz w:val="24"/>
                <w:szCs w:val="24"/>
              </w:rPr>
              <w:t>A valószínűsíthető halmazállapot megadása az anyagot alkotó részecskék és kölcsönhatásaik alapján.</w:t>
            </w:r>
          </w:p>
          <w:p w14:paraId="5CB2BC71" w14:textId="77777777" w:rsidR="00515800" w:rsidRPr="00E56BBF" w:rsidRDefault="00515800" w:rsidP="00515800">
            <w:pPr>
              <w:widowControl w:val="0"/>
              <w:rPr>
                <w:b/>
                <w:sz w:val="24"/>
                <w:szCs w:val="24"/>
              </w:rPr>
            </w:pPr>
          </w:p>
          <w:p w14:paraId="4FF4133E" w14:textId="77777777" w:rsidR="00515800" w:rsidRPr="00E56BBF" w:rsidRDefault="00515800" w:rsidP="00515800">
            <w:pPr>
              <w:widowControl w:val="0"/>
              <w:snapToGrid w:val="0"/>
              <w:rPr>
                <w:sz w:val="24"/>
                <w:szCs w:val="24"/>
              </w:rPr>
            </w:pPr>
            <w:r w:rsidRPr="00E56BBF">
              <w:rPr>
                <w:sz w:val="24"/>
                <w:szCs w:val="24"/>
              </w:rPr>
              <w:t>Számítógépes animációk a halmazállapot-változások modellezésére. Gyakorlati példák.</w:t>
            </w:r>
          </w:p>
        </w:tc>
      </w:tr>
      <w:tr w:rsidR="00515800" w:rsidRPr="00E56BBF" w14:paraId="3E0F63E0" w14:textId="77777777" w:rsidTr="00515800">
        <w:trPr>
          <w:trHeight w:val="1787"/>
        </w:trPr>
        <w:tc>
          <w:tcPr>
            <w:tcW w:w="4620" w:type="dxa"/>
            <w:gridSpan w:val="3"/>
            <w:tcBorders>
              <w:top w:val="single" w:sz="4" w:space="0" w:color="000000"/>
              <w:left w:val="single" w:sz="4" w:space="0" w:color="000000"/>
              <w:bottom w:val="single" w:sz="4" w:space="0" w:color="000000"/>
            </w:tcBorders>
            <w:tcMar>
              <w:left w:w="60" w:type="dxa"/>
            </w:tcMar>
          </w:tcPr>
          <w:p w14:paraId="5FF42E4B" w14:textId="77777777" w:rsidR="00515800" w:rsidRPr="00E56BBF" w:rsidRDefault="00515800" w:rsidP="00515800">
            <w:pPr>
              <w:widowControl w:val="0"/>
              <w:autoSpaceDN w:val="0"/>
              <w:adjustRightInd w:val="0"/>
              <w:spacing w:before="120"/>
              <w:rPr>
                <w:sz w:val="24"/>
                <w:szCs w:val="24"/>
              </w:rPr>
            </w:pPr>
            <w:r w:rsidRPr="00E56BBF">
              <w:rPr>
                <w:sz w:val="24"/>
                <w:szCs w:val="24"/>
              </w:rPr>
              <w:t>Gázok és gázelegyek</w:t>
            </w:r>
          </w:p>
          <w:p w14:paraId="35A0DF98" w14:textId="77777777" w:rsidR="00515800" w:rsidRPr="00E56BBF" w:rsidRDefault="00515800" w:rsidP="00515800">
            <w:pPr>
              <w:widowControl w:val="0"/>
              <w:autoSpaceDN w:val="0"/>
              <w:adjustRightInd w:val="0"/>
              <w:rPr>
                <w:sz w:val="24"/>
                <w:szCs w:val="24"/>
              </w:rPr>
            </w:pPr>
            <w:r w:rsidRPr="00E56BBF">
              <w:rPr>
                <w:sz w:val="24"/>
                <w:szCs w:val="24"/>
              </w:rPr>
              <w:t>A tökéletes (ideális) gáz, Avogadro törvénye, moláris térfogat.</w:t>
            </w:r>
          </w:p>
          <w:p w14:paraId="77AE96B8" w14:textId="77777777" w:rsidR="00515800" w:rsidRPr="00E56BBF" w:rsidRDefault="00515800" w:rsidP="00515800">
            <w:pPr>
              <w:widowControl w:val="0"/>
              <w:autoSpaceDN w:val="0"/>
              <w:adjustRightInd w:val="0"/>
              <w:rPr>
                <w:spacing w:val="-4"/>
                <w:kern w:val="1"/>
                <w:sz w:val="24"/>
                <w:szCs w:val="24"/>
              </w:rPr>
            </w:pPr>
            <w:r w:rsidRPr="00E56BBF">
              <w:rPr>
                <w:sz w:val="24"/>
                <w:szCs w:val="24"/>
              </w:rPr>
              <w:t>Gázok diffúziója. Gázelegyek összetételének megadása.</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7FD8FC23" w14:textId="77777777" w:rsidR="00515800" w:rsidRPr="00E56BBF" w:rsidRDefault="00515800" w:rsidP="00515800">
            <w:pPr>
              <w:widowControl w:val="0"/>
              <w:spacing w:before="120"/>
              <w:rPr>
                <w:b/>
                <w:spacing w:val="-4"/>
                <w:sz w:val="24"/>
                <w:szCs w:val="24"/>
              </w:rPr>
            </w:pPr>
            <w:r w:rsidRPr="00E56BBF">
              <w:rPr>
                <w:spacing w:val="-4"/>
                <w:kern w:val="1"/>
                <w:sz w:val="24"/>
                <w:szCs w:val="24"/>
              </w:rPr>
              <w:t>A gázok moláris térfogatával és relatív sűrűségével, a gázelegyek összetételével kapcsolatos számolások.</w:t>
            </w:r>
          </w:p>
          <w:p w14:paraId="424DCF1D" w14:textId="77777777" w:rsidR="00515800" w:rsidRPr="00E56BBF" w:rsidRDefault="00515800" w:rsidP="00515800">
            <w:pPr>
              <w:widowControl w:val="0"/>
              <w:snapToGrid w:val="0"/>
              <w:rPr>
                <w:sz w:val="24"/>
                <w:szCs w:val="24"/>
              </w:rPr>
            </w:pPr>
            <w:r w:rsidRPr="00E56BBF">
              <w:rPr>
                <w:spacing w:val="-4"/>
                <w:sz w:val="24"/>
                <w:szCs w:val="24"/>
              </w:rPr>
              <w:t xml:space="preserve">A gázok állapotjelzői közötti összefüggések szemléltetése (pl. fecskendőben). Gázok diffúziójával kapcsolatos kísérletek (pl. az ammónia- és a hidrogén-klorid-gáz). </w:t>
            </w:r>
          </w:p>
        </w:tc>
      </w:tr>
      <w:tr w:rsidR="00515800" w:rsidRPr="00E56BBF" w14:paraId="4E3F3BBC"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6F776821" w14:textId="77777777" w:rsidR="00515800" w:rsidRPr="00E56BBF" w:rsidRDefault="00515800" w:rsidP="00515800">
            <w:pPr>
              <w:widowControl w:val="0"/>
              <w:autoSpaceDN w:val="0"/>
              <w:adjustRightInd w:val="0"/>
              <w:spacing w:before="120"/>
              <w:rPr>
                <w:sz w:val="24"/>
                <w:szCs w:val="24"/>
              </w:rPr>
            </w:pPr>
            <w:r w:rsidRPr="00E56BBF">
              <w:rPr>
                <w:sz w:val="24"/>
                <w:szCs w:val="24"/>
              </w:rPr>
              <w:t>Folyadékok, oldatok</w:t>
            </w:r>
          </w:p>
          <w:p w14:paraId="52E2BF6F" w14:textId="77777777" w:rsidR="00515800" w:rsidRPr="00E56BBF" w:rsidRDefault="00515800" w:rsidP="00515800">
            <w:pPr>
              <w:widowControl w:val="0"/>
              <w:autoSpaceDN w:val="0"/>
              <w:adjustRightInd w:val="0"/>
              <w:rPr>
                <w:spacing w:val="-4"/>
                <w:sz w:val="24"/>
                <w:szCs w:val="24"/>
              </w:rPr>
            </w:pPr>
            <w:r w:rsidRPr="00E56BBF">
              <w:rPr>
                <w:sz w:val="24"/>
                <w:szCs w:val="24"/>
              </w:rPr>
              <w:t>A molekulatömeg, a polaritás és a másodrendű kötések erősségének kapcsolata a forrásponttal; a forráspont nyomásfüggése. Oldódás, oldódási sebesség, oldhatóság. Az oldódás és kristályképződés; telített és telítetlen oldatok. Az oldáshő. Az oldatok összetételének megadása (tömeg- és térfogatszázalék, anyagmennyiség-koncentráció). Adott töménységű oldat készítése, hígítás. Ozmózis.</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5FD6F27E" w14:textId="77777777" w:rsidR="00515800" w:rsidRPr="00E56BBF" w:rsidRDefault="00515800" w:rsidP="00515800">
            <w:pPr>
              <w:widowControl w:val="0"/>
              <w:spacing w:before="120"/>
              <w:rPr>
                <w:b/>
                <w:spacing w:val="-4"/>
                <w:sz w:val="24"/>
                <w:szCs w:val="24"/>
              </w:rPr>
            </w:pPr>
            <w:r w:rsidRPr="00E56BBF">
              <w:rPr>
                <w:spacing w:val="-4"/>
                <w:sz w:val="24"/>
                <w:szCs w:val="24"/>
              </w:rPr>
              <w:t>Oldhatósági görbék elemzése. Egyszerű számolási feladatok megoldása az oldatokra vonatkozó összefüggések alkalmazásával.</w:t>
            </w:r>
          </w:p>
          <w:p w14:paraId="5421BE90" w14:textId="77777777" w:rsidR="00515800" w:rsidRPr="00E56BBF" w:rsidRDefault="00515800" w:rsidP="00515800">
            <w:pPr>
              <w:widowControl w:val="0"/>
              <w:rPr>
                <w:b/>
                <w:spacing w:val="-4"/>
                <w:sz w:val="24"/>
                <w:szCs w:val="24"/>
              </w:rPr>
            </w:pPr>
          </w:p>
          <w:p w14:paraId="2D987EA5" w14:textId="77777777" w:rsidR="00515800" w:rsidRPr="00E56BBF" w:rsidRDefault="00515800" w:rsidP="00515800">
            <w:pPr>
              <w:widowControl w:val="0"/>
              <w:rPr>
                <w:sz w:val="24"/>
                <w:szCs w:val="24"/>
              </w:rPr>
            </w:pPr>
            <w:r w:rsidRPr="00E56BBF">
              <w:rPr>
                <w:spacing w:val="-4"/>
                <w:sz w:val="24"/>
                <w:szCs w:val="24"/>
              </w:rPr>
              <w:t>Kísérletek és gyakorlati példák gyűjtése az ozmózis jelenségére (gyümölcsök megrepedése esőben, tartósítás sózással, kandírozással, hajótöröttek szomjhalála).</w:t>
            </w:r>
          </w:p>
        </w:tc>
      </w:tr>
      <w:tr w:rsidR="00515800" w:rsidRPr="00E56BBF" w14:paraId="39B225AE" w14:textId="77777777" w:rsidTr="00515800">
        <w:tc>
          <w:tcPr>
            <w:tcW w:w="4620" w:type="dxa"/>
            <w:gridSpan w:val="3"/>
            <w:tcBorders>
              <w:top w:val="single" w:sz="4" w:space="0" w:color="000000"/>
              <w:left w:val="single" w:sz="4" w:space="0" w:color="000000"/>
              <w:bottom w:val="single" w:sz="4" w:space="0" w:color="000000"/>
            </w:tcBorders>
            <w:tcMar>
              <w:left w:w="60" w:type="dxa"/>
            </w:tcMar>
          </w:tcPr>
          <w:p w14:paraId="6AE3732F" w14:textId="77777777" w:rsidR="00515800" w:rsidRPr="00E56BBF" w:rsidRDefault="00515800" w:rsidP="00515800">
            <w:pPr>
              <w:widowControl w:val="0"/>
              <w:autoSpaceDN w:val="0"/>
              <w:adjustRightInd w:val="0"/>
              <w:spacing w:before="120"/>
              <w:rPr>
                <w:sz w:val="24"/>
                <w:szCs w:val="24"/>
              </w:rPr>
            </w:pPr>
            <w:r w:rsidRPr="00E56BBF">
              <w:rPr>
                <w:sz w:val="24"/>
                <w:szCs w:val="24"/>
              </w:rPr>
              <w:t>Kolloid rendszerek</w:t>
            </w:r>
          </w:p>
          <w:p w14:paraId="32C6D4C0" w14:textId="77777777" w:rsidR="00515800" w:rsidRPr="00E56BBF" w:rsidRDefault="00515800" w:rsidP="00515800">
            <w:pPr>
              <w:widowControl w:val="0"/>
              <w:autoSpaceDN w:val="0"/>
              <w:adjustRightInd w:val="0"/>
              <w:rPr>
                <w:sz w:val="24"/>
                <w:szCs w:val="24"/>
              </w:rPr>
            </w:pPr>
            <w:r w:rsidRPr="00E56BBF">
              <w:rPr>
                <w:sz w:val="24"/>
                <w:szCs w:val="24"/>
              </w:rPr>
              <w:t>A kolloidok különleges tulajdonságai, fajtái és gyakorlati jelentősége. Kolloidok stabilizálása és megszüntetése, háztartási és környezeti vonatkozások. Az adszorpció jelensége és jelentősége. Kolloid rendszerek az élő szervezetben és a nanotechnológiában.</w:t>
            </w:r>
          </w:p>
        </w:tc>
        <w:tc>
          <w:tcPr>
            <w:tcW w:w="4620" w:type="dxa"/>
            <w:gridSpan w:val="2"/>
            <w:tcBorders>
              <w:top w:val="single" w:sz="4" w:space="0" w:color="000000"/>
              <w:left w:val="single" w:sz="4" w:space="0" w:color="000000"/>
              <w:bottom w:val="single" w:sz="4" w:space="0" w:color="000000"/>
              <w:right w:val="single" w:sz="4" w:space="0" w:color="000000"/>
            </w:tcBorders>
            <w:tcMar>
              <w:left w:w="60" w:type="dxa"/>
            </w:tcMar>
          </w:tcPr>
          <w:p w14:paraId="10DC9B33" w14:textId="77777777" w:rsidR="00515800" w:rsidRPr="00E56BBF" w:rsidRDefault="00515800" w:rsidP="00515800">
            <w:pPr>
              <w:widowControl w:val="0"/>
              <w:autoSpaceDN w:val="0"/>
              <w:adjustRightInd w:val="0"/>
              <w:spacing w:before="120"/>
              <w:rPr>
                <w:b/>
                <w:sz w:val="24"/>
                <w:szCs w:val="24"/>
              </w:rPr>
            </w:pPr>
            <w:r w:rsidRPr="00E56BBF">
              <w:rPr>
                <w:sz w:val="24"/>
                <w:szCs w:val="24"/>
              </w:rPr>
              <w:t>A kolloidokról szerzett ismeretek alkalmazása a gyakorlatban.</w:t>
            </w:r>
          </w:p>
          <w:p w14:paraId="7A3AB802" w14:textId="77777777" w:rsidR="00515800" w:rsidRPr="00E56BBF" w:rsidRDefault="00515800" w:rsidP="00515800">
            <w:pPr>
              <w:widowControl w:val="0"/>
              <w:rPr>
                <w:b/>
                <w:sz w:val="24"/>
                <w:szCs w:val="24"/>
              </w:rPr>
            </w:pPr>
            <w:r w:rsidRPr="00E56BBF">
              <w:rPr>
                <w:sz w:val="24"/>
                <w:szCs w:val="24"/>
              </w:rPr>
              <w:t>Különféle kolloid rendszerek létrehozása és vizsgálata. Adszorpciós kísérletek és kromatográfia. Információk a szmogról, a ködgépekről, a szagtalanításról, a széntablettáról, a gázálarcokról, a nanotechnológiáról</w:t>
            </w:r>
            <w:r w:rsidRPr="00E56BBF">
              <w:rPr>
                <w:i/>
                <w:sz w:val="24"/>
                <w:szCs w:val="24"/>
              </w:rPr>
              <w:t>.</w:t>
            </w:r>
          </w:p>
        </w:tc>
      </w:tr>
      <w:tr w:rsidR="00515800" w:rsidRPr="00E56BBF" w14:paraId="4AED702B" w14:textId="77777777" w:rsidTr="00515800">
        <w:tc>
          <w:tcPr>
            <w:tcW w:w="1835" w:type="dxa"/>
            <w:tcBorders>
              <w:top w:val="single" w:sz="4" w:space="0" w:color="000000"/>
              <w:left w:val="single" w:sz="4" w:space="0" w:color="000000"/>
              <w:bottom w:val="single" w:sz="4" w:space="0" w:color="000000"/>
            </w:tcBorders>
            <w:vAlign w:val="center"/>
          </w:tcPr>
          <w:p w14:paraId="025C4EEB" w14:textId="77777777" w:rsidR="00515800" w:rsidRPr="00E56BBF" w:rsidRDefault="00515800" w:rsidP="00515800">
            <w:pPr>
              <w:widowControl w:val="0"/>
              <w:spacing w:before="120"/>
              <w:jc w:val="center"/>
              <w:rPr>
                <w:sz w:val="24"/>
                <w:szCs w:val="24"/>
              </w:rPr>
            </w:pPr>
            <w:r w:rsidRPr="00E56BBF">
              <w:rPr>
                <w:b/>
                <w:sz w:val="24"/>
                <w:szCs w:val="24"/>
              </w:rPr>
              <w:t>Kulcsfogalmak/ fogalmak</w:t>
            </w:r>
          </w:p>
        </w:tc>
        <w:tc>
          <w:tcPr>
            <w:tcW w:w="7405" w:type="dxa"/>
            <w:gridSpan w:val="4"/>
            <w:tcBorders>
              <w:top w:val="single" w:sz="4" w:space="0" w:color="000000"/>
              <w:left w:val="single" w:sz="4" w:space="0" w:color="000000"/>
              <w:bottom w:val="single" w:sz="4" w:space="0" w:color="000000"/>
              <w:right w:val="single" w:sz="4" w:space="0" w:color="000000"/>
            </w:tcBorders>
            <w:tcMar>
              <w:left w:w="60" w:type="dxa"/>
            </w:tcMar>
          </w:tcPr>
          <w:p w14:paraId="2A4C4485" w14:textId="77777777" w:rsidR="00515800" w:rsidRPr="00E56BBF" w:rsidRDefault="00515800" w:rsidP="00515800">
            <w:pPr>
              <w:widowControl w:val="0"/>
              <w:spacing w:before="120"/>
              <w:rPr>
                <w:sz w:val="24"/>
                <w:szCs w:val="24"/>
              </w:rPr>
            </w:pPr>
            <w:r w:rsidRPr="00E56BBF">
              <w:rPr>
                <w:sz w:val="24"/>
                <w:szCs w:val="24"/>
              </w:rPr>
              <w:t xml:space="preserve">Anyagi rendszer, komponens, fázis, homogén, heterogén, kolloid, exoterm, endoterm, ideális gáz, moláris térfogat, relatív sűrűség, diffúzió, oldat, oldhatóság, oldáshő, anyagmennyiség-koncentráció, ozmózis, </w:t>
            </w:r>
          </w:p>
        </w:tc>
      </w:tr>
    </w:tbl>
    <w:p w14:paraId="11F507E7" w14:textId="77777777" w:rsidR="00515800" w:rsidRPr="00E56BBF" w:rsidRDefault="00515800" w:rsidP="00515800">
      <w:pPr>
        <w:rPr>
          <w:sz w:val="24"/>
          <w:szCs w:val="24"/>
        </w:rPr>
      </w:pPr>
    </w:p>
    <w:p w14:paraId="003CDA13" w14:textId="77777777" w:rsidR="00515800" w:rsidRPr="00E56BBF" w:rsidRDefault="00515800" w:rsidP="00515800">
      <w:pPr>
        <w:rPr>
          <w:sz w:val="24"/>
          <w:szCs w:val="24"/>
        </w:rPr>
      </w:pPr>
    </w:p>
    <w:tbl>
      <w:tblPr>
        <w:tblW w:w="9278" w:type="dxa"/>
        <w:tblInd w:w="-108" w:type="dxa"/>
        <w:tblLayout w:type="fixed"/>
        <w:tblCellMar>
          <w:left w:w="0" w:type="dxa"/>
          <w:right w:w="0" w:type="dxa"/>
        </w:tblCellMar>
        <w:tblLook w:val="0000" w:firstRow="0" w:lastRow="0" w:firstColumn="0" w:lastColumn="0" w:noHBand="0" w:noVBand="0"/>
      </w:tblPr>
      <w:tblGrid>
        <w:gridCol w:w="37"/>
        <w:gridCol w:w="1807"/>
        <w:gridCol w:w="319"/>
        <w:gridCol w:w="113"/>
        <w:gridCol w:w="2343"/>
        <w:gridCol w:w="38"/>
        <w:gridCol w:w="3375"/>
        <w:gridCol w:w="34"/>
        <w:gridCol w:w="1174"/>
        <w:gridCol w:w="38"/>
      </w:tblGrid>
      <w:tr w:rsidR="00515800" w:rsidRPr="00E56BBF" w14:paraId="3A7EB2E3" w14:textId="77777777" w:rsidTr="00515800">
        <w:trPr>
          <w:gridBefore w:val="1"/>
          <w:wBefore w:w="38" w:type="dxa"/>
        </w:trPr>
        <w:tc>
          <w:tcPr>
            <w:tcW w:w="2126" w:type="dxa"/>
            <w:gridSpan w:val="2"/>
            <w:tcBorders>
              <w:top w:val="single" w:sz="4" w:space="0" w:color="000000"/>
              <w:left w:val="single" w:sz="4" w:space="0" w:color="000000"/>
              <w:bottom w:val="single" w:sz="4" w:space="0" w:color="000000"/>
            </w:tcBorders>
            <w:vAlign w:val="center"/>
          </w:tcPr>
          <w:p w14:paraId="3986C460" w14:textId="77777777" w:rsidR="00515800" w:rsidRPr="00E56BBF" w:rsidRDefault="00515800" w:rsidP="00515800">
            <w:pPr>
              <w:widowControl w:val="0"/>
              <w:spacing w:before="120"/>
              <w:jc w:val="center"/>
              <w:rPr>
                <w:b/>
                <w:sz w:val="24"/>
                <w:szCs w:val="24"/>
              </w:rPr>
            </w:pPr>
            <w:r w:rsidRPr="00E56BBF">
              <w:rPr>
                <w:b/>
                <w:sz w:val="24"/>
                <w:szCs w:val="24"/>
              </w:rPr>
              <w:t>Tematikai egység</w:t>
            </w:r>
          </w:p>
        </w:tc>
        <w:tc>
          <w:tcPr>
            <w:tcW w:w="5903" w:type="dxa"/>
            <w:gridSpan w:val="5"/>
            <w:tcBorders>
              <w:top w:val="single" w:sz="4" w:space="0" w:color="000000"/>
              <w:left w:val="single" w:sz="4" w:space="0" w:color="000000"/>
              <w:bottom w:val="single" w:sz="4" w:space="0" w:color="000000"/>
            </w:tcBorders>
            <w:vAlign w:val="center"/>
          </w:tcPr>
          <w:p w14:paraId="02285692" w14:textId="77777777" w:rsidR="00515800" w:rsidRPr="00E56BBF" w:rsidRDefault="00515800" w:rsidP="00515800">
            <w:pPr>
              <w:widowControl w:val="0"/>
              <w:spacing w:before="120"/>
              <w:jc w:val="center"/>
              <w:rPr>
                <w:b/>
                <w:sz w:val="24"/>
                <w:szCs w:val="24"/>
              </w:rPr>
            </w:pPr>
            <w:r w:rsidRPr="00E56BBF">
              <w:rPr>
                <w:b/>
                <w:sz w:val="24"/>
                <w:szCs w:val="24"/>
              </w:rPr>
              <w:t>Kémiai reakciók és reakciótípusok</w:t>
            </w:r>
          </w:p>
        </w:tc>
        <w:tc>
          <w:tcPr>
            <w:tcW w:w="1211" w:type="dxa"/>
            <w:gridSpan w:val="2"/>
            <w:tcBorders>
              <w:top w:val="single" w:sz="4" w:space="0" w:color="000000"/>
              <w:left w:val="single" w:sz="4" w:space="0" w:color="000000"/>
              <w:bottom w:val="single" w:sz="4" w:space="0" w:color="000000"/>
              <w:right w:val="single" w:sz="4" w:space="0" w:color="000000"/>
            </w:tcBorders>
            <w:vAlign w:val="center"/>
          </w:tcPr>
          <w:p w14:paraId="608DC9AC" w14:textId="77777777" w:rsidR="00515800" w:rsidRPr="00E56BBF" w:rsidRDefault="00515800" w:rsidP="00515800">
            <w:pPr>
              <w:widowControl w:val="0"/>
              <w:spacing w:before="120"/>
              <w:jc w:val="center"/>
              <w:rPr>
                <w:b/>
                <w:sz w:val="24"/>
                <w:szCs w:val="24"/>
              </w:rPr>
            </w:pPr>
            <w:r w:rsidRPr="00E56BBF">
              <w:rPr>
                <w:b/>
                <w:sz w:val="24"/>
                <w:szCs w:val="24"/>
              </w:rPr>
              <w:t>Órakeret</w:t>
            </w:r>
            <w:r w:rsidRPr="00E56BBF">
              <w:rPr>
                <w:b/>
                <w:sz w:val="24"/>
                <w:szCs w:val="24"/>
              </w:rPr>
              <w:br/>
              <w:t>7</w:t>
            </w:r>
            <w:r>
              <w:rPr>
                <w:b/>
                <w:sz w:val="24"/>
                <w:szCs w:val="24"/>
              </w:rPr>
              <w:t xml:space="preserve"> </w:t>
            </w:r>
            <w:r w:rsidRPr="00E56BBF">
              <w:rPr>
                <w:b/>
                <w:sz w:val="24"/>
                <w:szCs w:val="24"/>
              </w:rPr>
              <w:t>óra</w:t>
            </w:r>
          </w:p>
        </w:tc>
      </w:tr>
      <w:tr w:rsidR="00515800" w:rsidRPr="00E56BBF" w14:paraId="269DFF5B" w14:textId="77777777" w:rsidTr="00515800">
        <w:trPr>
          <w:gridBefore w:val="1"/>
          <w:wBefore w:w="38" w:type="dxa"/>
        </w:trPr>
        <w:tc>
          <w:tcPr>
            <w:tcW w:w="2126" w:type="dxa"/>
            <w:gridSpan w:val="2"/>
            <w:tcBorders>
              <w:top w:val="single" w:sz="4" w:space="0" w:color="000000"/>
              <w:left w:val="single" w:sz="4" w:space="0" w:color="000000"/>
              <w:bottom w:val="single" w:sz="4" w:space="0" w:color="000000"/>
            </w:tcBorders>
            <w:vAlign w:val="center"/>
          </w:tcPr>
          <w:p w14:paraId="29A1926C" w14:textId="77777777" w:rsidR="00515800" w:rsidRPr="00E56BBF" w:rsidRDefault="00515800" w:rsidP="00515800">
            <w:pPr>
              <w:widowControl w:val="0"/>
              <w:spacing w:before="120"/>
              <w:jc w:val="center"/>
              <w:rPr>
                <w:sz w:val="24"/>
                <w:szCs w:val="24"/>
              </w:rPr>
            </w:pPr>
            <w:r w:rsidRPr="00E56BBF">
              <w:rPr>
                <w:b/>
                <w:sz w:val="24"/>
                <w:szCs w:val="24"/>
              </w:rPr>
              <w:t>Előzetes tudás</w:t>
            </w:r>
          </w:p>
        </w:tc>
        <w:tc>
          <w:tcPr>
            <w:tcW w:w="7114" w:type="dxa"/>
            <w:gridSpan w:val="7"/>
            <w:tcBorders>
              <w:top w:val="single" w:sz="4" w:space="0" w:color="000000"/>
              <w:left w:val="single" w:sz="4" w:space="0" w:color="000000"/>
              <w:bottom w:val="single" w:sz="4" w:space="0" w:color="000000"/>
              <w:right w:val="single" w:sz="4" w:space="0" w:color="000000"/>
            </w:tcBorders>
            <w:tcMar>
              <w:left w:w="60" w:type="dxa"/>
            </w:tcMar>
          </w:tcPr>
          <w:p w14:paraId="367AF88D" w14:textId="77777777" w:rsidR="00515800" w:rsidRPr="00E56BBF" w:rsidRDefault="00515800" w:rsidP="00515800">
            <w:pPr>
              <w:widowControl w:val="0"/>
              <w:spacing w:before="120"/>
              <w:rPr>
                <w:b/>
                <w:sz w:val="24"/>
                <w:szCs w:val="24"/>
              </w:rPr>
            </w:pPr>
            <w:r w:rsidRPr="00E56BBF">
              <w:rPr>
                <w:sz w:val="24"/>
                <w:szCs w:val="24"/>
              </w:rPr>
              <w:t>Fizikai és kémiai változás, reakcióegyenlet, tömegmegmaradás törvénye, hőleadással és hőfelvétellel járó reakciók, sav-bázis reakció, közömbösítés, só, kémhatás, pH-skála, égés, oxidáció, redukció, vasgyártás, oxidálószer, redukálószer.</w:t>
            </w:r>
          </w:p>
        </w:tc>
      </w:tr>
      <w:tr w:rsidR="00515800" w:rsidRPr="00E56BBF" w14:paraId="28F1B596" w14:textId="77777777" w:rsidTr="00515800">
        <w:trPr>
          <w:gridBefore w:val="1"/>
          <w:wBefore w:w="38" w:type="dxa"/>
          <w:trHeight w:val="328"/>
        </w:trPr>
        <w:tc>
          <w:tcPr>
            <w:tcW w:w="2126" w:type="dxa"/>
            <w:gridSpan w:val="2"/>
            <w:tcBorders>
              <w:top w:val="single" w:sz="4" w:space="0" w:color="000000"/>
              <w:left w:val="single" w:sz="4" w:space="0" w:color="000000"/>
              <w:bottom w:val="single" w:sz="4" w:space="0" w:color="000000"/>
            </w:tcBorders>
            <w:vAlign w:val="center"/>
          </w:tcPr>
          <w:p w14:paraId="165A2080" w14:textId="77777777" w:rsidR="00515800" w:rsidRPr="00E56BBF" w:rsidRDefault="00515800" w:rsidP="00515800">
            <w:pPr>
              <w:widowControl w:val="0"/>
              <w:spacing w:before="120"/>
              <w:jc w:val="center"/>
              <w:rPr>
                <w:sz w:val="24"/>
                <w:szCs w:val="24"/>
              </w:rPr>
            </w:pPr>
            <w:r w:rsidRPr="00E56BBF">
              <w:rPr>
                <w:b/>
                <w:sz w:val="24"/>
                <w:szCs w:val="24"/>
              </w:rPr>
              <w:t>A tematikai egység fejlesztési céljai</w:t>
            </w:r>
          </w:p>
        </w:tc>
        <w:tc>
          <w:tcPr>
            <w:tcW w:w="7114" w:type="dxa"/>
            <w:gridSpan w:val="7"/>
            <w:tcBorders>
              <w:top w:val="single" w:sz="4" w:space="0" w:color="000000"/>
              <w:left w:val="single" w:sz="4" w:space="0" w:color="000000"/>
              <w:bottom w:val="single" w:sz="4" w:space="0" w:color="000000"/>
              <w:right w:val="single" w:sz="4" w:space="0" w:color="000000"/>
            </w:tcBorders>
            <w:tcMar>
              <w:left w:w="60" w:type="dxa"/>
            </w:tcMar>
          </w:tcPr>
          <w:p w14:paraId="1A9D8B32" w14:textId="77777777" w:rsidR="00515800" w:rsidRPr="00E56BBF" w:rsidRDefault="00515800" w:rsidP="00515800">
            <w:pPr>
              <w:widowControl w:val="0"/>
              <w:spacing w:before="120"/>
              <w:rPr>
                <w:b/>
                <w:sz w:val="24"/>
                <w:szCs w:val="24"/>
              </w:rPr>
            </w:pPr>
            <w:r w:rsidRPr="00E56BBF">
              <w:rPr>
                <w:sz w:val="24"/>
                <w:szCs w:val="24"/>
              </w:rPr>
              <w:t>A kémiai reakciók reakcióegyenletekkel való leírásának, illetve az egyenlet és a reakciókban részt vevő részecskék száma közötti összefüggés alkalmazásának gyakorlása. Az aktiválási energia és a reakcióhő értelmezése. Az energiafajták átalakítását kísérő hőveszteség értelmezése. A kémiai folyamatok sebességének és a reakciósebességet befolyásoló tényezők hatásának vizsgálata. A Le Châtelier–Braun-elv alkalmazása. A savak és bázisok tulajdonságainak, valamint a sav-bázis reakciók létrejöttének magyarázata a protonátadás elmélete alapján. A savak és bázisok erősségének magyarázata az elektrolitikus disszociációjukkal. A pH-skála értelmezése. Az égésről, illetve az oxidációról szóló magyarázatok történeti változásának megértése. Az oxidációs szám fogalma, kiszámításának módja és használata redoxireakciók egyenleteinek rendezésekor. Az oxidálószer és a redukálószer fogalma és alkalmazása gyakorlati példákon. A redoxireakciók és gyakorlati jelentőségük vizsgálata.</w:t>
            </w:r>
          </w:p>
        </w:tc>
      </w:tr>
      <w:tr w:rsidR="00515800" w:rsidRPr="00E56BBF" w14:paraId="15BE7C30" w14:textId="77777777" w:rsidTr="00515800">
        <w:trPr>
          <w:gridBefore w:val="1"/>
          <w:wBefore w:w="38" w:type="dxa"/>
        </w:trPr>
        <w:tc>
          <w:tcPr>
            <w:tcW w:w="4620" w:type="dxa"/>
            <w:gridSpan w:val="5"/>
            <w:tcBorders>
              <w:top w:val="single" w:sz="4" w:space="0" w:color="000000"/>
              <w:left w:val="single" w:sz="4" w:space="0" w:color="000000"/>
              <w:bottom w:val="single" w:sz="4" w:space="0" w:color="000000"/>
            </w:tcBorders>
            <w:tcMar>
              <w:left w:w="60" w:type="dxa"/>
            </w:tcMar>
            <w:vAlign w:val="center"/>
          </w:tcPr>
          <w:p w14:paraId="5BD00CB7" w14:textId="77777777" w:rsidR="00515800" w:rsidRPr="00E56BBF" w:rsidRDefault="00515800" w:rsidP="00515800">
            <w:pPr>
              <w:widowControl w:val="0"/>
              <w:spacing w:before="120"/>
              <w:jc w:val="center"/>
              <w:rPr>
                <w:b/>
                <w:sz w:val="24"/>
                <w:szCs w:val="24"/>
              </w:rPr>
            </w:pPr>
            <w:r w:rsidRPr="00E56BBF">
              <w:rPr>
                <w:b/>
                <w:sz w:val="24"/>
                <w:szCs w:val="24"/>
              </w:rPr>
              <w:t>Ismeretek (tartalmak, jelenségek, problémák, alkalmazások)</w:t>
            </w:r>
          </w:p>
        </w:tc>
        <w:tc>
          <w:tcPr>
            <w:tcW w:w="4620" w:type="dxa"/>
            <w:gridSpan w:val="4"/>
            <w:tcBorders>
              <w:top w:val="single" w:sz="4" w:space="0" w:color="000000"/>
              <w:left w:val="single" w:sz="4" w:space="0" w:color="000000"/>
              <w:bottom w:val="single" w:sz="4" w:space="0" w:color="000000"/>
              <w:right w:val="single" w:sz="4" w:space="0" w:color="000000"/>
            </w:tcBorders>
            <w:tcMar>
              <w:left w:w="60" w:type="dxa"/>
            </w:tcMar>
            <w:vAlign w:val="center"/>
          </w:tcPr>
          <w:p w14:paraId="57849E6C" w14:textId="77777777" w:rsidR="00515800" w:rsidRPr="00E56BBF" w:rsidRDefault="00515800" w:rsidP="00515800">
            <w:pPr>
              <w:widowControl w:val="0"/>
              <w:spacing w:before="120"/>
              <w:jc w:val="center"/>
              <w:rPr>
                <w:sz w:val="24"/>
                <w:szCs w:val="24"/>
              </w:rPr>
            </w:pPr>
            <w:r w:rsidRPr="00E56BBF">
              <w:rPr>
                <w:b/>
                <w:sz w:val="24"/>
                <w:szCs w:val="24"/>
              </w:rPr>
              <w:t>Fejlesztési követelmények/módszertani ajánlások</w:t>
            </w:r>
          </w:p>
        </w:tc>
      </w:tr>
      <w:tr w:rsidR="00515800" w:rsidRPr="00E56BBF" w14:paraId="3B50DBC9" w14:textId="77777777" w:rsidTr="00515800">
        <w:trPr>
          <w:gridBefore w:val="1"/>
          <w:wBefore w:w="38" w:type="dxa"/>
        </w:trPr>
        <w:tc>
          <w:tcPr>
            <w:tcW w:w="4620" w:type="dxa"/>
            <w:gridSpan w:val="5"/>
            <w:tcBorders>
              <w:top w:val="single" w:sz="4" w:space="0" w:color="000000"/>
              <w:left w:val="single" w:sz="4" w:space="0" w:color="000000"/>
              <w:bottom w:val="single" w:sz="4" w:space="0" w:color="000000"/>
            </w:tcBorders>
            <w:tcMar>
              <w:left w:w="60" w:type="dxa"/>
            </w:tcMar>
          </w:tcPr>
          <w:p w14:paraId="47AF06F1" w14:textId="77777777" w:rsidR="00515800" w:rsidRPr="00E56BBF" w:rsidRDefault="00515800" w:rsidP="00515800">
            <w:pPr>
              <w:widowControl w:val="0"/>
              <w:spacing w:before="120"/>
              <w:rPr>
                <w:sz w:val="24"/>
                <w:szCs w:val="24"/>
              </w:rPr>
            </w:pPr>
            <w:r w:rsidRPr="00E56BBF">
              <w:rPr>
                <w:sz w:val="24"/>
                <w:szCs w:val="24"/>
              </w:rPr>
              <w:t>A kémiai reakciók feltételei és a kémiai egyenlet</w:t>
            </w:r>
          </w:p>
          <w:p w14:paraId="20AA2CA9" w14:textId="77777777" w:rsidR="00515800" w:rsidRPr="00E56BBF" w:rsidRDefault="00515800" w:rsidP="00515800">
            <w:pPr>
              <w:widowControl w:val="0"/>
              <w:rPr>
                <w:sz w:val="24"/>
                <w:szCs w:val="24"/>
              </w:rPr>
            </w:pPr>
            <w:r w:rsidRPr="00E56BBF">
              <w:rPr>
                <w:sz w:val="24"/>
                <w:szCs w:val="24"/>
              </w:rPr>
              <w:t>A kémiai reakciók és lejátszódásuk feltételei, aktiválási energia, aktivált komplex. A kémiai egyenlet felírásának szabályai, a megmaradási törvények, sztöchiometria.</w:t>
            </w:r>
          </w:p>
        </w:tc>
        <w:tc>
          <w:tcPr>
            <w:tcW w:w="4620" w:type="dxa"/>
            <w:gridSpan w:val="4"/>
            <w:tcBorders>
              <w:top w:val="single" w:sz="4" w:space="0" w:color="000000"/>
              <w:left w:val="single" w:sz="4" w:space="0" w:color="000000"/>
              <w:bottom w:val="single" w:sz="4" w:space="0" w:color="000000"/>
              <w:right w:val="single" w:sz="4" w:space="0" w:color="000000"/>
            </w:tcBorders>
            <w:tcMar>
              <w:left w:w="60" w:type="dxa"/>
            </w:tcMar>
          </w:tcPr>
          <w:p w14:paraId="3B801275" w14:textId="77777777" w:rsidR="00515800" w:rsidRPr="00E56BBF" w:rsidRDefault="00515800" w:rsidP="00515800">
            <w:pPr>
              <w:widowControl w:val="0"/>
              <w:snapToGrid w:val="0"/>
              <w:spacing w:before="120"/>
              <w:rPr>
                <w:sz w:val="24"/>
                <w:szCs w:val="24"/>
              </w:rPr>
            </w:pPr>
            <w:r w:rsidRPr="00E56BBF">
              <w:rPr>
                <w:sz w:val="24"/>
                <w:szCs w:val="24"/>
              </w:rPr>
              <w:t>Kémiai egyenletek rendezése készségszinten. Egyszerű sztöchiometriai számítások.</w:t>
            </w:r>
          </w:p>
        </w:tc>
      </w:tr>
      <w:tr w:rsidR="00515800" w:rsidRPr="00E56BBF" w14:paraId="305FB727" w14:textId="77777777" w:rsidTr="00515800">
        <w:trPr>
          <w:gridBefore w:val="1"/>
          <w:wBefore w:w="38" w:type="dxa"/>
          <w:trHeight w:val="1063"/>
        </w:trPr>
        <w:tc>
          <w:tcPr>
            <w:tcW w:w="4620" w:type="dxa"/>
            <w:gridSpan w:val="5"/>
            <w:tcBorders>
              <w:top w:val="single" w:sz="4" w:space="0" w:color="000000"/>
              <w:left w:val="single" w:sz="4" w:space="0" w:color="000000"/>
              <w:bottom w:val="single" w:sz="4" w:space="0" w:color="000000"/>
            </w:tcBorders>
            <w:tcMar>
              <w:left w:w="60" w:type="dxa"/>
            </w:tcMar>
          </w:tcPr>
          <w:p w14:paraId="280C7A39" w14:textId="77777777" w:rsidR="00515800" w:rsidRPr="00E56BBF" w:rsidRDefault="00515800" w:rsidP="00515800">
            <w:pPr>
              <w:widowControl w:val="0"/>
              <w:autoSpaceDN w:val="0"/>
              <w:adjustRightInd w:val="0"/>
              <w:spacing w:before="120"/>
              <w:rPr>
                <w:sz w:val="24"/>
                <w:szCs w:val="24"/>
              </w:rPr>
            </w:pPr>
            <w:r w:rsidRPr="00E56BBF">
              <w:rPr>
                <w:sz w:val="24"/>
                <w:szCs w:val="24"/>
              </w:rPr>
              <w:t>A kémiai reakciók energiaviszonyai</w:t>
            </w:r>
          </w:p>
          <w:p w14:paraId="01B9AC23" w14:textId="77777777" w:rsidR="00515800" w:rsidRPr="00E56BBF" w:rsidRDefault="00515800" w:rsidP="00515800">
            <w:pPr>
              <w:widowControl w:val="0"/>
              <w:autoSpaceDN w:val="0"/>
              <w:adjustRightInd w:val="0"/>
              <w:rPr>
                <w:sz w:val="24"/>
                <w:szCs w:val="24"/>
              </w:rPr>
            </w:pPr>
            <w:r w:rsidRPr="00E56BBF">
              <w:rPr>
                <w:sz w:val="24"/>
                <w:szCs w:val="24"/>
              </w:rPr>
              <w:t>Képződéshő, reakcióhő, a termokémiai egyenlet. Hess tétele. A kémiai reakciók hajtóereje az energiacsökkenés és a rendezettségcsökkenés. Hőtermelés kémiai reakciókkal az iparban és a háztartásokban. Az energiafajták átalakítását kísérő hőveszteség értelmezése.</w:t>
            </w:r>
          </w:p>
        </w:tc>
        <w:tc>
          <w:tcPr>
            <w:tcW w:w="4620" w:type="dxa"/>
            <w:gridSpan w:val="4"/>
            <w:tcBorders>
              <w:top w:val="single" w:sz="4" w:space="0" w:color="000000"/>
              <w:left w:val="single" w:sz="4" w:space="0" w:color="000000"/>
              <w:bottom w:val="single" w:sz="4" w:space="0" w:color="000000"/>
              <w:right w:val="single" w:sz="4" w:space="0" w:color="000000"/>
            </w:tcBorders>
            <w:tcMar>
              <w:left w:w="60" w:type="dxa"/>
            </w:tcMar>
          </w:tcPr>
          <w:p w14:paraId="4B0D5C82" w14:textId="77777777" w:rsidR="00515800" w:rsidRPr="00E56BBF" w:rsidRDefault="00515800" w:rsidP="00515800">
            <w:pPr>
              <w:widowControl w:val="0"/>
              <w:spacing w:before="120"/>
              <w:rPr>
                <w:b/>
                <w:sz w:val="24"/>
                <w:szCs w:val="24"/>
              </w:rPr>
            </w:pPr>
            <w:r w:rsidRPr="00E56BBF">
              <w:rPr>
                <w:sz w:val="24"/>
                <w:szCs w:val="24"/>
              </w:rPr>
              <w:t>Az energiamegmaradás törvényének alkalmazása a kémiai reakciókra.</w:t>
            </w:r>
          </w:p>
          <w:p w14:paraId="5AA2BDFF" w14:textId="77777777" w:rsidR="00515800" w:rsidRPr="00E56BBF" w:rsidRDefault="00515800" w:rsidP="00515800">
            <w:pPr>
              <w:widowControl w:val="0"/>
              <w:rPr>
                <w:sz w:val="24"/>
                <w:szCs w:val="24"/>
              </w:rPr>
            </w:pPr>
            <w:r w:rsidRPr="00E56BBF">
              <w:rPr>
                <w:sz w:val="24"/>
                <w:szCs w:val="24"/>
              </w:rPr>
              <w:t>Egyes tüzelőanyagok fűtőértékének összehasonlítása, gázszámlán található mennyiségi adatok értelmezése.</w:t>
            </w:r>
          </w:p>
        </w:tc>
      </w:tr>
      <w:tr w:rsidR="00515800" w:rsidRPr="00E56BBF" w14:paraId="58BE005F" w14:textId="77777777" w:rsidTr="00515800">
        <w:trPr>
          <w:gridBefore w:val="1"/>
          <w:wBefore w:w="38" w:type="dxa"/>
          <w:trHeight w:val="359"/>
        </w:trPr>
        <w:tc>
          <w:tcPr>
            <w:tcW w:w="4620" w:type="dxa"/>
            <w:gridSpan w:val="5"/>
            <w:tcBorders>
              <w:top w:val="single" w:sz="4" w:space="0" w:color="000000"/>
              <w:left w:val="single" w:sz="4" w:space="0" w:color="000000"/>
              <w:bottom w:val="single" w:sz="4" w:space="0" w:color="000000"/>
            </w:tcBorders>
            <w:tcMar>
              <w:left w:w="60" w:type="dxa"/>
            </w:tcMar>
          </w:tcPr>
          <w:p w14:paraId="63023300" w14:textId="77777777" w:rsidR="00515800" w:rsidRPr="00E56BBF" w:rsidRDefault="00515800" w:rsidP="00515800">
            <w:pPr>
              <w:widowControl w:val="0"/>
              <w:autoSpaceDN w:val="0"/>
              <w:adjustRightInd w:val="0"/>
              <w:spacing w:before="120"/>
              <w:rPr>
                <w:sz w:val="24"/>
                <w:szCs w:val="24"/>
              </w:rPr>
            </w:pPr>
            <w:r w:rsidRPr="00E56BBF">
              <w:rPr>
                <w:sz w:val="24"/>
                <w:szCs w:val="24"/>
              </w:rPr>
              <w:t>A reakciósebesség</w:t>
            </w:r>
          </w:p>
          <w:p w14:paraId="666B6D0D" w14:textId="77777777" w:rsidR="00515800" w:rsidRPr="00E56BBF" w:rsidRDefault="00515800" w:rsidP="00515800">
            <w:pPr>
              <w:widowControl w:val="0"/>
              <w:autoSpaceDN w:val="0"/>
              <w:adjustRightInd w:val="0"/>
              <w:rPr>
                <w:sz w:val="24"/>
                <w:szCs w:val="24"/>
              </w:rPr>
            </w:pPr>
            <w:r w:rsidRPr="00E56BBF">
              <w:rPr>
                <w:sz w:val="24"/>
                <w:szCs w:val="24"/>
              </w:rPr>
              <w:t>A reakciósebesség fogalma és szabályozása a háztartásban és az iparban. A reakciósebesség függése a hőmérséklettől, illetve a koncentrációtól, katalizátorok.</w:t>
            </w:r>
          </w:p>
        </w:tc>
        <w:tc>
          <w:tcPr>
            <w:tcW w:w="4620" w:type="dxa"/>
            <w:gridSpan w:val="4"/>
            <w:tcBorders>
              <w:top w:val="single" w:sz="4" w:space="0" w:color="000000"/>
              <w:left w:val="single" w:sz="4" w:space="0" w:color="000000"/>
              <w:bottom w:val="single" w:sz="4" w:space="0" w:color="000000"/>
              <w:right w:val="single" w:sz="4" w:space="0" w:color="000000"/>
            </w:tcBorders>
            <w:tcMar>
              <w:left w:w="60" w:type="dxa"/>
            </w:tcMar>
          </w:tcPr>
          <w:p w14:paraId="424374B3" w14:textId="77777777" w:rsidR="00515800" w:rsidRPr="00E56BBF" w:rsidRDefault="00515800" w:rsidP="00515800">
            <w:pPr>
              <w:widowControl w:val="0"/>
              <w:spacing w:before="120"/>
              <w:rPr>
                <w:b/>
                <w:sz w:val="24"/>
                <w:szCs w:val="24"/>
              </w:rPr>
            </w:pPr>
            <w:r w:rsidRPr="00E56BBF">
              <w:rPr>
                <w:sz w:val="24"/>
                <w:szCs w:val="24"/>
              </w:rPr>
              <w:t>Kémiai reakciók sebességének befolyásolása a gyakorlatban.</w:t>
            </w:r>
          </w:p>
          <w:p w14:paraId="30E0BCDD" w14:textId="77777777" w:rsidR="00515800" w:rsidRPr="00E56BBF" w:rsidRDefault="00515800" w:rsidP="00515800">
            <w:pPr>
              <w:widowControl w:val="0"/>
              <w:rPr>
                <w:b/>
                <w:sz w:val="24"/>
                <w:szCs w:val="24"/>
              </w:rPr>
            </w:pPr>
          </w:p>
          <w:p w14:paraId="38BA28DA" w14:textId="77777777" w:rsidR="00515800" w:rsidRPr="00E56BBF" w:rsidRDefault="00515800" w:rsidP="00515800">
            <w:pPr>
              <w:widowControl w:val="0"/>
              <w:snapToGrid w:val="0"/>
              <w:rPr>
                <w:sz w:val="24"/>
                <w:szCs w:val="24"/>
              </w:rPr>
            </w:pPr>
            <w:r w:rsidRPr="00E56BBF">
              <w:rPr>
                <w:sz w:val="24"/>
                <w:szCs w:val="24"/>
              </w:rPr>
              <w:t>Információk a gépkocsikban lévő katalizátorokról, az enzimek alkalmazásáról.</w:t>
            </w:r>
          </w:p>
        </w:tc>
      </w:tr>
      <w:tr w:rsidR="00515800" w:rsidRPr="00E56BBF" w14:paraId="282D64C3" w14:textId="77777777" w:rsidTr="00515800">
        <w:trPr>
          <w:gridBefore w:val="1"/>
          <w:wBefore w:w="38" w:type="dxa"/>
        </w:trPr>
        <w:tc>
          <w:tcPr>
            <w:tcW w:w="4620" w:type="dxa"/>
            <w:gridSpan w:val="5"/>
            <w:tcBorders>
              <w:top w:val="single" w:sz="4" w:space="0" w:color="000000"/>
              <w:left w:val="single" w:sz="4" w:space="0" w:color="000000"/>
              <w:bottom w:val="single" w:sz="4" w:space="0" w:color="000000"/>
            </w:tcBorders>
            <w:tcMar>
              <w:left w:w="60" w:type="dxa"/>
            </w:tcMar>
          </w:tcPr>
          <w:p w14:paraId="0C2119CD" w14:textId="77777777" w:rsidR="00515800" w:rsidRPr="00E56BBF" w:rsidRDefault="00515800" w:rsidP="00515800">
            <w:pPr>
              <w:widowControl w:val="0"/>
              <w:spacing w:before="120"/>
              <w:rPr>
                <w:sz w:val="24"/>
                <w:szCs w:val="24"/>
              </w:rPr>
            </w:pPr>
            <w:r w:rsidRPr="00E56BBF">
              <w:rPr>
                <w:sz w:val="24"/>
                <w:szCs w:val="24"/>
              </w:rPr>
              <w:t>Kémiai egyensúly</w:t>
            </w:r>
          </w:p>
          <w:p w14:paraId="6CE7866A" w14:textId="77777777" w:rsidR="00515800" w:rsidRPr="00E56BBF" w:rsidRDefault="00515800" w:rsidP="00515800">
            <w:pPr>
              <w:widowControl w:val="0"/>
              <w:rPr>
                <w:sz w:val="24"/>
                <w:szCs w:val="24"/>
              </w:rPr>
            </w:pPr>
            <w:r w:rsidRPr="00E56BBF">
              <w:rPr>
                <w:sz w:val="24"/>
                <w:szCs w:val="24"/>
              </w:rPr>
              <w:t>A dinamikus kémiai egyensúlyi állapot kialakulásának feltételei és jellemzői. A tömeghatás törvénye. A Le Châtelier–Braun-elv és a kémiai egyensúlyok befolyásolásának lehetőségei, ezek gyakorlati jelentősége.</w:t>
            </w:r>
          </w:p>
        </w:tc>
        <w:tc>
          <w:tcPr>
            <w:tcW w:w="4620" w:type="dxa"/>
            <w:gridSpan w:val="4"/>
            <w:tcBorders>
              <w:top w:val="single" w:sz="4" w:space="0" w:color="000000"/>
              <w:left w:val="single" w:sz="4" w:space="0" w:color="000000"/>
              <w:bottom w:val="single" w:sz="4" w:space="0" w:color="000000"/>
              <w:right w:val="single" w:sz="4" w:space="0" w:color="000000"/>
            </w:tcBorders>
            <w:tcMar>
              <w:left w:w="60" w:type="dxa"/>
            </w:tcMar>
          </w:tcPr>
          <w:p w14:paraId="091C9283" w14:textId="77777777" w:rsidR="00515800" w:rsidRPr="00E56BBF" w:rsidRDefault="00515800" w:rsidP="00515800">
            <w:pPr>
              <w:widowControl w:val="0"/>
              <w:spacing w:before="120"/>
              <w:rPr>
                <w:sz w:val="24"/>
                <w:szCs w:val="24"/>
              </w:rPr>
            </w:pPr>
            <w:r w:rsidRPr="00E56BBF">
              <w:rPr>
                <w:sz w:val="24"/>
                <w:szCs w:val="24"/>
              </w:rPr>
              <w:t>A dinamikus kémiai egyensúlyban lévő rendszerre gyakorolt külső hatás következményeinek megállapítása konkrét példákon.</w:t>
            </w:r>
          </w:p>
        </w:tc>
      </w:tr>
      <w:tr w:rsidR="00515800" w:rsidRPr="00E56BBF" w14:paraId="3C5DBA86" w14:textId="77777777" w:rsidTr="00515800">
        <w:trPr>
          <w:gridBefore w:val="1"/>
          <w:wBefore w:w="38" w:type="dxa"/>
        </w:trPr>
        <w:tc>
          <w:tcPr>
            <w:tcW w:w="4620" w:type="dxa"/>
            <w:gridSpan w:val="5"/>
            <w:tcBorders>
              <w:top w:val="single" w:sz="4" w:space="0" w:color="000000"/>
              <w:left w:val="single" w:sz="4" w:space="0" w:color="000000"/>
              <w:bottom w:val="single" w:sz="4" w:space="0" w:color="000000"/>
            </w:tcBorders>
            <w:tcMar>
              <w:left w:w="60" w:type="dxa"/>
            </w:tcMar>
          </w:tcPr>
          <w:p w14:paraId="707F5704" w14:textId="77777777" w:rsidR="00515800" w:rsidRPr="00E56BBF" w:rsidRDefault="00515800" w:rsidP="00515800">
            <w:pPr>
              <w:widowControl w:val="0"/>
              <w:snapToGrid w:val="0"/>
              <w:spacing w:before="120"/>
              <w:rPr>
                <w:sz w:val="24"/>
                <w:szCs w:val="24"/>
              </w:rPr>
            </w:pPr>
            <w:r w:rsidRPr="00E56BBF">
              <w:rPr>
                <w:sz w:val="24"/>
                <w:szCs w:val="24"/>
              </w:rPr>
              <w:t>Sav-bázis reakciók</w:t>
            </w:r>
          </w:p>
          <w:p w14:paraId="603A2DE9" w14:textId="77777777" w:rsidR="00515800" w:rsidRPr="00E56BBF" w:rsidRDefault="00515800" w:rsidP="00515800">
            <w:pPr>
              <w:widowControl w:val="0"/>
              <w:rPr>
                <w:sz w:val="24"/>
                <w:szCs w:val="24"/>
              </w:rPr>
            </w:pPr>
            <w:r w:rsidRPr="00E56BBF">
              <w:rPr>
                <w:sz w:val="24"/>
                <w:szCs w:val="24"/>
              </w:rPr>
              <w:t>A savak és bázisok fogalma Brønsted szerint, sav-bázis párok, kölcsönösség és viszonylagosság. A savak és bázisok erőssége. Lúgok. Savmaradék ionok. A pH és az egyensúlyi oxóniumion, illetve hidroxidion koncentráció összefüggése. A pH változása hígításkor és töményítéskor. A sav-bázis indikátorok működése. Közömbösítés és semlegesítés, sók. Sóoldatok pH-ja, hidrolízis. Teendők sav-, illetve lúgmarás esetén.</w:t>
            </w:r>
          </w:p>
        </w:tc>
        <w:tc>
          <w:tcPr>
            <w:tcW w:w="4620" w:type="dxa"/>
            <w:gridSpan w:val="4"/>
            <w:tcBorders>
              <w:top w:val="single" w:sz="4" w:space="0" w:color="000000"/>
              <w:left w:val="single" w:sz="4" w:space="0" w:color="000000"/>
              <w:bottom w:val="single" w:sz="4" w:space="0" w:color="000000"/>
              <w:right w:val="single" w:sz="4" w:space="0" w:color="000000"/>
            </w:tcBorders>
            <w:tcMar>
              <w:left w:w="60" w:type="dxa"/>
            </w:tcMar>
          </w:tcPr>
          <w:p w14:paraId="33002E6B" w14:textId="77777777" w:rsidR="00515800" w:rsidRPr="00E56BBF" w:rsidRDefault="00515800" w:rsidP="00515800">
            <w:pPr>
              <w:widowControl w:val="0"/>
              <w:snapToGrid w:val="0"/>
              <w:spacing w:before="120"/>
              <w:rPr>
                <w:b/>
                <w:sz w:val="24"/>
                <w:szCs w:val="24"/>
              </w:rPr>
            </w:pPr>
            <w:r w:rsidRPr="00E56BBF">
              <w:rPr>
                <w:sz w:val="24"/>
                <w:szCs w:val="24"/>
              </w:rPr>
              <w:t>A sav-bázis párok felismerése és megnevezése.</w:t>
            </w:r>
          </w:p>
          <w:p w14:paraId="2901927E" w14:textId="77777777" w:rsidR="00515800" w:rsidRPr="00E56BBF" w:rsidRDefault="00515800" w:rsidP="00515800">
            <w:pPr>
              <w:widowControl w:val="0"/>
              <w:snapToGrid w:val="0"/>
              <w:spacing w:before="120"/>
              <w:rPr>
                <w:sz w:val="24"/>
                <w:szCs w:val="24"/>
              </w:rPr>
            </w:pPr>
            <w:r w:rsidRPr="00E56BBF">
              <w:rPr>
                <w:sz w:val="24"/>
                <w:szCs w:val="24"/>
              </w:rPr>
              <w:t xml:space="preserve">Erős és gyenge savak és bázisok vizes oldatainak páronkénti elegyítése, a reagáló anyagok szerepének megállapítása. Kísérletek virág- és zöldségindikátorokkal. </w:t>
            </w:r>
          </w:p>
        </w:tc>
      </w:tr>
      <w:tr w:rsidR="00515800" w:rsidRPr="00E56BBF" w14:paraId="6D06ECFD" w14:textId="77777777" w:rsidTr="00515800">
        <w:trPr>
          <w:gridBefore w:val="1"/>
          <w:wBefore w:w="38" w:type="dxa"/>
          <w:trHeight w:val="1787"/>
        </w:trPr>
        <w:tc>
          <w:tcPr>
            <w:tcW w:w="4620" w:type="dxa"/>
            <w:gridSpan w:val="5"/>
            <w:tcBorders>
              <w:top w:val="single" w:sz="4" w:space="0" w:color="000000"/>
              <w:left w:val="single" w:sz="4" w:space="0" w:color="000000"/>
              <w:bottom w:val="single" w:sz="4" w:space="0" w:color="000000"/>
            </w:tcBorders>
            <w:tcMar>
              <w:left w:w="60" w:type="dxa"/>
            </w:tcMar>
          </w:tcPr>
          <w:p w14:paraId="72C97CD8" w14:textId="77777777" w:rsidR="00515800" w:rsidRPr="00E56BBF" w:rsidRDefault="00515800" w:rsidP="00515800">
            <w:pPr>
              <w:widowControl w:val="0"/>
              <w:autoSpaceDN w:val="0"/>
              <w:adjustRightInd w:val="0"/>
              <w:spacing w:before="120"/>
              <w:rPr>
                <w:sz w:val="24"/>
                <w:szCs w:val="24"/>
              </w:rPr>
            </w:pPr>
            <w:r w:rsidRPr="00E56BBF">
              <w:rPr>
                <w:sz w:val="24"/>
                <w:szCs w:val="24"/>
              </w:rPr>
              <w:t>Oxidáció és redukció</w:t>
            </w:r>
          </w:p>
          <w:p w14:paraId="36C76653" w14:textId="77777777" w:rsidR="00515800" w:rsidRPr="00E56BBF" w:rsidRDefault="00515800" w:rsidP="00515800">
            <w:pPr>
              <w:widowControl w:val="0"/>
              <w:autoSpaceDN w:val="0"/>
              <w:adjustRightInd w:val="0"/>
              <w:rPr>
                <w:sz w:val="24"/>
                <w:szCs w:val="24"/>
              </w:rPr>
            </w:pPr>
            <w:r w:rsidRPr="00E56BBF">
              <w:rPr>
                <w:sz w:val="24"/>
                <w:szCs w:val="24"/>
              </w:rPr>
              <w:t xml:space="preserve">Az oxidáció és a redukció fogalma oxigénátmenet, illetve elektronátadás alapján. Az oxidációs szám és kiszámítása. Az elektronátmenetek és az oxidációs számok változásainak összefüggései redoxireakciókban. </w:t>
            </w:r>
          </w:p>
          <w:p w14:paraId="1AAD61BC" w14:textId="77777777" w:rsidR="00515800" w:rsidRPr="00E56BBF" w:rsidRDefault="00515800" w:rsidP="00515800">
            <w:pPr>
              <w:widowControl w:val="0"/>
              <w:autoSpaceDN w:val="0"/>
              <w:adjustRightInd w:val="0"/>
              <w:rPr>
                <w:sz w:val="24"/>
                <w:szCs w:val="24"/>
              </w:rPr>
            </w:pPr>
          </w:p>
          <w:p w14:paraId="088B2C23" w14:textId="77777777" w:rsidR="00515800" w:rsidRPr="00E56BBF" w:rsidRDefault="00515800" w:rsidP="00515800">
            <w:pPr>
              <w:widowControl w:val="0"/>
              <w:autoSpaceDN w:val="0"/>
              <w:adjustRightInd w:val="0"/>
              <w:rPr>
                <w:sz w:val="24"/>
                <w:szCs w:val="24"/>
              </w:rPr>
            </w:pPr>
            <w:r w:rsidRPr="00E56BBF">
              <w:rPr>
                <w:sz w:val="24"/>
                <w:szCs w:val="24"/>
              </w:rPr>
              <w:t xml:space="preserve">Az oxidálószer és a redukálószer értelmezése az elektronfelvételre és -leadásra való hajlam alapján, kölcsönösség és viszonylagosság. </w:t>
            </w:r>
          </w:p>
        </w:tc>
        <w:tc>
          <w:tcPr>
            <w:tcW w:w="4620" w:type="dxa"/>
            <w:gridSpan w:val="4"/>
            <w:tcBorders>
              <w:top w:val="single" w:sz="4" w:space="0" w:color="000000"/>
              <w:left w:val="single" w:sz="4" w:space="0" w:color="000000"/>
              <w:bottom w:val="single" w:sz="4" w:space="0" w:color="000000"/>
              <w:right w:val="single" w:sz="4" w:space="0" w:color="000000"/>
            </w:tcBorders>
            <w:tcMar>
              <w:left w:w="60" w:type="dxa"/>
            </w:tcMar>
          </w:tcPr>
          <w:p w14:paraId="5E28EF17" w14:textId="77777777" w:rsidR="00515800" w:rsidRPr="00E56BBF" w:rsidRDefault="00515800" w:rsidP="00515800">
            <w:pPr>
              <w:widowControl w:val="0"/>
              <w:spacing w:before="120"/>
              <w:rPr>
                <w:b/>
                <w:sz w:val="24"/>
                <w:szCs w:val="24"/>
              </w:rPr>
            </w:pPr>
            <w:r w:rsidRPr="00E56BBF">
              <w:rPr>
                <w:sz w:val="24"/>
                <w:szCs w:val="24"/>
              </w:rPr>
              <w:t>Egyszerű redoxiegyenletek rendezése az elektronátmenetek alapján, egyszerű számítási feladatok megoldása. Az oxidálószer, illetve a redukálószer megnevezése redoxireakciókban.</w:t>
            </w:r>
          </w:p>
          <w:p w14:paraId="63691DEB" w14:textId="77777777" w:rsidR="00515800" w:rsidRPr="00E56BBF" w:rsidRDefault="00515800" w:rsidP="00515800">
            <w:pPr>
              <w:widowControl w:val="0"/>
              <w:autoSpaceDN w:val="0"/>
              <w:adjustRightInd w:val="0"/>
              <w:rPr>
                <w:sz w:val="24"/>
                <w:szCs w:val="24"/>
              </w:rPr>
            </w:pPr>
          </w:p>
          <w:p w14:paraId="52ADB509" w14:textId="77777777" w:rsidR="00515800" w:rsidRPr="00E56BBF" w:rsidRDefault="00515800" w:rsidP="00515800">
            <w:pPr>
              <w:widowControl w:val="0"/>
              <w:snapToGrid w:val="0"/>
              <w:rPr>
                <w:b/>
                <w:sz w:val="24"/>
                <w:szCs w:val="24"/>
              </w:rPr>
            </w:pPr>
            <w:r w:rsidRPr="00E56BBF">
              <w:rPr>
                <w:sz w:val="24"/>
                <w:szCs w:val="24"/>
              </w:rPr>
              <w:t>Redoxireakciókon alapuló kísérletek (pl. magnézium égése, reakciója sósavval, illetve réz(II)-szulfát-oldattal). Oxidálószerek és redukálószerek hatását bemutató kísérletek.</w:t>
            </w:r>
            <w:r w:rsidRPr="00E56BBF">
              <w:rPr>
                <w:i/>
                <w:sz w:val="24"/>
                <w:szCs w:val="24"/>
              </w:rPr>
              <w:t xml:space="preserve"> </w:t>
            </w:r>
          </w:p>
        </w:tc>
      </w:tr>
      <w:tr w:rsidR="00515800" w:rsidRPr="00E56BBF" w14:paraId="2FCAFCC2" w14:textId="77777777" w:rsidTr="00515800">
        <w:trPr>
          <w:gridBefore w:val="1"/>
          <w:wBefore w:w="38" w:type="dxa"/>
          <w:trHeight w:val="189"/>
        </w:trPr>
        <w:tc>
          <w:tcPr>
            <w:tcW w:w="1806" w:type="dxa"/>
            <w:tcBorders>
              <w:top w:val="single" w:sz="4" w:space="0" w:color="000000"/>
              <w:left w:val="single" w:sz="4" w:space="0" w:color="000000"/>
              <w:bottom w:val="single" w:sz="4" w:space="0" w:color="000000"/>
            </w:tcBorders>
            <w:vAlign w:val="center"/>
          </w:tcPr>
          <w:p w14:paraId="3DBE9421" w14:textId="77777777" w:rsidR="00515800" w:rsidRPr="00E56BBF" w:rsidRDefault="00515800" w:rsidP="00515800">
            <w:pPr>
              <w:widowControl w:val="0"/>
              <w:spacing w:before="120"/>
              <w:jc w:val="center"/>
              <w:rPr>
                <w:sz w:val="24"/>
                <w:szCs w:val="24"/>
              </w:rPr>
            </w:pPr>
            <w:r w:rsidRPr="00E56BBF">
              <w:rPr>
                <w:b/>
                <w:sz w:val="24"/>
                <w:szCs w:val="24"/>
              </w:rPr>
              <w:t>Kulcsfogalmak/ fogalmak</w:t>
            </w:r>
          </w:p>
        </w:tc>
        <w:tc>
          <w:tcPr>
            <w:tcW w:w="7434" w:type="dxa"/>
            <w:gridSpan w:val="8"/>
            <w:tcBorders>
              <w:top w:val="single" w:sz="4" w:space="0" w:color="000000"/>
              <w:left w:val="single" w:sz="4" w:space="0" w:color="000000"/>
              <w:bottom w:val="single" w:sz="4" w:space="0" w:color="000000"/>
              <w:right w:val="single" w:sz="4" w:space="0" w:color="000000"/>
            </w:tcBorders>
            <w:tcMar>
              <w:left w:w="60" w:type="dxa"/>
            </w:tcMar>
          </w:tcPr>
          <w:p w14:paraId="53459752" w14:textId="77777777" w:rsidR="00515800" w:rsidRPr="00E56BBF" w:rsidRDefault="00515800" w:rsidP="00515800">
            <w:pPr>
              <w:widowControl w:val="0"/>
              <w:spacing w:before="120"/>
              <w:rPr>
                <w:sz w:val="24"/>
                <w:szCs w:val="24"/>
              </w:rPr>
            </w:pPr>
            <w:r w:rsidRPr="00E56BBF">
              <w:rPr>
                <w:sz w:val="24"/>
                <w:szCs w:val="24"/>
              </w:rPr>
              <w:t>Kémiai reakció, aktiválási energia, sztöchiometria, termokémiai egyenlet, tömegmegmaradás, töltésmegmaradás, energiamegmaradás, képződéshő, reakcióhő, Hess-tétel, rendezetlenség, reakciósebesség, dinamikus kémiai egyensúly, tömeghatás törvénye, disszociáció, sav, bázis, sav-bázis pár, pH, hidrolízis, oxidáció – elektronleadás, redukció – elektronfelvétel, oxidálószer, redukálószer, oxidációs szám.</w:t>
            </w:r>
          </w:p>
        </w:tc>
      </w:tr>
      <w:tr w:rsidR="00515800" w:rsidRPr="00E56BBF" w14:paraId="686BEEEA" w14:textId="77777777" w:rsidTr="00515800">
        <w:trPr>
          <w:gridAfter w:val="1"/>
          <w:wAfter w:w="37" w:type="dxa"/>
          <w:trHeight w:val="23"/>
        </w:trPr>
        <w:tc>
          <w:tcPr>
            <w:tcW w:w="2277" w:type="dxa"/>
            <w:gridSpan w:val="4"/>
            <w:tcBorders>
              <w:top w:val="single" w:sz="4" w:space="0" w:color="000000"/>
              <w:left w:val="single" w:sz="4" w:space="0" w:color="000000"/>
              <w:bottom w:val="single" w:sz="4" w:space="0" w:color="000000"/>
            </w:tcBorders>
            <w:vAlign w:val="center"/>
          </w:tcPr>
          <w:p w14:paraId="194F5B65" w14:textId="77777777" w:rsidR="00515800" w:rsidRPr="00E56BBF" w:rsidRDefault="00515800" w:rsidP="00515800">
            <w:pPr>
              <w:widowControl w:val="0"/>
              <w:spacing w:before="120"/>
              <w:jc w:val="center"/>
              <w:rPr>
                <w:b/>
                <w:sz w:val="24"/>
                <w:szCs w:val="24"/>
              </w:rPr>
            </w:pPr>
            <w:r w:rsidRPr="00E56BBF">
              <w:rPr>
                <w:b/>
                <w:sz w:val="24"/>
                <w:szCs w:val="24"/>
              </w:rPr>
              <w:t>Tematikai egység</w:t>
            </w:r>
          </w:p>
        </w:tc>
        <w:tc>
          <w:tcPr>
            <w:tcW w:w="5756" w:type="dxa"/>
            <w:gridSpan w:val="3"/>
            <w:tcBorders>
              <w:top w:val="single" w:sz="4" w:space="0" w:color="000000"/>
              <w:left w:val="single" w:sz="4" w:space="0" w:color="000000"/>
              <w:bottom w:val="single" w:sz="4" w:space="0" w:color="000000"/>
            </w:tcBorders>
            <w:vAlign w:val="center"/>
          </w:tcPr>
          <w:p w14:paraId="1471FF05" w14:textId="77777777" w:rsidR="00515800" w:rsidRPr="00E56BBF" w:rsidRDefault="00515800" w:rsidP="00515800">
            <w:pPr>
              <w:widowControl w:val="0"/>
              <w:spacing w:before="120"/>
              <w:jc w:val="center"/>
              <w:rPr>
                <w:b/>
                <w:sz w:val="24"/>
                <w:szCs w:val="24"/>
              </w:rPr>
            </w:pPr>
            <w:r w:rsidRPr="00E56BBF">
              <w:rPr>
                <w:b/>
                <w:sz w:val="24"/>
                <w:szCs w:val="24"/>
              </w:rPr>
              <w:t>Elektrokémia</w:t>
            </w:r>
          </w:p>
        </w:tc>
        <w:tc>
          <w:tcPr>
            <w:tcW w:w="1208" w:type="dxa"/>
            <w:gridSpan w:val="2"/>
            <w:tcBorders>
              <w:top w:val="single" w:sz="4" w:space="0" w:color="000000"/>
              <w:left w:val="single" w:sz="4" w:space="0" w:color="000000"/>
              <w:bottom w:val="single" w:sz="4" w:space="0" w:color="000000"/>
              <w:right w:val="single" w:sz="4" w:space="0" w:color="000000"/>
            </w:tcBorders>
            <w:vAlign w:val="center"/>
          </w:tcPr>
          <w:p w14:paraId="745127AC" w14:textId="77777777" w:rsidR="00515800" w:rsidRPr="00E56BBF" w:rsidRDefault="00515800" w:rsidP="00515800">
            <w:pPr>
              <w:widowControl w:val="0"/>
              <w:spacing w:before="120"/>
              <w:jc w:val="center"/>
              <w:rPr>
                <w:b/>
                <w:sz w:val="24"/>
                <w:szCs w:val="24"/>
              </w:rPr>
            </w:pPr>
            <w:r w:rsidRPr="00E56BBF">
              <w:rPr>
                <w:b/>
                <w:sz w:val="24"/>
                <w:szCs w:val="24"/>
              </w:rPr>
              <w:t xml:space="preserve">Órakeret </w:t>
            </w:r>
            <w:r w:rsidRPr="00E56BBF">
              <w:rPr>
                <w:b/>
                <w:sz w:val="24"/>
                <w:szCs w:val="24"/>
              </w:rPr>
              <w:br/>
              <w:t>6 óra</w:t>
            </w:r>
          </w:p>
        </w:tc>
      </w:tr>
      <w:tr w:rsidR="00515800" w:rsidRPr="00E56BBF" w14:paraId="0BAFB052" w14:textId="77777777" w:rsidTr="00515800">
        <w:trPr>
          <w:gridAfter w:val="1"/>
          <w:wAfter w:w="37" w:type="dxa"/>
          <w:trHeight w:val="23"/>
        </w:trPr>
        <w:tc>
          <w:tcPr>
            <w:tcW w:w="2277" w:type="dxa"/>
            <w:gridSpan w:val="4"/>
            <w:tcBorders>
              <w:top w:val="single" w:sz="4" w:space="0" w:color="000000"/>
              <w:left w:val="single" w:sz="4" w:space="0" w:color="000000"/>
              <w:bottom w:val="single" w:sz="4" w:space="0" w:color="000000"/>
            </w:tcBorders>
            <w:vAlign w:val="center"/>
          </w:tcPr>
          <w:p w14:paraId="0FB9638C" w14:textId="77777777" w:rsidR="00515800" w:rsidRPr="00E56BBF" w:rsidRDefault="00515800" w:rsidP="00515800">
            <w:pPr>
              <w:widowControl w:val="0"/>
              <w:spacing w:before="120"/>
              <w:jc w:val="center"/>
              <w:rPr>
                <w:sz w:val="24"/>
                <w:szCs w:val="24"/>
              </w:rPr>
            </w:pPr>
            <w:r w:rsidRPr="00E56BBF">
              <w:rPr>
                <w:b/>
                <w:sz w:val="24"/>
                <w:szCs w:val="24"/>
              </w:rPr>
              <w:t>Előzetes tudás</w:t>
            </w:r>
          </w:p>
        </w:tc>
        <w:tc>
          <w:tcPr>
            <w:tcW w:w="6964" w:type="dxa"/>
            <w:gridSpan w:val="5"/>
            <w:tcBorders>
              <w:top w:val="single" w:sz="4" w:space="0" w:color="000000"/>
              <w:left w:val="single" w:sz="4" w:space="0" w:color="000000"/>
              <w:bottom w:val="single" w:sz="4" w:space="0" w:color="000000"/>
              <w:right w:val="single" w:sz="4" w:space="0" w:color="000000"/>
            </w:tcBorders>
            <w:tcMar>
              <w:left w:w="60" w:type="dxa"/>
            </w:tcMar>
          </w:tcPr>
          <w:p w14:paraId="562CB1D9" w14:textId="77777777" w:rsidR="00515800" w:rsidRPr="00E56BBF" w:rsidRDefault="00515800" w:rsidP="00515800">
            <w:pPr>
              <w:widowControl w:val="0"/>
              <w:spacing w:before="120"/>
              <w:rPr>
                <w:b/>
                <w:sz w:val="24"/>
                <w:szCs w:val="24"/>
              </w:rPr>
            </w:pPr>
            <w:r w:rsidRPr="00E56BBF">
              <w:rPr>
                <w:sz w:val="24"/>
                <w:szCs w:val="24"/>
              </w:rPr>
              <w:t>Redoxireakciók, oxidációs szám, ionok, fontosabb fémek, oldatok, áramvezetés.</w:t>
            </w:r>
          </w:p>
        </w:tc>
      </w:tr>
      <w:tr w:rsidR="00515800" w:rsidRPr="00E56BBF" w14:paraId="29F9629C" w14:textId="77777777" w:rsidTr="00515800">
        <w:trPr>
          <w:gridAfter w:val="1"/>
          <w:wAfter w:w="37" w:type="dxa"/>
          <w:trHeight w:val="23"/>
        </w:trPr>
        <w:tc>
          <w:tcPr>
            <w:tcW w:w="2277" w:type="dxa"/>
            <w:gridSpan w:val="4"/>
            <w:tcBorders>
              <w:top w:val="single" w:sz="4" w:space="0" w:color="000000"/>
              <w:left w:val="single" w:sz="4" w:space="0" w:color="000000"/>
              <w:bottom w:val="single" w:sz="4" w:space="0" w:color="000000"/>
            </w:tcBorders>
            <w:vAlign w:val="center"/>
          </w:tcPr>
          <w:p w14:paraId="6E0BEF23" w14:textId="77777777" w:rsidR="00515800" w:rsidRPr="00E56BBF" w:rsidRDefault="00515800" w:rsidP="00515800">
            <w:pPr>
              <w:widowControl w:val="0"/>
              <w:spacing w:before="120"/>
              <w:jc w:val="center"/>
              <w:rPr>
                <w:sz w:val="24"/>
                <w:szCs w:val="24"/>
              </w:rPr>
            </w:pPr>
            <w:r w:rsidRPr="00E56BBF">
              <w:rPr>
                <w:b/>
                <w:sz w:val="24"/>
                <w:szCs w:val="24"/>
              </w:rPr>
              <w:t>A tematikai egység fejlesztési céljai</w:t>
            </w:r>
          </w:p>
        </w:tc>
        <w:tc>
          <w:tcPr>
            <w:tcW w:w="6964" w:type="dxa"/>
            <w:gridSpan w:val="5"/>
            <w:tcBorders>
              <w:top w:val="single" w:sz="4" w:space="0" w:color="000000"/>
              <w:left w:val="single" w:sz="4" w:space="0" w:color="000000"/>
              <w:bottom w:val="single" w:sz="4" w:space="0" w:color="000000"/>
              <w:right w:val="single" w:sz="4" w:space="0" w:color="000000"/>
            </w:tcBorders>
            <w:tcMar>
              <w:left w:w="60" w:type="dxa"/>
            </w:tcMar>
          </w:tcPr>
          <w:p w14:paraId="5AE1F824" w14:textId="77777777" w:rsidR="00515800" w:rsidRPr="00E56BBF" w:rsidRDefault="00515800" w:rsidP="00515800">
            <w:pPr>
              <w:widowControl w:val="0"/>
              <w:spacing w:before="120"/>
              <w:rPr>
                <w:b/>
                <w:sz w:val="24"/>
                <w:szCs w:val="24"/>
              </w:rPr>
            </w:pPr>
            <w:r w:rsidRPr="00E56BBF">
              <w:rPr>
                <w:sz w:val="24"/>
                <w:szCs w:val="24"/>
              </w:rPr>
              <w:t>A kémiai úton történő elektromos energiatermelés és a redoxireakciók közötti összefüggések megértése. A mindennapi egyenáramforrások működési elvének megismerése, helyes használatuk elsajátítása. Az elektrolízis és gyakorlati alkalmazásai jelentőségének felismerése. A galvánelemek és akkumulátorok veszélyes hulladékokként való gyűjtése.</w:t>
            </w:r>
          </w:p>
        </w:tc>
      </w:tr>
      <w:tr w:rsidR="00515800" w:rsidRPr="00E56BBF" w14:paraId="1E2565D3" w14:textId="77777777" w:rsidTr="00515800">
        <w:trPr>
          <w:gridAfter w:val="1"/>
          <w:wAfter w:w="37" w:type="dxa"/>
          <w:trHeight w:val="23"/>
        </w:trPr>
        <w:tc>
          <w:tcPr>
            <w:tcW w:w="4620" w:type="dxa"/>
            <w:gridSpan w:val="5"/>
            <w:tcBorders>
              <w:top w:val="single" w:sz="4" w:space="0" w:color="000000"/>
              <w:left w:val="single" w:sz="4" w:space="0" w:color="000000"/>
              <w:bottom w:val="single" w:sz="4" w:space="0" w:color="000000"/>
            </w:tcBorders>
            <w:tcMar>
              <w:left w:w="60" w:type="dxa"/>
            </w:tcMar>
            <w:vAlign w:val="center"/>
          </w:tcPr>
          <w:p w14:paraId="5F48B2DE" w14:textId="77777777" w:rsidR="00515800" w:rsidRPr="00E56BBF" w:rsidRDefault="00515800" w:rsidP="00515800">
            <w:pPr>
              <w:widowControl w:val="0"/>
              <w:spacing w:before="120"/>
              <w:jc w:val="center"/>
              <w:rPr>
                <w:b/>
                <w:sz w:val="24"/>
                <w:szCs w:val="24"/>
              </w:rPr>
            </w:pPr>
            <w:r w:rsidRPr="00E56BBF">
              <w:rPr>
                <w:b/>
                <w:sz w:val="24"/>
                <w:szCs w:val="24"/>
              </w:rPr>
              <w:t>Ismeretek (tartalmak, jelenségek, problémák, alkalmazások)</w:t>
            </w:r>
          </w:p>
        </w:tc>
        <w:tc>
          <w:tcPr>
            <w:tcW w:w="4621" w:type="dxa"/>
            <w:gridSpan w:val="4"/>
            <w:tcBorders>
              <w:top w:val="single" w:sz="4" w:space="0" w:color="000000"/>
              <w:left w:val="single" w:sz="4" w:space="0" w:color="000000"/>
              <w:bottom w:val="single" w:sz="4" w:space="0" w:color="000000"/>
              <w:right w:val="single" w:sz="4" w:space="0" w:color="000000"/>
            </w:tcBorders>
            <w:tcMar>
              <w:left w:w="60" w:type="dxa"/>
            </w:tcMar>
            <w:vAlign w:val="center"/>
          </w:tcPr>
          <w:p w14:paraId="0302D155" w14:textId="77777777" w:rsidR="00515800" w:rsidRPr="00E56BBF" w:rsidRDefault="00515800" w:rsidP="00515800">
            <w:pPr>
              <w:widowControl w:val="0"/>
              <w:spacing w:before="120"/>
              <w:jc w:val="center"/>
              <w:rPr>
                <w:sz w:val="24"/>
                <w:szCs w:val="24"/>
              </w:rPr>
            </w:pPr>
            <w:r w:rsidRPr="00E56BBF">
              <w:rPr>
                <w:b/>
                <w:sz w:val="24"/>
                <w:szCs w:val="24"/>
              </w:rPr>
              <w:t>Fejlesztési követelmények/módszertani ajánlások</w:t>
            </w:r>
          </w:p>
        </w:tc>
      </w:tr>
      <w:tr w:rsidR="00515800" w:rsidRPr="00E56BBF" w14:paraId="2F03ECEE" w14:textId="77777777" w:rsidTr="00515800">
        <w:trPr>
          <w:gridAfter w:val="1"/>
          <w:wAfter w:w="37" w:type="dxa"/>
        </w:trPr>
        <w:tc>
          <w:tcPr>
            <w:tcW w:w="4620" w:type="dxa"/>
            <w:gridSpan w:val="5"/>
            <w:tcBorders>
              <w:top w:val="single" w:sz="4" w:space="0" w:color="000000"/>
              <w:left w:val="single" w:sz="4" w:space="0" w:color="000000"/>
              <w:bottom w:val="single" w:sz="4" w:space="0" w:color="000000"/>
            </w:tcBorders>
            <w:tcMar>
              <w:left w:w="60" w:type="dxa"/>
            </w:tcMar>
          </w:tcPr>
          <w:p w14:paraId="1BC00F1F" w14:textId="77777777" w:rsidR="00515800" w:rsidRPr="00E56BBF" w:rsidRDefault="00515800" w:rsidP="00515800">
            <w:pPr>
              <w:widowControl w:val="0"/>
              <w:suppressAutoHyphens/>
              <w:spacing w:before="120"/>
              <w:rPr>
                <w:sz w:val="24"/>
                <w:szCs w:val="24"/>
                <w:lang w:eastAsia="zh-CN"/>
              </w:rPr>
            </w:pPr>
            <w:r w:rsidRPr="00E56BBF">
              <w:rPr>
                <w:sz w:val="24"/>
                <w:szCs w:val="24"/>
                <w:lang w:eastAsia="zh-CN"/>
              </w:rPr>
              <w:t>A redoxireakciók iránya</w:t>
            </w:r>
          </w:p>
          <w:p w14:paraId="3210DCF9" w14:textId="77777777" w:rsidR="00515800" w:rsidRPr="00E56BBF" w:rsidRDefault="00515800" w:rsidP="00515800">
            <w:pPr>
              <w:widowControl w:val="0"/>
              <w:suppressAutoHyphens/>
              <w:rPr>
                <w:sz w:val="24"/>
                <w:szCs w:val="24"/>
                <w:lang w:eastAsia="zh-CN"/>
              </w:rPr>
            </w:pPr>
            <w:r w:rsidRPr="00E56BBF">
              <w:rPr>
                <w:sz w:val="24"/>
                <w:szCs w:val="24"/>
                <w:lang w:eastAsia="zh-CN"/>
              </w:rPr>
              <w:t>A redukálóképesség (oxidálódási hajlam). A redoxifolyamatok iránya. Fémes és elektrolitos vezetés.</w:t>
            </w:r>
          </w:p>
        </w:tc>
        <w:tc>
          <w:tcPr>
            <w:tcW w:w="4621" w:type="dxa"/>
            <w:gridSpan w:val="4"/>
            <w:tcBorders>
              <w:top w:val="single" w:sz="4" w:space="0" w:color="000000"/>
              <w:left w:val="single" w:sz="4" w:space="0" w:color="000000"/>
              <w:bottom w:val="single" w:sz="4" w:space="0" w:color="000000"/>
              <w:right w:val="single" w:sz="4" w:space="0" w:color="000000"/>
            </w:tcBorders>
            <w:tcMar>
              <w:left w:w="60" w:type="dxa"/>
            </w:tcMar>
          </w:tcPr>
          <w:p w14:paraId="4BFA0596" w14:textId="77777777" w:rsidR="00515800" w:rsidRPr="00E56BBF" w:rsidRDefault="00515800" w:rsidP="00515800">
            <w:pPr>
              <w:widowControl w:val="0"/>
              <w:spacing w:before="120"/>
              <w:rPr>
                <w:sz w:val="24"/>
                <w:szCs w:val="24"/>
              </w:rPr>
            </w:pPr>
            <w:r w:rsidRPr="00E56BBF">
              <w:rPr>
                <w:sz w:val="24"/>
                <w:szCs w:val="24"/>
              </w:rPr>
              <w:t>A reakciók irányának meghatározása fémeket és fémionokat tartalmazó oldatok között.</w:t>
            </w:r>
          </w:p>
          <w:p w14:paraId="51B5301F" w14:textId="77777777" w:rsidR="00515800" w:rsidRPr="00E56BBF" w:rsidRDefault="00515800" w:rsidP="00515800">
            <w:pPr>
              <w:widowControl w:val="0"/>
              <w:rPr>
                <w:sz w:val="24"/>
                <w:szCs w:val="24"/>
              </w:rPr>
            </w:pPr>
            <w:r w:rsidRPr="00E56BBF">
              <w:rPr>
                <w:sz w:val="24"/>
                <w:szCs w:val="24"/>
              </w:rPr>
              <w:t>Na, Al, Zn, Fe, Cu, Ag tárolása, változása levegőn, reakciók egymás ionjaival, savakkal, vízzel.</w:t>
            </w:r>
          </w:p>
        </w:tc>
      </w:tr>
      <w:tr w:rsidR="00515800" w:rsidRPr="00E56BBF" w14:paraId="74A2BD4D" w14:textId="77777777" w:rsidTr="00515800">
        <w:trPr>
          <w:gridAfter w:val="1"/>
          <w:wAfter w:w="37" w:type="dxa"/>
          <w:trHeight w:val="23"/>
        </w:trPr>
        <w:tc>
          <w:tcPr>
            <w:tcW w:w="4620" w:type="dxa"/>
            <w:gridSpan w:val="5"/>
            <w:tcBorders>
              <w:top w:val="single" w:sz="4" w:space="0" w:color="000000"/>
              <w:left w:val="single" w:sz="4" w:space="0" w:color="000000"/>
              <w:bottom w:val="single" w:sz="4" w:space="0" w:color="000000"/>
            </w:tcBorders>
            <w:tcMar>
              <w:left w:w="60" w:type="dxa"/>
            </w:tcMar>
          </w:tcPr>
          <w:p w14:paraId="44A52DDE" w14:textId="77777777" w:rsidR="00515800" w:rsidRPr="00E56BBF" w:rsidRDefault="00515800" w:rsidP="00515800">
            <w:pPr>
              <w:widowControl w:val="0"/>
              <w:suppressAutoHyphens/>
              <w:spacing w:before="120"/>
              <w:rPr>
                <w:sz w:val="24"/>
                <w:szCs w:val="24"/>
                <w:lang w:eastAsia="zh-CN"/>
              </w:rPr>
            </w:pPr>
            <w:r w:rsidRPr="00E56BBF">
              <w:rPr>
                <w:sz w:val="24"/>
                <w:szCs w:val="24"/>
                <w:lang w:eastAsia="zh-CN"/>
              </w:rPr>
              <w:t>Galvánelem</w:t>
            </w:r>
          </w:p>
          <w:p w14:paraId="0FDD7B76" w14:textId="77777777" w:rsidR="00515800" w:rsidRPr="00E56BBF" w:rsidRDefault="00515800" w:rsidP="00515800">
            <w:pPr>
              <w:widowControl w:val="0"/>
              <w:suppressAutoHyphens/>
              <w:rPr>
                <w:sz w:val="24"/>
                <w:szCs w:val="24"/>
                <w:lang w:eastAsia="zh-CN"/>
              </w:rPr>
            </w:pPr>
            <w:r w:rsidRPr="00E56BBF">
              <w:rPr>
                <w:sz w:val="24"/>
                <w:szCs w:val="24"/>
                <w:lang w:eastAsia="zh-CN"/>
              </w:rPr>
              <w:t>A galvánelemek (Daniell-elem) felépítése és működése, anód- és katódfolyamatok.</w:t>
            </w:r>
          </w:p>
          <w:p w14:paraId="3ED6213A" w14:textId="77777777" w:rsidR="00515800" w:rsidRPr="00E56BBF" w:rsidRDefault="00515800" w:rsidP="00515800">
            <w:pPr>
              <w:widowControl w:val="0"/>
              <w:suppressAutoHyphens/>
              <w:rPr>
                <w:sz w:val="24"/>
                <w:szCs w:val="24"/>
                <w:lang w:eastAsia="zh-CN"/>
              </w:rPr>
            </w:pPr>
            <w:r w:rsidRPr="00E56BBF">
              <w:rPr>
                <w:sz w:val="24"/>
                <w:szCs w:val="24"/>
                <w:lang w:eastAsia="zh-CN"/>
              </w:rPr>
              <w:t>A redukálóképesség és a standardpotenciál. Standard hidrogénelektród. A galvánelemekkel kapcsolatos környezeti problémák. A tüzelőanyag-cellák.</w:t>
            </w:r>
          </w:p>
        </w:tc>
        <w:tc>
          <w:tcPr>
            <w:tcW w:w="4621" w:type="dxa"/>
            <w:gridSpan w:val="4"/>
            <w:tcBorders>
              <w:top w:val="single" w:sz="4" w:space="0" w:color="000000"/>
              <w:left w:val="single" w:sz="4" w:space="0" w:color="000000"/>
              <w:bottom w:val="single" w:sz="4" w:space="0" w:color="000000"/>
              <w:right w:val="single" w:sz="4" w:space="0" w:color="000000"/>
            </w:tcBorders>
            <w:tcMar>
              <w:left w:w="60" w:type="dxa"/>
            </w:tcMar>
          </w:tcPr>
          <w:p w14:paraId="37C59339" w14:textId="77777777" w:rsidR="00515800" w:rsidRPr="00E56BBF" w:rsidRDefault="00515800" w:rsidP="00515800">
            <w:pPr>
              <w:widowControl w:val="0"/>
              <w:suppressAutoHyphens/>
              <w:spacing w:before="120"/>
              <w:rPr>
                <w:sz w:val="24"/>
                <w:szCs w:val="24"/>
                <w:lang w:eastAsia="zh-CN"/>
              </w:rPr>
            </w:pPr>
            <w:r w:rsidRPr="00E56BBF">
              <w:rPr>
                <w:sz w:val="24"/>
                <w:szCs w:val="24"/>
                <w:lang w:eastAsia="zh-CN"/>
              </w:rPr>
              <w:t>Különféle galvánelemek pólusainak megállapítása.</w:t>
            </w:r>
          </w:p>
          <w:p w14:paraId="31ADD3CA" w14:textId="77777777" w:rsidR="00515800" w:rsidRPr="00E56BBF" w:rsidRDefault="00515800" w:rsidP="00515800">
            <w:pPr>
              <w:widowControl w:val="0"/>
              <w:snapToGrid w:val="0"/>
              <w:spacing w:before="120"/>
              <w:rPr>
                <w:sz w:val="24"/>
                <w:szCs w:val="24"/>
              </w:rPr>
            </w:pPr>
            <w:r w:rsidRPr="00E56BBF">
              <w:rPr>
                <w:sz w:val="24"/>
                <w:szCs w:val="24"/>
              </w:rPr>
              <w:t>Daniell-elem készítése, a sóhíd, illetve a diafragma szerepe. Két különböző fém és gyümölcsök felhasználásával készült galvánelemek</w:t>
            </w:r>
            <w:r w:rsidRPr="00E56BBF">
              <w:rPr>
                <w:i/>
                <w:sz w:val="24"/>
                <w:szCs w:val="24"/>
              </w:rPr>
              <w:t>.</w:t>
            </w:r>
          </w:p>
        </w:tc>
      </w:tr>
      <w:tr w:rsidR="00515800" w:rsidRPr="00E56BBF" w14:paraId="085F38CE" w14:textId="77777777" w:rsidTr="00515800">
        <w:trPr>
          <w:gridAfter w:val="1"/>
          <w:wAfter w:w="37" w:type="dxa"/>
          <w:trHeight w:val="23"/>
        </w:trPr>
        <w:tc>
          <w:tcPr>
            <w:tcW w:w="4620" w:type="dxa"/>
            <w:gridSpan w:val="5"/>
            <w:tcBorders>
              <w:top w:val="single" w:sz="4" w:space="0" w:color="000000"/>
              <w:left w:val="single" w:sz="4" w:space="0" w:color="000000"/>
              <w:bottom w:val="single" w:sz="4" w:space="0" w:color="000000"/>
            </w:tcBorders>
            <w:tcMar>
              <w:left w:w="60" w:type="dxa"/>
            </w:tcMar>
          </w:tcPr>
          <w:p w14:paraId="224539C5" w14:textId="77777777" w:rsidR="00515800" w:rsidRPr="00E56BBF" w:rsidRDefault="00515800" w:rsidP="00515800">
            <w:pPr>
              <w:widowControl w:val="0"/>
              <w:suppressAutoHyphens/>
              <w:spacing w:before="120"/>
              <w:rPr>
                <w:sz w:val="24"/>
                <w:szCs w:val="24"/>
                <w:lang w:eastAsia="zh-CN"/>
              </w:rPr>
            </w:pPr>
            <w:r w:rsidRPr="00E56BBF">
              <w:rPr>
                <w:sz w:val="24"/>
                <w:szCs w:val="24"/>
                <w:lang w:eastAsia="zh-CN"/>
              </w:rPr>
              <w:t>Elektrolízis</w:t>
            </w:r>
          </w:p>
          <w:p w14:paraId="54C60BB6" w14:textId="77777777" w:rsidR="00515800" w:rsidRPr="00E56BBF" w:rsidRDefault="00515800" w:rsidP="00515800">
            <w:pPr>
              <w:widowControl w:val="0"/>
              <w:suppressAutoHyphens/>
              <w:rPr>
                <w:sz w:val="24"/>
                <w:szCs w:val="24"/>
                <w:lang w:eastAsia="zh-CN"/>
              </w:rPr>
            </w:pPr>
            <w:r w:rsidRPr="00E56BBF">
              <w:rPr>
                <w:sz w:val="24"/>
                <w:szCs w:val="24"/>
                <w:lang w:eastAsia="zh-CN"/>
              </w:rPr>
              <w:t>Az elektrolizálócella és a galvánelemek felépítésének és működésének összehasonlítása. Ionvándorlás. Anód és katód az elektrolízis esetén. Oldat és olvadék elektrolízise. Az elektrolízis gyakorlati alkalmazásai.</w:t>
            </w:r>
          </w:p>
        </w:tc>
        <w:tc>
          <w:tcPr>
            <w:tcW w:w="4621" w:type="dxa"/>
            <w:gridSpan w:val="4"/>
            <w:tcBorders>
              <w:top w:val="single" w:sz="4" w:space="0" w:color="000000"/>
              <w:left w:val="single" w:sz="4" w:space="0" w:color="000000"/>
              <w:bottom w:val="single" w:sz="4" w:space="0" w:color="000000"/>
              <w:right w:val="single" w:sz="4" w:space="0" w:color="000000"/>
            </w:tcBorders>
            <w:tcMar>
              <w:left w:w="60" w:type="dxa"/>
            </w:tcMar>
          </w:tcPr>
          <w:p w14:paraId="4CBC3A74" w14:textId="77777777" w:rsidR="00515800" w:rsidRPr="00E56BBF" w:rsidRDefault="00515800" w:rsidP="00515800">
            <w:pPr>
              <w:widowControl w:val="0"/>
              <w:suppressAutoHyphens/>
              <w:spacing w:before="120"/>
              <w:rPr>
                <w:b/>
                <w:sz w:val="24"/>
                <w:szCs w:val="24"/>
                <w:lang w:eastAsia="zh-CN"/>
              </w:rPr>
            </w:pPr>
            <w:r w:rsidRPr="00E56BBF">
              <w:rPr>
                <w:sz w:val="24"/>
                <w:szCs w:val="24"/>
                <w:lang w:eastAsia="zh-CN"/>
              </w:rPr>
              <w:t>Akkumulátorok szabályos feltöltése.</w:t>
            </w:r>
          </w:p>
          <w:p w14:paraId="6C1B5F36" w14:textId="77777777" w:rsidR="00515800" w:rsidRPr="00E56BBF" w:rsidRDefault="00515800" w:rsidP="00515800">
            <w:pPr>
              <w:widowControl w:val="0"/>
              <w:suppressAutoHyphens/>
              <w:rPr>
                <w:sz w:val="24"/>
                <w:szCs w:val="24"/>
                <w:lang w:eastAsia="zh-CN"/>
              </w:rPr>
            </w:pPr>
            <w:r w:rsidRPr="00E56BBF">
              <w:rPr>
                <w:sz w:val="24"/>
                <w:szCs w:val="24"/>
                <w:lang w:eastAsia="zh-CN"/>
              </w:rPr>
              <w:t xml:space="preserve">Elektrolízisek (pl. cink-jodid-oldat), a vízbontó-készülék működése. </w:t>
            </w:r>
          </w:p>
          <w:p w14:paraId="71208A1C" w14:textId="77777777" w:rsidR="00515800" w:rsidRPr="00E56BBF" w:rsidRDefault="00515800" w:rsidP="00515800">
            <w:pPr>
              <w:widowControl w:val="0"/>
              <w:snapToGrid w:val="0"/>
              <w:spacing w:before="120"/>
              <w:rPr>
                <w:b/>
                <w:sz w:val="24"/>
                <w:szCs w:val="24"/>
              </w:rPr>
            </w:pPr>
            <w:r w:rsidRPr="00E56BBF">
              <w:rPr>
                <w:sz w:val="24"/>
                <w:szCs w:val="24"/>
              </w:rPr>
              <w:t>A Faraday-törvények használata számítási feladatokban, pl. alumíniumgyártás esetén.</w:t>
            </w:r>
          </w:p>
        </w:tc>
      </w:tr>
      <w:tr w:rsidR="00515800" w:rsidRPr="00E56BBF" w14:paraId="35A800C0" w14:textId="77777777" w:rsidTr="00515800">
        <w:trPr>
          <w:gridAfter w:val="1"/>
          <w:wAfter w:w="37" w:type="dxa"/>
        </w:trPr>
        <w:tc>
          <w:tcPr>
            <w:tcW w:w="1845" w:type="dxa"/>
            <w:gridSpan w:val="2"/>
            <w:tcBorders>
              <w:top w:val="single" w:sz="4" w:space="0" w:color="000000"/>
              <w:left w:val="single" w:sz="4" w:space="0" w:color="000000"/>
              <w:bottom w:val="single" w:sz="4" w:space="0" w:color="000000"/>
            </w:tcBorders>
            <w:vAlign w:val="center"/>
          </w:tcPr>
          <w:p w14:paraId="4812E837" w14:textId="77777777" w:rsidR="00515800" w:rsidRPr="00E56BBF" w:rsidRDefault="00515800" w:rsidP="00515800">
            <w:pPr>
              <w:widowControl w:val="0"/>
              <w:spacing w:before="120"/>
              <w:jc w:val="center"/>
              <w:rPr>
                <w:sz w:val="24"/>
                <w:szCs w:val="24"/>
              </w:rPr>
            </w:pPr>
            <w:r w:rsidRPr="00E56BBF">
              <w:rPr>
                <w:b/>
                <w:sz w:val="24"/>
                <w:szCs w:val="24"/>
              </w:rPr>
              <w:t>Kulcsfogalmak/ fogalmak</w:t>
            </w:r>
          </w:p>
        </w:tc>
        <w:tc>
          <w:tcPr>
            <w:tcW w:w="7396" w:type="dxa"/>
            <w:gridSpan w:val="7"/>
            <w:tcBorders>
              <w:top w:val="single" w:sz="4" w:space="0" w:color="000000"/>
              <w:left w:val="single" w:sz="4" w:space="0" w:color="000000"/>
              <w:bottom w:val="single" w:sz="4" w:space="0" w:color="000000"/>
              <w:right w:val="single" w:sz="4" w:space="0" w:color="000000"/>
            </w:tcBorders>
            <w:tcMar>
              <w:left w:w="60" w:type="dxa"/>
            </w:tcMar>
          </w:tcPr>
          <w:p w14:paraId="1863545C" w14:textId="77777777" w:rsidR="00515800" w:rsidRPr="00E56BBF" w:rsidRDefault="00515800" w:rsidP="00515800">
            <w:pPr>
              <w:widowControl w:val="0"/>
              <w:spacing w:before="120"/>
              <w:rPr>
                <w:sz w:val="24"/>
                <w:szCs w:val="24"/>
              </w:rPr>
            </w:pPr>
            <w:r w:rsidRPr="00E56BBF">
              <w:rPr>
                <w:sz w:val="24"/>
                <w:szCs w:val="24"/>
              </w:rPr>
              <w:t>Galvánelem, standardpotenciál, elektrolízis, akkumulátor, szelektív hulladékgyűjtés, galvanizálás.</w:t>
            </w:r>
          </w:p>
        </w:tc>
      </w:tr>
    </w:tbl>
    <w:p w14:paraId="0931897D" w14:textId="77777777" w:rsidR="00515800" w:rsidRPr="00E56BBF" w:rsidRDefault="00515800" w:rsidP="00515800">
      <w:pPr>
        <w:widowControl w:val="0"/>
        <w:jc w:val="both"/>
        <w:rPr>
          <w:sz w:val="24"/>
          <w:szCs w:val="24"/>
        </w:rPr>
      </w:pPr>
    </w:p>
    <w:p w14:paraId="4C743BAE" w14:textId="77777777" w:rsidR="00515800" w:rsidRPr="00E56BBF" w:rsidRDefault="00515800" w:rsidP="00515800">
      <w:pPr>
        <w:widowControl w:val="0"/>
        <w:rPr>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1976"/>
        <w:gridCol w:w="7284"/>
      </w:tblGrid>
      <w:tr w:rsidR="00515800" w:rsidRPr="00E56BBF" w14:paraId="28C0C4E6" w14:textId="77777777" w:rsidTr="00515800">
        <w:trPr>
          <w:trHeight w:val="550"/>
        </w:trPr>
        <w:tc>
          <w:tcPr>
            <w:tcW w:w="1976" w:type="dxa"/>
            <w:tcBorders>
              <w:top w:val="single" w:sz="4" w:space="0" w:color="000000"/>
              <w:left w:val="single" w:sz="4" w:space="0" w:color="000000"/>
              <w:bottom w:val="single" w:sz="4" w:space="0" w:color="000000"/>
            </w:tcBorders>
            <w:vAlign w:val="center"/>
          </w:tcPr>
          <w:p w14:paraId="22224FB0" w14:textId="77777777" w:rsidR="00515800" w:rsidRPr="00E56BBF" w:rsidRDefault="00515800" w:rsidP="00515800">
            <w:pPr>
              <w:widowControl w:val="0"/>
              <w:spacing w:before="120"/>
              <w:jc w:val="center"/>
              <w:rPr>
                <w:sz w:val="24"/>
                <w:szCs w:val="24"/>
              </w:rPr>
            </w:pPr>
            <w:r w:rsidRPr="00E56BBF">
              <w:rPr>
                <w:b/>
                <w:sz w:val="24"/>
                <w:szCs w:val="24"/>
              </w:rPr>
              <w:t>A fejlesztés várt eredményei a 10. évfolyam végén</w:t>
            </w:r>
          </w:p>
        </w:tc>
        <w:tc>
          <w:tcPr>
            <w:tcW w:w="7284" w:type="dxa"/>
            <w:tcBorders>
              <w:top w:val="single" w:sz="4" w:space="0" w:color="000000"/>
              <w:left w:val="single" w:sz="4" w:space="0" w:color="000000"/>
              <w:bottom w:val="single" w:sz="4" w:space="0" w:color="000000"/>
              <w:right w:val="single" w:sz="4" w:space="0" w:color="000000"/>
            </w:tcBorders>
            <w:tcMar>
              <w:left w:w="60" w:type="dxa"/>
            </w:tcMar>
          </w:tcPr>
          <w:p w14:paraId="1957E5BC" w14:textId="77777777" w:rsidR="00515800" w:rsidRPr="00E56BBF" w:rsidRDefault="00515800" w:rsidP="00515800">
            <w:pPr>
              <w:widowControl w:val="0"/>
              <w:spacing w:before="120"/>
              <w:rPr>
                <w:sz w:val="24"/>
                <w:szCs w:val="24"/>
              </w:rPr>
            </w:pPr>
            <w:r w:rsidRPr="00E56BBF">
              <w:rPr>
                <w:sz w:val="24"/>
                <w:szCs w:val="24"/>
              </w:rPr>
              <w:t>A tanuló ismerje az anyag tulajdonságainak anyagszerkezeti alapokon történő magyarázatához elengedhetetlenül fontos modelleket, fogalmakat, összefüggéseket és törvényszerűségeket, a legfontosabb szerves és szervetlen vegyületek szerkezetét, tulajdonságait, csoportosítását, előállítását, gyakorlati jelentőségét.</w:t>
            </w:r>
          </w:p>
          <w:p w14:paraId="5C152C1F" w14:textId="77777777" w:rsidR="00515800" w:rsidRPr="00E56BBF" w:rsidRDefault="00515800" w:rsidP="00515800">
            <w:pPr>
              <w:widowControl w:val="0"/>
              <w:rPr>
                <w:sz w:val="24"/>
                <w:szCs w:val="24"/>
              </w:rPr>
            </w:pPr>
            <w:r w:rsidRPr="00E56BBF">
              <w:rPr>
                <w:sz w:val="24"/>
                <w:szCs w:val="24"/>
              </w:rPr>
              <w:t>Értse az alkalmazott modellek és a valóság kapcsolatát, a szerves vegyületek esetében a funkciós csoportok tulajdonságokat meghatározó szerepét, a tudományos és az áltudományos megközelítés közötti különbségeket.</w:t>
            </w:r>
          </w:p>
          <w:p w14:paraId="334A7E66" w14:textId="77777777" w:rsidR="00515800" w:rsidRPr="00E56BBF" w:rsidRDefault="00515800" w:rsidP="00515800">
            <w:pPr>
              <w:widowControl w:val="0"/>
              <w:autoSpaceDE w:val="0"/>
              <w:rPr>
                <w:sz w:val="24"/>
                <w:szCs w:val="24"/>
              </w:rPr>
            </w:pPr>
            <w:r w:rsidRPr="00E56BBF">
              <w:rPr>
                <w:sz w:val="24"/>
                <w:szCs w:val="24"/>
              </w:rPr>
              <w:t>Ismerje és értse a fenntarthatóság fogalmát és jelentőségét.</w:t>
            </w:r>
          </w:p>
          <w:p w14:paraId="4BDFE06D" w14:textId="77777777" w:rsidR="00515800" w:rsidRPr="00E56BBF" w:rsidRDefault="00515800" w:rsidP="00515800">
            <w:pPr>
              <w:widowControl w:val="0"/>
              <w:autoSpaceDE w:val="0"/>
              <w:rPr>
                <w:sz w:val="24"/>
                <w:szCs w:val="24"/>
              </w:rPr>
            </w:pPr>
            <w:r w:rsidRPr="00E56BBF">
              <w:rPr>
                <w:sz w:val="24"/>
                <w:szCs w:val="24"/>
              </w:rPr>
              <w:t>Tudja magyarázni az anyagi halmazok jellemzőit összetevőik szerkezete és kölcsönhatásaik alapján.</w:t>
            </w:r>
          </w:p>
          <w:p w14:paraId="66B1997A" w14:textId="77777777" w:rsidR="00515800" w:rsidRPr="00E56BBF" w:rsidRDefault="00515800" w:rsidP="00515800">
            <w:pPr>
              <w:widowControl w:val="0"/>
              <w:rPr>
                <w:sz w:val="24"/>
                <w:szCs w:val="24"/>
              </w:rPr>
            </w:pPr>
            <w:r w:rsidRPr="00E56BBF">
              <w:rPr>
                <w:sz w:val="24"/>
                <w:szCs w:val="24"/>
              </w:rPr>
              <w:t>Tudjon egy kémiával kapcsolatos témáról sokféle információforrás kritikus felhasználásával önállóan vagy csoportmunkában szóbeli és írásbeli összefoglalót, prezentációt készíteni, és azt érthető formában közönség előtt is bemutatni.</w:t>
            </w:r>
          </w:p>
          <w:p w14:paraId="4659BC08" w14:textId="77777777" w:rsidR="00515800" w:rsidRPr="00E56BBF" w:rsidRDefault="00515800" w:rsidP="00515800">
            <w:pPr>
              <w:widowControl w:val="0"/>
              <w:rPr>
                <w:sz w:val="24"/>
                <w:szCs w:val="24"/>
              </w:rPr>
            </w:pPr>
            <w:r w:rsidRPr="00E56BBF">
              <w:rPr>
                <w:sz w:val="24"/>
                <w:szCs w:val="24"/>
              </w:rPr>
              <w:t>Tudja alkalmazni a megismert tényeket és törvényszerűségeket egyszerűbb problémák és számítási feladatok megoldása során, valamint a fenntarthatósághoz és az egészségmegőrzéshez kapcsolódó viták alkalmával.</w:t>
            </w:r>
          </w:p>
          <w:p w14:paraId="7B8F4928" w14:textId="77777777" w:rsidR="00515800" w:rsidRPr="00E56BBF" w:rsidRDefault="00515800" w:rsidP="00515800">
            <w:pPr>
              <w:widowControl w:val="0"/>
              <w:rPr>
                <w:sz w:val="24"/>
                <w:szCs w:val="24"/>
              </w:rPr>
            </w:pPr>
            <w:r w:rsidRPr="00E56BBF">
              <w:rPr>
                <w:sz w:val="24"/>
                <w:szCs w:val="24"/>
              </w:rPr>
              <w:t>Képes legyen egyszerű kémiai jelenségekben ok-okozati elemek meglátására, tudjon tervezni ezek hatását bemutató, vizsgáló egyszerű kísérletet, és ennek eredményei alapján tudja értékelni a kísérlet alapjául szolgáló hipotéziseket.</w:t>
            </w:r>
          </w:p>
          <w:p w14:paraId="42F683F5" w14:textId="77777777" w:rsidR="00515800" w:rsidRPr="00E56BBF" w:rsidRDefault="00515800" w:rsidP="00515800">
            <w:pPr>
              <w:widowControl w:val="0"/>
              <w:rPr>
                <w:sz w:val="24"/>
                <w:szCs w:val="24"/>
              </w:rPr>
            </w:pPr>
            <w:r w:rsidRPr="00E56BBF">
              <w:rPr>
                <w:sz w:val="24"/>
                <w:szCs w:val="24"/>
              </w:rPr>
              <w:t>Képes legyen kémiai tárgyú ismeretterjesztő, vagy egyszerű tudományos, illetve áltudományos cikkekről koherens és kritikus érvelés alkalmazásával véleményt formálni, az abban szereplő állításokat a tanult ismereteivel összekapcsolni, mások érveivel ütköztetni.</w:t>
            </w:r>
          </w:p>
          <w:p w14:paraId="063134BC" w14:textId="77777777" w:rsidR="00515800" w:rsidRPr="00E56BBF" w:rsidRDefault="00515800" w:rsidP="00515800">
            <w:pPr>
              <w:widowControl w:val="0"/>
              <w:rPr>
                <w:sz w:val="24"/>
                <w:szCs w:val="24"/>
              </w:rPr>
            </w:pPr>
            <w:r w:rsidRPr="00E56BBF">
              <w:rPr>
                <w:sz w:val="24"/>
                <w:szCs w:val="24"/>
              </w:rPr>
              <w:t>Megszerzett tudása birtokában képes legyen a saját személyes sorsát, a családja életét és a társadalom fejlődési irányát befolyásoló felelős döntések meghozatalára.</w:t>
            </w:r>
          </w:p>
        </w:tc>
      </w:tr>
    </w:tbl>
    <w:p w14:paraId="064E72AA" w14:textId="77777777" w:rsidR="00515800" w:rsidRPr="00E56BBF" w:rsidRDefault="00515800" w:rsidP="00515800">
      <w:pPr>
        <w:widowControl w:val="0"/>
        <w:rPr>
          <w:sz w:val="24"/>
          <w:szCs w:val="24"/>
        </w:rPr>
      </w:pPr>
    </w:p>
    <w:p w14:paraId="0A91A5B3" w14:textId="77777777" w:rsidR="00515800" w:rsidRPr="00E56BBF" w:rsidRDefault="00515800" w:rsidP="00515800">
      <w:pPr>
        <w:widowControl w:val="0"/>
        <w:rPr>
          <w:b/>
          <w:sz w:val="24"/>
          <w:szCs w:val="24"/>
        </w:rPr>
      </w:pPr>
    </w:p>
    <w:p w14:paraId="108E7183" w14:textId="77777777" w:rsidR="00515800" w:rsidRPr="00E56BBF" w:rsidRDefault="00515800" w:rsidP="00515800">
      <w:pPr>
        <w:widowControl w:val="0"/>
        <w:rPr>
          <w:b/>
          <w:sz w:val="24"/>
          <w:szCs w:val="24"/>
        </w:rPr>
      </w:pPr>
    </w:p>
    <w:p w14:paraId="43A56BE2" w14:textId="77777777" w:rsidR="00515800" w:rsidRPr="00E56BBF" w:rsidRDefault="00515800" w:rsidP="00515800">
      <w:pPr>
        <w:widowControl w:val="0"/>
        <w:rPr>
          <w:b/>
          <w:sz w:val="24"/>
          <w:szCs w:val="24"/>
        </w:rPr>
      </w:pPr>
      <w:r w:rsidRPr="00E56BBF">
        <w:rPr>
          <w:b/>
          <w:sz w:val="24"/>
          <w:szCs w:val="24"/>
        </w:rPr>
        <w:t>Továbblépés feltétele:</w:t>
      </w:r>
    </w:p>
    <w:p w14:paraId="3C2886E8" w14:textId="77777777" w:rsidR="00515800" w:rsidRPr="00E56BBF" w:rsidRDefault="00515800" w:rsidP="00515800">
      <w:pPr>
        <w:widowControl w:val="0"/>
        <w:rPr>
          <w:b/>
          <w:sz w:val="24"/>
          <w:szCs w:val="24"/>
        </w:rPr>
      </w:pPr>
    </w:p>
    <w:p w14:paraId="79CC48E5" w14:textId="77777777" w:rsidR="00515800" w:rsidRPr="00E56BBF" w:rsidRDefault="00515800" w:rsidP="00515800">
      <w:pPr>
        <w:widowControl w:val="0"/>
        <w:rPr>
          <w:sz w:val="24"/>
          <w:szCs w:val="24"/>
        </w:rPr>
      </w:pPr>
      <w:r w:rsidRPr="00E56BBF">
        <w:rPr>
          <w:sz w:val="24"/>
          <w:szCs w:val="24"/>
        </w:rPr>
        <w:t>A tanuló tud egy kémiával kapcsolatos témáról sokféle információforrás kritikus felhasználásával önállóan vagy csoportmunkában szóbeli és írásbeli összefoglalót, prezentációt készíteni.</w:t>
      </w:r>
    </w:p>
    <w:p w14:paraId="2D15787F" w14:textId="77777777" w:rsidR="00515800" w:rsidRPr="00E56BBF" w:rsidRDefault="00515800" w:rsidP="00515800">
      <w:pPr>
        <w:widowControl w:val="0"/>
        <w:rPr>
          <w:sz w:val="24"/>
          <w:szCs w:val="24"/>
        </w:rPr>
      </w:pPr>
      <w:r w:rsidRPr="00E56BBF">
        <w:rPr>
          <w:sz w:val="24"/>
          <w:szCs w:val="24"/>
        </w:rPr>
        <w:t>Tudja alkalmazni a megismert tényeket és törvényszerűségeket egyszerűbb problémák és szám</w:t>
      </w:r>
      <w:r>
        <w:rPr>
          <w:sz w:val="24"/>
          <w:szCs w:val="24"/>
        </w:rPr>
        <w:t>ítási feladatok megoldása során.</w:t>
      </w:r>
    </w:p>
    <w:p w14:paraId="2BBC6AFE" w14:textId="77777777" w:rsidR="00515800" w:rsidRDefault="00515800" w:rsidP="00515800">
      <w:pPr>
        <w:widowControl w:val="0"/>
        <w:jc w:val="center"/>
        <w:rPr>
          <w:b/>
          <w:sz w:val="24"/>
          <w:szCs w:val="24"/>
        </w:rPr>
      </w:pPr>
    </w:p>
    <w:p w14:paraId="7661575B" w14:textId="77777777" w:rsidR="00515800" w:rsidRDefault="00515800" w:rsidP="00515800">
      <w:pPr>
        <w:widowControl w:val="0"/>
        <w:spacing w:after="200" w:line="276" w:lineRule="auto"/>
        <w:ind w:left="720"/>
        <w:rPr>
          <w:rFonts w:eastAsia="Calibri"/>
          <w:sz w:val="24"/>
          <w:szCs w:val="24"/>
          <w:lang w:eastAsia="en-US"/>
        </w:rPr>
      </w:pPr>
    </w:p>
    <w:p w14:paraId="0F612A09" w14:textId="77777777" w:rsidR="00515800" w:rsidRPr="00C600D5" w:rsidRDefault="00515800" w:rsidP="00515800">
      <w:pPr>
        <w:jc w:val="center"/>
        <w:rPr>
          <w:b/>
          <w:sz w:val="28"/>
          <w:szCs w:val="28"/>
        </w:rPr>
      </w:pPr>
      <w:r w:rsidRPr="00C600D5">
        <w:rPr>
          <w:b/>
          <w:sz w:val="28"/>
          <w:szCs w:val="28"/>
        </w:rPr>
        <w:t>FÖLDRAJZ</w:t>
      </w:r>
    </w:p>
    <w:p w14:paraId="1D964502" w14:textId="77777777" w:rsidR="00515800" w:rsidRPr="00C600D5" w:rsidRDefault="00515800" w:rsidP="00515800">
      <w:pPr>
        <w:jc w:val="center"/>
        <w:rPr>
          <w:b/>
          <w:sz w:val="24"/>
          <w:szCs w:val="24"/>
        </w:rPr>
      </w:pPr>
      <w:r w:rsidRPr="00C600D5">
        <w:rPr>
          <w:b/>
          <w:sz w:val="24"/>
          <w:szCs w:val="24"/>
        </w:rPr>
        <w:t>9</w:t>
      </w:r>
      <w:r w:rsidRPr="00C600D5">
        <w:rPr>
          <w:b/>
          <w:sz w:val="24"/>
          <w:szCs w:val="24"/>
        </w:rPr>
        <w:noBreakHyphen/>
        <w:t>1</w:t>
      </w:r>
      <w:r>
        <w:rPr>
          <w:b/>
          <w:sz w:val="24"/>
          <w:szCs w:val="24"/>
        </w:rPr>
        <w:t>0</w:t>
      </w:r>
      <w:r w:rsidRPr="00C600D5">
        <w:rPr>
          <w:b/>
          <w:sz w:val="24"/>
          <w:szCs w:val="24"/>
        </w:rPr>
        <w:t>. évfolyam</w:t>
      </w:r>
    </w:p>
    <w:p w14:paraId="28E217DF" w14:textId="77777777" w:rsidR="00515800" w:rsidRPr="00C600D5" w:rsidRDefault="00515800" w:rsidP="00515800">
      <w:pPr>
        <w:jc w:val="center"/>
        <w:rPr>
          <w:b/>
          <w:sz w:val="24"/>
          <w:szCs w:val="24"/>
        </w:rPr>
      </w:pPr>
      <w:r>
        <w:rPr>
          <w:b/>
          <w:sz w:val="24"/>
          <w:szCs w:val="24"/>
        </w:rPr>
        <w:t>Kötelezően választandó (KV) tantárgyként 11-12. évfolyamon is</w:t>
      </w:r>
      <w:r>
        <w:rPr>
          <w:b/>
          <w:sz w:val="24"/>
          <w:szCs w:val="24"/>
        </w:rPr>
        <w:br/>
      </w:r>
      <w:r w:rsidRPr="00C600D5">
        <w:rPr>
          <w:b/>
          <w:sz w:val="24"/>
          <w:szCs w:val="24"/>
        </w:rPr>
        <w:t>(Esti tagozat)</w:t>
      </w:r>
    </w:p>
    <w:p w14:paraId="04BA9E0E" w14:textId="77777777" w:rsidR="00515800" w:rsidRPr="00C600D5" w:rsidRDefault="00515800" w:rsidP="00515800">
      <w:pPr>
        <w:jc w:val="center"/>
        <w:rPr>
          <w:sz w:val="24"/>
          <w:szCs w:val="24"/>
        </w:rPr>
      </w:pPr>
    </w:p>
    <w:p w14:paraId="064E42FA" w14:textId="77777777" w:rsidR="00515800" w:rsidRPr="00C600D5" w:rsidRDefault="00515800" w:rsidP="00515800">
      <w:pPr>
        <w:jc w:val="center"/>
        <w:rPr>
          <w:sz w:val="24"/>
          <w:szCs w:val="24"/>
        </w:rPr>
      </w:pPr>
    </w:p>
    <w:p w14:paraId="036C13AA" w14:textId="77777777" w:rsidR="00515800" w:rsidRPr="00C600D5" w:rsidRDefault="00515800" w:rsidP="00515800">
      <w:pPr>
        <w:jc w:val="both"/>
        <w:rPr>
          <w:sz w:val="24"/>
          <w:szCs w:val="24"/>
        </w:rPr>
      </w:pPr>
      <w:r w:rsidRPr="00C600D5">
        <w:rPr>
          <w:sz w:val="24"/>
          <w:szCs w:val="24"/>
        </w:rPr>
        <w:t>Az általános iskola 5–8. évfolyamának tantervi előzményeire építve elősegíti, hogy megismerjék a földrajzi környezet főbb sajátosságait, jelenségeit, folyamatait. Segítse a tanulókat abban, hogy a természeti–társadalmi folyamatokat összefüggéseikben értelmezzék. A tantárgy tanításának célja, hogy a tanulók el tudják helyezni Magyarországot és Európát a világ természeti és társadalmi folyamataiban, kialakuljon bennük a nemzeti és az európai identitástudat. A tantárgy tanításának további célja, hogy megértesse a termelés és fogyasztás viszonyát, növekedésük korlátait és következményeit, ezzel együtt a Föld globális problémáit. Kifejlessze a tanulókban az aktív részvétel készségét közösségük, országuk, régiójuk és a világ problémáinak megoldásában. A gimnáziumi földrajztanítás felkészíti a tanulókat a tantárgyi érettségi vizsga sikeres teljesítésére is. Komplex ismeretanyaga révén segíti a tanulók pályaválasztását, eligazodását a munka világában, felkészíti őket a szakirányú felsőfokú tanulmányokra is.</w:t>
      </w:r>
    </w:p>
    <w:p w14:paraId="643B25FD" w14:textId="77777777" w:rsidR="00515800" w:rsidRPr="00C600D5" w:rsidRDefault="00515800" w:rsidP="00515800">
      <w:pPr>
        <w:rPr>
          <w:rFonts w:eastAsia="Calibri"/>
          <w:b/>
          <w:sz w:val="24"/>
          <w:szCs w:val="24"/>
          <w:lang w:eastAsia="en-US"/>
        </w:rPr>
      </w:pPr>
    </w:p>
    <w:p w14:paraId="4C2D54D1" w14:textId="77777777" w:rsidR="00515800" w:rsidRPr="00C600D5" w:rsidRDefault="00515800" w:rsidP="00515800">
      <w:pPr>
        <w:rPr>
          <w:rFonts w:eastAsia="Calibri"/>
          <w:b/>
          <w:sz w:val="24"/>
          <w:szCs w:val="24"/>
          <w:lang w:eastAsia="en-US"/>
        </w:rPr>
      </w:pPr>
    </w:p>
    <w:p w14:paraId="021BC413" w14:textId="77777777" w:rsidR="00515800" w:rsidRPr="007A7BA5" w:rsidRDefault="00515800" w:rsidP="00515800">
      <w:pPr>
        <w:jc w:val="center"/>
        <w:rPr>
          <w:rFonts w:eastAsia="Calibri"/>
          <w:b/>
          <w:sz w:val="28"/>
          <w:szCs w:val="24"/>
          <w:lang w:eastAsia="en-US"/>
        </w:rPr>
      </w:pPr>
      <w:r w:rsidRPr="007A7BA5">
        <w:rPr>
          <w:rFonts w:eastAsia="Calibri"/>
          <w:b/>
          <w:sz w:val="28"/>
          <w:szCs w:val="24"/>
          <w:lang w:eastAsia="en-US"/>
        </w:rPr>
        <w:t>9. évfolyam</w:t>
      </w:r>
    </w:p>
    <w:p w14:paraId="7E3DC0D3" w14:textId="77777777" w:rsidR="00515800" w:rsidRPr="00C600D5" w:rsidRDefault="00515800" w:rsidP="00515800">
      <w:pPr>
        <w:jc w:val="center"/>
        <w:rPr>
          <w:rFonts w:eastAsia="Calibri"/>
          <w:b/>
          <w:sz w:val="24"/>
          <w:szCs w:val="24"/>
          <w:lang w:eastAsia="en-US"/>
        </w:rPr>
      </w:pPr>
    </w:p>
    <w:p w14:paraId="221B5A23" w14:textId="77777777" w:rsidR="00515800" w:rsidRPr="00C600D5" w:rsidRDefault="00515800" w:rsidP="00515800">
      <w:pPr>
        <w:rPr>
          <w:rFonts w:eastAsia="Calibri"/>
          <w:sz w:val="24"/>
          <w:szCs w:val="24"/>
          <w:lang w:eastAsia="en-US"/>
        </w:rPr>
      </w:pPr>
      <w:r w:rsidRPr="00C600D5">
        <w:rPr>
          <w:rFonts w:eastAsia="Calibri"/>
          <w:sz w:val="24"/>
          <w:szCs w:val="24"/>
          <w:lang w:eastAsia="en-US"/>
        </w:rPr>
        <w:t>Éves óraszám: 36 szabadon felhasználható</w:t>
      </w:r>
    </w:p>
    <w:p w14:paraId="0E5DC876" w14:textId="77777777" w:rsidR="00515800" w:rsidRPr="00C600D5" w:rsidRDefault="00515800" w:rsidP="00515800">
      <w:pPr>
        <w:rPr>
          <w:rFonts w:eastAsia="Calibri"/>
          <w:sz w:val="24"/>
          <w:szCs w:val="24"/>
          <w:lang w:eastAsia="en-US"/>
        </w:rPr>
      </w:pPr>
      <w:r w:rsidRPr="00C600D5">
        <w:rPr>
          <w:rFonts w:eastAsia="Calibri"/>
          <w:sz w:val="24"/>
          <w:szCs w:val="24"/>
          <w:lang w:eastAsia="en-US"/>
        </w:rPr>
        <w:t>Heti óraszám: 1</w:t>
      </w:r>
    </w:p>
    <w:p w14:paraId="3EDFFEE1" w14:textId="77777777" w:rsidR="00515800" w:rsidRPr="00C600D5" w:rsidRDefault="00515800" w:rsidP="00515800">
      <w:pPr>
        <w:rPr>
          <w:rFonts w:eastAsia="Calibri"/>
          <w:b/>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35102BCA" w14:textId="77777777" w:rsidTr="00515800">
        <w:trPr>
          <w:cantSplit/>
        </w:trPr>
        <w:tc>
          <w:tcPr>
            <w:tcW w:w="5771" w:type="dxa"/>
            <w:vAlign w:val="center"/>
          </w:tcPr>
          <w:p w14:paraId="3241D76E" w14:textId="77777777" w:rsidR="00515800" w:rsidRPr="00C600D5" w:rsidRDefault="00515800" w:rsidP="00515800">
            <w:pPr>
              <w:ind w:left="360"/>
              <w:jc w:val="center"/>
              <w:rPr>
                <w:rFonts w:eastAsia="Calibri"/>
                <w:bCs/>
                <w:sz w:val="24"/>
                <w:szCs w:val="24"/>
                <w:lang w:eastAsia="en-US"/>
              </w:rPr>
            </w:pPr>
            <w:r w:rsidRPr="00C600D5">
              <w:rPr>
                <w:rFonts w:eastAsia="Calibri"/>
                <w:b/>
                <w:bCs/>
                <w:sz w:val="24"/>
                <w:szCs w:val="24"/>
                <w:lang w:eastAsia="en-US"/>
              </w:rPr>
              <w:t>A tanulók teljesítményének mérése</w:t>
            </w:r>
          </w:p>
        </w:tc>
        <w:tc>
          <w:tcPr>
            <w:tcW w:w="3230" w:type="dxa"/>
            <w:vAlign w:val="center"/>
          </w:tcPr>
          <w:p w14:paraId="22F25AB3"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468E404C"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 4</w:t>
            </w:r>
          </w:p>
          <w:p w14:paraId="5A457115" w14:textId="77777777" w:rsidR="00515800" w:rsidRPr="00C600D5" w:rsidRDefault="00515800" w:rsidP="00515800">
            <w:pPr>
              <w:jc w:val="center"/>
              <w:rPr>
                <w:rFonts w:eastAsia="Calibri"/>
                <w:b/>
                <w:sz w:val="24"/>
                <w:szCs w:val="24"/>
                <w:lang w:eastAsia="en-US"/>
              </w:rPr>
            </w:pPr>
          </w:p>
        </w:tc>
      </w:tr>
      <w:tr w:rsidR="00515800" w:rsidRPr="00C600D5" w14:paraId="0D23D565" w14:textId="77777777" w:rsidTr="00515800">
        <w:trPr>
          <w:cantSplit/>
        </w:trPr>
        <w:tc>
          <w:tcPr>
            <w:tcW w:w="9001" w:type="dxa"/>
            <w:gridSpan w:val="2"/>
            <w:vAlign w:val="center"/>
          </w:tcPr>
          <w:p w14:paraId="486CB335" w14:textId="77777777" w:rsidR="00515800" w:rsidRPr="00C600D5" w:rsidRDefault="00515800" w:rsidP="00515800">
            <w:pPr>
              <w:spacing w:before="120"/>
              <w:rPr>
                <w:rFonts w:eastAsia="Calibri"/>
                <w:b/>
                <w:bCs/>
                <w:sz w:val="24"/>
                <w:szCs w:val="24"/>
                <w:lang w:eastAsia="en-US"/>
              </w:rPr>
            </w:pPr>
            <w:r w:rsidRPr="00C600D5">
              <w:rPr>
                <w:rFonts w:eastAsia="Calibri"/>
                <w:bCs/>
                <w:sz w:val="24"/>
                <w:szCs w:val="24"/>
                <w:lang w:eastAsia="en-US"/>
              </w:rPr>
              <w:t>Alapvetően és hangsúlyosan írásbeli tesztekkel, vaktérképekkel és esszé jellegű kérdésekkel komplexen mérni a tárgyi tudást és az ok-okozati összefüggések feltárásának képességét.</w:t>
            </w:r>
          </w:p>
        </w:tc>
      </w:tr>
    </w:tbl>
    <w:p w14:paraId="32BE2EB4" w14:textId="77777777" w:rsidR="00515800" w:rsidRPr="00C600D5" w:rsidRDefault="00515800" w:rsidP="00515800">
      <w:pPr>
        <w:rPr>
          <w:rFonts w:eastAsia="Calibri"/>
          <w:b/>
          <w:sz w:val="24"/>
          <w:szCs w:val="24"/>
          <w:u w:val="single"/>
          <w:lang w:eastAsia="en-US"/>
        </w:rPr>
      </w:pPr>
    </w:p>
    <w:p w14:paraId="45126CE8" w14:textId="77777777" w:rsidR="00515800" w:rsidRPr="00C600D5" w:rsidRDefault="00515800" w:rsidP="00515800">
      <w:pPr>
        <w:rPr>
          <w:rFonts w:eastAsia="Calibri"/>
          <w:b/>
          <w:sz w:val="24"/>
          <w:szCs w:val="24"/>
          <w:u w:val="single"/>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400"/>
        <w:gridCol w:w="1191"/>
      </w:tblGrid>
      <w:tr w:rsidR="00515800" w:rsidRPr="00C600D5" w14:paraId="7EB85EDD" w14:textId="77777777" w:rsidTr="00515800">
        <w:trPr>
          <w:cantSplit/>
        </w:trPr>
        <w:tc>
          <w:tcPr>
            <w:tcW w:w="2480" w:type="dxa"/>
            <w:vAlign w:val="center"/>
          </w:tcPr>
          <w:p w14:paraId="6EE8DEFD"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Tematikai egység</w:t>
            </w:r>
          </w:p>
        </w:tc>
        <w:tc>
          <w:tcPr>
            <w:tcW w:w="5400" w:type="dxa"/>
            <w:vAlign w:val="center"/>
          </w:tcPr>
          <w:p w14:paraId="76BF8086" w14:textId="77777777" w:rsidR="00515800" w:rsidRPr="00C600D5" w:rsidRDefault="00515800" w:rsidP="00515800">
            <w:pPr>
              <w:jc w:val="center"/>
              <w:rPr>
                <w:rFonts w:eastAsia="Calibri"/>
                <w:b/>
                <w:bCs/>
                <w:color w:val="000000"/>
                <w:sz w:val="24"/>
                <w:szCs w:val="24"/>
                <w:lang w:eastAsia="en-US"/>
              </w:rPr>
            </w:pPr>
            <w:r w:rsidRPr="00C600D5">
              <w:rPr>
                <w:rFonts w:eastAsia="Calibri"/>
                <w:b/>
                <w:bCs/>
                <w:color w:val="000000"/>
                <w:sz w:val="24"/>
                <w:szCs w:val="24"/>
                <w:lang w:eastAsia="en-US"/>
              </w:rPr>
              <w:t>Természetföldrajz</w:t>
            </w:r>
          </w:p>
        </w:tc>
        <w:tc>
          <w:tcPr>
            <w:tcW w:w="1191" w:type="dxa"/>
          </w:tcPr>
          <w:p w14:paraId="2BB2952F" w14:textId="77777777" w:rsidR="00515800" w:rsidRPr="00C600D5" w:rsidRDefault="00515800" w:rsidP="00515800">
            <w:pPr>
              <w:spacing w:before="120"/>
              <w:jc w:val="center"/>
              <w:rPr>
                <w:rFonts w:eastAsia="Calibri"/>
                <w:b/>
                <w:bCs/>
                <w:color w:val="000000"/>
                <w:sz w:val="24"/>
                <w:szCs w:val="24"/>
                <w:lang w:eastAsia="en-US"/>
              </w:rPr>
            </w:pPr>
            <w:r w:rsidRPr="00C600D5">
              <w:rPr>
                <w:rFonts w:eastAsia="Calibri"/>
                <w:b/>
                <w:bCs/>
                <w:color w:val="000000"/>
                <w:sz w:val="24"/>
                <w:szCs w:val="24"/>
                <w:lang w:eastAsia="en-US"/>
              </w:rPr>
              <w:t>Órakeret</w:t>
            </w:r>
          </w:p>
          <w:p w14:paraId="7D11F354"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 24</w:t>
            </w:r>
          </w:p>
          <w:p w14:paraId="34B0D3C1" w14:textId="77777777" w:rsidR="00515800" w:rsidRPr="00C600D5" w:rsidRDefault="00515800" w:rsidP="00515800">
            <w:pPr>
              <w:jc w:val="center"/>
              <w:rPr>
                <w:rFonts w:eastAsia="Calibri"/>
                <w:b/>
                <w:color w:val="000000"/>
                <w:sz w:val="24"/>
                <w:szCs w:val="24"/>
                <w:lang w:eastAsia="en-US"/>
              </w:rPr>
            </w:pPr>
          </w:p>
        </w:tc>
      </w:tr>
      <w:tr w:rsidR="00515800" w:rsidRPr="00C600D5" w14:paraId="35FCD5FE" w14:textId="77777777" w:rsidTr="00515800">
        <w:trPr>
          <w:cantSplit/>
        </w:trPr>
        <w:tc>
          <w:tcPr>
            <w:tcW w:w="2480" w:type="dxa"/>
            <w:vAlign w:val="center"/>
          </w:tcPr>
          <w:p w14:paraId="021C36A1"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Előzetes tudás</w:t>
            </w:r>
          </w:p>
        </w:tc>
        <w:tc>
          <w:tcPr>
            <w:tcW w:w="6591" w:type="dxa"/>
            <w:gridSpan w:val="2"/>
          </w:tcPr>
          <w:p w14:paraId="0F687929" w14:textId="77777777" w:rsidR="00515800" w:rsidRPr="00C600D5" w:rsidRDefault="00515800" w:rsidP="00515800">
            <w:pPr>
              <w:spacing w:before="120"/>
              <w:rPr>
                <w:rFonts w:eastAsia="Calibri"/>
                <w:sz w:val="24"/>
                <w:szCs w:val="24"/>
                <w:lang w:eastAsia="en-US"/>
              </w:rPr>
            </w:pPr>
            <w:r w:rsidRPr="00C600D5">
              <w:rPr>
                <w:rFonts w:eastAsia="Calibri"/>
                <w:sz w:val="24"/>
                <w:szCs w:val="24"/>
                <w:lang w:eastAsia="en-US"/>
              </w:rPr>
              <w:t>Az általános iskolai földrajz tantárgy ismeretanyaga.</w:t>
            </w:r>
          </w:p>
        </w:tc>
      </w:tr>
      <w:tr w:rsidR="00515800" w:rsidRPr="00C600D5" w14:paraId="57957A35" w14:textId="77777777" w:rsidTr="00515800">
        <w:trPr>
          <w:cantSplit/>
          <w:trHeight w:val="328"/>
        </w:trPr>
        <w:tc>
          <w:tcPr>
            <w:tcW w:w="2480" w:type="dxa"/>
            <w:tcBorders>
              <w:bottom w:val="single" w:sz="4" w:space="0" w:color="auto"/>
            </w:tcBorders>
            <w:vAlign w:val="center"/>
          </w:tcPr>
          <w:p w14:paraId="3FAA2F50" w14:textId="77777777" w:rsidR="00515800" w:rsidRPr="00C600D5" w:rsidRDefault="00515800" w:rsidP="00515800">
            <w:pPr>
              <w:jc w:val="center"/>
              <w:rPr>
                <w:rFonts w:eastAsia="Calibri"/>
                <w:sz w:val="24"/>
                <w:szCs w:val="24"/>
                <w:lang w:eastAsia="en-US"/>
              </w:rPr>
            </w:pPr>
            <w:r w:rsidRPr="00C600D5">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7EE5F92F" w14:textId="77777777" w:rsidR="00515800" w:rsidRPr="00C600D5" w:rsidRDefault="00515800" w:rsidP="00515800">
            <w:pPr>
              <w:spacing w:before="120"/>
              <w:rPr>
                <w:rFonts w:eastAsia="Calibri"/>
                <w:sz w:val="24"/>
                <w:szCs w:val="24"/>
              </w:rPr>
            </w:pPr>
            <w:r w:rsidRPr="00C600D5">
              <w:rPr>
                <w:rFonts w:eastAsia="Calibri"/>
                <w:sz w:val="24"/>
                <w:szCs w:val="24"/>
                <w:lang w:eastAsia="en-US"/>
              </w:rPr>
              <w:t xml:space="preserve">Tájékozódás a Naprendszert ábrázoló térképeken, a csillagtérképeken és az égbolton. A természetföldrajzi tényeket bemutató tematikus térképek, adatsorok és diagramok összehasonlító, logikai elemzése. A különböző mozgásfolyamatokat bemutató modellek alkalmazása a tanítás során. Ásvány- és kőzetvizsgálati gyakorlatok. A földtörténet fő eseményeinek időbeli ábrázolása. A hőmérsékleti adatok grafikus ábrázolása. Éghajlati diagramok elemzése. A légköri jelenségek felismerése, időjárási térképek elemzése. A vízállásjelentések értelmezése. Tanulói kiselőadás a természeti jelenségekről. </w:t>
            </w:r>
          </w:p>
        </w:tc>
      </w:tr>
    </w:tbl>
    <w:p w14:paraId="1C7E2018" w14:textId="77777777" w:rsidR="00515800" w:rsidRDefault="00515800" w:rsidP="00515800">
      <w:pPr>
        <w:spacing w:before="120"/>
        <w:jc w:val="center"/>
        <w:rPr>
          <w:b/>
          <w:iCs/>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16"/>
      </w:tblGrid>
      <w:tr w:rsidR="00515800" w:rsidRPr="00C600D5" w14:paraId="383CA858" w14:textId="77777777" w:rsidTr="00515800">
        <w:tc>
          <w:tcPr>
            <w:tcW w:w="9071" w:type="dxa"/>
            <w:gridSpan w:val="2"/>
            <w:tcBorders>
              <w:top w:val="single" w:sz="4" w:space="0" w:color="auto"/>
            </w:tcBorders>
            <w:vAlign w:val="center"/>
          </w:tcPr>
          <w:p w14:paraId="2DA1EE38" w14:textId="77777777" w:rsidR="00515800" w:rsidRPr="00C600D5" w:rsidRDefault="00515800" w:rsidP="00515800">
            <w:pPr>
              <w:spacing w:before="120"/>
              <w:jc w:val="center"/>
              <w:rPr>
                <w:rFonts w:eastAsia="Calibri"/>
                <w:b/>
                <w:bCs/>
                <w:sz w:val="24"/>
                <w:szCs w:val="24"/>
                <w:lang w:eastAsia="en-US"/>
              </w:rPr>
            </w:pPr>
            <w:r w:rsidRPr="00C600D5">
              <w:rPr>
                <w:b/>
                <w:iCs/>
                <w:sz w:val="24"/>
                <w:szCs w:val="24"/>
                <w:lang w:eastAsia="en-US"/>
              </w:rPr>
              <w:t>Ismeretek/fejlesztési követelmények</w:t>
            </w:r>
          </w:p>
        </w:tc>
      </w:tr>
      <w:tr w:rsidR="00515800" w:rsidRPr="00C600D5" w14:paraId="7D58BC68" w14:textId="77777777" w:rsidTr="00515800">
        <w:tc>
          <w:tcPr>
            <w:tcW w:w="9071" w:type="dxa"/>
            <w:gridSpan w:val="2"/>
          </w:tcPr>
          <w:p w14:paraId="0A13152F"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A Naprendszer</w:t>
            </w:r>
            <w:r w:rsidRPr="00C600D5">
              <w:rPr>
                <w:rFonts w:eastAsia="Calibri"/>
                <w:sz w:val="24"/>
                <w:szCs w:val="24"/>
                <w:lang w:eastAsia="en-US"/>
              </w:rPr>
              <w:t>: a Naprendszer kialakulása, felépítése, elhelyezkedése a világegyetemben; a Föld mint égitest, mozgásai és azok következményei; tájékozódás a földrajzi térben és időben; Űrkutatás a Föld szolgálatában;</w:t>
            </w:r>
          </w:p>
          <w:p w14:paraId="19205E0E"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A kőzetburok</w:t>
            </w:r>
            <w:r w:rsidRPr="00C600D5">
              <w:rPr>
                <w:rFonts w:eastAsia="Calibri"/>
                <w:sz w:val="24"/>
                <w:szCs w:val="24"/>
                <w:lang w:eastAsia="en-US"/>
              </w:rPr>
              <w:t>: a Föld és a földi szférák kialakulása, fejlődése; Földünk gömbhéjas szerkezete; a kőzetburok felépítése; a lemeztektonika alapjai; a kőzetburokban lejátszódó folyamatok: vulkánosság, földrengés; ásványok és kőzetek keletkezése, tulajdonságaik;</w:t>
            </w:r>
          </w:p>
          <w:p w14:paraId="09C4F87C"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A légkör</w:t>
            </w:r>
            <w:r w:rsidRPr="00C600D5">
              <w:rPr>
                <w:rFonts w:eastAsia="Calibri"/>
                <w:sz w:val="24"/>
                <w:szCs w:val="24"/>
                <w:lang w:eastAsia="en-US"/>
              </w:rPr>
              <w:t>: anyagi összetétele, szerkezete; az időjárási-éghajlati elemek és változásaik; a légkör alapfolyamatai (felmelegedés, csapadékképződés, légmozgások); ciklonok, anticiklonok, időjárási frontok; általános légkörzés;</w:t>
            </w:r>
          </w:p>
          <w:p w14:paraId="647D65C4"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A vízburok</w:t>
            </w:r>
            <w:r w:rsidRPr="00C600D5">
              <w:rPr>
                <w:rFonts w:eastAsia="Calibri"/>
                <w:sz w:val="24"/>
                <w:szCs w:val="24"/>
                <w:lang w:eastAsia="en-US"/>
              </w:rPr>
              <w:t>: a vízburok tagolódása, elhelyezkedése, víztípusai; az óceánok és a tengerek földrajzi jellemzői; a tengervíz fizikai, kémiai tulajdonságai; a tengervíz mozgásai; a szárazföld vizei; a szárazföldi jég; a vízgazdálkodás alapjai, árvízvédelem;</w:t>
            </w:r>
          </w:p>
          <w:p w14:paraId="39B5FD4D"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Felszínalaktan:</w:t>
            </w:r>
            <w:r w:rsidRPr="00C600D5">
              <w:rPr>
                <w:rFonts w:eastAsia="Calibri"/>
                <w:sz w:val="24"/>
                <w:szCs w:val="24"/>
                <w:lang w:eastAsia="en-US"/>
              </w:rPr>
              <w:t xml:space="preserve"> a belső és a külső erők szerepe a felszín fejlődésében; a földfelszín változása: a hőingadozás, a jég, a víz és a szél felszínformáló munkája; folyóvizek, állóvizek; domborzati elemek és formák; a hegységek és a síkságok kialakulása; talaj keletkezése, jellemzői és védelme, jellegzetes felszínformák, kialakulásuk, átalakulásuk;</w:t>
            </w:r>
          </w:p>
          <w:p w14:paraId="15C3386F"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Éghajlati övezetesség</w:t>
            </w:r>
            <w:r w:rsidRPr="00C600D5">
              <w:rPr>
                <w:rFonts w:eastAsia="Calibri"/>
                <w:sz w:val="24"/>
                <w:szCs w:val="24"/>
                <w:lang w:eastAsia="en-US"/>
              </w:rPr>
              <w:t>: a szoláris és a valódi éghajlati övezetek és övek kialakulása, jellemzőik; a forró, a mérsékelt, a hideg övezetek és tagolódásuk; az élővilág, a talaj, a vízrajzi jellemzők, a felszínformálódás éghajlattól függő övezetessége; a hegyvidékek függőleges övezetessége; a talaj kialakulása, talajfajták és hasznosítása; a levegő, a vizek és a talajok szennyezése.</w:t>
            </w:r>
          </w:p>
        </w:tc>
      </w:tr>
      <w:tr w:rsidR="00515800" w:rsidRPr="00C600D5" w14:paraId="6FCBC003" w14:textId="77777777" w:rsidTr="00515800">
        <w:trPr>
          <w:cantSplit/>
          <w:trHeight w:val="550"/>
        </w:trPr>
        <w:tc>
          <w:tcPr>
            <w:tcW w:w="2055" w:type="dxa"/>
            <w:vAlign w:val="center"/>
          </w:tcPr>
          <w:p w14:paraId="5040E9ED" w14:textId="77777777" w:rsidR="00515800" w:rsidRPr="00C600D5" w:rsidRDefault="00515800" w:rsidP="00515800">
            <w:pPr>
              <w:keepNext/>
              <w:keepLines/>
              <w:jc w:val="center"/>
              <w:outlineLvl w:val="4"/>
              <w:rPr>
                <w:b/>
                <w:sz w:val="24"/>
                <w:szCs w:val="24"/>
                <w:lang w:eastAsia="en-US"/>
              </w:rPr>
            </w:pPr>
            <w:r w:rsidRPr="00C600D5">
              <w:rPr>
                <w:b/>
                <w:sz w:val="24"/>
                <w:szCs w:val="24"/>
                <w:lang w:eastAsia="en-US"/>
              </w:rPr>
              <w:t>Kulcsfogalmak/ fogalmak</w:t>
            </w:r>
          </w:p>
        </w:tc>
        <w:tc>
          <w:tcPr>
            <w:tcW w:w="7016" w:type="dxa"/>
          </w:tcPr>
          <w:p w14:paraId="655B0495" w14:textId="77777777" w:rsidR="00515800" w:rsidRPr="00C600D5" w:rsidRDefault="00515800" w:rsidP="00515800">
            <w:pPr>
              <w:spacing w:before="120"/>
              <w:jc w:val="both"/>
              <w:rPr>
                <w:rFonts w:eastAsia="Calibri"/>
                <w:sz w:val="24"/>
                <w:szCs w:val="24"/>
                <w:lang w:eastAsia="en-US"/>
              </w:rPr>
            </w:pPr>
            <w:r w:rsidRPr="00C600D5">
              <w:rPr>
                <w:rFonts w:eastAsia="Calibri"/>
                <w:sz w:val="24"/>
                <w:szCs w:val="24"/>
                <w:lang w:eastAsia="en-US"/>
              </w:rPr>
              <w:t>Galaxis, fényév, csillagászati egység, ekliptika ferdesége, geoid, holdfázisok, horizont, fokhálózat, világidő, zónaidő, gömbhéj, geotermikus gradiens, paleomágnesség, lemeztektonika, magmatizmus, vulkanizmus, rétegvulkán, pajzsvulkán, kaldera, szolfatára, gejzír, borvíz, epicentrum, hipocentrum, cúnami, Richter-skála, hegységrendszer, geoszinklinális, gyűrődés, vetődés, izosztázia, kőzetek körforgása, állandó és változó gázok, éghajlati elemek, üvegházhatás, izoterma, izobár, Coriolis-erő, harmatpont, ciklon, anticiklon, csapadékfajták, futóáramlás, óceán, tenger, hullámzás, tengeráramlás, tengerjárás, talajvíz, rétegvíz, résvíz, hévíz, gyógyvíz, vízgyűjtő terület, vízválasztó, vízhozam, vízjárás, tómedence, eutrofizáció, geomorfológia, külső és belső erők, aprózódás, mállás, tömegmozgás, talaj, humusz, folyók munkavégző képessége, szakaszjelleg, sodorvonal, hordalékkúp, folyóterasz, folyótorkolat, abrázió, turzás, jégár, jégtakaró, glaciális felszínformák, karsztosodás, víznyelő, dolina, cseppkő, karsztbarlang, szoláris éghajlati öv, földrajzi övezetek, övek és területek.</w:t>
            </w:r>
          </w:p>
        </w:tc>
      </w:tr>
    </w:tbl>
    <w:p w14:paraId="769224E7" w14:textId="77777777" w:rsidR="00515800" w:rsidRPr="00C600D5" w:rsidRDefault="00515800" w:rsidP="00515800">
      <w:pPr>
        <w:rPr>
          <w:rFonts w:eastAsia="Calibri"/>
          <w:b/>
          <w:sz w:val="24"/>
          <w:szCs w:val="24"/>
          <w:lang w:eastAsia="en-US"/>
        </w:rPr>
      </w:pPr>
    </w:p>
    <w:p w14:paraId="5F9EAED2" w14:textId="77777777" w:rsidR="00515800" w:rsidRDefault="00515800" w:rsidP="00515800">
      <w:pPr>
        <w:jc w:val="center"/>
        <w:rPr>
          <w:rFonts w:eastAsia="Calibri"/>
          <w:b/>
          <w:bCs/>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7334F730" w14:textId="77777777" w:rsidTr="00515800">
        <w:trPr>
          <w:cantSplit/>
        </w:trPr>
        <w:tc>
          <w:tcPr>
            <w:tcW w:w="5771" w:type="dxa"/>
            <w:vAlign w:val="center"/>
          </w:tcPr>
          <w:p w14:paraId="65A5A6B2" w14:textId="77777777" w:rsidR="00515800" w:rsidRPr="00C600D5" w:rsidRDefault="00515800" w:rsidP="00515800">
            <w:pPr>
              <w:ind w:left="360"/>
              <w:jc w:val="center"/>
              <w:rPr>
                <w:rFonts w:eastAsia="Calibri"/>
                <w:b/>
                <w:bCs/>
                <w:sz w:val="24"/>
                <w:szCs w:val="24"/>
                <w:lang w:eastAsia="en-US"/>
              </w:rPr>
            </w:pPr>
            <w:r w:rsidRPr="00C600D5">
              <w:rPr>
                <w:rFonts w:eastAsia="Calibri"/>
                <w:b/>
                <w:bCs/>
                <w:sz w:val="24"/>
                <w:szCs w:val="24"/>
                <w:lang w:eastAsia="en-US"/>
              </w:rPr>
              <w:t>Szabadon felhasználható órakeret témai</w:t>
            </w:r>
          </w:p>
        </w:tc>
        <w:tc>
          <w:tcPr>
            <w:tcW w:w="3230" w:type="dxa"/>
            <w:vAlign w:val="center"/>
          </w:tcPr>
          <w:p w14:paraId="1EF8F6E6"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50248F2D"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 4</w:t>
            </w:r>
          </w:p>
          <w:p w14:paraId="25957EFA" w14:textId="77777777" w:rsidR="00515800" w:rsidRPr="00C600D5" w:rsidRDefault="00515800" w:rsidP="00515800">
            <w:pPr>
              <w:jc w:val="center"/>
              <w:rPr>
                <w:rFonts w:eastAsia="Calibri"/>
                <w:b/>
                <w:sz w:val="24"/>
                <w:szCs w:val="24"/>
                <w:lang w:eastAsia="en-US"/>
              </w:rPr>
            </w:pPr>
          </w:p>
        </w:tc>
      </w:tr>
      <w:tr w:rsidR="00515800" w:rsidRPr="00C600D5" w14:paraId="45CF62A3" w14:textId="77777777" w:rsidTr="00515800">
        <w:tc>
          <w:tcPr>
            <w:tcW w:w="9001" w:type="dxa"/>
            <w:gridSpan w:val="2"/>
            <w:vAlign w:val="center"/>
          </w:tcPr>
          <w:p w14:paraId="51FBD962" w14:textId="77777777" w:rsidR="00515800" w:rsidRPr="00C600D5" w:rsidRDefault="00515800" w:rsidP="00515800">
            <w:pPr>
              <w:spacing w:before="120"/>
              <w:rPr>
                <w:rFonts w:eastAsia="Calibri"/>
                <w:b/>
                <w:bCs/>
                <w:sz w:val="24"/>
                <w:szCs w:val="24"/>
                <w:lang w:eastAsia="en-US"/>
              </w:rPr>
            </w:pPr>
            <w:r w:rsidRPr="00C600D5">
              <w:rPr>
                <w:rFonts w:eastAsia="Calibri"/>
                <w:sz w:val="24"/>
                <w:szCs w:val="24"/>
                <w:lang w:eastAsia="en-US"/>
              </w:rPr>
              <w:t>A Hold-expedíció bemutatása. A Föld felmelegedése. A kőzetburok úszásának modellezése. A leggyakoribb ásványok, kőzetek bemutatása. A földrengések és a vulkáni működés mozgófilmes bemutatása. A szél, a víz, a jég munkájának bemutatása. A földrajzi övezetek képi bemutatása.</w:t>
            </w:r>
          </w:p>
        </w:tc>
      </w:tr>
    </w:tbl>
    <w:p w14:paraId="4007DF7B" w14:textId="77777777" w:rsidR="00515800" w:rsidRPr="00C600D5" w:rsidRDefault="00515800" w:rsidP="00515800">
      <w:pPr>
        <w:rPr>
          <w:rFonts w:eastAsia="Calibri"/>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030E19EF" w14:textId="77777777" w:rsidTr="00515800">
        <w:trPr>
          <w:cantSplit/>
        </w:trPr>
        <w:tc>
          <w:tcPr>
            <w:tcW w:w="5771" w:type="dxa"/>
            <w:vAlign w:val="center"/>
          </w:tcPr>
          <w:p w14:paraId="09154A7A" w14:textId="77777777" w:rsidR="00515800" w:rsidRPr="00C600D5" w:rsidRDefault="00515800" w:rsidP="00515800">
            <w:pPr>
              <w:ind w:left="360"/>
              <w:jc w:val="center"/>
              <w:rPr>
                <w:rFonts w:eastAsia="Calibri"/>
                <w:bCs/>
                <w:sz w:val="24"/>
                <w:szCs w:val="24"/>
                <w:lang w:eastAsia="en-US"/>
              </w:rPr>
            </w:pPr>
            <w:r w:rsidRPr="00C600D5">
              <w:rPr>
                <w:rFonts w:eastAsia="Calibri"/>
                <w:b/>
                <w:bCs/>
                <w:sz w:val="24"/>
                <w:szCs w:val="24"/>
                <w:lang w:eastAsia="en-US"/>
              </w:rPr>
              <w:t>A tanulók teljesítményének a mérése</w:t>
            </w:r>
          </w:p>
        </w:tc>
        <w:tc>
          <w:tcPr>
            <w:tcW w:w="3230" w:type="dxa"/>
            <w:vAlign w:val="center"/>
          </w:tcPr>
          <w:p w14:paraId="10D6E72A"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1F6EFC9E"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 4</w:t>
            </w:r>
          </w:p>
          <w:p w14:paraId="7FDE0260" w14:textId="77777777" w:rsidR="00515800" w:rsidRPr="00C600D5" w:rsidRDefault="00515800" w:rsidP="00515800">
            <w:pPr>
              <w:jc w:val="center"/>
              <w:rPr>
                <w:rFonts w:eastAsia="Calibri"/>
                <w:b/>
                <w:sz w:val="24"/>
                <w:szCs w:val="24"/>
                <w:lang w:eastAsia="en-US"/>
              </w:rPr>
            </w:pPr>
          </w:p>
        </w:tc>
      </w:tr>
      <w:tr w:rsidR="00515800" w:rsidRPr="00C600D5" w14:paraId="25C2A60B" w14:textId="77777777" w:rsidTr="00515800">
        <w:trPr>
          <w:cantSplit/>
        </w:trPr>
        <w:tc>
          <w:tcPr>
            <w:tcW w:w="9001" w:type="dxa"/>
            <w:gridSpan w:val="2"/>
            <w:vAlign w:val="center"/>
          </w:tcPr>
          <w:p w14:paraId="4F059F72" w14:textId="77777777" w:rsidR="00515800" w:rsidRPr="00C600D5" w:rsidRDefault="00515800" w:rsidP="00515800">
            <w:pPr>
              <w:spacing w:before="120"/>
              <w:rPr>
                <w:rFonts w:eastAsia="Calibri"/>
                <w:bCs/>
                <w:i/>
                <w:sz w:val="24"/>
                <w:szCs w:val="24"/>
                <w:lang w:eastAsia="en-US"/>
              </w:rPr>
            </w:pPr>
            <w:r w:rsidRPr="00C600D5">
              <w:rPr>
                <w:rFonts w:eastAsia="Calibri"/>
                <w:bCs/>
                <w:sz w:val="24"/>
                <w:szCs w:val="24"/>
                <w:lang w:eastAsia="en-US"/>
              </w:rPr>
              <w:t>Alapvetően és hangsúlyosan írásbeli tesztekkel, vaktérképekkel és esszé jellegű kérdésekkel komplexen mérni a tárgyi tudást és az ok-okozati összefüggések feltárásának képességét.</w:t>
            </w:r>
          </w:p>
        </w:tc>
      </w:tr>
    </w:tbl>
    <w:p w14:paraId="3768C55E" w14:textId="77777777" w:rsidR="00515800" w:rsidRPr="00C600D5" w:rsidRDefault="00515800" w:rsidP="00515800">
      <w:pPr>
        <w:jc w:val="both"/>
        <w:rPr>
          <w:rFonts w:eastAsia="Calibri"/>
          <w:bCs/>
          <w:i/>
          <w:color w:val="000000"/>
          <w:sz w:val="24"/>
          <w:szCs w:val="24"/>
          <w:lang w:eastAsia="en-US"/>
        </w:rPr>
      </w:pPr>
    </w:p>
    <w:p w14:paraId="49688B07" w14:textId="77777777" w:rsidR="00515800" w:rsidRPr="00C600D5" w:rsidRDefault="00515800" w:rsidP="00515800">
      <w:pPr>
        <w:jc w:val="both"/>
        <w:rPr>
          <w:rFonts w:eastAsia="Calibri"/>
          <w:bCs/>
          <w:i/>
          <w:color w:val="000000"/>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6"/>
        <w:gridCol w:w="7115"/>
      </w:tblGrid>
      <w:tr w:rsidR="00515800" w:rsidRPr="00C600D5" w14:paraId="507663B6" w14:textId="77777777" w:rsidTr="00515800">
        <w:trPr>
          <w:cantSplit/>
          <w:trHeight w:val="550"/>
        </w:trPr>
        <w:tc>
          <w:tcPr>
            <w:tcW w:w="1956" w:type="dxa"/>
            <w:vAlign w:val="center"/>
          </w:tcPr>
          <w:p w14:paraId="4AAA6A41" w14:textId="77777777" w:rsidR="00515800" w:rsidRPr="00C600D5" w:rsidRDefault="00515800" w:rsidP="00515800">
            <w:pPr>
              <w:jc w:val="center"/>
              <w:rPr>
                <w:rFonts w:eastAsia="Calibri"/>
                <w:b/>
                <w:bCs/>
                <w:color w:val="000000"/>
                <w:sz w:val="24"/>
                <w:szCs w:val="24"/>
                <w:lang w:eastAsia="en-US"/>
              </w:rPr>
            </w:pPr>
            <w:r w:rsidRPr="00C600D5">
              <w:rPr>
                <w:rFonts w:eastAsia="Calibri"/>
                <w:b/>
                <w:bCs/>
                <w:color w:val="000000"/>
                <w:sz w:val="24"/>
                <w:szCs w:val="24"/>
                <w:lang w:eastAsia="en-US"/>
              </w:rPr>
              <w:t>A fejlesztés várt eredményei az évfolyam végén</w:t>
            </w:r>
          </w:p>
        </w:tc>
        <w:tc>
          <w:tcPr>
            <w:tcW w:w="7115" w:type="dxa"/>
          </w:tcPr>
          <w:p w14:paraId="06BB09DF" w14:textId="77777777" w:rsidR="00515800" w:rsidRPr="00C600D5" w:rsidRDefault="00515800" w:rsidP="00515800">
            <w:pPr>
              <w:spacing w:before="120"/>
              <w:jc w:val="both"/>
              <w:rPr>
                <w:rFonts w:eastAsia="Calibri"/>
                <w:color w:val="000000"/>
                <w:sz w:val="24"/>
                <w:szCs w:val="24"/>
                <w:lang w:eastAsia="en-US"/>
              </w:rPr>
            </w:pPr>
            <w:r w:rsidRPr="00C600D5">
              <w:rPr>
                <w:rFonts w:eastAsia="Calibri"/>
                <w:sz w:val="24"/>
                <w:szCs w:val="24"/>
                <w:lang w:eastAsia="en-US"/>
              </w:rPr>
              <w:t>A tanuló tudjon helymeghatározási és térképészeti számításokat végezni, és tudjon csillagászati és földrajzi feladatokat megoldani, valamint ismerje a belső és a külső erők felszín-formáló szerepét, felszínfejlődés folyamatát. Ismerje a légkör szerkezetét, anyagi felépítését, legfontosabb folyamatait, és ismerje a Föld és földi szférák kialakulásának fejlődését, valamint ismerje a hegységképződés folyamatait, az ásványok és kőzetek keletkezését. Tudja elemezni az éghajlati diagrammokat.</w:t>
            </w:r>
          </w:p>
        </w:tc>
      </w:tr>
    </w:tbl>
    <w:p w14:paraId="68DC23B1" w14:textId="77777777" w:rsidR="00515800" w:rsidRPr="00C600D5" w:rsidRDefault="00515800" w:rsidP="00515800">
      <w:pPr>
        <w:rPr>
          <w:rFonts w:eastAsia="Calibri"/>
          <w:sz w:val="24"/>
          <w:szCs w:val="24"/>
          <w:lang w:eastAsia="en-US"/>
        </w:rPr>
      </w:pPr>
    </w:p>
    <w:p w14:paraId="605230B0" w14:textId="77777777" w:rsidR="00515800" w:rsidRPr="00C600D5" w:rsidRDefault="00515800" w:rsidP="00515800">
      <w:pPr>
        <w:rPr>
          <w:rFonts w:eastAsia="Calibri"/>
          <w:sz w:val="24"/>
          <w:szCs w:val="24"/>
          <w:lang w:eastAsia="en-US"/>
        </w:rPr>
      </w:pPr>
    </w:p>
    <w:p w14:paraId="4C22C5A6" w14:textId="77777777" w:rsidR="00515800" w:rsidRPr="00C600D5" w:rsidRDefault="00515800" w:rsidP="00515800">
      <w:pPr>
        <w:rPr>
          <w:rFonts w:eastAsia="Calibri"/>
          <w:b/>
          <w:sz w:val="24"/>
          <w:szCs w:val="24"/>
          <w:lang w:eastAsia="en-US"/>
        </w:rPr>
      </w:pPr>
      <w:r w:rsidRPr="00C600D5">
        <w:rPr>
          <w:rFonts w:eastAsia="Calibri"/>
          <w:b/>
          <w:sz w:val="24"/>
          <w:szCs w:val="24"/>
          <w:lang w:eastAsia="en-US"/>
        </w:rPr>
        <w:t>Továbblépés feltétele:</w:t>
      </w:r>
    </w:p>
    <w:p w14:paraId="6D0558DA" w14:textId="77777777" w:rsidR="00515800" w:rsidRPr="00C600D5" w:rsidRDefault="00515800" w:rsidP="00515800">
      <w:pPr>
        <w:rPr>
          <w:sz w:val="24"/>
          <w:szCs w:val="24"/>
        </w:rPr>
      </w:pPr>
      <w:r w:rsidRPr="00C600D5">
        <w:rPr>
          <w:rFonts w:ascii="Arial" w:hAnsi="Arial" w:cs="Arial"/>
          <w:sz w:val="24"/>
          <w:szCs w:val="24"/>
        </w:rPr>
        <w:t xml:space="preserve">A </w:t>
      </w:r>
      <w:r w:rsidRPr="00C600D5">
        <w:rPr>
          <w:sz w:val="24"/>
          <w:szCs w:val="24"/>
        </w:rPr>
        <w:t xml:space="preserve">tanuló képes a térképen közölt információk leolvasására és értelmezésére. </w:t>
      </w:r>
    </w:p>
    <w:p w14:paraId="012EA473" w14:textId="77777777" w:rsidR="00515800" w:rsidRPr="00C600D5" w:rsidRDefault="00515800" w:rsidP="00515800">
      <w:pPr>
        <w:jc w:val="both"/>
        <w:rPr>
          <w:sz w:val="24"/>
          <w:szCs w:val="24"/>
        </w:rPr>
      </w:pPr>
      <w:r w:rsidRPr="00C600D5">
        <w:rPr>
          <w:sz w:val="24"/>
          <w:szCs w:val="24"/>
        </w:rPr>
        <w:t>Felismeri a Naprendszer felépítésében, a bolygók mozgásában megnyilvánuló</w:t>
      </w:r>
    </w:p>
    <w:p w14:paraId="75678FFD" w14:textId="77777777" w:rsidR="00515800" w:rsidRDefault="00515800" w:rsidP="00515800">
      <w:pPr>
        <w:rPr>
          <w:sz w:val="24"/>
          <w:szCs w:val="24"/>
        </w:rPr>
      </w:pPr>
      <w:r w:rsidRPr="00C600D5">
        <w:rPr>
          <w:sz w:val="24"/>
          <w:szCs w:val="24"/>
        </w:rPr>
        <w:t xml:space="preserve">törvényszerűségeket. </w:t>
      </w:r>
    </w:p>
    <w:p w14:paraId="210BD04E" w14:textId="77777777" w:rsidR="00515800" w:rsidRPr="00C600D5" w:rsidRDefault="00515800" w:rsidP="00515800">
      <w:pPr>
        <w:rPr>
          <w:sz w:val="24"/>
          <w:szCs w:val="24"/>
        </w:rPr>
      </w:pPr>
    </w:p>
    <w:p w14:paraId="5D42F4DC" w14:textId="77777777" w:rsidR="00515800" w:rsidRPr="00C600D5" w:rsidRDefault="00515800" w:rsidP="00515800">
      <w:pPr>
        <w:rPr>
          <w:sz w:val="24"/>
          <w:szCs w:val="24"/>
        </w:rPr>
      </w:pPr>
      <w:r w:rsidRPr="00C600D5">
        <w:rPr>
          <w:sz w:val="24"/>
          <w:szCs w:val="24"/>
        </w:rPr>
        <w:t>Tud tájékozódni a földtörténeti időben, ismeri a kontinenseket felépítő nagyszerkezeti  egységek kialakulásának időbeli rendjét, földrajzi elhelyezkedését,</w:t>
      </w:r>
    </w:p>
    <w:p w14:paraId="6CB8826C" w14:textId="77777777" w:rsidR="00515800" w:rsidRPr="00C600D5" w:rsidRDefault="00515800" w:rsidP="00515800">
      <w:pPr>
        <w:rPr>
          <w:sz w:val="24"/>
          <w:szCs w:val="24"/>
        </w:rPr>
      </w:pPr>
      <w:r w:rsidRPr="00C600D5">
        <w:rPr>
          <w:sz w:val="24"/>
          <w:szCs w:val="24"/>
        </w:rPr>
        <w:t>Képes megadott szempontok alapján bemutatni az egyes geoszférák sajátosságait, jellemző folyamatait és azok összefüggéseit.</w:t>
      </w:r>
    </w:p>
    <w:p w14:paraId="7D7055A7" w14:textId="77777777" w:rsidR="00515800" w:rsidRPr="00C600D5" w:rsidRDefault="00515800" w:rsidP="00515800">
      <w:pPr>
        <w:rPr>
          <w:sz w:val="24"/>
          <w:szCs w:val="24"/>
        </w:rPr>
      </w:pPr>
      <w:r w:rsidRPr="00C600D5">
        <w:rPr>
          <w:sz w:val="24"/>
          <w:szCs w:val="24"/>
        </w:rPr>
        <w:t>Belátja, hogy az egyes geoszférákat ért környezeti károk hatása más szférákra is kiterjed</w:t>
      </w:r>
    </w:p>
    <w:p w14:paraId="5992E193" w14:textId="77777777" w:rsidR="00515800" w:rsidRPr="00C600D5" w:rsidRDefault="00515800" w:rsidP="00515800">
      <w:pPr>
        <w:rPr>
          <w:sz w:val="24"/>
          <w:szCs w:val="24"/>
        </w:rPr>
      </w:pPr>
      <w:r w:rsidRPr="00C600D5">
        <w:rPr>
          <w:sz w:val="24"/>
          <w:szCs w:val="24"/>
        </w:rPr>
        <w:t>Képes természetföldrajzi megfigyelések elvégzésére, a tapasztalatok rögzítésére és  összegzésére.</w:t>
      </w:r>
    </w:p>
    <w:p w14:paraId="72E4B29E" w14:textId="77777777" w:rsidR="00515800" w:rsidRPr="00C600D5" w:rsidRDefault="00515800" w:rsidP="00515800">
      <w:pPr>
        <w:rPr>
          <w:sz w:val="24"/>
          <w:szCs w:val="24"/>
        </w:rPr>
      </w:pPr>
      <w:r w:rsidRPr="00C600D5">
        <w:rPr>
          <w:sz w:val="24"/>
          <w:szCs w:val="24"/>
        </w:rPr>
        <w:t xml:space="preserve">Képes véleményét a földrajzi gondolkodásnak megfelelően megfogalmazni. </w:t>
      </w:r>
    </w:p>
    <w:p w14:paraId="4AA55F05" w14:textId="77777777" w:rsidR="00515800" w:rsidRPr="00C600D5" w:rsidRDefault="00515800" w:rsidP="00515800">
      <w:pPr>
        <w:rPr>
          <w:rFonts w:eastAsia="Calibri"/>
          <w:sz w:val="24"/>
          <w:szCs w:val="24"/>
          <w:lang w:eastAsia="en-US"/>
        </w:rPr>
      </w:pPr>
    </w:p>
    <w:p w14:paraId="453B13F7" w14:textId="77777777" w:rsidR="00515800" w:rsidRPr="00C600D5" w:rsidRDefault="00515800" w:rsidP="00515800">
      <w:pPr>
        <w:rPr>
          <w:rFonts w:eastAsia="Calibri"/>
          <w:sz w:val="24"/>
          <w:szCs w:val="24"/>
          <w:lang w:eastAsia="en-US"/>
        </w:rPr>
      </w:pPr>
    </w:p>
    <w:p w14:paraId="0679B9B5" w14:textId="77777777" w:rsidR="00515800" w:rsidRPr="00C600D5" w:rsidRDefault="00515800" w:rsidP="00515800">
      <w:pPr>
        <w:rPr>
          <w:rFonts w:eastAsia="Calibri"/>
          <w:sz w:val="24"/>
          <w:szCs w:val="24"/>
          <w:lang w:eastAsia="en-US"/>
        </w:rPr>
      </w:pPr>
    </w:p>
    <w:p w14:paraId="06D61978" w14:textId="77777777" w:rsidR="00515800" w:rsidRPr="00C600D5" w:rsidRDefault="00515800" w:rsidP="00515800">
      <w:pPr>
        <w:jc w:val="center"/>
        <w:rPr>
          <w:rFonts w:eastAsia="Calibri"/>
          <w:b/>
          <w:sz w:val="24"/>
          <w:szCs w:val="24"/>
          <w:lang w:eastAsia="en-US"/>
        </w:rPr>
      </w:pPr>
      <w:r w:rsidRPr="00C600D5">
        <w:rPr>
          <w:rFonts w:eastAsia="Calibri"/>
          <w:b/>
          <w:sz w:val="24"/>
          <w:szCs w:val="24"/>
          <w:lang w:eastAsia="en-US"/>
        </w:rPr>
        <w:t>10. évfolyam</w:t>
      </w:r>
    </w:p>
    <w:p w14:paraId="5E9BB35C" w14:textId="77777777" w:rsidR="00515800" w:rsidRPr="00C600D5" w:rsidRDefault="00515800" w:rsidP="00515800">
      <w:pPr>
        <w:jc w:val="center"/>
        <w:rPr>
          <w:rFonts w:eastAsia="Calibri"/>
          <w:b/>
          <w:sz w:val="24"/>
          <w:szCs w:val="24"/>
          <w:lang w:eastAsia="en-US"/>
        </w:rPr>
      </w:pPr>
    </w:p>
    <w:p w14:paraId="163CB50E" w14:textId="77777777" w:rsidR="00515800" w:rsidRPr="00C600D5" w:rsidRDefault="00515800" w:rsidP="00515800">
      <w:pPr>
        <w:rPr>
          <w:rFonts w:eastAsia="Calibri"/>
          <w:b/>
          <w:sz w:val="24"/>
          <w:szCs w:val="24"/>
          <w:lang w:eastAsia="en-US"/>
        </w:rPr>
      </w:pPr>
      <w:r w:rsidRPr="00C600D5">
        <w:rPr>
          <w:rFonts w:eastAsia="Calibri"/>
          <w:b/>
          <w:sz w:val="24"/>
          <w:szCs w:val="24"/>
          <w:lang w:eastAsia="en-US"/>
        </w:rPr>
        <w:t>Éves óraszám: 36 óra</w:t>
      </w:r>
    </w:p>
    <w:p w14:paraId="31FA8B64" w14:textId="77777777" w:rsidR="00515800" w:rsidRPr="00C600D5" w:rsidRDefault="00515800" w:rsidP="00515800">
      <w:pPr>
        <w:rPr>
          <w:rFonts w:eastAsia="Calibri"/>
          <w:b/>
          <w:sz w:val="24"/>
          <w:szCs w:val="24"/>
          <w:lang w:eastAsia="en-US"/>
        </w:rPr>
      </w:pPr>
      <w:r w:rsidRPr="00C600D5">
        <w:rPr>
          <w:rFonts w:eastAsia="Calibri"/>
          <w:b/>
          <w:sz w:val="24"/>
          <w:szCs w:val="24"/>
          <w:lang w:eastAsia="en-US"/>
        </w:rPr>
        <w:t>Heti óraszám: 1</w:t>
      </w:r>
    </w:p>
    <w:p w14:paraId="73C242BB" w14:textId="77777777" w:rsidR="00515800" w:rsidRPr="00C600D5" w:rsidRDefault="00515800" w:rsidP="00515800">
      <w:pPr>
        <w:rPr>
          <w:rFonts w:eastAsia="Calibri"/>
          <w:b/>
          <w:sz w:val="24"/>
          <w:szCs w:val="24"/>
          <w:lang w:eastAsia="en-US"/>
        </w:rPr>
      </w:pPr>
    </w:p>
    <w:p w14:paraId="7E87041B" w14:textId="77777777" w:rsidR="00515800" w:rsidRPr="00C600D5" w:rsidRDefault="00515800" w:rsidP="00515800">
      <w:pP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9"/>
        <w:gridCol w:w="5771"/>
        <w:gridCol w:w="1191"/>
      </w:tblGrid>
      <w:tr w:rsidR="00515800" w:rsidRPr="00C600D5" w14:paraId="0BC6EF01" w14:textId="77777777" w:rsidTr="00515800">
        <w:trPr>
          <w:cantSplit/>
        </w:trPr>
        <w:tc>
          <w:tcPr>
            <w:tcW w:w="2109" w:type="dxa"/>
            <w:vAlign w:val="center"/>
          </w:tcPr>
          <w:p w14:paraId="1CB56989"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Tematikai egység</w:t>
            </w:r>
          </w:p>
        </w:tc>
        <w:tc>
          <w:tcPr>
            <w:tcW w:w="5771" w:type="dxa"/>
            <w:vAlign w:val="center"/>
          </w:tcPr>
          <w:p w14:paraId="769E6BA2" w14:textId="77777777" w:rsidR="00515800" w:rsidRPr="00C600D5" w:rsidRDefault="00515800" w:rsidP="00515800">
            <w:pPr>
              <w:ind w:left="360"/>
              <w:jc w:val="center"/>
              <w:rPr>
                <w:rFonts w:eastAsia="Calibri"/>
                <w:bCs/>
                <w:sz w:val="24"/>
                <w:szCs w:val="24"/>
                <w:lang w:eastAsia="en-US"/>
              </w:rPr>
            </w:pPr>
            <w:r w:rsidRPr="00C600D5">
              <w:rPr>
                <w:rFonts w:eastAsia="Calibri"/>
                <w:b/>
                <w:bCs/>
                <w:sz w:val="24"/>
                <w:szCs w:val="24"/>
                <w:lang w:eastAsia="en-US"/>
              </w:rPr>
              <w:t>A tanulók teljesítményének mérése</w:t>
            </w:r>
          </w:p>
        </w:tc>
        <w:tc>
          <w:tcPr>
            <w:tcW w:w="1191" w:type="dxa"/>
            <w:vAlign w:val="center"/>
          </w:tcPr>
          <w:p w14:paraId="36940EE7"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690C80DE"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 4</w:t>
            </w:r>
          </w:p>
          <w:p w14:paraId="1FB8B365" w14:textId="77777777" w:rsidR="00515800" w:rsidRPr="00C600D5" w:rsidRDefault="00515800" w:rsidP="00515800">
            <w:pPr>
              <w:jc w:val="center"/>
              <w:rPr>
                <w:rFonts w:eastAsia="Calibri"/>
                <w:b/>
                <w:sz w:val="24"/>
                <w:szCs w:val="24"/>
                <w:lang w:eastAsia="en-US"/>
              </w:rPr>
            </w:pPr>
          </w:p>
        </w:tc>
      </w:tr>
      <w:tr w:rsidR="00515800" w:rsidRPr="00C600D5" w14:paraId="4D3CB5B3" w14:textId="77777777" w:rsidTr="00515800">
        <w:trPr>
          <w:cantSplit/>
        </w:trPr>
        <w:tc>
          <w:tcPr>
            <w:tcW w:w="2109" w:type="dxa"/>
            <w:vAlign w:val="center"/>
          </w:tcPr>
          <w:p w14:paraId="69CBAD83"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Javaslat</w:t>
            </w:r>
          </w:p>
        </w:tc>
        <w:tc>
          <w:tcPr>
            <w:tcW w:w="6962" w:type="dxa"/>
            <w:gridSpan w:val="2"/>
            <w:vAlign w:val="center"/>
          </w:tcPr>
          <w:p w14:paraId="45CC649D" w14:textId="77777777" w:rsidR="00515800" w:rsidRPr="00C600D5" w:rsidRDefault="00515800" w:rsidP="00515800">
            <w:pPr>
              <w:spacing w:before="120"/>
              <w:rPr>
                <w:rFonts w:eastAsia="Calibri"/>
                <w:b/>
                <w:bCs/>
                <w:sz w:val="24"/>
                <w:szCs w:val="24"/>
                <w:lang w:eastAsia="en-US"/>
              </w:rPr>
            </w:pPr>
            <w:r w:rsidRPr="00C600D5">
              <w:rPr>
                <w:rFonts w:eastAsia="Calibri"/>
                <w:bCs/>
                <w:sz w:val="24"/>
                <w:szCs w:val="24"/>
                <w:lang w:eastAsia="en-US"/>
              </w:rPr>
              <w:t>Alapvetően és hangsúlyosan írásbeli tesztekkel, vaktérképekkel és esszé jellegű kérdésekkel komplexen mérni a tárgyi tudást és az ok-okozati összefüggések feltárásának képességét.</w:t>
            </w:r>
          </w:p>
        </w:tc>
      </w:tr>
    </w:tbl>
    <w:p w14:paraId="2D1365A0" w14:textId="77777777" w:rsidR="00515800" w:rsidRPr="00C600D5" w:rsidRDefault="00515800" w:rsidP="00515800">
      <w:pPr>
        <w:rPr>
          <w:rFonts w:eastAsia="Calibri"/>
          <w:b/>
          <w:sz w:val="24"/>
          <w:szCs w:val="24"/>
          <w:u w:val="single"/>
          <w:lang w:eastAsia="en-US"/>
        </w:rPr>
      </w:pPr>
    </w:p>
    <w:p w14:paraId="5C2E7D8B" w14:textId="77777777" w:rsidR="00515800" w:rsidRPr="00C600D5" w:rsidRDefault="00515800" w:rsidP="00515800">
      <w:pPr>
        <w:rPr>
          <w:rFonts w:eastAsia="Calibri"/>
          <w:b/>
          <w:sz w:val="24"/>
          <w:szCs w:val="24"/>
          <w:u w:val="single"/>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67"/>
        <w:gridCol w:w="5400"/>
        <w:gridCol w:w="1191"/>
      </w:tblGrid>
      <w:tr w:rsidR="00515800" w:rsidRPr="00C600D5" w14:paraId="3C926F5F" w14:textId="77777777" w:rsidTr="00515800">
        <w:trPr>
          <w:cantSplit/>
        </w:trPr>
        <w:tc>
          <w:tcPr>
            <w:tcW w:w="2480" w:type="dxa"/>
            <w:gridSpan w:val="2"/>
            <w:vAlign w:val="center"/>
          </w:tcPr>
          <w:p w14:paraId="7E933634"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Tematikai egység</w:t>
            </w:r>
          </w:p>
        </w:tc>
        <w:tc>
          <w:tcPr>
            <w:tcW w:w="5400" w:type="dxa"/>
            <w:vAlign w:val="center"/>
          </w:tcPr>
          <w:p w14:paraId="70935AA1" w14:textId="77777777" w:rsidR="00515800" w:rsidRPr="00C600D5" w:rsidRDefault="00515800" w:rsidP="00515800">
            <w:pPr>
              <w:jc w:val="center"/>
              <w:rPr>
                <w:rFonts w:eastAsia="Calibri"/>
                <w:b/>
                <w:bCs/>
                <w:color w:val="000000"/>
                <w:sz w:val="24"/>
                <w:szCs w:val="24"/>
                <w:lang w:eastAsia="en-US"/>
              </w:rPr>
            </w:pPr>
            <w:r w:rsidRPr="00C600D5">
              <w:rPr>
                <w:rFonts w:eastAsia="Calibri"/>
                <w:b/>
                <w:bCs/>
                <w:color w:val="000000"/>
                <w:sz w:val="24"/>
                <w:szCs w:val="24"/>
                <w:lang w:eastAsia="en-US"/>
              </w:rPr>
              <w:t>Társadalom- és gazdaságföldrajz</w:t>
            </w:r>
          </w:p>
        </w:tc>
        <w:tc>
          <w:tcPr>
            <w:tcW w:w="1191" w:type="dxa"/>
          </w:tcPr>
          <w:p w14:paraId="6008C880" w14:textId="77777777" w:rsidR="00515800" w:rsidRPr="00C600D5" w:rsidRDefault="00515800" w:rsidP="00515800">
            <w:pPr>
              <w:spacing w:before="120"/>
              <w:jc w:val="center"/>
              <w:rPr>
                <w:rFonts w:eastAsia="Calibri"/>
                <w:b/>
                <w:bCs/>
                <w:color w:val="000000"/>
                <w:sz w:val="24"/>
                <w:szCs w:val="24"/>
                <w:lang w:eastAsia="en-US"/>
              </w:rPr>
            </w:pPr>
            <w:r w:rsidRPr="00C600D5">
              <w:rPr>
                <w:rFonts w:eastAsia="Calibri"/>
                <w:b/>
                <w:bCs/>
                <w:color w:val="000000"/>
                <w:sz w:val="24"/>
                <w:szCs w:val="24"/>
                <w:lang w:eastAsia="en-US"/>
              </w:rPr>
              <w:t>Órakeret</w:t>
            </w:r>
          </w:p>
          <w:p w14:paraId="4C00B3A3"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 24</w:t>
            </w:r>
          </w:p>
          <w:p w14:paraId="51F84596" w14:textId="77777777" w:rsidR="00515800" w:rsidRPr="00C600D5" w:rsidRDefault="00515800" w:rsidP="00515800">
            <w:pPr>
              <w:jc w:val="center"/>
              <w:rPr>
                <w:rFonts w:eastAsia="Calibri"/>
                <w:b/>
                <w:color w:val="000000"/>
                <w:sz w:val="24"/>
                <w:szCs w:val="24"/>
                <w:lang w:eastAsia="en-US"/>
              </w:rPr>
            </w:pPr>
          </w:p>
        </w:tc>
      </w:tr>
      <w:tr w:rsidR="00515800" w:rsidRPr="00C600D5" w14:paraId="1F34996F" w14:textId="77777777" w:rsidTr="00515800">
        <w:trPr>
          <w:cantSplit/>
        </w:trPr>
        <w:tc>
          <w:tcPr>
            <w:tcW w:w="2480" w:type="dxa"/>
            <w:gridSpan w:val="2"/>
            <w:vAlign w:val="center"/>
          </w:tcPr>
          <w:p w14:paraId="58C76E38"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Előzetes tudás</w:t>
            </w:r>
          </w:p>
        </w:tc>
        <w:tc>
          <w:tcPr>
            <w:tcW w:w="6591" w:type="dxa"/>
            <w:gridSpan w:val="2"/>
          </w:tcPr>
          <w:p w14:paraId="75DC4AF5" w14:textId="77777777" w:rsidR="00515800" w:rsidRPr="00C600D5" w:rsidRDefault="00515800" w:rsidP="00515800">
            <w:pPr>
              <w:spacing w:before="120"/>
              <w:rPr>
                <w:rFonts w:eastAsia="Calibri"/>
                <w:sz w:val="24"/>
                <w:szCs w:val="24"/>
                <w:lang w:eastAsia="en-US"/>
              </w:rPr>
            </w:pPr>
            <w:r w:rsidRPr="00C600D5">
              <w:rPr>
                <w:rFonts w:eastAsia="Calibri"/>
                <w:sz w:val="24"/>
                <w:szCs w:val="24"/>
                <w:lang w:eastAsia="en-US"/>
              </w:rPr>
              <w:t>A földrajz tantárgy 9. évfolyamon elsajátított ismeretanyaga.</w:t>
            </w:r>
          </w:p>
        </w:tc>
      </w:tr>
      <w:tr w:rsidR="00515800" w:rsidRPr="00C600D5" w14:paraId="33066607" w14:textId="77777777" w:rsidTr="00515800">
        <w:trPr>
          <w:cantSplit/>
          <w:trHeight w:val="328"/>
        </w:trPr>
        <w:tc>
          <w:tcPr>
            <w:tcW w:w="2480" w:type="dxa"/>
            <w:gridSpan w:val="2"/>
            <w:tcBorders>
              <w:bottom w:val="single" w:sz="4" w:space="0" w:color="auto"/>
            </w:tcBorders>
            <w:vAlign w:val="center"/>
          </w:tcPr>
          <w:p w14:paraId="3FEEF7B0" w14:textId="77777777" w:rsidR="00515800" w:rsidRPr="00C600D5" w:rsidRDefault="00515800" w:rsidP="00515800">
            <w:pPr>
              <w:jc w:val="center"/>
              <w:rPr>
                <w:rFonts w:eastAsia="Calibri"/>
                <w:sz w:val="24"/>
                <w:szCs w:val="24"/>
                <w:lang w:eastAsia="en-US"/>
              </w:rPr>
            </w:pPr>
            <w:r w:rsidRPr="00C600D5">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4DA0F5E6" w14:textId="77777777" w:rsidR="00515800" w:rsidRPr="00C600D5" w:rsidRDefault="00515800" w:rsidP="00515800">
            <w:pPr>
              <w:spacing w:before="120"/>
              <w:rPr>
                <w:rFonts w:eastAsia="Calibri"/>
                <w:sz w:val="24"/>
                <w:szCs w:val="24"/>
              </w:rPr>
            </w:pPr>
            <w:r w:rsidRPr="00C600D5">
              <w:rPr>
                <w:rFonts w:eastAsia="Calibri"/>
                <w:sz w:val="24"/>
                <w:szCs w:val="24"/>
                <w:lang w:eastAsia="en-US"/>
              </w:rPr>
              <w:t>Társadalmi-gazdasági jelenségeket, folyamatokat, tényeket bemutató tematikus térképek elemzése. A településtípusok jellemző vonásainak bemutatása képek, térképek, alaprajzok, leírások alapján. Adatok gyűjtése, majd azok alapján véleményalkotás az emberi beavatkozás környezetre gyakorolt hatásairól.</w:t>
            </w:r>
          </w:p>
        </w:tc>
      </w:tr>
      <w:tr w:rsidR="00515800" w:rsidRPr="00C600D5" w14:paraId="5F0B2E87" w14:textId="77777777" w:rsidTr="00515800">
        <w:tc>
          <w:tcPr>
            <w:tcW w:w="9071" w:type="dxa"/>
            <w:gridSpan w:val="4"/>
            <w:tcBorders>
              <w:top w:val="single" w:sz="4" w:space="0" w:color="auto"/>
            </w:tcBorders>
            <w:vAlign w:val="center"/>
          </w:tcPr>
          <w:p w14:paraId="1784DC7C" w14:textId="77777777" w:rsidR="00515800" w:rsidRPr="00C600D5" w:rsidRDefault="00515800" w:rsidP="00515800">
            <w:pPr>
              <w:spacing w:before="120"/>
              <w:jc w:val="center"/>
              <w:rPr>
                <w:rFonts w:eastAsia="Calibri"/>
                <w:b/>
                <w:bCs/>
                <w:sz w:val="24"/>
                <w:szCs w:val="24"/>
                <w:lang w:eastAsia="en-US"/>
              </w:rPr>
            </w:pPr>
            <w:r w:rsidRPr="00C600D5">
              <w:rPr>
                <w:b/>
                <w:iCs/>
                <w:sz w:val="24"/>
                <w:szCs w:val="24"/>
                <w:lang w:eastAsia="en-US"/>
              </w:rPr>
              <w:t>Ismeretek/fejlesztési követelmények</w:t>
            </w:r>
          </w:p>
        </w:tc>
      </w:tr>
      <w:tr w:rsidR="00515800" w:rsidRPr="00C600D5" w14:paraId="0B425D14" w14:textId="77777777" w:rsidTr="00515800">
        <w:tc>
          <w:tcPr>
            <w:tcW w:w="9071" w:type="dxa"/>
            <w:gridSpan w:val="4"/>
          </w:tcPr>
          <w:p w14:paraId="4B04D4B2"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A világ népessége és településtere</w:t>
            </w:r>
            <w:r w:rsidRPr="00C600D5">
              <w:rPr>
                <w:rFonts w:eastAsia="Calibri"/>
                <w:sz w:val="24"/>
                <w:szCs w:val="24"/>
                <w:lang w:eastAsia="en-US"/>
              </w:rPr>
              <w:t>: a népesség növekedése napjainkig, a népesség összetétele, eloszlása, sűrűsége, antropológiai, nyelvi és vallási megoszlása; az emberi települések, a városiasodás dinamikája;</w:t>
            </w:r>
          </w:p>
          <w:p w14:paraId="1360A0D6"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A világ változó társadalmi-gazdasági képe</w:t>
            </w:r>
            <w:r w:rsidRPr="00C600D5">
              <w:rPr>
                <w:rFonts w:eastAsia="Calibri"/>
                <w:sz w:val="24"/>
                <w:szCs w:val="24"/>
                <w:lang w:eastAsia="en-US"/>
              </w:rPr>
              <w:t xml:space="preserve">: a gazdasági élet szerkezetének átalakulása; a gazdasági szektorok jellemzői; a szolgáltatások előretörése; világgazdaság jellemző folyamatai; a piacgazdaság; a gazdasági ágazatok közötti területi együttműködés lehetőségei; a multinacionális vállalatok szerepe; </w:t>
            </w:r>
            <w:r w:rsidRPr="00C600D5">
              <w:rPr>
                <w:rFonts w:eastAsia="Calibri"/>
                <w:sz w:val="24"/>
                <w:szCs w:val="24"/>
                <w:lang w:eastAsia="en-US"/>
              </w:rPr>
              <w:br/>
              <w:t>a működőtőke és a pénz világa; a tőzsde;</w:t>
            </w:r>
          </w:p>
          <w:p w14:paraId="7D06E1FE"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A világgazdaságban különböző szerepet betöltő régiók, országok és ország-csoportok</w:t>
            </w:r>
            <w:r w:rsidRPr="00C600D5">
              <w:rPr>
                <w:rFonts w:eastAsia="Calibri"/>
                <w:sz w:val="24"/>
                <w:szCs w:val="24"/>
                <w:lang w:eastAsia="en-US"/>
              </w:rPr>
              <w:t>: kialakulásuk és változó szerepük a világgazdaságban; Észak-Amerika, Kelet és Délkelet-Ázsia, az Európai Unió; a fejlődő országok általános problémái és eltérő fejlettségű csoportjaik, helyük és szerepük a világgazdaságban;</w:t>
            </w:r>
          </w:p>
          <w:p w14:paraId="0C18CC95" w14:textId="77777777" w:rsidR="00515800"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Globális világproblémák</w:t>
            </w:r>
            <w:r w:rsidRPr="00C600D5">
              <w:rPr>
                <w:rFonts w:eastAsia="Calibri"/>
                <w:sz w:val="24"/>
                <w:szCs w:val="24"/>
                <w:lang w:eastAsia="en-US"/>
              </w:rPr>
              <w:t xml:space="preserve">: természet és környezetvédelem; a levegőszennyezés, </w:t>
            </w:r>
            <w:r w:rsidRPr="00C600D5">
              <w:rPr>
                <w:rFonts w:eastAsia="Calibri"/>
                <w:sz w:val="24"/>
                <w:szCs w:val="24"/>
                <w:lang w:eastAsia="en-US"/>
              </w:rPr>
              <w:br/>
              <w:t xml:space="preserve">a vízszennyezés, a talajszennyezés és védelem; az élővilág védelme; a társadalmi tevékenység hatása a környezet állapotára; a demográfiai robbanás, túlnépesedés; </w:t>
            </w:r>
            <w:r w:rsidRPr="00C600D5">
              <w:rPr>
                <w:rFonts w:eastAsia="Calibri"/>
                <w:sz w:val="24"/>
                <w:szCs w:val="24"/>
                <w:lang w:eastAsia="en-US"/>
              </w:rPr>
              <w:br/>
              <w:t>az urbanizáció; élelmezési gondok; nyersanyag- és energiaválság; a fenntartható fejlődés.</w:t>
            </w:r>
          </w:p>
          <w:p w14:paraId="2E6D149F"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Európa:</w:t>
            </w:r>
            <w:r w:rsidRPr="00C600D5">
              <w:rPr>
                <w:rFonts w:eastAsia="Calibri"/>
                <w:sz w:val="24"/>
                <w:szCs w:val="24"/>
                <w:lang w:eastAsia="en-US"/>
              </w:rPr>
              <w:t xml:space="preserve"> Európa helyzete, kialakulása és természeti adottságai; Európa népessége és települései; az európai integráció folyamata; Európa regionális jellemzői (Észak-Európa, Nyugat-Európa, Dél-Európa, Kelet-Európa, Nyugat-Közép-Európa és Kelet-Közép-Európa jelentősebb országai); Európa helye a világban;</w:t>
            </w:r>
          </w:p>
          <w:p w14:paraId="29BCDCD9"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Hazánk helye és kapcsolatai Európában</w:t>
            </w:r>
            <w:r w:rsidRPr="00C600D5">
              <w:rPr>
                <w:rFonts w:eastAsia="Calibri"/>
                <w:sz w:val="24"/>
                <w:szCs w:val="24"/>
                <w:lang w:eastAsia="en-US"/>
              </w:rPr>
              <w:t>: Magyarország földrajzi helyzete és természeti adottságai; népességünk földrajzi elhelyezkedése és népesedési folyamataink; településeink; hazánk gazdasági szerkezete, gazdasági fejlettsége; iparunk természeti és társadalmi alapja, iparunk főbb ágai; mezőgazdaságunk földrajzi és társadalmi adottsága, főbb ágai; közlekedésünk; idegenforgalmunk adottságai; nemzetközi kapcsolataink, európai integrációs folyamatokban való részvételünk; multinacionális cégek szerepe hazánk gazdaságában;</w:t>
            </w:r>
          </w:p>
          <w:p w14:paraId="4D713671"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Kontinensek földrajza</w:t>
            </w:r>
            <w:r w:rsidRPr="00C600D5">
              <w:rPr>
                <w:rFonts w:eastAsia="Calibri"/>
                <w:sz w:val="24"/>
                <w:szCs w:val="24"/>
                <w:lang w:eastAsia="en-US"/>
              </w:rPr>
              <w:t>: Ázsia, Ausztrália, Afrika, Amerika természeti és társadalomföldrajzi jellemzői; az USA, Kanada, Mexikó, Brazília, Japán, Kína, India, az újonnan iparosodó ázsiai országok, Ausztrália, az arab országok, Izrael, Törökország, Dél-Afrikai Köztársaság, Nigéria jellemzése.</w:t>
            </w:r>
          </w:p>
        </w:tc>
      </w:tr>
      <w:tr w:rsidR="00515800" w:rsidRPr="00C600D5" w14:paraId="3CBA537E" w14:textId="77777777" w:rsidTr="00515800">
        <w:trPr>
          <w:cantSplit/>
          <w:trHeight w:val="550"/>
        </w:trPr>
        <w:tc>
          <w:tcPr>
            <w:tcW w:w="1913" w:type="dxa"/>
            <w:vAlign w:val="center"/>
          </w:tcPr>
          <w:p w14:paraId="0BF97B72" w14:textId="77777777" w:rsidR="00515800" w:rsidRPr="00C600D5" w:rsidRDefault="00515800" w:rsidP="00515800">
            <w:pPr>
              <w:keepNext/>
              <w:keepLines/>
              <w:jc w:val="center"/>
              <w:outlineLvl w:val="4"/>
              <w:rPr>
                <w:b/>
                <w:sz w:val="24"/>
                <w:szCs w:val="24"/>
                <w:lang w:eastAsia="en-US"/>
              </w:rPr>
            </w:pPr>
            <w:r w:rsidRPr="00C600D5">
              <w:rPr>
                <w:b/>
                <w:sz w:val="24"/>
                <w:szCs w:val="24"/>
                <w:lang w:eastAsia="en-US"/>
              </w:rPr>
              <w:t>Kulcsfogalmak/ fogalmak</w:t>
            </w:r>
          </w:p>
        </w:tc>
        <w:tc>
          <w:tcPr>
            <w:tcW w:w="7158" w:type="dxa"/>
            <w:gridSpan w:val="3"/>
          </w:tcPr>
          <w:p w14:paraId="7D017A36" w14:textId="77777777" w:rsidR="00515800" w:rsidRPr="00C600D5" w:rsidRDefault="00515800" w:rsidP="00515800">
            <w:pPr>
              <w:spacing w:before="120"/>
              <w:rPr>
                <w:rFonts w:eastAsia="Calibri"/>
                <w:sz w:val="24"/>
                <w:szCs w:val="24"/>
                <w:lang w:eastAsia="en-US"/>
              </w:rPr>
            </w:pPr>
            <w:r w:rsidRPr="00C600D5">
              <w:rPr>
                <w:rFonts w:eastAsia="Calibri"/>
                <w:sz w:val="24"/>
                <w:szCs w:val="24"/>
                <w:lang w:eastAsia="en-US"/>
              </w:rPr>
              <w:t>Demográfiai átmenet szakaszai, korfa, migráció, népességkoncentráció, emberfajták, világnyelvek, világvallások, tanya, falu, város, urbanizáció, városiasodás és városiasodás, falusi alaprajztípusok, agglomeráció, megalopolisz, primer-, szekunder-, tercier- és kvaterner szektorok, államformák, piacgazdaság, világgazdaság, szabadkereskedelem, protekcionizmus, GDP, GNP, HDI, fejlett és fejlődő ország (centrum-periféria), TNC, működőtőke-áramlás, pénz, valuta, deviza, infláció, tőzsde, ENSZ, Breton Woods-i világgazdasági rendszer, integráció, regionális integrálódás lépcsőfokai, Montánunió, EGK, EU, NAFTA, ASEAN, APEC, MERCOSUR, globalizáció, biodi</w:t>
            </w:r>
            <w:r>
              <w:rPr>
                <w:rFonts w:eastAsia="Calibri"/>
                <w:sz w:val="24"/>
                <w:szCs w:val="24"/>
                <w:lang w:eastAsia="en-US"/>
              </w:rPr>
              <w:t xml:space="preserve">verzitás, fenntartható fejlődés, </w:t>
            </w:r>
            <w:r w:rsidRPr="00C600D5">
              <w:rPr>
                <w:rFonts w:eastAsia="Calibri"/>
                <w:sz w:val="24"/>
                <w:szCs w:val="24"/>
                <w:lang w:eastAsia="en-US"/>
              </w:rPr>
              <w:t>Eurázsia, Európa természeti határai, parttagoltság, Ős-, Ó-, Mezo- és Új-Európa tájai, az éghajlat és növényzet, ill. a talajok összefüggése Európában, az európai „kék-banán”, római szerződések, az EU bővülési folyamata és intézményei, ill. döntési mechanizmusa, az EU versenytársai a világgazdaságban; közép-európai földrajzi helyzetünk, medencejelleg, „távvezérelt” éghajlatunk, centripetális vízhálózatunk, természeti erőforrásaink, gazdasági-statisztikai régióink; kontinensek nagyszerkezeti egységei, felszíne és éghajlata, ill. vízrajza, kontinensek meghatározó országai, ill. országcsoportjai.</w:t>
            </w:r>
          </w:p>
        </w:tc>
      </w:tr>
    </w:tbl>
    <w:p w14:paraId="5321D593" w14:textId="77777777" w:rsidR="00515800" w:rsidRPr="00C600D5" w:rsidRDefault="00515800" w:rsidP="00515800">
      <w:pPr>
        <w:rPr>
          <w:rFonts w:eastAsia="Calibri"/>
          <w:b/>
          <w:sz w:val="24"/>
          <w:szCs w:val="24"/>
          <w:lang w:eastAsia="en-US"/>
        </w:rPr>
      </w:pPr>
    </w:p>
    <w:p w14:paraId="540B4935" w14:textId="77777777" w:rsidR="00515800" w:rsidRPr="00C600D5" w:rsidRDefault="00515800" w:rsidP="00515800">
      <w:pPr>
        <w:rPr>
          <w:rFonts w:eastAsia="Calibri"/>
          <w:b/>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01B81EB5" w14:textId="77777777" w:rsidTr="00515800">
        <w:trPr>
          <w:cantSplit/>
        </w:trPr>
        <w:tc>
          <w:tcPr>
            <w:tcW w:w="5771" w:type="dxa"/>
            <w:vAlign w:val="center"/>
          </w:tcPr>
          <w:p w14:paraId="50046A2B" w14:textId="77777777" w:rsidR="00515800" w:rsidRPr="00C600D5" w:rsidRDefault="00515800" w:rsidP="00515800">
            <w:pPr>
              <w:ind w:left="360"/>
              <w:jc w:val="center"/>
              <w:rPr>
                <w:rFonts w:eastAsia="Calibri"/>
                <w:b/>
                <w:bCs/>
                <w:sz w:val="24"/>
                <w:szCs w:val="24"/>
                <w:lang w:eastAsia="en-US"/>
              </w:rPr>
            </w:pPr>
            <w:r w:rsidRPr="00C600D5">
              <w:rPr>
                <w:rFonts w:eastAsia="Calibri"/>
                <w:b/>
                <w:bCs/>
                <w:sz w:val="24"/>
                <w:szCs w:val="24"/>
                <w:lang w:eastAsia="en-US"/>
              </w:rPr>
              <w:t>Szabadon felhasználható órakeret témái</w:t>
            </w:r>
          </w:p>
        </w:tc>
        <w:tc>
          <w:tcPr>
            <w:tcW w:w="3230" w:type="dxa"/>
            <w:vAlign w:val="center"/>
          </w:tcPr>
          <w:p w14:paraId="5469CD62"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79F919AA"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 4</w:t>
            </w:r>
          </w:p>
          <w:p w14:paraId="645A92A1" w14:textId="77777777" w:rsidR="00515800" w:rsidRPr="00C600D5" w:rsidRDefault="00515800" w:rsidP="00515800">
            <w:pPr>
              <w:jc w:val="center"/>
              <w:rPr>
                <w:rFonts w:eastAsia="Calibri"/>
                <w:b/>
                <w:sz w:val="24"/>
                <w:szCs w:val="24"/>
                <w:lang w:eastAsia="en-US"/>
              </w:rPr>
            </w:pPr>
          </w:p>
        </w:tc>
      </w:tr>
      <w:tr w:rsidR="00515800" w:rsidRPr="00C600D5" w14:paraId="09FF9059" w14:textId="77777777" w:rsidTr="00515800">
        <w:trPr>
          <w:cantSplit/>
        </w:trPr>
        <w:tc>
          <w:tcPr>
            <w:tcW w:w="9001" w:type="dxa"/>
            <w:gridSpan w:val="2"/>
            <w:vAlign w:val="center"/>
          </w:tcPr>
          <w:p w14:paraId="0F7EAEAB" w14:textId="77777777" w:rsidR="00515800" w:rsidRPr="00C600D5" w:rsidRDefault="00515800" w:rsidP="00515800">
            <w:pPr>
              <w:spacing w:before="120"/>
              <w:rPr>
                <w:rFonts w:eastAsia="Calibri"/>
                <w:b/>
                <w:bCs/>
                <w:sz w:val="24"/>
                <w:szCs w:val="24"/>
                <w:lang w:eastAsia="en-US"/>
              </w:rPr>
            </w:pPr>
            <w:r w:rsidRPr="00C600D5">
              <w:rPr>
                <w:rFonts w:eastAsia="Calibri"/>
                <w:sz w:val="24"/>
                <w:szCs w:val="24"/>
                <w:lang w:eastAsia="en-US"/>
              </w:rPr>
              <w:t>A nemzetközi együttműködés lehetőségei, a nemzetközi szervezetek szerepe a világ társadalmi-gazdasági életének alakításában. Nemzetközi tőkeáramlás. Az adósságválság. A világ meghatározó pénzügyi szervezetei.</w:t>
            </w:r>
          </w:p>
        </w:tc>
      </w:tr>
    </w:tbl>
    <w:p w14:paraId="2C514F9E" w14:textId="77777777" w:rsidR="00515800" w:rsidRPr="00C600D5" w:rsidRDefault="00515800" w:rsidP="00515800">
      <w:pPr>
        <w:rPr>
          <w:rFonts w:eastAsia="Calibri"/>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45FE925E" w14:textId="77777777" w:rsidTr="00515800">
        <w:trPr>
          <w:cantSplit/>
        </w:trPr>
        <w:tc>
          <w:tcPr>
            <w:tcW w:w="5771" w:type="dxa"/>
            <w:vAlign w:val="center"/>
          </w:tcPr>
          <w:p w14:paraId="46683D76" w14:textId="77777777" w:rsidR="00515800" w:rsidRPr="00C600D5" w:rsidRDefault="00515800" w:rsidP="00515800">
            <w:pPr>
              <w:ind w:left="360"/>
              <w:jc w:val="center"/>
              <w:rPr>
                <w:rFonts w:eastAsia="Calibri"/>
                <w:bCs/>
                <w:sz w:val="24"/>
                <w:szCs w:val="24"/>
                <w:lang w:eastAsia="en-US"/>
              </w:rPr>
            </w:pPr>
            <w:r w:rsidRPr="00C600D5">
              <w:rPr>
                <w:rFonts w:eastAsia="Calibri"/>
                <w:b/>
                <w:bCs/>
                <w:sz w:val="24"/>
                <w:szCs w:val="24"/>
                <w:lang w:eastAsia="en-US"/>
              </w:rPr>
              <w:t>A tanulók teljesítményének mérése</w:t>
            </w:r>
          </w:p>
        </w:tc>
        <w:tc>
          <w:tcPr>
            <w:tcW w:w="3230" w:type="dxa"/>
            <w:vAlign w:val="center"/>
          </w:tcPr>
          <w:p w14:paraId="280AA246"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3B001911"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 4</w:t>
            </w:r>
          </w:p>
          <w:p w14:paraId="0DCE7F84" w14:textId="77777777" w:rsidR="00515800" w:rsidRPr="00C600D5" w:rsidRDefault="00515800" w:rsidP="00515800">
            <w:pPr>
              <w:jc w:val="center"/>
              <w:rPr>
                <w:rFonts w:eastAsia="Calibri"/>
                <w:b/>
                <w:sz w:val="24"/>
                <w:szCs w:val="24"/>
                <w:lang w:eastAsia="en-US"/>
              </w:rPr>
            </w:pPr>
          </w:p>
        </w:tc>
      </w:tr>
      <w:tr w:rsidR="00515800" w:rsidRPr="00C600D5" w14:paraId="457F8ED8" w14:textId="77777777" w:rsidTr="00515800">
        <w:tc>
          <w:tcPr>
            <w:tcW w:w="9001" w:type="dxa"/>
            <w:gridSpan w:val="2"/>
            <w:vAlign w:val="center"/>
          </w:tcPr>
          <w:p w14:paraId="5241E874" w14:textId="77777777" w:rsidR="00515800" w:rsidRPr="00C600D5" w:rsidRDefault="00515800" w:rsidP="00515800">
            <w:pPr>
              <w:spacing w:before="120"/>
              <w:rPr>
                <w:rFonts w:eastAsia="Calibri"/>
                <w:bCs/>
                <w:i/>
                <w:sz w:val="24"/>
                <w:szCs w:val="24"/>
                <w:lang w:eastAsia="en-US"/>
              </w:rPr>
            </w:pPr>
            <w:r w:rsidRPr="00C600D5">
              <w:rPr>
                <w:rFonts w:eastAsia="Calibri"/>
                <w:bCs/>
                <w:sz w:val="24"/>
                <w:szCs w:val="24"/>
                <w:lang w:eastAsia="en-US"/>
              </w:rPr>
              <w:t>Alapvetően és hangsúlyosan írásbeli tesztekkel, vaktérképekkel és esszé jellegű kérdésekkel komplexen mérni a tárgyi tudást és az ok-okozati összefüggések feltárásának képességét.</w:t>
            </w:r>
          </w:p>
        </w:tc>
      </w:tr>
    </w:tbl>
    <w:p w14:paraId="4997D31A" w14:textId="77777777" w:rsidR="00515800" w:rsidRPr="00C600D5" w:rsidRDefault="00515800" w:rsidP="00515800">
      <w:pPr>
        <w:jc w:val="both"/>
        <w:rPr>
          <w:rFonts w:eastAsia="Calibri"/>
          <w:bCs/>
          <w:i/>
          <w:color w:val="000000"/>
          <w:sz w:val="24"/>
          <w:szCs w:val="24"/>
          <w:lang w:eastAsia="en-US"/>
        </w:rPr>
      </w:pPr>
    </w:p>
    <w:p w14:paraId="608A7618" w14:textId="77777777" w:rsidR="00515800" w:rsidRPr="00C600D5" w:rsidRDefault="00515800" w:rsidP="00515800">
      <w:pPr>
        <w:jc w:val="both"/>
        <w:rPr>
          <w:rFonts w:eastAsia="Calibri"/>
          <w:bCs/>
          <w:i/>
          <w:color w:val="000000"/>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6"/>
        <w:gridCol w:w="7115"/>
      </w:tblGrid>
      <w:tr w:rsidR="00515800" w:rsidRPr="00C600D5" w14:paraId="4ADB5DCF" w14:textId="77777777" w:rsidTr="00515800">
        <w:tc>
          <w:tcPr>
            <w:tcW w:w="1956" w:type="dxa"/>
            <w:vAlign w:val="center"/>
          </w:tcPr>
          <w:p w14:paraId="3AE154E7" w14:textId="77777777" w:rsidR="00515800" w:rsidRPr="00C600D5" w:rsidRDefault="00515800" w:rsidP="00515800">
            <w:pPr>
              <w:spacing w:before="120"/>
              <w:jc w:val="center"/>
              <w:rPr>
                <w:rFonts w:eastAsia="Calibri"/>
                <w:b/>
                <w:bCs/>
                <w:color w:val="000000"/>
                <w:sz w:val="24"/>
                <w:szCs w:val="24"/>
                <w:lang w:eastAsia="en-US"/>
              </w:rPr>
            </w:pPr>
            <w:r w:rsidRPr="00C600D5">
              <w:rPr>
                <w:rFonts w:eastAsia="Calibri"/>
                <w:b/>
                <w:bCs/>
                <w:color w:val="000000"/>
                <w:sz w:val="24"/>
                <w:szCs w:val="24"/>
                <w:lang w:eastAsia="en-US"/>
              </w:rPr>
              <w:t>A fejlesztés várt eredményei az évfolyam végén</w:t>
            </w:r>
          </w:p>
        </w:tc>
        <w:tc>
          <w:tcPr>
            <w:tcW w:w="7115" w:type="dxa"/>
          </w:tcPr>
          <w:p w14:paraId="7183081E" w14:textId="77777777" w:rsidR="00515800" w:rsidRPr="00C600D5" w:rsidRDefault="00515800" w:rsidP="00515800">
            <w:pPr>
              <w:spacing w:before="120"/>
              <w:rPr>
                <w:rFonts w:eastAsia="Calibri"/>
                <w:color w:val="000000"/>
                <w:sz w:val="24"/>
                <w:szCs w:val="24"/>
                <w:lang w:eastAsia="en-US"/>
              </w:rPr>
            </w:pPr>
            <w:r w:rsidRPr="00C600D5">
              <w:rPr>
                <w:rFonts w:eastAsia="Calibri"/>
                <w:sz w:val="24"/>
                <w:szCs w:val="24"/>
                <w:lang w:eastAsia="en-US"/>
              </w:rPr>
              <w:t>A tanuló tudja értelmezni a világ különböző térségeiben megfigyelhető integrációs folyamatokat, a tematikus térképek segítségével tudja bemutatni a környezetkárosító tényezők földrajzi megjelenését, következtessen ezekből a globális veszélyek kialakulására, a tanuló tudja jellemezni a működő tőke és a multinacionális vállalatok szerepét, a tanuló tudja elemezni a népességrobbanás jelenségeit, az élelmezési gondokat, annak okait és a megoldásra tett erőfeszítéseket, legyen képes bemutatni a világgazdasági pólusok helyét, szerepét a világ társadalmi-gazdasági rendszerében, kapcsolatukat a fejlődő világgal.</w:t>
            </w:r>
          </w:p>
        </w:tc>
      </w:tr>
    </w:tbl>
    <w:p w14:paraId="5CAAB23A" w14:textId="77777777" w:rsidR="00515800" w:rsidRPr="00C600D5" w:rsidRDefault="00515800" w:rsidP="00515800">
      <w:pPr>
        <w:rPr>
          <w:rFonts w:eastAsia="Calibri"/>
          <w:b/>
          <w:sz w:val="24"/>
          <w:szCs w:val="24"/>
          <w:lang w:eastAsia="en-US"/>
        </w:rPr>
      </w:pPr>
    </w:p>
    <w:p w14:paraId="1B8447B8" w14:textId="77777777" w:rsidR="00515800" w:rsidRPr="00C600D5" w:rsidRDefault="00515800" w:rsidP="00515800">
      <w:pPr>
        <w:rPr>
          <w:rFonts w:eastAsia="Calibri"/>
          <w:b/>
          <w:sz w:val="24"/>
          <w:szCs w:val="24"/>
          <w:lang w:eastAsia="en-US"/>
        </w:rPr>
      </w:pPr>
      <w:r w:rsidRPr="00C600D5">
        <w:rPr>
          <w:rFonts w:eastAsia="Calibri"/>
          <w:b/>
          <w:sz w:val="24"/>
          <w:szCs w:val="24"/>
          <w:lang w:eastAsia="en-US"/>
        </w:rPr>
        <w:t>Továbblépés feltételei:</w:t>
      </w:r>
    </w:p>
    <w:p w14:paraId="3CC01FDB" w14:textId="77777777" w:rsidR="00515800" w:rsidRPr="00C600D5" w:rsidRDefault="00515800" w:rsidP="00515800">
      <w:pPr>
        <w:rPr>
          <w:sz w:val="24"/>
          <w:szCs w:val="24"/>
        </w:rPr>
      </w:pPr>
      <w:r w:rsidRPr="00C600D5">
        <w:rPr>
          <w:rFonts w:eastAsia="Calibri"/>
          <w:sz w:val="24"/>
          <w:szCs w:val="24"/>
          <w:lang w:eastAsia="en-US"/>
        </w:rPr>
        <w:t>A tanuló</w:t>
      </w:r>
      <w:r w:rsidRPr="00C600D5">
        <w:rPr>
          <w:rFonts w:eastAsia="Calibri"/>
          <w:b/>
          <w:sz w:val="24"/>
          <w:szCs w:val="24"/>
          <w:lang w:eastAsia="en-US"/>
        </w:rPr>
        <w:t xml:space="preserve"> </w:t>
      </w:r>
      <w:r w:rsidRPr="00C600D5">
        <w:rPr>
          <w:sz w:val="24"/>
          <w:szCs w:val="24"/>
        </w:rPr>
        <w:t xml:space="preserve">tudja használni a térképet mint földrajzi tartalmú információforrást. </w:t>
      </w:r>
    </w:p>
    <w:p w14:paraId="3192EF5F" w14:textId="77777777" w:rsidR="00515800" w:rsidRPr="00C600D5" w:rsidRDefault="00515800" w:rsidP="00515800">
      <w:pPr>
        <w:rPr>
          <w:sz w:val="24"/>
          <w:szCs w:val="24"/>
        </w:rPr>
      </w:pPr>
      <w:r w:rsidRPr="00C600D5">
        <w:rPr>
          <w:sz w:val="24"/>
          <w:szCs w:val="24"/>
        </w:rPr>
        <w:t>Képes különböző nyomtatott és elektronikus információhordozókból az adott témához kapcsolódó információk gyűjtésére, értelmezésére</w:t>
      </w:r>
    </w:p>
    <w:p w14:paraId="6CF5EF0B" w14:textId="77777777" w:rsidR="00515800" w:rsidRPr="00C600D5" w:rsidRDefault="00515800" w:rsidP="00515800">
      <w:pPr>
        <w:rPr>
          <w:sz w:val="24"/>
          <w:szCs w:val="24"/>
        </w:rPr>
      </w:pPr>
      <w:r w:rsidRPr="00C600D5">
        <w:rPr>
          <w:sz w:val="24"/>
          <w:szCs w:val="24"/>
        </w:rPr>
        <w:t>Képes saját álláspontja megfogalmazására, érvekkel történő alátámasztására.</w:t>
      </w:r>
    </w:p>
    <w:p w14:paraId="31E0698A" w14:textId="77777777" w:rsidR="00515800" w:rsidRPr="00C600D5" w:rsidRDefault="00515800" w:rsidP="00515800">
      <w:pPr>
        <w:rPr>
          <w:sz w:val="24"/>
          <w:szCs w:val="24"/>
        </w:rPr>
      </w:pPr>
      <w:r w:rsidRPr="00C600D5">
        <w:rPr>
          <w:sz w:val="24"/>
          <w:szCs w:val="24"/>
        </w:rPr>
        <w:t>Képes alapvető összefüggések és törvényszerűségek megfogalmazására a Földünkre jellemző társadalmi, gazdasági folyamatokkal kapcsolatban.</w:t>
      </w:r>
    </w:p>
    <w:p w14:paraId="093DA662" w14:textId="77777777" w:rsidR="00515800" w:rsidRDefault="00515800" w:rsidP="00515800">
      <w:pPr>
        <w:rPr>
          <w:rFonts w:ascii="Arial" w:hAnsi="Arial" w:cs="Arial"/>
          <w:sz w:val="25"/>
          <w:szCs w:val="25"/>
        </w:rPr>
      </w:pPr>
    </w:p>
    <w:p w14:paraId="1D24A983" w14:textId="77777777" w:rsidR="00515800" w:rsidRPr="00C600D5" w:rsidRDefault="00515800" w:rsidP="00515800">
      <w:pPr>
        <w:rPr>
          <w:rFonts w:ascii="Arial" w:hAnsi="Arial" w:cs="Arial"/>
          <w:sz w:val="25"/>
          <w:szCs w:val="25"/>
        </w:rPr>
      </w:pPr>
    </w:p>
    <w:p w14:paraId="2287CB00" w14:textId="77777777" w:rsidR="00515800" w:rsidRDefault="00515800" w:rsidP="00515800">
      <w:pPr>
        <w:jc w:val="center"/>
        <w:rPr>
          <w:rFonts w:eastAsia="Calibri"/>
          <w:b/>
          <w:sz w:val="24"/>
          <w:szCs w:val="24"/>
          <w:lang w:eastAsia="en-US"/>
        </w:rPr>
      </w:pPr>
      <w:r w:rsidRPr="00C600D5">
        <w:rPr>
          <w:rFonts w:eastAsia="Calibri"/>
          <w:b/>
          <w:sz w:val="24"/>
          <w:szCs w:val="24"/>
          <w:lang w:eastAsia="en-US"/>
        </w:rPr>
        <w:t>11. évfolyam</w:t>
      </w:r>
      <w:r>
        <w:rPr>
          <w:rFonts w:eastAsia="Calibri"/>
          <w:b/>
          <w:sz w:val="24"/>
          <w:szCs w:val="24"/>
          <w:lang w:eastAsia="en-US"/>
        </w:rPr>
        <w:t xml:space="preserve"> KV – kötelezően választandó</w:t>
      </w:r>
    </w:p>
    <w:p w14:paraId="4E83929F" w14:textId="77777777" w:rsidR="00515800" w:rsidRDefault="00515800" w:rsidP="00515800">
      <w:pPr>
        <w:jc w:val="center"/>
        <w:rPr>
          <w:rFonts w:eastAsia="Calibri"/>
          <w:b/>
          <w:sz w:val="24"/>
          <w:szCs w:val="24"/>
          <w:lang w:eastAsia="en-US"/>
        </w:rPr>
      </w:pPr>
      <w:r>
        <w:rPr>
          <w:rFonts w:eastAsia="Calibri"/>
          <w:b/>
          <w:sz w:val="24"/>
          <w:szCs w:val="24"/>
          <w:lang w:eastAsia="en-US"/>
        </w:rPr>
        <w:br/>
      </w:r>
    </w:p>
    <w:p w14:paraId="289CAC83" w14:textId="77777777" w:rsidR="00515800" w:rsidRDefault="00515800" w:rsidP="00515800">
      <w:pPr>
        <w:rPr>
          <w:rFonts w:eastAsia="Calibri"/>
          <w:sz w:val="24"/>
          <w:szCs w:val="24"/>
          <w:lang w:eastAsia="en-US"/>
        </w:rPr>
      </w:pPr>
      <w:r w:rsidRPr="000E7DC3">
        <w:rPr>
          <w:rFonts w:eastAsia="Calibri"/>
          <w:sz w:val="24"/>
          <w:szCs w:val="24"/>
          <w:lang w:eastAsia="en-US"/>
        </w:rPr>
        <w:t>11. évfolyam</w:t>
      </w:r>
      <w:r>
        <w:rPr>
          <w:rFonts w:eastAsia="Calibri"/>
          <w:sz w:val="24"/>
          <w:szCs w:val="24"/>
          <w:lang w:eastAsia="en-US"/>
        </w:rPr>
        <w:t xml:space="preserve">on </w:t>
      </w:r>
      <w:r w:rsidRPr="000E7DC3">
        <w:rPr>
          <w:rFonts w:eastAsia="Calibri"/>
          <w:sz w:val="24"/>
          <w:szCs w:val="24"/>
          <w:lang w:eastAsia="en-US"/>
        </w:rPr>
        <w:t xml:space="preserve">kizárólag a földrajzot </w:t>
      </w:r>
      <w:r>
        <w:rPr>
          <w:rFonts w:eastAsia="Calibri"/>
          <w:sz w:val="24"/>
          <w:szCs w:val="24"/>
          <w:lang w:eastAsia="en-US"/>
        </w:rPr>
        <w:t>kötelezően</w:t>
      </w:r>
      <w:r w:rsidRPr="000E7DC3">
        <w:rPr>
          <w:rFonts w:eastAsia="Calibri"/>
          <w:sz w:val="24"/>
          <w:szCs w:val="24"/>
          <w:lang w:eastAsia="en-US"/>
        </w:rPr>
        <w:t xml:space="preserve"> választ</w:t>
      </w:r>
      <w:r>
        <w:rPr>
          <w:rFonts w:eastAsia="Calibri"/>
          <w:sz w:val="24"/>
          <w:szCs w:val="24"/>
          <w:lang w:eastAsia="en-US"/>
        </w:rPr>
        <w:t>andó</w:t>
      </w:r>
      <w:r w:rsidRPr="000E7DC3">
        <w:rPr>
          <w:rFonts w:eastAsia="Calibri"/>
          <w:sz w:val="24"/>
          <w:szCs w:val="24"/>
          <w:lang w:eastAsia="en-US"/>
        </w:rPr>
        <w:t xml:space="preserve"> érettségi tantárgynak választó tanulók tanul</w:t>
      </w:r>
      <w:r>
        <w:rPr>
          <w:rFonts w:eastAsia="Calibri"/>
          <w:sz w:val="24"/>
          <w:szCs w:val="24"/>
          <w:lang w:eastAsia="en-US"/>
        </w:rPr>
        <w:t>ják a tantárgyat</w:t>
      </w:r>
      <w:r w:rsidRPr="000E7DC3">
        <w:rPr>
          <w:rFonts w:eastAsia="Calibri"/>
          <w:sz w:val="24"/>
          <w:szCs w:val="24"/>
          <w:lang w:eastAsia="en-US"/>
        </w:rPr>
        <w:t>.</w:t>
      </w:r>
    </w:p>
    <w:p w14:paraId="1D92F3C3" w14:textId="77777777" w:rsidR="00515800" w:rsidRPr="000E7DC3" w:rsidRDefault="00515800" w:rsidP="00515800">
      <w:pPr>
        <w:rPr>
          <w:rFonts w:eastAsia="Calibri"/>
          <w:sz w:val="24"/>
          <w:szCs w:val="24"/>
          <w:lang w:eastAsia="en-US"/>
        </w:rPr>
      </w:pPr>
    </w:p>
    <w:p w14:paraId="299E2EF9" w14:textId="77777777" w:rsidR="00515800" w:rsidRDefault="00515800" w:rsidP="00515800">
      <w:pPr>
        <w:rPr>
          <w:rFonts w:eastAsia="Calibri"/>
          <w:b/>
          <w:sz w:val="24"/>
          <w:szCs w:val="24"/>
          <w:lang w:eastAsia="en-US"/>
        </w:rPr>
      </w:pPr>
      <w:r w:rsidRPr="00C600D5">
        <w:rPr>
          <w:rFonts w:eastAsia="Calibri"/>
          <w:b/>
          <w:sz w:val="24"/>
          <w:szCs w:val="24"/>
          <w:lang w:eastAsia="en-US"/>
        </w:rPr>
        <w:t xml:space="preserve">Éves óraszám: </w:t>
      </w:r>
      <w:r>
        <w:rPr>
          <w:rFonts w:eastAsia="Calibri"/>
          <w:b/>
          <w:sz w:val="24"/>
          <w:szCs w:val="24"/>
          <w:lang w:eastAsia="en-US"/>
        </w:rPr>
        <w:t>72 óra – földrajzot érettségi tantárgynak választó tanulóknak</w:t>
      </w:r>
      <w:r w:rsidRPr="00C600D5">
        <w:rPr>
          <w:rFonts w:eastAsia="Calibri"/>
          <w:b/>
          <w:sz w:val="24"/>
          <w:szCs w:val="24"/>
          <w:lang w:eastAsia="en-US"/>
        </w:rPr>
        <w:t xml:space="preserve"> </w:t>
      </w:r>
      <w:r>
        <w:rPr>
          <w:rFonts w:eastAsia="Calibri"/>
          <w:b/>
          <w:sz w:val="24"/>
          <w:szCs w:val="24"/>
          <w:lang w:eastAsia="en-US"/>
        </w:rPr>
        <w:br/>
      </w:r>
      <w:r w:rsidRPr="00C600D5">
        <w:rPr>
          <w:rFonts w:eastAsia="Calibri"/>
          <w:b/>
          <w:sz w:val="24"/>
          <w:szCs w:val="24"/>
          <w:lang w:eastAsia="en-US"/>
        </w:rPr>
        <w:t>Heti óraszám</w:t>
      </w:r>
      <w:r>
        <w:rPr>
          <w:rFonts w:eastAsia="Calibri"/>
          <w:b/>
          <w:sz w:val="24"/>
          <w:szCs w:val="24"/>
          <w:lang w:eastAsia="en-US"/>
        </w:rPr>
        <w:t xml:space="preserve">: 2 óra – földrajzot érettségi tantárgynak választó tanulóknak </w:t>
      </w:r>
    </w:p>
    <w:p w14:paraId="347CC399" w14:textId="77777777" w:rsidR="00515800" w:rsidRPr="00C600D5" w:rsidRDefault="00515800" w:rsidP="00515800">
      <w:pPr>
        <w:rPr>
          <w:rFonts w:eastAsia="Calibri"/>
          <w:b/>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18595233" w14:textId="77777777" w:rsidTr="00515800">
        <w:trPr>
          <w:cantSplit/>
        </w:trPr>
        <w:tc>
          <w:tcPr>
            <w:tcW w:w="5771" w:type="dxa"/>
            <w:vAlign w:val="center"/>
          </w:tcPr>
          <w:p w14:paraId="3168A6D0" w14:textId="77777777" w:rsidR="00515800" w:rsidRPr="00C600D5" w:rsidRDefault="00515800" w:rsidP="00515800">
            <w:pPr>
              <w:ind w:left="360"/>
              <w:jc w:val="center"/>
              <w:rPr>
                <w:rFonts w:eastAsia="Calibri"/>
                <w:bCs/>
                <w:sz w:val="24"/>
                <w:szCs w:val="24"/>
                <w:lang w:eastAsia="en-US"/>
              </w:rPr>
            </w:pPr>
            <w:r w:rsidRPr="00C600D5">
              <w:rPr>
                <w:rFonts w:eastAsia="Calibri"/>
                <w:b/>
                <w:bCs/>
                <w:sz w:val="24"/>
                <w:szCs w:val="24"/>
                <w:lang w:eastAsia="en-US"/>
              </w:rPr>
              <w:t>A tanulók teljesítményének mérése</w:t>
            </w:r>
          </w:p>
        </w:tc>
        <w:tc>
          <w:tcPr>
            <w:tcW w:w="3230" w:type="dxa"/>
            <w:vAlign w:val="center"/>
          </w:tcPr>
          <w:p w14:paraId="16D4586D"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6B50FF6C" w14:textId="77777777" w:rsidR="00515800" w:rsidRPr="00C600D5" w:rsidRDefault="00515800" w:rsidP="00515800">
            <w:pPr>
              <w:jc w:val="center"/>
              <w:rPr>
                <w:rFonts w:eastAsia="Calibri"/>
                <w:b/>
                <w:bCs/>
                <w:sz w:val="24"/>
                <w:szCs w:val="24"/>
                <w:lang w:eastAsia="en-US"/>
              </w:rPr>
            </w:pPr>
            <w:r>
              <w:rPr>
                <w:rFonts w:eastAsia="Calibri"/>
                <w:b/>
                <w:bCs/>
                <w:sz w:val="24"/>
                <w:szCs w:val="24"/>
                <w:lang w:eastAsia="en-US"/>
              </w:rPr>
              <w:t>KV</w:t>
            </w:r>
            <w:r w:rsidRPr="00C600D5">
              <w:rPr>
                <w:rFonts w:eastAsia="Calibri"/>
                <w:b/>
                <w:bCs/>
                <w:sz w:val="24"/>
                <w:szCs w:val="24"/>
                <w:lang w:eastAsia="en-US"/>
              </w:rPr>
              <w:t>: 4</w:t>
            </w:r>
          </w:p>
          <w:p w14:paraId="1D63CA6C" w14:textId="77777777" w:rsidR="00515800" w:rsidRPr="00C600D5" w:rsidRDefault="00515800" w:rsidP="00515800">
            <w:pPr>
              <w:jc w:val="center"/>
              <w:rPr>
                <w:rFonts w:eastAsia="Calibri"/>
                <w:b/>
                <w:sz w:val="24"/>
                <w:szCs w:val="24"/>
                <w:lang w:eastAsia="en-US"/>
              </w:rPr>
            </w:pPr>
          </w:p>
        </w:tc>
      </w:tr>
      <w:tr w:rsidR="00515800" w:rsidRPr="00C600D5" w14:paraId="36F25218" w14:textId="77777777" w:rsidTr="00515800">
        <w:trPr>
          <w:cantSplit/>
        </w:trPr>
        <w:tc>
          <w:tcPr>
            <w:tcW w:w="9001" w:type="dxa"/>
            <w:gridSpan w:val="2"/>
            <w:vAlign w:val="center"/>
          </w:tcPr>
          <w:p w14:paraId="35B33483" w14:textId="77777777" w:rsidR="00515800" w:rsidRPr="00C600D5" w:rsidRDefault="00515800" w:rsidP="00515800">
            <w:pPr>
              <w:spacing w:before="120"/>
              <w:rPr>
                <w:rFonts w:eastAsia="Calibri"/>
                <w:b/>
                <w:bCs/>
                <w:sz w:val="24"/>
                <w:szCs w:val="24"/>
                <w:lang w:eastAsia="en-US"/>
              </w:rPr>
            </w:pPr>
            <w:r w:rsidRPr="00C600D5">
              <w:rPr>
                <w:rFonts w:eastAsia="Calibri"/>
                <w:bCs/>
                <w:sz w:val="24"/>
                <w:szCs w:val="24"/>
                <w:lang w:eastAsia="en-US"/>
              </w:rPr>
              <w:t>Alapvetően és hangsúlyosan írásbeli tesztekkel, vaktérképekkel és esszé jellegű kérdésekkel komplexen mérni a tárgyi tudást és az ok-okozati összefüggések feltárásának képességét.</w:t>
            </w:r>
          </w:p>
        </w:tc>
      </w:tr>
    </w:tbl>
    <w:p w14:paraId="094427A8" w14:textId="77777777" w:rsidR="00515800" w:rsidRPr="00C600D5" w:rsidRDefault="00515800" w:rsidP="00515800">
      <w:pPr>
        <w:rPr>
          <w:rFonts w:eastAsia="Calibri"/>
          <w:b/>
          <w:sz w:val="24"/>
          <w:szCs w:val="24"/>
          <w:u w:val="single"/>
          <w:lang w:eastAsia="en-US"/>
        </w:rPr>
      </w:pPr>
    </w:p>
    <w:p w14:paraId="16B20FB5" w14:textId="77777777" w:rsidR="00515800" w:rsidRPr="00C600D5" w:rsidRDefault="00515800" w:rsidP="00515800">
      <w:pPr>
        <w:rPr>
          <w:rFonts w:eastAsia="Calibri"/>
          <w:b/>
          <w:sz w:val="24"/>
          <w:szCs w:val="24"/>
          <w:u w:val="single"/>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400"/>
        <w:gridCol w:w="1191"/>
      </w:tblGrid>
      <w:tr w:rsidR="00515800" w:rsidRPr="00C600D5" w14:paraId="0BA3D098" w14:textId="77777777" w:rsidTr="00515800">
        <w:trPr>
          <w:cantSplit/>
        </w:trPr>
        <w:tc>
          <w:tcPr>
            <w:tcW w:w="2480" w:type="dxa"/>
            <w:vAlign w:val="center"/>
          </w:tcPr>
          <w:p w14:paraId="481144A8"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Tematikai egység</w:t>
            </w:r>
          </w:p>
        </w:tc>
        <w:tc>
          <w:tcPr>
            <w:tcW w:w="5400" w:type="dxa"/>
            <w:vAlign w:val="center"/>
          </w:tcPr>
          <w:p w14:paraId="5983B9D2" w14:textId="77777777" w:rsidR="00515800" w:rsidRPr="00C600D5" w:rsidRDefault="00515800" w:rsidP="00515800">
            <w:pPr>
              <w:jc w:val="center"/>
              <w:rPr>
                <w:rFonts w:eastAsia="Calibri"/>
                <w:b/>
                <w:bCs/>
                <w:color w:val="000000"/>
                <w:sz w:val="24"/>
                <w:szCs w:val="24"/>
                <w:lang w:eastAsia="en-US"/>
              </w:rPr>
            </w:pPr>
            <w:r w:rsidRPr="00C600D5">
              <w:rPr>
                <w:rFonts w:eastAsia="Calibri"/>
                <w:b/>
                <w:bCs/>
                <w:color w:val="000000"/>
                <w:sz w:val="24"/>
                <w:szCs w:val="24"/>
                <w:lang w:eastAsia="en-US"/>
              </w:rPr>
              <w:t>Természetföldrajz</w:t>
            </w:r>
          </w:p>
        </w:tc>
        <w:tc>
          <w:tcPr>
            <w:tcW w:w="1191" w:type="dxa"/>
          </w:tcPr>
          <w:p w14:paraId="2D7C907F" w14:textId="77777777" w:rsidR="00515800" w:rsidRPr="00C600D5" w:rsidRDefault="00515800" w:rsidP="00515800">
            <w:pPr>
              <w:spacing w:before="120"/>
              <w:jc w:val="center"/>
              <w:rPr>
                <w:rFonts w:eastAsia="Calibri"/>
                <w:b/>
                <w:bCs/>
                <w:color w:val="000000"/>
                <w:sz w:val="24"/>
                <w:szCs w:val="24"/>
                <w:lang w:eastAsia="en-US"/>
              </w:rPr>
            </w:pPr>
            <w:r w:rsidRPr="00C600D5">
              <w:rPr>
                <w:rFonts w:eastAsia="Calibri"/>
                <w:b/>
                <w:bCs/>
                <w:color w:val="000000"/>
                <w:sz w:val="24"/>
                <w:szCs w:val="24"/>
                <w:lang w:eastAsia="en-US"/>
              </w:rPr>
              <w:t>Órakeret</w:t>
            </w:r>
          </w:p>
          <w:p w14:paraId="1EC01E7F" w14:textId="77777777" w:rsidR="00515800" w:rsidRPr="00C600D5" w:rsidRDefault="00515800" w:rsidP="00515800">
            <w:pPr>
              <w:jc w:val="center"/>
              <w:rPr>
                <w:rFonts w:eastAsia="Calibri"/>
                <w:b/>
                <w:bCs/>
                <w:sz w:val="24"/>
                <w:szCs w:val="24"/>
                <w:lang w:eastAsia="en-US"/>
              </w:rPr>
            </w:pPr>
            <w:r>
              <w:rPr>
                <w:rFonts w:eastAsia="Calibri"/>
                <w:b/>
                <w:bCs/>
                <w:sz w:val="24"/>
                <w:szCs w:val="24"/>
                <w:lang w:eastAsia="en-US"/>
              </w:rPr>
              <w:t>KV</w:t>
            </w:r>
            <w:r w:rsidRPr="00C600D5">
              <w:rPr>
                <w:rFonts w:eastAsia="Calibri"/>
                <w:b/>
                <w:bCs/>
                <w:sz w:val="24"/>
                <w:szCs w:val="24"/>
                <w:lang w:eastAsia="en-US"/>
              </w:rPr>
              <w:t xml:space="preserve">: </w:t>
            </w:r>
            <w:r>
              <w:rPr>
                <w:rFonts w:eastAsia="Calibri"/>
                <w:b/>
                <w:bCs/>
                <w:sz w:val="24"/>
                <w:szCs w:val="24"/>
                <w:lang w:eastAsia="en-US"/>
              </w:rPr>
              <w:t>58</w:t>
            </w:r>
          </w:p>
          <w:p w14:paraId="4B5EB71E" w14:textId="77777777" w:rsidR="00515800" w:rsidRPr="00C600D5" w:rsidRDefault="00515800" w:rsidP="00515800">
            <w:pPr>
              <w:jc w:val="center"/>
              <w:rPr>
                <w:rFonts w:eastAsia="Calibri"/>
                <w:b/>
                <w:color w:val="000000"/>
                <w:sz w:val="24"/>
                <w:szCs w:val="24"/>
                <w:lang w:eastAsia="en-US"/>
              </w:rPr>
            </w:pPr>
          </w:p>
        </w:tc>
      </w:tr>
      <w:tr w:rsidR="00515800" w:rsidRPr="00C600D5" w14:paraId="640DDDC6" w14:textId="77777777" w:rsidTr="00515800">
        <w:trPr>
          <w:cantSplit/>
        </w:trPr>
        <w:tc>
          <w:tcPr>
            <w:tcW w:w="2480" w:type="dxa"/>
            <w:vAlign w:val="center"/>
          </w:tcPr>
          <w:p w14:paraId="268610C4"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Előzetes tudás</w:t>
            </w:r>
          </w:p>
        </w:tc>
        <w:tc>
          <w:tcPr>
            <w:tcW w:w="6591" w:type="dxa"/>
            <w:gridSpan w:val="2"/>
          </w:tcPr>
          <w:p w14:paraId="003DF5DD" w14:textId="77777777" w:rsidR="00515800" w:rsidRPr="00C600D5" w:rsidRDefault="00515800" w:rsidP="00515800">
            <w:pPr>
              <w:spacing w:before="120"/>
              <w:rPr>
                <w:rFonts w:eastAsia="Calibri"/>
                <w:sz w:val="24"/>
                <w:szCs w:val="24"/>
                <w:lang w:eastAsia="en-US"/>
              </w:rPr>
            </w:pPr>
            <w:r w:rsidRPr="00C600D5">
              <w:rPr>
                <w:rFonts w:eastAsia="Calibri"/>
                <w:sz w:val="24"/>
                <w:szCs w:val="24"/>
                <w:lang w:eastAsia="en-US"/>
              </w:rPr>
              <w:t>Az általános iskolai földrajz tantárgy ismeretanyaga.</w:t>
            </w:r>
          </w:p>
        </w:tc>
      </w:tr>
      <w:tr w:rsidR="00515800" w:rsidRPr="00C600D5" w14:paraId="58CDA663" w14:textId="77777777" w:rsidTr="00515800">
        <w:trPr>
          <w:cantSplit/>
          <w:trHeight w:val="328"/>
        </w:trPr>
        <w:tc>
          <w:tcPr>
            <w:tcW w:w="2480" w:type="dxa"/>
            <w:tcBorders>
              <w:bottom w:val="single" w:sz="4" w:space="0" w:color="auto"/>
            </w:tcBorders>
            <w:vAlign w:val="center"/>
          </w:tcPr>
          <w:p w14:paraId="0301E182" w14:textId="77777777" w:rsidR="00515800" w:rsidRPr="00C600D5" w:rsidRDefault="00515800" w:rsidP="00515800">
            <w:pPr>
              <w:jc w:val="center"/>
              <w:rPr>
                <w:rFonts w:eastAsia="Calibri"/>
                <w:sz w:val="24"/>
                <w:szCs w:val="24"/>
                <w:lang w:eastAsia="en-US"/>
              </w:rPr>
            </w:pPr>
            <w:r w:rsidRPr="00C600D5">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7A34DB4A" w14:textId="77777777" w:rsidR="00515800" w:rsidRPr="00C600D5" w:rsidRDefault="00515800" w:rsidP="00515800">
            <w:pPr>
              <w:spacing w:before="120"/>
              <w:rPr>
                <w:rFonts w:eastAsia="Calibri"/>
                <w:sz w:val="24"/>
                <w:szCs w:val="24"/>
              </w:rPr>
            </w:pPr>
            <w:r w:rsidRPr="00C600D5">
              <w:rPr>
                <w:rFonts w:eastAsia="Calibri"/>
                <w:sz w:val="24"/>
                <w:szCs w:val="24"/>
                <w:lang w:eastAsia="en-US"/>
              </w:rPr>
              <w:t xml:space="preserve">Tájékozódás a Naprendszert ábrázoló térképeken, a csillagtérképeken és az égbolton. A természetföldrajzi tényeket bemutató tematikus térképek, adatsorok és diagramok összehasonlító, logikai elemzése. A különböző mozgásfolyamatokat bemutató modellek alkalmazása a tanítás során. Ásvány- és kőzetvizsgálati gyakorlatok. A földtörténet fő eseményeinek időbeli ábrázolása. A hőmérsékleti adatok grafikus ábrázolása. Éghajlati diagramok elemzése. A légköri jelenségek felismerése, időjárási térképek elemzése. A vízállásjelentések értelmezése. Tanulói kiselőadás a természeti jelenségekről. </w:t>
            </w:r>
          </w:p>
        </w:tc>
      </w:tr>
    </w:tbl>
    <w:p w14:paraId="64750226" w14:textId="77777777" w:rsidR="00515800" w:rsidRDefault="00515800" w:rsidP="00515800">
      <w:pPr>
        <w:spacing w:before="120"/>
        <w:jc w:val="center"/>
        <w:rPr>
          <w:b/>
          <w:iCs/>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16"/>
      </w:tblGrid>
      <w:tr w:rsidR="00515800" w:rsidRPr="00C600D5" w14:paraId="73B6E746" w14:textId="77777777" w:rsidTr="00515800">
        <w:tc>
          <w:tcPr>
            <w:tcW w:w="9071" w:type="dxa"/>
            <w:gridSpan w:val="2"/>
            <w:tcBorders>
              <w:top w:val="single" w:sz="4" w:space="0" w:color="auto"/>
            </w:tcBorders>
            <w:vAlign w:val="center"/>
          </w:tcPr>
          <w:p w14:paraId="77E05201" w14:textId="77777777" w:rsidR="00515800" w:rsidRPr="00C600D5" w:rsidRDefault="00515800" w:rsidP="00515800">
            <w:pPr>
              <w:spacing w:before="120"/>
              <w:jc w:val="center"/>
              <w:rPr>
                <w:rFonts w:eastAsia="Calibri"/>
                <w:b/>
                <w:bCs/>
                <w:sz w:val="24"/>
                <w:szCs w:val="24"/>
                <w:lang w:eastAsia="en-US"/>
              </w:rPr>
            </w:pPr>
            <w:r w:rsidRPr="00C600D5">
              <w:rPr>
                <w:b/>
                <w:iCs/>
                <w:sz w:val="24"/>
                <w:szCs w:val="24"/>
                <w:lang w:eastAsia="en-US"/>
              </w:rPr>
              <w:t>Ismeretek/fejlesztési követelmények</w:t>
            </w:r>
          </w:p>
        </w:tc>
      </w:tr>
      <w:tr w:rsidR="00515800" w:rsidRPr="00C600D5" w14:paraId="23D852CA" w14:textId="77777777" w:rsidTr="00515800">
        <w:tc>
          <w:tcPr>
            <w:tcW w:w="9071" w:type="dxa"/>
            <w:gridSpan w:val="2"/>
          </w:tcPr>
          <w:p w14:paraId="4AD34C75"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A Naprendszer</w:t>
            </w:r>
            <w:r w:rsidRPr="00C600D5">
              <w:rPr>
                <w:rFonts w:eastAsia="Calibri"/>
                <w:sz w:val="24"/>
                <w:szCs w:val="24"/>
                <w:lang w:eastAsia="en-US"/>
              </w:rPr>
              <w:t>: a Naprendszer kialakulása, felépítése, elhelyezkedése a világegyetemben; a Föld mint égitest, mozgásai és azok következményei; tájékozódás a földrajzi térben és időben; Űrkutatás a Föld szolgálatában;</w:t>
            </w:r>
          </w:p>
          <w:p w14:paraId="2729113A"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A kőzetburok</w:t>
            </w:r>
            <w:r w:rsidRPr="00C600D5">
              <w:rPr>
                <w:rFonts w:eastAsia="Calibri"/>
                <w:sz w:val="24"/>
                <w:szCs w:val="24"/>
                <w:lang w:eastAsia="en-US"/>
              </w:rPr>
              <w:t>: a Föld és a földi szférák kialakulása, fejlődése; Földünk gömbhéjas szerkezete; a kőzetburok felépítése; a lemeztektonika alapjai; a kőzetburokban lejátszódó folyamatok: vulkánosság, földrengés; ásványok és kőzetek keletkezése, tulajdonságaik;</w:t>
            </w:r>
          </w:p>
          <w:p w14:paraId="6D86A70C"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A légkör</w:t>
            </w:r>
            <w:r w:rsidRPr="00C600D5">
              <w:rPr>
                <w:rFonts w:eastAsia="Calibri"/>
                <w:sz w:val="24"/>
                <w:szCs w:val="24"/>
                <w:lang w:eastAsia="en-US"/>
              </w:rPr>
              <w:t>: anyagi összetétele, szerkezete; az időjárási-éghajlati elemek és változásaik; a légkör alapfolyamatai (felmelegedés, csapadékképződés, légmozgások); ciklonok, anticiklonok, időjárási frontok; általános légkörzés;</w:t>
            </w:r>
          </w:p>
          <w:p w14:paraId="61C3746A"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A vízburok</w:t>
            </w:r>
            <w:r w:rsidRPr="00C600D5">
              <w:rPr>
                <w:rFonts w:eastAsia="Calibri"/>
                <w:sz w:val="24"/>
                <w:szCs w:val="24"/>
                <w:lang w:eastAsia="en-US"/>
              </w:rPr>
              <w:t>: a vízburok tagolódása, elhelyezkedése, víztípusai; az óceánok és a tengerek földrajzi jellemzői; a tengervíz fizikai, kémiai tulajdonságai; a tengervíz mozgásai; a szárazföld vizei; a szárazföldi jég; a vízgazdálkodás alapjai, árvízvédelem;</w:t>
            </w:r>
          </w:p>
          <w:p w14:paraId="2255E67E"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Felszínalaktan:</w:t>
            </w:r>
            <w:r w:rsidRPr="00C600D5">
              <w:rPr>
                <w:rFonts w:eastAsia="Calibri"/>
                <w:sz w:val="24"/>
                <w:szCs w:val="24"/>
                <w:lang w:eastAsia="en-US"/>
              </w:rPr>
              <w:t xml:space="preserve"> a belső és a külső erők szerepe a felszín fejlődésében; a földfelszín változása: a hőingadozás, a jég, a víz és a szél felszínformáló munkája; folyóvizek, állóvizek; domborzati elemek és formák; a hegységek és a síkságok kialakulása; talaj keletkezése, jellemzői és védelme, jellegzetes felszínformák, kialakulásuk, átalakulásuk;</w:t>
            </w:r>
          </w:p>
          <w:p w14:paraId="54783D66" w14:textId="77777777" w:rsidR="00515800" w:rsidRPr="00C600D5" w:rsidRDefault="00515800" w:rsidP="00515800">
            <w:pPr>
              <w:numPr>
                <w:ilvl w:val="0"/>
                <w:numId w:val="107"/>
              </w:numPr>
              <w:spacing w:before="120" w:after="200" w:line="276" w:lineRule="auto"/>
              <w:rPr>
                <w:rFonts w:eastAsia="Calibri"/>
                <w:sz w:val="24"/>
                <w:szCs w:val="24"/>
                <w:lang w:eastAsia="en-US"/>
              </w:rPr>
            </w:pPr>
            <w:r w:rsidRPr="00C600D5">
              <w:rPr>
                <w:rFonts w:eastAsia="Calibri"/>
                <w:i/>
                <w:sz w:val="24"/>
                <w:szCs w:val="24"/>
                <w:lang w:eastAsia="en-US"/>
              </w:rPr>
              <w:t>Éghajlati övezetesség</w:t>
            </w:r>
            <w:r w:rsidRPr="00C600D5">
              <w:rPr>
                <w:rFonts w:eastAsia="Calibri"/>
                <w:sz w:val="24"/>
                <w:szCs w:val="24"/>
                <w:lang w:eastAsia="en-US"/>
              </w:rPr>
              <w:t>: a szoláris és a valódi éghajlati övezetek és övek kialakulása, jellemzőik; a forró, a mérsékelt, a hideg övezetek és tagolódásuk; az élővilág, a talaj, a vízrajzi jellemzők, a felszínformálódás éghajlattól függő övezetessége; a hegyvidékek függőleges övezetessége; a talaj kialakulása, talajfajták és hasznosítása; a levegő, a vizek és a talajok szennyezése.</w:t>
            </w:r>
          </w:p>
        </w:tc>
      </w:tr>
      <w:tr w:rsidR="00515800" w:rsidRPr="00C600D5" w14:paraId="7DDD71B9" w14:textId="77777777" w:rsidTr="00515800">
        <w:trPr>
          <w:cantSplit/>
          <w:trHeight w:val="550"/>
        </w:trPr>
        <w:tc>
          <w:tcPr>
            <w:tcW w:w="2055" w:type="dxa"/>
            <w:vAlign w:val="center"/>
          </w:tcPr>
          <w:p w14:paraId="3CECD5F7" w14:textId="77777777" w:rsidR="00515800" w:rsidRPr="00C600D5" w:rsidRDefault="00515800" w:rsidP="00515800">
            <w:pPr>
              <w:keepNext/>
              <w:keepLines/>
              <w:jc w:val="center"/>
              <w:outlineLvl w:val="4"/>
              <w:rPr>
                <w:b/>
                <w:sz w:val="24"/>
                <w:szCs w:val="24"/>
                <w:lang w:eastAsia="en-US"/>
              </w:rPr>
            </w:pPr>
            <w:r w:rsidRPr="00C600D5">
              <w:rPr>
                <w:b/>
                <w:sz w:val="24"/>
                <w:szCs w:val="24"/>
                <w:lang w:eastAsia="en-US"/>
              </w:rPr>
              <w:t>Kulcsfogalmak/ fogalmak</w:t>
            </w:r>
          </w:p>
        </w:tc>
        <w:tc>
          <w:tcPr>
            <w:tcW w:w="7016" w:type="dxa"/>
          </w:tcPr>
          <w:p w14:paraId="64D9429D" w14:textId="77777777" w:rsidR="00515800" w:rsidRPr="00C600D5" w:rsidRDefault="00515800" w:rsidP="00515800">
            <w:pPr>
              <w:spacing w:before="120"/>
              <w:jc w:val="both"/>
              <w:rPr>
                <w:rFonts w:eastAsia="Calibri"/>
                <w:sz w:val="24"/>
                <w:szCs w:val="24"/>
                <w:lang w:eastAsia="en-US"/>
              </w:rPr>
            </w:pPr>
            <w:r w:rsidRPr="00C600D5">
              <w:rPr>
                <w:rFonts w:eastAsia="Calibri"/>
                <w:sz w:val="24"/>
                <w:szCs w:val="24"/>
                <w:lang w:eastAsia="en-US"/>
              </w:rPr>
              <w:t>Galaxis, fényév, csillagászati egység, ekliptika ferdesége, geoid, holdfázisok, horizont, fokhálózat, világidő, zónaidő, gömbhéj, geotermikus gradiens, paleomágnesség, lemeztektonika, magmatizmus, vulkanizmus, rétegvulkán, pajzsvulkán, kaldera, szolfatára, gejzír, borvíz, epicentrum, hipocentrum, cúnami, Richter-skála, hegységrendszer, geoszinklinális, gyűrődés, vetődés, izosztázia, kőzetek körforgása, állandó és változó gázok, éghajlati elemek, üvegházhatás, izoterma, izobár, Coriolis-erő, harmatpont, ciklon, anticiklon, csapadékfajták, futóáramlás, óceán, tenger, hullámzás, tengeráramlás, tengerjárás, talajvíz, rétegvíz, résvíz, hévíz, gyógyvíz, vízgyűjtő terület, vízválasztó, vízhozam, vízjárás, tómedence, eutrofizáció, geomorfológia, külső és belső erők, aprózódás, mállás, tömegmozgás, talaj, humusz, folyók munkavégző képessége, szakaszjelleg, sodorvonal, hordalékkúp, folyóterasz, folyótorkolat, abrázió, turzás, jégár, jégtakaró, glaciális felszínformák, karsztosodás, víznyelő, dolina, cseppkő, karsztbarlang, szoláris éghajlati öv, földrajzi övezetek, övek és területek.</w:t>
            </w:r>
          </w:p>
        </w:tc>
      </w:tr>
    </w:tbl>
    <w:p w14:paraId="3360CD9B" w14:textId="77777777" w:rsidR="00515800" w:rsidRPr="00C600D5" w:rsidRDefault="00515800" w:rsidP="00515800">
      <w:pPr>
        <w:rPr>
          <w:rFonts w:eastAsia="Calibri"/>
          <w:b/>
          <w:sz w:val="24"/>
          <w:szCs w:val="24"/>
          <w:lang w:eastAsia="en-US"/>
        </w:rPr>
      </w:pPr>
    </w:p>
    <w:p w14:paraId="23BC6F7A" w14:textId="77777777" w:rsidR="00515800" w:rsidRDefault="00515800" w:rsidP="00515800">
      <w:pPr>
        <w:jc w:val="center"/>
        <w:rPr>
          <w:rFonts w:eastAsia="Calibri"/>
          <w:b/>
          <w:bCs/>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02370A3D" w14:textId="77777777" w:rsidTr="00515800">
        <w:trPr>
          <w:cantSplit/>
        </w:trPr>
        <w:tc>
          <w:tcPr>
            <w:tcW w:w="5771" w:type="dxa"/>
            <w:vAlign w:val="center"/>
          </w:tcPr>
          <w:p w14:paraId="0F0D6FB1" w14:textId="77777777" w:rsidR="00515800" w:rsidRPr="00C600D5" w:rsidRDefault="00515800" w:rsidP="00515800">
            <w:pPr>
              <w:ind w:left="360"/>
              <w:jc w:val="center"/>
              <w:rPr>
                <w:rFonts w:eastAsia="Calibri"/>
                <w:b/>
                <w:bCs/>
                <w:sz w:val="24"/>
                <w:szCs w:val="24"/>
                <w:lang w:eastAsia="en-US"/>
              </w:rPr>
            </w:pPr>
            <w:r w:rsidRPr="00C600D5">
              <w:rPr>
                <w:rFonts w:eastAsia="Calibri"/>
                <w:b/>
                <w:bCs/>
                <w:sz w:val="24"/>
                <w:szCs w:val="24"/>
                <w:lang w:eastAsia="en-US"/>
              </w:rPr>
              <w:t>Szabadon felhasználható órakeret témai</w:t>
            </w:r>
          </w:p>
        </w:tc>
        <w:tc>
          <w:tcPr>
            <w:tcW w:w="3230" w:type="dxa"/>
            <w:vAlign w:val="center"/>
          </w:tcPr>
          <w:p w14:paraId="1182A103"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5B679D0C" w14:textId="77777777" w:rsidR="00515800" w:rsidRPr="00C600D5" w:rsidRDefault="00515800" w:rsidP="00515800">
            <w:pPr>
              <w:jc w:val="center"/>
              <w:rPr>
                <w:rFonts w:eastAsia="Calibri"/>
                <w:b/>
                <w:bCs/>
                <w:sz w:val="24"/>
                <w:szCs w:val="24"/>
                <w:lang w:eastAsia="en-US"/>
              </w:rPr>
            </w:pPr>
            <w:r>
              <w:rPr>
                <w:rFonts w:eastAsia="Calibri"/>
                <w:b/>
                <w:bCs/>
                <w:sz w:val="24"/>
                <w:szCs w:val="24"/>
                <w:lang w:eastAsia="en-US"/>
              </w:rPr>
              <w:t>KV</w:t>
            </w:r>
            <w:r w:rsidRPr="00C600D5">
              <w:rPr>
                <w:rFonts w:eastAsia="Calibri"/>
                <w:b/>
                <w:bCs/>
                <w:sz w:val="24"/>
                <w:szCs w:val="24"/>
                <w:lang w:eastAsia="en-US"/>
              </w:rPr>
              <w:t xml:space="preserve">: </w:t>
            </w:r>
            <w:r>
              <w:rPr>
                <w:rFonts w:eastAsia="Calibri"/>
                <w:b/>
                <w:bCs/>
                <w:sz w:val="24"/>
                <w:szCs w:val="24"/>
                <w:lang w:eastAsia="en-US"/>
              </w:rPr>
              <w:t>6</w:t>
            </w:r>
          </w:p>
          <w:p w14:paraId="3100AE9A" w14:textId="77777777" w:rsidR="00515800" w:rsidRPr="00C600D5" w:rsidRDefault="00515800" w:rsidP="00515800">
            <w:pPr>
              <w:jc w:val="center"/>
              <w:rPr>
                <w:rFonts w:eastAsia="Calibri"/>
                <w:b/>
                <w:sz w:val="24"/>
                <w:szCs w:val="24"/>
                <w:lang w:eastAsia="en-US"/>
              </w:rPr>
            </w:pPr>
          </w:p>
        </w:tc>
      </w:tr>
      <w:tr w:rsidR="00515800" w:rsidRPr="00C600D5" w14:paraId="04B6FDFB" w14:textId="77777777" w:rsidTr="00515800">
        <w:tc>
          <w:tcPr>
            <w:tcW w:w="9001" w:type="dxa"/>
            <w:gridSpan w:val="2"/>
            <w:vAlign w:val="center"/>
          </w:tcPr>
          <w:p w14:paraId="149073CB" w14:textId="77777777" w:rsidR="00515800" w:rsidRPr="00C600D5" w:rsidRDefault="00515800" w:rsidP="00515800">
            <w:pPr>
              <w:spacing w:before="120"/>
              <w:rPr>
                <w:rFonts w:eastAsia="Calibri"/>
                <w:b/>
                <w:bCs/>
                <w:sz w:val="24"/>
                <w:szCs w:val="24"/>
                <w:lang w:eastAsia="en-US"/>
              </w:rPr>
            </w:pPr>
            <w:r w:rsidRPr="00C600D5">
              <w:rPr>
                <w:rFonts w:eastAsia="Calibri"/>
                <w:sz w:val="24"/>
                <w:szCs w:val="24"/>
                <w:lang w:eastAsia="en-US"/>
              </w:rPr>
              <w:t>A Hold-expedíció bemutatása. A Föld felmelegedése. A kőzetburok úszásának modellezése. A leggyakoribb ásványok, kőzetek bemutatása. A földrengések és a vulkáni működés mozgófilmes bemutatása. A szél, a víz, a jég munkájának bemutatása. A földrajzi övezetek képi bemutatása.</w:t>
            </w:r>
          </w:p>
        </w:tc>
      </w:tr>
    </w:tbl>
    <w:p w14:paraId="7B3A3862" w14:textId="77777777" w:rsidR="00515800" w:rsidRPr="00C600D5" w:rsidRDefault="00515800" w:rsidP="00515800">
      <w:pPr>
        <w:rPr>
          <w:rFonts w:eastAsia="Calibri"/>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02FB5155" w14:textId="77777777" w:rsidTr="00515800">
        <w:trPr>
          <w:cantSplit/>
        </w:trPr>
        <w:tc>
          <w:tcPr>
            <w:tcW w:w="5771" w:type="dxa"/>
            <w:vAlign w:val="center"/>
          </w:tcPr>
          <w:p w14:paraId="0391FC45" w14:textId="77777777" w:rsidR="00515800" w:rsidRPr="00C600D5" w:rsidRDefault="00515800" w:rsidP="00515800">
            <w:pPr>
              <w:ind w:left="360"/>
              <w:jc w:val="center"/>
              <w:rPr>
                <w:rFonts w:eastAsia="Calibri"/>
                <w:bCs/>
                <w:sz w:val="24"/>
                <w:szCs w:val="24"/>
                <w:lang w:eastAsia="en-US"/>
              </w:rPr>
            </w:pPr>
            <w:r w:rsidRPr="00C600D5">
              <w:rPr>
                <w:rFonts w:eastAsia="Calibri"/>
                <w:b/>
                <w:bCs/>
                <w:sz w:val="24"/>
                <w:szCs w:val="24"/>
                <w:lang w:eastAsia="en-US"/>
              </w:rPr>
              <w:t>A tanulók teljesítményének a mérése</w:t>
            </w:r>
          </w:p>
        </w:tc>
        <w:tc>
          <w:tcPr>
            <w:tcW w:w="3230" w:type="dxa"/>
            <w:vAlign w:val="center"/>
          </w:tcPr>
          <w:p w14:paraId="12878F81"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7598F052" w14:textId="77777777" w:rsidR="00515800" w:rsidRPr="00C600D5" w:rsidRDefault="00515800" w:rsidP="00515800">
            <w:pPr>
              <w:jc w:val="center"/>
              <w:rPr>
                <w:rFonts w:eastAsia="Calibri"/>
                <w:b/>
                <w:bCs/>
                <w:sz w:val="24"/>
                <w:szCs w:val="24"/>
                <w:lang w:eastAsia="en-US"/>
              </w:rPr>
            </w:pPr>
            <w:r>
              <w:rPr>
                <w:rFonts w:eastAsia="Calibri"/>
                <w:b/>
                <w:bCs/>
                <w:sz w:val="24"/>
                <w:szCs w:val="24"/>
                <w:lang w:eastAsia="en-US"/>
              </w:rPr>
              <w:t>KV</w:t>
            </w:r>
            <w:r w:rsidRPr="00C600D5">
              <w:rPr>
                <w:rFonts w:eastAsia="Calibri"/>
                <w:b/>
                <w:bCs/>
                <w:sz w:val="24"/>
                <w:szCs w:val="24"/>
                <w:lang w:eastAsia="en-US"/>
              </w:rPr>
              <w:t>: 4</w:t>
            </w:r>
          </w:p>
          <w:p w14:paraId="07487D4B" w14:textId="77777777" w:rsidR="00515800" w:rsidRPr="00C600D5" w:rsidRDefault="00515800" w:rsidP="00515800">
            <w:pPr>
              <w:jc w:val="center"/>
              <w:rPr>
                <w:rFonts w:eastAsia="Calibri"/>
                <w:b/>
                <w:sz w:val="24"/>
                <w:szCs w:val="24"/>
                <w:lang w:eastAsia="en-US"/>
              </w:rPr>
            </w:pPr>
          </w:p>
        </w:tc>
      </w:tr>
      <w:tr w:rsidR="00515800" w:rsidRPr="00C600D5" w14:paraId="0DA44061" w14:textId="77777777" w:rsidTr="00515800">
        <w:trPr>
          <w:cantSplit/>
        </w:trPr>
        <w:tc>
          <w:tcPr>
            <w:tcW w:w="9001" w:type="dxa"/>
            <w:gridSpan w:val="2"/>
            <w:vAlign w:val="center"/>
          </w:tcPr>
          <w:p w14:paraId="7E6BEE5C" w14:textId="77777777" w:rsidR="00515800" w:rsidRPr="00C600D5" w:rsidRDefault="00515800" w:rsidP="00515800">
            <w:pPr>
              <w:spacing w:before="120"/>
              <w:rPr>
                <w:rFonts w:eastAsia="Calibri"/>
                <w:bCs/>
                <w:i/>
                <w:sz w:val="24"/>
                <w:szCs w:val="24"/>
                <w:lang w:eastAsia="en-US"/>
              </w:rPr>
            </w:pPr>
            <w:r w:rsidRPr="00C600D5">
              <w:rPr>
                <w:rFonts w:eastAsia="Calibri"/>
                <w:bCs/>
                <w:sz w:val="24"/>
                <w:szCs w:val="24"/>
                <w:lang w:eastAsia="en-US"/>
              </w:rPr>
              <w:t>Alapvetően és hangsúlyosan írásbeli tesztekkel, vaktérképekkel és esszé jellegű kérdésekkel komplexen mérni a tárgyi tudást és az ok-okozati összefüggések feltárásának képességét.</w:t>
            </w:r>
          </w:p>
        </w:tc>
      </w:tr>
    </w:tbl>
    <w:p w14:paraId="71468481" w14:textId="77777777" w:rsidR="00515800" w:rsidRPr="00C600D5" w:rsidRDefault="00515800" w:rsidP="00515800">
      <w:pPr>
        <w:jc w:val="both"/>
        <w:rPr>
          <w:rFonts w:eastAsia="Calibri"/>
          <w:bCs/>
          <w:i/>
          <w:color w:val="000000"/>
          <w:sz w:val="24"/>
          <w:szCs w:val="24"/>
          <w:lang w:eastAsia="en-US"/>
        </w:rPr>
      </w:pPr>
    </w:p>
    <w:p w14:paraId="39563CB4" w14:textId="77777777" w:rsidR="00515800" w:rsidRPr="00C600D5" w:rsidRDefault="00515800" w:rsidP="00515800">
      <w:pPr>
        <w:jc w:val="both"/>
        <w:rPr>
          <w:rFonts w:eastAsia="Calibri"/>
          <w:bCs/>
          <w:i/>
          <w:color w:val="000000"/>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6"/>
        <w:gridCol w:w="7115"/>
      </w:tblGrid>
      <w:tr w:rsidR="00515800" w:rsidRPr="00C600D5" w14:paraId="1F521342" w14:textId="77777777" w:rsidTr="00515800">
        <w:trPr>
          <w:cantSplit/>
          <w:trHeight w:val="550"/>
        </w:trPr>
        <w:tc>
          <w:tcPr>
            <w:tcW w:w="1956" w:type="dxa"/>
            <w:vAlign w:val="center"/>
          </w:tcPr>
          <w:p w14:paraId="3C639856" w14:textId="77777777" w:rsidR="00515800" w:rsidRPr="00C600D5" w:rsidRDefault="00515800" w:rsidP="00515800">
            <w:pPr>
              <w:jc w:val="center"/>
              <w:rPr>
                <w:rFonts w:eastAsia="Calibri"/>
                <w:b/>
                <w:bCs/>
                <w:color w:val="000000"/>
                <w:sz w:val="24"/>
                <w:szCs w:val="24"/>
                <w:lang w:eastAsia="en-US"/>
              </w:rPr>
            </w:pPr>
            <w:r w:rsidRPr="00C600D5">
              <w:rPr>
                <w:rFonts w:eastAsia="Calibri"/>
                <w:b/>
                <w:bCs/>
                <w:color w:val="000000"/>
                <w:sz w:val="24"/>
                <w:szCs w:val="24"/>
                <w:lang w:eastAsia="en-US"/>
              </w:rPr>
              <w:t>A fejlesztés várt eredményei az évfolyam végén</w:t>
            </w:r>
          </w:p>
        </w:tc>
        <w:tc>
          <w:tcPr>
            <w:tcW w:w="7115" w:type="dxa"/>
          </w:tcPr>
          <w:p w14:paraId="53D7F801" w14:textId="77777777" w:rsidR="00515800" w:rsidRPr="00C600D5" w:rsidRDefault="00515800" w:rsidP="00515800">
            <w:pPr>
              <w:spacing w:before="120"/>
              <w:jc w:val="both"/>
              <w:rPr>
                <w:rFonts w:eastAsia="Calibri"/>
                <w:color w:val="000000"/>
                <w:sz w:val="24"/>
                <w:szCs w:val="24"/>
                <w:lang w:eastAsia="en-US"/>
              </w:rPr>
            </w:pPr>
            <w:r w:rsidRPr="00C600D5">
              <w:rPr>
                <w:rFonts w:eastAsia="Calibri"/>
                <w:sz w:val="24"/>
                <w:szCs w:val="24"/>
                <w:lang w:eastAsia="en-US"/>
              </w:rPr>
              <w:t>A tanuló tudjon helymeghatározási és térképészeti számításokat végezni, és tudjon csillagászati és földrajzi feladatokat megoldani, valamint ismerje a belső és a külső erők felszín-formáló szerepét, felszínfejlődés folyamatát. Ismerje a légkör szerkezetét, anyagi felépítését, legfontosabb folyamatait, és ismerje a Föld és földi szférák kialakulásának fejlődését, valamint ismerje a hegységképződés folyamatait, az ásványok és kőzetek keletkezését. Tudja elemezni az éghajlati diagrammokat.</w:t>
            </w:r>
          </w:p>
        </w:tc>
      </w:tr>
    </w:tbl>
    <w:p w14:paraId="2AB99D19" w14:textId="77777777" w:rsidR="00515800" w:rsidRPr="00C600D5" w:rsidRDefault="00515800" w:rsidP="00515800">
      <w:pPr>
        <w:rPr>
          <w:rFonts w:eastAsia="Calibri"/>
          <w:sz w:val="24"/>
          <w:szCs w:val="24"/>
          <w:lang w:eastAsia="en-US"/>
        </w:rPr>
      </w:pPr>
    </w:p>
    <w:p w14:paraId="2DCCA4EB" w14:textId="77777777" w:rsidR="00515800" w:rsidRPr="00C600D5" w:rsidRDefault="00515800" w:rsidP="00515800">
      <w:pPr>
        <w:rPr>
          <w:rFonts w:eastAsia="Calibri"/>
          <w:sz w:val="24"/>
          <w:szCs w:val="24"/>
          <w:lang w:eastAsia="en-US"/>
        </w:rPr>
      </w:pPr>
    </w:p>
    <w:p w14:paraId="1EDFA73C" w14:textId="77777777" w:rsidR="00515800" w:rsidRPr="00C600D5" w:rsidRDefault="00515800" w:rsidP="00515800">
      <w:pPr>
        <w:rPr>
          <w:rFonts w:eastAsia="Calibri"/>
          <w:b/>
          <w:sz w:val="24"/>
          <w:szCs w:val="24"/>
          <w:lang w:eastAsia="en-US"/>
        </w:rPr>
      </w:pPr>
      <w:r w:rsidRPr="00C600D5">
        <w:rPr>
          <w:rFonts w:eastAsia="Calibri"/>
          <w:b/>
          <w:sz w:val="24"/>
          <w:szCs w:val="24"/>
          <w:lang w:eastAsia="en-US"/>
        </w:rPr>
        <w:t>Továbblépés feltétele:</w:t>
      </w:r>
    </w:p>
    <w:p w14:paraId="051F76CD" w14:textId="77777777" w:rsidR="00515800" w:rsidRPr="00C600D5" w:rsidRDefault="00515800" w:rsidP="00515800">
      <w:pPr>
        <w:rPr>
          <w:sz w:val="24"/>
          <w:szCs w:val="24"/>
        </w:rPr>
      </w:pPr>
      <w:r w:rsidRPr="00C600D5">
        <w:rPr>
          <w:rFonts w:ascii="Arial" w:hAnsi="Arial" w:cs="Arial"/>
          <w:sz w:val="24"/>
          <w:szCs w:val="24"/>
        </w:rPr>
        <w:t xml:space="preserve">A </w:t>
      </w:r>
      <w:r w:rsidRPr="00C600D5">
        <w:rPr>
          <w:sz w:val="24"/>
          <w:szCs w:val="24"/>
        </w:rPr>
        <w:t xml:space="preserve">tanuló képes a térképen közölt információk leolvasására és értelmezésére. </w:t>
      </w:r>
    </w:p>
    <w:p w14:paraId="231D4D52" w14:textId="77777777" w:rsidR="00515800" w:rsidRPr="00C600D5" w:rsidRDefault="00515800" w:rsidP="00515800">
      <w:pPr>
        <w:jc w:val="both"/>
        <w:rPr>
          <w:sz w:val="24"/>
          <w:szCs w:val="24"/>
        </w:rPr>
      </w:pPr>
      <w:r w:rsidRPr="00C600D5">
        <w:rPr>
          <w:sz w:val="24"/>
          <w:szCs w:val="24"/>
        </w:rPr>
        <w:t>Felismeri a Naprendszer felépítésében, a bolygók mozgásában megnyilvánuló</w:t>
      </w:r>
    </w:p>
    <w:p w14:paraId="362C1B21" w14:textId="77777777" w:rsidR="00515800" w:rsidRDefault="00515800" w:rsidP="00515800">
      <w:pPr>
        <w:rPr>
          <w:sz w:val="24"/>
          <w:szCs w:val="24"/>
        </w:rPr>
      </w:pPr>
      <w:r w:rsidRPr="00C600D5">
        <w:rPr>
          <w:sz w:val="24"/>
          <w:szCs w:val="24"/>
        </w:rPr>
        <w:t xml:space="preserve">törvényszerűségeket. </w:t>
      </w:r>
    </w:p>
    <w:p w14:paraId="5519A0BF" w14:textId="77777777" w:rsidR="00515800" w:rsidRPr="00C600D5" w:rsidRDefault="00515800" w:rsidP="00515800">
      <w:pPr>
        <w:rPr>
          <w:sz w:val="24"/>
          <w:szCs w:val="24"/>
        </w:rPr>
      </w:pPr>
    </w:p>
    <w:p w14:paraId="53389E78" w14:textId="77777777" w:rsidR="00515800" w:rsidRPr="00C600D5" w:rsidRDefault="00515800" w:rsidP="00515800">
      <w:pPr>
        <w:rPr>
          <w:sz w:val="24"/>
          <w:szCs w:val="24"/>
        </w:rPr>
      </w:pPr>
      <w:r w:rsidRPr="00C600D5">
        <w:rPr>
          <w:sz w:val="24"/>
          <w:szCs w:val="24"/>
        </w:rPr>
        <w:t>Tud tájékozódni a földtörténeti időben, ismeri a kontinenseket felépítő nagyszerkezeti  egységek kialakulásának időbeli rendjét, földrajzi elhelyezkedését,</w:t>
      </w:r>
    </w:p>
    <w:p w14:paraId="3E244EB1" w14:textId="77777777" w:rsidR="00515800" w:rsidRPr="00C600D5" w:rsidRDefault="00515800" w:rsidP="00515800">
      <w:pPr>
        <w:rPr>
          <w:sz w:val="24"/>
          <w:szCs w:val="24"/>
        </w:rPr>
      </w:pPr>
      <w:r w:rsidRPr="00C600D5">
        <w:rPr>
          <w:sz w:val="24"/>
          <w:szCs w:val="24"/>
        </w:rPr>
        <w:t>Képes megadott szempontok alapján bemutatni az egyes geoszférák sajátosságait, jellemző folyamatait és azok összefüggéseit.</w:t>
      </w:r>
    </w:p>
    <w:p w14:paraId="11EBA1C3" w14:textId="77777777" w:rsidR="00515800" w:rsidRPr="00C600D5" w:rsidRDefault="00515800" w:rsidP="00515800">
      <w:pPr>
        <w:rPr>
          <w:sz w:val="24"/>
          <w:szCs w:val="24"/>
        </w:rPr>
      </w:pPr>
      <w:r w:rsidRPr="00C600D5">
        <w:rPr>
          <w:sz w:val="24"/>
          <w:szCs w:val="24"/>
        </w:rPr>
        <w:t>Belátja, hogy az egyes geoszférákat ért környezeti károk hatása más szférákra is kiterjed</w:t>
      </w:r>
    </w:p>
    <w:p w14:paraId="17A977EE" w14:textId="77777777" w:rsidR="00515800" w:rsidRPr="00C600D5" w:rsidRDefault="00515800" w:rsidP="00515800">
      <w:pPr>
        <w:rPr>
          <w:sz w:val="24"/>
          <w:szCs w:val="24"/>
        </w:rPr>
      </w:pPr>
      <w:r w:rsidRPr="00C600D5">
        <w:rPr>
          <w:sz w:val="24"/>
          <w:szCs w:val="24"/>
        </w:rPr>
        <w:t>Képes természetföldrajzi megfigyelések elvégzésére, a tapasztalatok rögzítésére és  összegzésére.</w:t>
      </w:r>
    </w:p>
    <w:p w14:paraId="5B6AA0E1" w14:textId="77777777" w:rsidR="00515800" w:rsidRPr="00C600D5" w:rsidRDefault="00515800" w:rsidP="00515800">
      <w:pPr>
        <w:rPr>
          <w:sz w:val="24"/>
          <w:szCs w:val="24"/>
        </w:rPr>
      </w:pPr>
      <w:r w:rsidRPr="00C600D5">
        <w:rPr>
          <w:sz w:val="24"/>
          <w:szCs w:val="24"/>
        </w:rPr>
        <w:t xml:space="preserve">Képes véleményét a földrajzi gondolkodásnak megfelelően megfogalmazni. </w:t>
      </w:r>
    </w:p>
    <w:p w14:paraId="24AAB327" w14:textId="77777777" w:rsidR="00515800" w:rsidRPr="00C600D5" w:rsidRDefault="00515800" w:rsidP="00515800">
      <w:pPr>
        <w:rPr>
          <w:rFonts w:eastAsia="Calibri"/>
          <w:sz w:val="24"/>
          <w:szCs w:val="24"/>
          <w:lang w:eastAsia="en-US"/>
        </w:rPr>
      </w:pPr>
    </w:p>
    <w:p w14:paraId="43A7A9B9" w14:textId="77777777" w:rsidR="00515800" w:rsidRPr="00C600D5" w:rsidRDefault="00515800" w:rsidP="00515800">
      <w:pPr>
        <w:rPr>
          <w:rFonts w:eastAsia="Calibri"/>
          <w:sz w:val="24"/>
          <w:szCs w:val="24"/>
          <w:lang w:eastAsia="en-US"/>
        </w:rPr>
      </w:pPr>
    </w:p>
    <w:p w14:paraId="1226EDC9" w14:textId="77777777" w:rsidR="00515800" w:rsidRPr="00C600D5" w:rsidRDefault="00515800" w:rsidP="00515800">
      <w:pPr>
        <w:rPr>
          <w:rFonts w:eastAsia="Calibri"/>
          <w:sz w:val="24"/>
          <w:szCs w:val="24"/>
          <w:lang w:eastAsia="en-US"/>
        </w:rPr>
      </w:pPr>
    </w:p>
    <w:p w14:paraId="7A7CE7BF" w14:textId="77777777" w:rsidR="00515800" w:rsidRDefault="00515800" w:rsidP="00515800">
      <w:pPr>
        <w:jc w:val="center"/>
        <w:rPr>
          <w:rFonts w:eastAsia="Calibri"/>
          <w:b/>
          <w:sz w:val="24"/>
          <w:szCs w:val="24"/>
          <w:lang w:eastAsia="en-US"/>
        </w:rPr>
      </w:pPr>
      <w:r>
        <w:rPr>
          <w:rFonts w:eastAsia="Calibri"/>
          <w:b/>
          <w:sz w:val="24"/>
          <w:szCs w:val="24"/>
          <w:lang w:eastAsia="en-US"/>
        </w:rPr>
        <w:t xml:space="preserve">12. </w:t>
      </w:r>
      <w:r w:rsidRPr="00C600D5">
        <w:rPr>
          <w:rFonts w:eastAsia="Calibri"/>
          <w:b/>
          <w:sz w:val="24"/>
          <w:szCs w:val="24"/>
          <w:lang w:eastAsia="en-US"/>
        </w:rPr>
        <w:t>évfolyam</w:t>
      </w:r>
      <w:r>
        <w:rPr>
          <w:rFonts w:eastAsia="Calibri"/>
          <w:b/>
          <w:sz w:val="24"/>
          <w:szCs w:val="24"/>
          <w:lang w:eastAsia="en-US"/>
        </w:rPr>
        <w:t xml:space="preserve"> KV – kötelezően választandó</w:t>
      </w:r>
    </w:p>
    <w:p w14:paraId="24D37F47" w14:textId="77777777" w:rsidR="00515800" w:rsidRDefault="00515800" w:rsidP="00515800">
      <w:pPr>
        <w:jc w:val="center"/>
        <w:rPr>
          <w:rFonts w:eastAsia="Calibri"/>
          <w:b/>
          <w:sz w:val="24"/>
          <w:szCs w:val="24"/>
          <w:lang w:eastAsia="en-US"/>
        </w:rPr>
      </w:pPr>
      <w:r>
        <w:rPr>
          <w:rFonts w:eastAsia="Calibri"/>
          <w:b/>
          <w:sz w:val="24"/>
          <w:szCs w:val="24"/>
          <w:lang w:eastAsia="en-US"/>
        </w:rPr>
        <w:br/>
      </w:r>
    </w:p>
    <w:p w14:paraId="60C6880E" w14:textId="77777777" w:rsidR="00515800" w:rsidRDefault="00515800" w:rsidP="00515800">
      <w:pPr>
        <w:rPr>
          <w:rFonts w:eastAsia="Calibri"/>
          <w:sz w:val="24"/>
          <w:szCs w:val="24"/>
          <w:lang w:eastAsia="en-US"/>
        </w:rPr>
      </w:pPr>
      <w:r>
        <w:rPr>
          <w:rFonts w:eastAsia="Calibri"/>
          <w:sz w:val="24"/>
          <w:szCs w:val="24"/>
          <w:lang w:eastAsia="en-US"/>
        </w:rPr>
        <w:t>12</w:t>
      </w:r>
      <w:r w:rsidRPr="000E7DC3">
        <w:rPr>
          <w:rFonts w:eastAsia="Calibri"/>
          <w:sz w:val="24"/>
          <w:szCs w:val="24"/>
          <w:lang w:eastAsia="en-US"/>
        </w:rPr>
        <w:t>. évfolyam</w:t>
      </w:r>
      <w:r>
        <w:rPr>
          <w:rFonts w:eastAsia="Calibri"/>
          <w:sz w:val="24"/>
          <w:szCs w:val="24"/>
          <w:lang w:eastAsia="en-US"/>
        </w:rPr>
        <w:t xml:space="preserve">on </w:t>
      </w:r>
      <w:r w:rsidRPr="000E7DC3">
        <w:rPr>
          <w:rFonts w:eastAsia="Calibri"/>
          <w:sz w:val="24"/>
          <w:szCs w:val="24"/>
          <w:lang w:eastAsia="en-US"/>
        </w:rPr>
        <w:t xml:space="preserve">kizárólag a földrajzot </w:t>
      </w:r>
      <w:r>
        <w:rPr>
          <w:rFonts w:eastAsia="Calibri"/>
          <w:sz w:val="24"/>
          <w:szCs w:val="24"/>
          <w:lang w:eastAsia="en-US"/>
        </w:rPr>
        <w:t>kötelezően</w:t>
      </w:r>
      <w:r w:rsidRPr="000E7DC3">
        <w:rPr>
          <w:rFonts w:eastAsia="Calibri"/>
          <w:sz w:val="24"/>
          <w:szCs w:val="24"/>
          <w:lang w:eastAsia="en-US"/>
        </w:rPr>
        <w:t xml:space="preserve"> választ</w:t>
      </w:r>
      <w:r>
        <w:rPr>
          <w:rFonts w:eastAsia="Calibri"/>
          <w:sz w:val="24"/>
          <w:szCs w:val="24"/>
          <w:lang w:eastAsia="en-US"/>
        </w:rPr>
        <w:t>andó</w:t>
      </w:r>
      <w:r w:rsidRPr="000E7DC3">
        <w:rPr>
          <w:rFonts w:eastAsia="Calibri"/>
          <w:sz w:val="24"/>
          <w:szCs w:val="24"/>
          <w:lang w:eastAsia="en-US"/>
        </w:rPr>
        <w:t xml:space="preserve"> érettségi tantárgynak választó tanulók tanul</w:t>
      </w:r>
      <w:r>
        <w:rPr>
          <w:rFonts w:eastAsia="Calibri"/>
          <w:sz w:val="24"/>
          <w:szCs w:val="24"/>
          <w:lang w:eastAsia="en-US"/>
        </w:rPr>
        <w:t>ják a tantárgyat</w:t>
      </w:r>
      <w:r w:rsidRPr="000E7DC3">
        <w:rPr>
          <w:rFonts w:eastAsia="Calibri"/>
          <w:sz w:val="24"/>
          <w:szCs w:val="24"/>
          <w:lang w:eastAsia="en-US"/>
        </w:rPr>
        <w:t>.</w:t>
      </w:r>
    </w:p>
    <w:p w14:paraId="3B5E62F1" w14:textId="77777777" w:rsidR="00515800" w:rsidRPr="000E7DC3" w:rsidRDefault="00515800" w:rsidP="00515800">
      <w:pPr>
        <w:rPr>
          <w:rFonts w:eastAsia="Calibri"/>
          <w:sz w:val="24"/>
          <w:szCs w:val="24"/>
          <w:lang w:eastAsia="en-US"/>
        </w:rPr>
      </w:pPr>
    </w:p>
    <w:p w14:paraId="2F0699EF" w14:textId="77777777" w:rsidR="00515800" w:rsidRDefault="00515800" w:rsidP="00515800">
      <w:pPr>
        <w:rPr>
          <w:rFonts w:eastAsia="Calibri"/>
          <w:b/>
          <w:sz w:val="24"/>
          <w:szCs w:val="24"/>
          <w:lang w:eastAsia="en-US"/>
        </w:rPr>
      </w:pPr>
      <w:r w:rsidRPr="00C600D5">
        <w:rPr>
          <w:rFonts w:eastAsia="Calibri"/>
          <w:b/>
          <w:sz w:val="24"/>
          <w:szCs w:val="24"/>
          <w:lang w:eastAsia="en-US"/>
        </w:rPr>
        <w:t xml:space="preserve">Éves óraszám: </w:t>
      </w:r>
      <w:r>
        <w:rPr>
          <w:rFonts w:eastAsia="Calibri"/>
          <w:b/>
          <w:sz w:val="24"/>
          <w:szCs w:val="24"/>
          <w:lang w:eastAsia="en-US"/>
        </w:rPr>
        <w:t>62 óra – földrajzot érettségi tantárgynak választó tanulóknak</w:t>
      </w:r>
      <w:r w:rsidRPr="00C600D5">
        <w:rPr>
          <w:rFonts w:eastAsia="Calibri"/>
          <w:b/>
          <w:sz w:val="24"/>
          <w:szCs w:val="24"/>
          <w:lang w:eastAsia="en-US"/>
        </w:rPr>
        <w:t xml:space="preserve"> </w:t>
      </w:r>
      <w:r>
        <w:rPr>
          <w:rFonts w:eastAsia="Calibri"/>
          <w:b/>
          <w:sz w:val="24"/>
          <w:szCs w:val="24"/>
          <w:lang w:eastAsia="en-US"/>
        </w:rPr>
        <w:br/>
      </w:r>
      <w:r w:rsidRPr="00C600D5">
        <w:rPr>
          <w:rFonts w:eastAsia="Calibri"/>
          <w:b/>
          <w:sz w:val="24"/>
          <w:szCs w:val="24"/>
          <w:lang w:eastAsia="en-US"/>
        </w:rPr>
        <w:t>Heti óraszám</w:t>
      </w:r>
      <w:r>
        <w:rPr>
          <w:rFonts w:eastAsia="Calibri"/>
          <w:b/>
          <w:sz w:val="24"/>
          <w:szCs w:val="24"/>
          <w:lang w:eastAsia="en-US"/>
        </w:rPr>
        <w:t xml:space="preserve">: 2 óra – földrajzot érettségi tantárgynak választó tanulóknak </w:t>
      </w:r>
    </w:p>
    <w:p w14:paraId="2B4C2C42" w14:textId="77777777" w:rsidR="00515800" w:rsidRPr="00C600D5" w:rsidRDefault="00515800" w:rsidP="00515800">
      <w:pPr>
        <w:rPr>
          <w:rFonts w:eastAsia="Calibri"/>
          <w:b/>
          <w:sz w:val="24"/>
          <w:szCs w:val="24"/>
          <w:lang w:eastAsia="en-US"/>
        </w:rPr>
      </w:pPr>
    </w:p>
    <w:p w14:paraId="244AAFED" w14:textId="77777777" w:rsidR="00515800" w:rsidRPr="00C600D5" w:rsidRDefault="00515800" w:rsidP="00515800">
      <w:pP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9"/>
        <w:gridCol w:w="5771"/>
        <w:gridCol w:w="1191"/>
      </w:tblGrid>
      <w:tr w:rsidR="00515800" w:rsidRPr="00C600D5" w14:paraId="0CFAE945" w14:textId="77777777" w:rsidTr="00515800">
        <w:trPr>
          <w:cantSplit/>
        </w:trPr>
        <w:tc>
          <w:tcPr>
            <w:tcW w:w="2109" w:type="dxa"/>
            <w:vAlign w:val="center"/>
          </w:tcPr>
          <w:p w14:paraId="604BE9AB"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Tematikai egység</w:t>
            </w:r>
          </w:p>
        </w:tc>
        <w:tc>
          <w:tcPr>
            <w:tcW w:w="5771" w:type="dxa"/>
            <w:vAlign w:val="center"/>
          </w:tcPr>
          <w:p w14:paraId="5B502567" w14:textId="77777777" w:rsidR="00515800" w:rsidRPr="00C600D5" w:rsidRDefault="00515800" w:rsidP="00515800">
            <w:pPr>
              <w:ind w:left="360"/>
              <w:jc w:val="center"/>
              <w:rPr>
                <w:rFonts w:eastAsia="Calibri"/>
                <w:bCs/>
                <w:sz w:val="24"/>
                <w:szCs w:val="24"/>
                <w:lang w:eastAsia="en-US"/>
              </w:rPr>
            </w:pPr>
            <w:r w:rsidRPr="00C600D5">
              <w:rPr>
                <w:rFonts w:eastAsia="Calibri"/>
                <w:b/>
                <w:bCs/>
                <w:sz w:val="24"/>
                <w:szCs w:val="24"/>
                <w:lang w:eastAsia="en-US"/>
              </w:rPr>
              <w:t>A tanulók teljesítményének mérése</w:t>
            </w:r>
          </w:p>
        </w:tc>
        <w:tc>
          <w:tcPr>
            <w:tcW w:w="1191" w:type="dxa"/>
            <w:vAlign w:val="center"/>
          </w:tcPr>
          <w:p w14:paraId="2CB7C9EB"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21CA0C9F" w14:textId="77777777" w:rsidR="00515800" w:rsidRPr="00C600D5" w:rsidRDefault="00515800" w:rsidP="00515800">
            <w:pPr>
              <w:jc w:val="center"/>
              <w:rPr>
                <w:rFonts w:eastAsia="Calibri"/>
                <w:b/>
                <w:bCs/>
                <w:sz w:val="24"/>
                <w:szCs w:val="24"/>
                <w:lang w:eastAsia="en-US"/>
              </w:rPr>
            </w:pPr>
            <w:r>
              <w:rPr>
                <w:rFonts w:eastAsia="Calibri"/>
                <w:b/>
                <w:bCs/>
                <w:sz w:val="24"/>
                <w:szCs w:val="24"/>
                <w:lang w:eastAsia="en-US"/>
              </w:rPr>
              <w:t>KV</w:t>
            </w:r>
            <w:r w:rsidRPr="00C600D5">
              <w:rPr>
                <w:rFonts w:eastAsia="Calibri"/>
                <w:b/>
                <w:bCs/>
                <w:sz w:val="24"/>
                <w:szCs w:val="24"/>
                <w:lang w:eastAsia="en-US"/>
              </w:rPr>
              <w:t xml:space="preserve">: </w:t>
            </w:r>
            <w:r>
              <w:rPr>
                <w:rFonts w:eastAsia="Calibri"/>
                <w:b/>
                <w:bCs/>
                <w:sz w:val="24"/>
                <w:szCs w:val="24"/>
                <w:lang w:eastAsia="en-US"/>
              </w:rPr>
              <w:t>4</w:t>
            </w:r>
          </w:p>
          <w:p w14:paraId="5F52F7D7" w14:textId="77777777" w:rsidR="00515800" w:rsidRPr="00C600D5" w:rsidRDefault="00515800" w:rsidP="00515800">
            <w:pPr>
              <w:jc w:val="center"/>
              <w:rPr>
                <w:rFonts w:eastAsia="Calibri"/>
                <w:b/>
                <w:sz w:val="24"/>
                <w:szCs w:val="24"/>
                <w:lang w:eastAsia="en-US"/>
              </w:rPr>
            </w:pPr>
          </w:p>
        </w:tc>
      </w:tr>
      <w:tr w:rsidR="00515800" w:rsidRPr="00C600D5" w14:paraId="2954B8F9" w14:textId="77777777" w:rsidTr="00515800">
        <w:trPr>
          <w:cantSplit/>
        </w:trPr>
        <w:tc>
          <w:tcPr>
            <w:tcW w:w="2109" w:type="dxa"/>
            <w:vAlign w:val="center"/>
          </w:tcPr>
          <w:p w14:paraId="10D3C0B4"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Javaslat</w:t>
            </w:r>
          </w:p>
        </w:tc>
        <w:tc>
          <w:tcPr>
            <w:tcW w:w="6962" w:type="dxa"/>
            <w:gridSpan w:val="2"/>
            <w:vAlign w:val="center"/>
          </w:tcPr>
          <w:p w14:paraId="26947B8E" w14:textId="77777777" w:rsidR="00515800" w:rsidRPr="00C600D5" w:rsidRDefault="00515800" w:rsidP="00515800">
            <w:pPr>
              <w:spacing w:before="120"/>
              <w:rPr>
                <w:rFonts w:eastAsia="Calibri"/>
                <w:b/>
                <w:bCs/>
                <w:sz w:val="24"/>
                <w:szCs w:val="24"/>
                <w:lang w:eastAsia="en-US"/>
              </w:rPr>
            </w:pPr>
            <w:r w:rsidRPr="00C600D5">
              <w:rPr>
                <w:rFonts w:eastAsia="Calibri"/>
                <w:bCs/>
                <w:sz w:val="24"/>
                <w:szCs w:val="24"/>
                <w:lang w:eastAsia="en-US"/>
              </w:rPr>
              <w:t>Alapvetően és hangsúlyosan írásbeli tesztekkel, vaktérképekkel és esszé jellegű kérdésekkel komplexen mérni a tárgyi tudást és az ok-okozati összefüggések feltárásának képességét.</w:t>
            </w:r>
          </w:p>
        </w:tc>
      </w:tr>
    </w:tbl>
    <w:p w14:paraId="3248FFC0" w14:textId="77777777" w:rsidR="00515800" w:rsidRPr="00C600D5" w:rsidRDefault="00515800" w:rsidP="00515800">
      <w:pPr>
        <w:rPr>
          <w:rFonts w:eastAsia="Calibri"/>
          <w:b/>
          <w:sz w:val="24"/>
          <w:szCs w:val="24"/>
          <w:u w:val="single"/>
          <w:lang w:eastAsia="en-US"/>
        </w:rPr>
      </w:pPr>
    </w:p>
    <w:p w14:paraId="358833AE" w14:textId="77777777" w:rsidR="00515800" w:rsidRPr="00C600D5" w:rsidRDefault="00515800" w:rsidP="00515800">
      <w:pPr>
        <w:rPr>
          <w:rFonts w:eastAsia="Calibri"/>
          <w:b/>
          <w:sz w:val="24"/>
          <w:szCs w:val="24"/>
          <w:u w:val="single"/>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67"/>
        <w:gridCol w:w="5400"/>
        <w:gridCol w:w="1191"/>
      </w:tblGrid>
      <w:tr w:rsidR="00515800" w:rsidRPr="00C600D5" w14:paraId="5B8DDA41" w14:textId="77777777" w:rsidTr="00515800">
        <w:trPr>
          <w:cantSplit/>
        </w:trPr>
        <w:tc>
          <w:tcPr>
            <w:tcW w:w="2480" w:type="dxa"/>
            <w:gridSpan w:val="2"/>
            <w:vAlign w:val="center"/>
          </w:tcPr>
          <w:p w14:paraId="45336643" w14:textId="77777777" w:rsidR="00515800" w:rsidRPr="00C600D5" w:rsidRDefault="00515800" w:rsidP="00515800">
            <w:pPr>
              <w:jc w:val="center"/>
              <w:rPr>
                <w:rFonts w:eastAsia="Calibri"/>
                <w:b/>
                <w:bCs/>
                <w:sz w:val="24"/>
                <w:szCs w:val="24"/>
                <w:lang w:eastAsia="en-US"/>
              </w:rPr>
            </w:pPr>
            <w:r w:rsidRPr="00C600D5">
              <w:rPr>
                <w:rFonts w:eastAsia="Calibri"/>
                <w:b/>
                <w:bCs/>
                <w:sz w:val="24"/>
                <w:szCs w:val="24"/>
                <w:lang w:eastAsia="en-US"/>
              </w:rPr>
              <w:t>Tematikai egység</w:t>
            </w:r>
          </w:p>
        </w:tc>
        <w:tc>
          <w:tcPr>
            <w:tcW w:w="5400" w:type="dxa"/>
            <w:vAlign w:val="center"/>
          </w:tcPr>
          <w:p w14:paraId="5FE70030" w14:textId="77777777" w:rsidR="00515800" w:rsidRPr="00C600D5" w:rsidRDefault="00515800" w:rsidP="00515800">
            <w:pPr>
              <w:jc w:val="center"/>
              <w:rPr>
                <w:rFonts w:eastAsia="Calibri"/>
                <w:b/>
                <w:bCs/>
                <w:color w:val="000000"/>
                <w:sz w:val="24"/>
                <w:szCs w:val="24"/>
                <w:lang w:eastAsia="en-US"/>
              </w:rPr>
            </w:pPr>
            <w:r w:rsidRPr="00C600D5">
              <w:rPr>
                <w:rFonts w:eastAsia="Calibri"/>
                <w:b/>
                <w:bCs/>
                <w:color w:val="000000"/>
                <w:sz w:val="24"/>
                <w:szCs w:val="24"/>
                <w:lang w:eastAsia="en-US"/>
              </w:rPr>
              <w:t>Társadalom- és gazdaságföldrajz</w:t>
            </w:r>
          </w:p>
        </w:tc>
        <w:tc>
          <w:tcPr>
            <w:tcW w:w="1191" w:type="dxa"/>
          </w:tcPr>
          <w:p w14:paraId="3BFF2833" w14:textId="77777777" w:rsidR="00515800" w:rsidRPr="00C600D5" w:rsidRDefault="00515800" w:rsidP="00515800">
            <w:pPr>
              <w:spacing w:before="120"/>
              <w:jc w:val="center"/>
              <w:rPr>
                <w:rFonts w:eastAsia="Calibri"/>
                <w:b/>
                <w:bCs/>
                <w:color w:val="000000"/>
                <w:sz w:val="24"/>
                <w:szCs w:val="24"/>
                <w:lang w:eastAsia="en-US"/>
              </w:rPr>
            </w:pPr>
            <w:r w:rsidRPr="00C600D5">
              <w:rPr>
                <w:rFonts w:eastAsia="Calibri"/>
                <w:b/>
                <w:bCs/>
                <w:color w:val="000000"/>
                <w:sz w:val="24"/>
                <w:szCs w:val="24"/>
                <w:lang w:eastAsia="en-US"/>
              </w:rPr>
              <w:t>Órakeret</w:t>
            </w:r>
          </w:p>
          <w:p w14:paraId="46B6028C" w14:textId="77777777" w:rsidR="00515800" w:rsidRPr="00C600D5" w:rsidRDefault="00515800" w:rsidP="00515800">
            <w:pPr>
              <w:jc w:val="center"/>
              <w:rPr>
                <w:rFonts w:eastAsia="Calibri"/>
                <w:b/>
                <w:bCs/>
                <w:sz w:val="24"/>
                <w:szCs w:val="24"/>
                <w:lang w:eastAsia="en-US"/>
              </w:rPr>
            </w:pPr>
            <w:r>
              <w:rPr>
                <w:rFonts w:eastAsia="Calibri"/>
                <w:b/>
                <w:bCs/>
                <w:sz w:val="24"/>
                <w:szCs w:val="24"/>
                <w:lang w:eastAsia="en-US"/>
              </w:rPr>
              <w:t>KV</w:t>
            </w:r>
            <w:r w:rsidRPr="00C600D5">
              <w:rPr>
                <w:rFonts w:eastAsia="Calibri"/>
                <w:b/>
                <w:bCs/>
                <w:sz w:val="24"/>
                <w:szCs w:val="24"/>
                <w:lang w:eastAsia="en-US"/>
              </w:rPr>
              <w:t xml:space="preserve">: </w:t>
            </w:r>
            <w:r>
              <w:rPr>
                <w:rFonts w:eastAsia="Calibri"/>
                <w:b/>
                <w:bCs/>
                <w:sz w:val="24"/>
                <w:szCs w:val="24"/>
                <w:lang w:eastAsia="en-US"/>
              </w:rPr>
              <w:t>50</w:t>
            </w:r>
          </w:p>
          <w:p w14:paraId="4F8C7C6A" w14:textId="77777777" w:rsidR="00515800" w:rsidRPr="00C600D5" w:rsidRDefault="00515800" w:rsidP="00515800">
            <w:pPr>
              <w:jc w:val="center"/>
              <w:rPr>
                <w:rFonts w:eastAsia="Calibri"/>
                <w:b/>
                <w:color w:val="000000"/>
                <w:sz w:val="24"/>
                <w:szCs w:val="24"/>
                <w:lang w:eastAsia="en-US"/>
              </w:rPr>
            </w:pPr>
          </w:p>
        </w:tc>
      </w:tr>
      <w:tr w:rsidR="00515800" w:rsidRPr="00C600D5" w14:paraId="46118DCD" w14:textId="77777777" w:rsidTr="00515800">
        <w:trPr>
          <w:cantSplit/>
        </w:trPr>
        <w:tc>
          <w:tcPr>
            <w:tcW w:w="2480" w:type="dxa"/>
            <w:gridSpan w:val="2"/>
            <w:vAlign w:val="center"/>
          </w:tcPr>
          <w:p w14:paraId="6BFAD118"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Előzetes tudás</w:t>
            </w:r>
          </w:p>
        </w:tc>
        <w:tc>
          <w:tcPr>
            <w:tcW w:w="6591" w:type="dxa"/>
            <w:gridSpan w:val="2"/>
          </w:tcPr>
          <w:p w14:paraId="10346BA0" w14:textId="77777777" w:rsidR="00515800" w:rsidRPr="00C600D5" w:rsidRDefault="00515800" w:rsidP="00515800">
            <w:pPr>
              <w:spacing w:before="120"/>
              <w:rPr>
                <w:rFonts w:eastAsia="Calibri"/>
                <w:sz w:val="24"/>
                <w:szCs w:val="24"/>
                <w:lang w:eastAsia="en-US"/>
              </w:rPr>
            </w:pPr>
            <w:r w:rsidRPr="00C600D5">
              <w:rPr>
                <w:rFonts w:eastAsia="Calibri"/>
                <w:sz w:val="24"/>
                <w:szCs w:val="24"/>
                <w:lang w:eastAsia="en-US"/>
              </w:rPr>
              <w:t>A földrajz tantárgy 9. évfolyamon elsajátított ismeretanyaga.</w:t>
            </w:r>
          </w:p>
        </w:tc>
      </w:tr>
      <w:tr w:rsidR="00515800" w:rsidRPr="00C600D5" w14:paraId="3A104DDA" w14:textId="77777777" w:rsidTr="00515800">
        <w:trPr>
          <w:cantSplit/>
          <w:trHeight w:val="328"/>
        </w:trPr>
        <w:tc>
          <w:tcPr>
            <w:tcW w:w="2480" w:type="dxa"/>
            <w:gridSpan w:val="2"/>
            <w:tcBorders>
              <w:bottom w:val="single" w:sz="4" w:space="0" w:color="auto"/>
            </w:tcBorders>
            <w:vAlign w:val="center"/>
          </w:tcPr>
          <w:p w14:paraId="2A79BF8D" w14:textId="77777777" w:rsidR="00515800" w:rsidRPr="00C600D5" w:rsidRDefault="00515800" w:rsidP="00515800">
            <w:pPr>
              <w:jc w:val="center"/>
              <w:rPr>
                <w:rFonts w:eastAsia="Calibri"/>
                <w:sz w:val="24"/>
                <w:szCs w:val="24"/>
                <w:lang w:eastAsia="en-US"/>
              </w:rPr>
            </w:pPr>
            <w:r w:rsidRPr="00C600D5">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1BB6420B" w14:textId="77777777" w:rsidR="00515800" w:rsidRPr="00C600D5" w:rsidRDefault="00515800" w:rsidP="00515800">
            <w:pPr>
              <w:spacing w:before="120"/>
              <w:rPr>
                <w:rFonts w:eastAsia="Calibri"/>
                <w:sz w:val="24"/>
                <w:szCs w:val="24"/>
              </w:rPr>
            </w:pPr>
            <w:r w:rsidRPr="00C600D5">
              <w:rPr>
                <w:rFonts w:eastAsia="Calibri"/>
                <w:sz w:val="24"/>
                <w:szCs w:val="24"/>
                <w:lang w:eastAsia="en-US"/>
              </w:rPr>
              <w:t>Társadalmi-gazdasági jelenségeket, folyamatokat, tényeket bemutató tematikus térképek elemzése. A településtípusok jellemző vonásainak bemutatása képek, térképek, alaprajzok, leírások alapján. Adatok gyűjtése, majd azok alapján véleményalkotás az emberi beavatkozás környezetre gyakorolt hatásairól.</w:t>
            </w:r>
          </w:p>
        </w:tc>
      </w:tr>
      <w:tr w:rsidR="00515800" w:rsidRPr="00C600D5" w14:paraId="4FEC6614" w14:textId="77777777" w:rsidTr="00515800">
        <w:tc>
          <w:tcPr>
            <w:tcW w:w="9071" w:type="dxa"/>
            <w:gridSpan w:val="4"/>
            <w:tcBorders>
              <w:top w:val="single" w:sz="4" w:space="0" w:color="auto"/>
            </w:tcBorders>
            <w:vAlign w:val="center"/>
          </w:tcPr>
          <w:p w14:paraId="1E878455" w14:textId="77777777" w:rsidR="00515800" w:rsidRPr="00C600D5" w:rsidRDefault="00515800" w:rsidP="00515800">
            <w:pPr>
              <w:spacing w:before="120"/>
              <w:jc w:val="center"/>
              <w:rPr>
                <w:rFonts w:eastAsia="Calibri"/>
                <w:b/>
                <w:bCs/>
                <w:sz w:val="24"/>
                <w:szCs w:val="24"/>
                <w:lang w:eastAsia="en-US"/>
              </w:rPr>
            </w:pPr>
            <w:r w:rsidRPr="00C600D5">
              <w:rPr>
                <w:b/>
                <w:iCs/>
                <w:sz w:val="24"/>
                <w:szCs w:val="24"/>
                <w:lang w:eastAsia="en-US"/>
              </w:rPr>
              <w:t>Ismeretek/fejlesztési követelmények</w:t>
            </w:r>
          </w:p>
        </w:tc>
      </w:tr>
      <w:tr w:rsidR="00515800" w:rsidRPr="00C600D5" w14:paraId="3F5E4F01" w14:textId="77777777" w:rsidTr="00515800">
        <w:tc>
          <w:tcPr>
            <w:tcW w:w="9071" w:type="dxa"/>
            <w:gridSpan w:val="4"/>
          </w:tcPr>
          <w:p w14:paraId="3B14E5C2"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A világ népessége és településtere</w:t>
            </w:r>
            <w:r w:rsidRPr="00C600D5">
              <w:rPr>
                <w:rFonts w:eastAsia="Calibri"/>
                <w:sz w:val="24"/>
                <w:szCs w:val="24"/>
                <w:lang w:eastAsia="en-US"/>
              </w:rPr>
              <w:t>: a népesség növekedése napjainkig, a népesség összetétele, eloszlása, sűrűsége, antropológiai, nyelvi és vallási megoszlása; az emberi települések, a városiasodás dinamikája;</w:t>
            </w:r>
          </w:p>
          <w:p w14:paraId="2BBF0ACF"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A világ változó társadalmi-gazdasági képe</w:t>
            </w:r>
            <w:r w:rsidRPr="00C600D5">
              <w:rPr>
                <w:rFonts w:eastAsia="Calibri"/>
                <w:sz w:val="24"/>
                <w:szCs w:val="24"/>
                <w:lang w:eastAsia="en-US"/>
              </w:rPr>
              <w:t xml:space="preserve">: a gazdasági élet szerkezetének átalakulása; a gazdasági szektorok jellemzői; a szolgáltatások előretörése; világgazdaság jellemző folyamatai; a piacgazdaság; a gazdasági ágazatok közötti területi együttműködés lehetőségei; a multinacionális vállalatok szerepe; </w:t>
            </w:r>
            <w:r w:rsidRPr="00C600D5">
              <w:rPr>
                <w:rFonts w:eastAsia="Calibri"/>
                <w:sz w:val="24"/>
                <w:szCs w:val="24"/>
                <w:lang w:eastAsia="en-US"/>
              </w:rPr>
              <w:br/>
              <w:t>a működőtőke és a pénz világa; a tőzsde;</w:t>
            </w:r>
          </w:p>
          <w:p w14:paraId="5B0E7E0A"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A világgazdaságban különböző szerepet betöltő régiók, országok és ország-csoportok</w:t>
            </w:r>
            <w:r w:rsidRPr="00C600D5">
              <w:rPr>
                <w:rFonts w:eastAsia="Calibri"/>
                <w:sz w:val="24"/>
                <w:szCs w:val="24"/>
                <w:lang w:eastAsia="en-US"/>
              </w:rPr>
              <w:t>: kialakulásuk és változó szerepük a világgazdaságban; Észak-Amerika, Kelet és Délkelet-Ázsia, az Európai Unió; a fejlődő országok általános problémái és eltérő fejlettségű csoportjaik, helyük és szerepük a világgazdaságban;</w:t>
            </w:r>
          </w:p>
          <w:p w14:paraId="5606337A" w14:textId="77777777" w:rsidR="00515800"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Globális világproblémák</w:t>
            </w:r>
            <w:r w:rsidRPr="00C600D5">
              <w:rPr>
                <w:rFonts w:eastAsia="Calibri"/>
                <w:sz w:val="24"/>
                <w:szCs w:val="24"/>
                <w:lang w:eastAsia="en-US"/>
              </w:rPr>
              <w:t xml:space="preserve">: természet és környezetvédelem; a levegőszennyezés, </w:t>
            </w:r>
            <w:r w:rsidRPr="00C600D5">
              <w:rPr>
                <w:rFonts w:eastAsia="Calibri"/>
                <w:sz w:val="24"/>
                <w:szCs w:val="24"/>
                <w:lang w:eastAsia="en-US"/>
              </w:rPr>
              <w:br/>
              <w:t xml:space="preserve">a vízszennyezés, a talajszennyezés és védelem; az élővilág védelme; a társadalmi tevékenység hatása a környezet állapotára; a demográfiai robbanás, túlnépesedés; </w:t>
            </w:r>
            <w:r w:rsidRPr="00C600D5">
              <w:rPr>
                <w:rFonts w:eastAsia="Calibri"/>
                <w:sz w:val="24"/>
                <w:szCs w:val="24"/>
                <w:lang w:eastAsia="en-US"/>
              </w:rPr>
              <w:br/>
              <w:t>az urbanizáció; élelmezési gondok; nyersanyag- és energiaválság; a fenntartható fejlődés.</w:t>
            </w:r>
          </w:p>
          <w:p w14:paraId="46F1B419"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Európa:</w:t>
            </w:r>
            <w:r w:rsidRPr="00C600D5">
              <w:rPr>
                <w:rFonts w:eastAsia="Calibri"/>
                <w:sz w:val="24"/>
                <w:szCs w:val="24"/>
                <w:lang w:eastAsia="en-US"/>
              </w:rPr>
              <w:t xml:space="preserve"> Európa helyzete, kialakulása és természeti adottságai; Európa népessége és települései; az európai integráció folyamata; Európa regionális jellemzői (Észak-Európa, Nyugat-Európa, Dél-Európa, Kelet-Európa, Nyugat-Közép-Európa és Kelet-Közép-Európa jelentősebb országai); Európa helye a világban;</w:t>
            </w:r>
          </w:p>
          <w:p w14:paraId="419708AF"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Hazánk helye és kapcsolatai Európában</w:t>
            </w:r>
            <w:r w:rsidRPr="00C600D5">
              <w:rPr>
                <w:rFonts w:eastAsia="Calibri"/>
                <w:sz w:val="24"/>
                <w:szCs w:val="24"/>
                <w:lang w:eastAsia="en-US"/>
              </w:rPr>
              <w:t>: Magyarország földrajzi helyzete és természeti adottságai; népességünk földrajzi elhelyezkedése és népesedési folyamataink; településeink; hazánk gazdasági szerkezete, gazdasági fejlettsége; iparunk természeti és társadalmi alapja, iparunk főbb ágai; mezőgazdaságunk földrajzi és társadalmi adottsága, főbb ágai; közlekedésünk; idegenforgalmunk adottságai; nemzetközi kapcsolataink, európai integrációs folyamatokban való részvételünk; multinacionális cégek szerepe hazánk gazdaságában;</w:t>
            </w:r>
          </w:p>
          <w:p w14:paraId="5A35071A" w14:textId="77777777" w:rsidR="00515800" w:rsidRPr="00C600D5" w:rsidRDefault="00515800" w:rsidP="00515800">
            <w:pPr>
              <w:numPr>
                <w:ilvl w:val="0"/>
                <w:numId w:val="108"/>
              </w:numPr>
              <w:spacing w:before="120" w:after="200" w:line="276" w:lineRule="auto"/>
              <w:rPr>
                <w:rFonts w:eastAsia="Calibri"/>
                <w:sz w:val="24"/>
                <w:szCs w:val="24"/>
                <w:lang w:eastAsia="en-US"/>
              </w:rPr>
            </w:pPr>
            <w:r w:rsidRPr="00C600D5">
              <w:rPr>
                <w:rFonts w:eastAsia="Calibri"/>
                <w:i/>
                <w:sz w:val="24"/>
                <w:szCs w:val="24"/>
                <w:lang w:eastAsia="en-US"/>
              </w:rPr>
              <w:t>Kontinensek földrajza</w:t>
            </w:r>
            <w:r w:rsidRPr="00C600D5">
              <w:rPr>
                <w:rFonts w:eastAsia="Calibri"/>
                <w:sz w:val="24"/>
                <w:szCs w:val="24"/>
                <w:lang w:eastAsia="en-US"/>
              </w:rPr>
              <w:t>: Ázsia, Ausztrália, Afrika, Amerika természeti és társadalomföldrajzi jellemzői; az USA, Kanada, Mexikó, Brazília, Japán, Kína, India, az újonnan iparosodó ázsiai országok, Ausztrália, az arab országok, Izrael, Törökország, Dél-Afrikai Köztársaság, Nigéria jellemzése.</w:t>
            </w:r>
          </w:p>
        </w:tc>
      </w:tr>
      <w:tr w:rsidR="00515800" w:rsidRPr="00C600D5" w14:paraId="330073CD" w14:textId="77777777" w:rsidTr="00515800">
        <w:trPr>
          <w:cantSplit/>
          <w:trHeight w:val="550"/>
        </w:trPr>
        <w:tc>
          <w:tcPr>
            <w:tcW w:w="1913" w:type="dxa"/>
            <w:vAlign w:val="center"/>
          </w:tcPr>
          <w:p w14:paraId="2009BC0C" w14:textId="77777777" w:rsidR="00515800" w:rsidRPr="00C600D5" w:rsidRDefault="00515800" w:rsidP="00515800">
            <w:pPr>
              <w:keepNext/>
              <w:keepLines/>
              <w:jc w:val="center"/>
              <w:outlineLvl w:val="4"/>
              <w:rPr>
                <w:b/>
                <w:sz w:val="24"/>
                <w:szCs w:val="24"/>
                <w:lang w:eastAsia="en-US"/>
              </w:rPr>
            </w:pPr>
            <w:r w:rsidRPr="00C600D5">
              <w:rPr>
                <w:b/>
                <w:sz w:val="24"/>
                <w:szCs w:val="24"/>
                <w:lang w:eastAsia="en-US"/>
              </w:rPr>
              <w:t>Kulcsfogalmak/ fogalmak</w:t>
            </w:r>
          </w:p>
        </w:tc>
        <w:tc>
          <w:tcPr>
            <w:tcW w:w="7158" w:type="dxa"/>
            <w:gridSpan w:val="3"/>
          </w:tcPr>
          <w:p w14:paraId="307FD44E" w14:textId="77777777" w:rsidR="00515800" w:rsidRPr="00C600D5" w:rsidRDefault="00515800" w:rsidP="00515800">
            <w:pPr>
              <w:spacing w:before="120"/>
              <w:rPr>
                <w:rFonts w:eastAsia="Calibri"/>
                <w:sz w:val="24"/>
                <w:szCs w:val="24"/>
                <w:lang w:eastAsia="en-US"/>
              </w:rPr>
            </w:pPr>
            <w:r w:rsidRPr="00C600D5">
              <w:rPr>
                <w:rFonts w:eastAsia="Calibri"/>
                <w:sz w:val="24"/>
                <w:szCs w:val="24"/>
                <w:lang w:eastAsia="en-US"/>
              </w:rPr>
              <w:t>Demográfiai átmenet szakaszai, korfa, migráció, népességkoncentráció, emberfajták, világnyelvek, világvallások, tanya, falu, város, urbanizáció, városiasodás és városiasodás, falusi alaprajztípusok, agglomeráció, megalopolisz, primer-, szekunder-, tercier- és kvaterner szektorok, államformák, piacgazdaság, világgazdaság, szabadkereskedelem, protekcionizmus, GDP, GNP, HDI, fejlett és fejlődő ország (centrum-periféria), TNC, működőtőke-áramlás, pénz, valuta, deviza, infláció, tőzsde, ENSZ, Breton Woods-i világgazdasági rendszer, integráció, regionális integrálódás lépcsőfokai, Montánunió, EGK, EU, NAFTA, ASEAN, APEC, MERCOSUR, globalizáció, biodi</w:t>
            </w:r>
            <w:r>
              <w:rPr>
                <w:rFonts w:eastAsia="Calibri"/>
                <w:sz w:val="24"/>
                <w:szCs w:val="24"/>
                <w:lang w:eastAsia="en-US"/>
              </w:rPr>
              <w:t xml:space="preserve">verzitás, fenntartható fejlődés, </w:t>
            </w:r>
            <w:r w:rsidRPr="00C600D5">
              <w:rPr>
                <w:rFonts w:eastAsia="Calibri"/>
                <w:sz w:val="24"/>
                <w:szCs w:val="24"/>
                <w:lang w:eastAsia="en-US"/>
              </w:rPr>
              <w:t>Eurázsia, Európa természeti határai, parttagoltság, Ős-, Ó-, Mezo- és Új-Európa tájai, az éghajlat és növényzet, ill. a talajok összefüggése Európában, az európai „kék-banán”, római szerződések, az EU bővülési folyamata és intézményei, ill. döntési mechanizmusa, az EU versenytársai a világgazdaságban; közép-európai földrajzi helyzetünk, medencejelleg, „távvezérelt” éghajlatunk, centripetális vízhálózatunk, természeti erőforrásaink, gazdasági-statisztikai régióink; kontinensek nagyszerkezeti egységei, felszíne és éghajlata, ill. vízrajza, kontinensek meghatározó országai, ill. országcsoportjai.</w:t>
            </w:r>
          </w:p>
        </w:tc>
      </w:tr>
    </w:tbl>
    <w:p w14:paraId="3367538B" w14:textId="77777777" w:rsidR="00515800" w:rsidRPr="00C600D5" w:rsidRDefault="00515800" w:rsidP="00515800">
      <w:pPr>
        <w:rPr>
          <w:rFonts w:eastAsia="Calibri"/>
          <w:b/>
          <w:sz w:val="24"/>
          <w:szCs w:val="24"/>
          <w:lang w:eastAsia="en-US"/>
        </w:rPr>
      </w:pPr>
    </w:p>
    <w:p w14:paraId="1DFCCDB2" w14:textId="77777777" w:rsidR="00515800" w:rsidRPr="00C600D5" w:rsidRDefault="00515800" w:rsidP="00515800">
      <w:pPr>
        <w:rPr>
          <w:rFonts w:eastAsia="Calibri"/>
          <w:b/>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4AD3B4E8" w14:textId="77777777" w:rsidTr="00515800">
        <w:trPr>
          <w:cantSplit/>
        </w:trPr>
        <w:tc>
          <w:tcPr>
            <w:tcW w:w="5771" w:type="dxa"/>
            <w:vAlign w:val="center"/>
          </w:tcPr>
          <w:p w14:paraId="066BE31C" w14:textId="77777777" w:rsidR="00515800" w:rsidRPr="00C600D5" w:rsidRDefault="00515800" w:rsidP="00515800">
            <w:pPr>
              <w:ind w:left="360"/>
              <w:jc w:val="center"/>
              <w:rPr>
                <w:rFonts w:eastAsia="Calibri"/>
                <w:b/>
                <w:bCs/>
                <w:sz w:val="24"/>
                <w:szCs w:val="24"/>
                <w:lang w:eastAsia="en-US"/>
              </w:rPr>
            </w:pPr>
            <w:r w:rsidRPr="00C600D5">
              <w:rPr>
                <w:rFonts w:eastAsia="Calibri"/>
                <w:b/>
                <w:bCs/>
                <w:sz w:val="24"/>
                <w:szCs w:val="24"/>
                <w:lang w:eastAsia="en-US"/>
              </w:rPr>
              <w:t>Szabadon felhasználható órakeret témái</w:t>
            </w:r>
          </w:p>
        </w:tc>
        <w:tc>
          <w:tcPr>
            <w:tcW w:w="3230" w:type="dxa"/>
            <w:vAlign w:val="center"/>
          </w:tcPr>
          <w:p w14:paraId="73F45A8C"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0042A19A" w14:textId="77777777" w:rsidR="00515800" w:rsidRPr="00C600D5" w:rsidRDefault="00515800" w:rsidP="00515800">
            <w:pPr>
              <w:jc w:val="center"/>
              <w:rPr>
                <w:rFonts w:eastAsia="Calibri"/>
                <w:b/>
                <w:bCs/>
                <w:sz w:val="24"/>
                <w:szCs w:val="24"/>
                <w:lang w:eastAsia="en-US"/>
              </w:rPr>
            </w:pPr>
            <w:r>
              <w:rPr>
                <w:rFonts w:eastAsia="Calibri"/>
                <w:b/>
                <w:bCs/>
                <w:sz w:val="24"/>
                <w:szCs w:val="24"/>
                <w:lang w:eastAsia="en-US"/>
              </w:rPr>
              <w:t>KV</w:t>
            </w:r>
            <w:r w:rsidRPr="00C600D5">
              <w:rPr>
                <w:rFonts w:eastAsia="Calibri"/>
                <w:b/>
                <w:bCs/>
                <w:sz w:val="24"/>
                <w:szCs w:val="24"/>
                <w:lang w:eastAsia="en-US"/>
              </w:rPr>
              <w:t>: 4</w:t>
            </w:r>
          </w:p>
          <w:p w14:paraId="173E446D" w14:textId="77777777" w:rsidR="00515800" w:rsidRPr="00C600D5" w:rsidRDefault="00515800" w:rsidP="00515800">
            <w:pPr>
              <w:jc w:val="center"/>
              <w:rPr>
                <w:rFonts w:eastAsia="Calibri"/>
                <w:b/>
                <w:sz w:val="24"/>
                <w:szCs w:val="24"/>
                <w:lang w:eastAsia="en-US"/>
              </w:rPr>
            </w:pPr>
          </w:p>
        </w:tc>
      </w:tr>
      <w:tr w:rsidR="00515800" w:rsidRPr="00C600D5" w14:paraId="670420EE" w14:textId="77777777" w:rsidTr="00515800">
        <w:trPr>
          <w:cantSplit/>
        </w:trPr>
        <w:tc>
          <w:tcPr>
            <w:tcW w:w="9001" w:type="dxa"/>
            <w:gridSpan w:val="2"/>
            <w:vAlign w:val="center"/>
          </w:tcPr>
          <w:p w14:paraId="36D0100A" w14:textId="77777777" w:rsidR="00515800" w:rsidRPr="00C600D5" w:rsidRDefault="00515800" w:rsidP="00515800">
            <w:pPr>
              <w:spacing w:before="120"/>
              <w:rPr>
                <w:rFonts w:eastAsia="Calibri"/>
                <w:b/>
                <w:bCs/>
                <w:sz w:val="24"/>
                <w:szCs w:val="24"/>
                <w:lang w:eastAsia="en-US"/>
              </w:rPr>
            </w:pPr>
            <w:r w:rsidRPr="00C600D5">
              <w:rPr>
                <w:rFonts w:eastAsia="Calibri"/>
                <w:sz w:val="24"/>
                <w:szCs w:val="24"/>
                <w:lang w:eastAsia="en-US"/>
              </w:rPr>
              <w:t>A nemzetközi együttműködés lehetőségei, a nemzetközi szervezetek szerepe a világ társadalmi-gazdasági életének alakításában. Nemzetközi tőkeáramlás. Az adósságválság. A világ meghatározó pénzügyi szervezetei.</w:t>
            </w:r>
          </w:p>
        </w:tc>
      </w:tr>
    </w:tbl>
    <w:p w14:paraId="24702760" w14:textId="77777777" w:rsidR="00515800" w:rsidRPr="00C600D5" w:rsidRDefault="00515800" w:rsidP="00515800">
      <w:pPr>
        <w:rPr>
          <w:rFonts w:eastAsia="Calibri"/>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1"/>
        <w:gridCol w:w="3230"/>
      </w:tblGrid>
      <w:tr w:rsidR="00515800" w:rsidRPr="00C600D5" w14:paraId="221C871C" w14:textId="77777777" w:rsidTr="00515800">
        <w:trPr>
          <w:cantSplit/>
        </w:trPr>
        <w:tc>
          <w:tcPr>
            <w:tcW w:w="5771" w:type="dxa"/>
            <w:vAlign w:val="center"/>
          </w:tcPr>
          <w:p w14:paraId="7DA34A57" w14:textId="77777777" w:rsidR="00515800" w:rsidRPr="00C600D5" w:rsidRDefault="00515800" w:rsidP="00515800">
            <w:pPr>
              <w:ind w:left="360"/>
              <w:jc w:val="center"/>
              <w:rPr>
                <w:rFonts w:eastAsia="Calibri"/>
                <w:bCs/>
                <w:sz w:val="24"/>
                <w:szCs w:val="24"/>
                <w:lang w:eastAsia="en-US"/>
              </w:rPr>
            </w:pPr>
            <w:r w:rsidRPr="00C600D5">
              <w:rPr>
                <w:rFonts w:eastAsia="Calibri"/>
                <w:b/>
                <w:bCs/>
                <w:sz w:val="24"/>
                <w:szCs w:val="24"/>
                <w:lang w:eastAsia="en-US"/>
              </w:rPr>
              <w:t>A tanulók teljesítményének mérése</w:t>
            </w:r>
          </w:p>
        </w:tc>
        <w:tc>
          <w:tcPr>
            <w:tcW w:w="3230" w:type="dxa"/>
            <w:vAlign w:val="center"/>
          </w:tcPr>
          <w:p w14:paraId="7C67DBD8" w14:textId="77777777" w:rsidR="00515800" w:rsidRPr="00C600D5" w:rsidRDefault="00515800" w:rsidP="00515800">
            <w:pPr>
              <w:spacing w:before="120"/>
              <w:jc w:val="center"/>
              <w:rPr>
                <w:rFonts w:eastAsia="Calibri"/>
                <w:b/>
                <w:bCs/>
                <w:sz w:val="24"/>
                <w:szCs w:val="24"/>
                <w:lang w:eastAsia="en-US"/>
              </w:rPr>
            </w:pPr>
            <w:r w:rsidRPr="00C600D5">
              <w:rPr>
                <w:rFonts w:eastAsia="Calibri"/>
                <w:b/>
                <w:bCs/>
                <w:sz w:val="24"/>
                <w:szCs w:val="24"/>
                <w:lang w:eastAsia="en-US"/>
              </w:rPr>
              <w:t>Órakeret</w:t>
            </w:r>
          </w:p>
          <w:p w14:paraId="3769F191" w14:textId="77777777" w:rsidR="00515800" w:rsidRPr="00C600D5" w:rsidRDefault="00515800" w:rsidP="00515800">
            <w:pPr>
              <w:jc w:val="center"/>
              <w:rPr>
                <w:rFonts w:eastAsia="Calibri"/>
                <w:b/>
                <w:bCs/>
                <w:sz w:val="24"/>
                <w:szCs w:val="24"/>
                <w:lang w:eastAsia="en-US"/>
              </w:rPr>
            </w:pPr>
            <w:r>
              <w:rPr>
                <w:rFonts w:eastAsia="Calibri"/>
                <w:b/>
                <w:bCs/>
                <w:sz w:val="24"/>
                <w:szCs w:val="24"/>
                <w:lang w:eastAsia="en-US"/>
              </w:rPr>
              <w:t>KV</w:t>
            </w:r>
            <w:r w:rsidRPr="00C600D5">
              <w:rPr>
                <w:rFonts w:eastAsia="Calibri"/>
                <w:b/>
                <w:bCs/>
                <w:sz w:val="24"/>
                <w:szCs w:val="24"/>
                <w:lang w:eastAsia="en-US"/>
              </w:rPr>
              <w:t>: 4</w:t>
            </w:r>
          </w:p>
          <w:p w14:paraId="76652A81" w14:textId="77777777" w:rsidR="00515800" w:rsidRPr="00C600D5" w:rsidRDefault="00515800" w:rsidP="00515800">
            <w:pPr>
              <w:jc w:val="center"/>
              <w:rPr>
                <w:rFonts w:eastAsia="Calibri"/>
                <w:b/>
                <w:sz w:val="24"/>
                <w:szCs w:val="24"/>
                <w:lang w:eastAsia="en-US"/>
              </w:rPr>
            </w:pPr>
          </w:p>
        </w:tc>
      </w:tr>
      <w:tr w:rsidR="00515800" w:rsidRPr="00C600D5" w14:paraId="03ED5B41" w14:textId="77777777" w:rsidTr="00515800">
        <w:tc>
          <w:tcPr>
            <w:tcW w:w="9001" w:type="dxa"/>
            <w:gridSpan w:val="2"/>
            <w:vAlign w:val="center"/>
          </w:tcPr>
          <w:p w14:paraId="3B77F48B" w14:textId="77777777" w:rsidR="00515800" w:rsidRPr="00C600D5" w:rsidRDefault="00515800" w:rsidP="00515800">
            <w:pPr>
              <w:spacing w:before="120"/>
              <w:rPr>
                <w:rFonts w:eastAsia="Calibri"/>
                <w:bCs/>
                <w:i/>
                <w:sz w:val="24"/>
                <w:szCs w:val="24"/>
                <w:lang w:eastAsia="en-US"/>
              </w:rPr>
            </w:pPr>
            <w:r w:rsidRPr="00C600D5">
              <w:rPr>
                <w:rFonts w:eastAsia="Calibri"/>
                <w:bCs/>
                <w:sz w:val="24"/>
                <w:szCs w:val="24"/>
                <w:lang w:eastAsia="en-US"/>
              </w:rPr>
              <w:t>Alapvetően és hangsúlyosan írásbeli tesztekkel, vaktérképekkel és esszé jellegű kérdésekkel komplexen mérni a tárgyi tudást és az ok-okozati összefüggések feltárásának képességét.</w:t>
            </w:r>
          </w:p>
        </w:tc>
      </w:tr>
    </w:tbl>
    <w:p w14:paraId="43D28F86" w14:textId="77777777" w:rsidR="00515800" w:rsidRPr="00C600D5" w:rsidRDefault="00515800" w:rsidP="00515800">
      <w:pPr>
        <w:jc w:val="both"/>
        <w:rPr>
          <w:rFonts w:eastAsia="Calibri"/>
          <w:bCs/>
          <w:i/>
          <w:color w:val="000000"/>
          <w:sz w:val="24"/>
          <w:szCs w:val="24"/>
          <w:lang w:eastAsia="en-US"/>
        </w:rPr>
      </w:pPr>
    </w:p>
    <w:p w14:paraId="7FD8E962" w14:textId="77777777" w:rsidR="00515800" w:rsidRPr="00C600D5" w:rsidRDefault="00515800" w:rsidP="00515800">
      <w:pPr>
        <w:jc w:val="both"/>
        <w:rPr>
          <w:rFonts w:eastAsia="Calibri"/>
          <w:bCs/>
          <w:i/>
          <w:color w:val="000000"/>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6"/>
        <w:gridCol w:w="7115"/>
      </w:tblGrid>
      <w:tr w:rsidR="00515800" w:rsidRPr="00C600D5" w14:paraId="3C88505C" w14:textId="77777777" w:rsidTr="00515800">
        <w:tc>
          <w:tcPr>
            <w:tcW w:w="1956" w:type="dxa"/>
            <w:vAlign w:val="center"/>
          </w:tcPr>
          <w:p w14:paraId="3F7E4F69" w14:textId="77777777" w:rsidR="00515800" w:rsidRPr="00C600D5" w:rsidRDefault="00515800" w:rsidP="00515800">
            <w:pPr>
              <w:spacing w:before="120"/>
              <w:jc w:val="center"/>
              <w:rPr>
                <w:rFonts w:eastAsia="Calibri"/>
                <w:b/>
                <w:bCs/>
                <w:color w:val="000000"/>
                <w:sz w:val="24"/>
                <w:szCs w:val="24"/>
                <w:lang w:eastAsia="en-US"/>
              </w:rPr>
            </w:pPr>
            <w:r w:rsidRPr="00C600D5">
              <w:rPr>
                <w:rFonts w:eastAsia="Calibri"/>
                <w:b/>
                <w:bCs/>
                <w:color w:val="000000"/>
                <w:sz w:val="24"/>
                <w:szCs w:val="24"/>
                <w:lang w:eastAsia="en-US"/>
              </w:rPr>
              <w:t>A fejlesztés várt eredményei az évfolyam végén</w:t>
            </w:r>
          </w:p>
        </w:tc>
        <w:tc>
          <w:tcPr>
            <w:tcW w:w="7115" w:type="dxa"/>
          </w:tcPr>
          <w:p w14:paraId="6BB93DE4" w14:textId="77777777" w:rsidR="00515800" w:rsidRPr="00C600D5" w:rsidRDefault="00515800" w:rsidP="00515800">
            <w:pPr>
              <w:spacing w:before="120"/>
              <w:rPr>
                <w:rFonts w:eastAsia="Calibri"/>
                <w:color w:val="000000"/>
                <w:sz w:val="24"/>
                <w:szCs w:val="24"/>
                <w:lang w:eastAsia="en-US"/>
              </w:rPr>
            </w:pPr>
            <w:r w:rsidRPr="00C600D5">
              <w:rPr>
                <w:rFonts w:eastAsia="Calibri"/>
                <w:sz w:val="24"/>
                <w:szCs w:val="24"/>
                <w:lang w:eastAsia="en-US"/>
              </w:rPr>
              <w:t>A tanuló tudja értelmezni a világ különböző térségeiben megfigyelhető integrációs folyamatokat, a tematikus térképek segítségével tudja bemutatni a környezetkárosító tényezők földrajzi megjelenését, következtessen ezekből a globális veszélyek kialakulására, a tanuló tudja jellemezni a működő tőke és a multinacionális vállalatok szerepét, a tanuló tudja elemezni a népességrobbanás jelenségeit, az élelmezési gondokat, annak okait és a megoldásra tett erőfeszítéseket, legyen képes bemutatni a világgazdasági pólusok helyét, szerepét a világ társadalmi-gazdasági rendszerében, kapcsolatukat a fejlődő világgal.</w:t>
            </w:r>
          </w:p>
        </w:tc>
      </w:tr>
    </w:tbl>
    <w:p w14:paraId="547FAF10" w14:textId="77777777" w:rsidR="00515800" w:rsidRPr="00C600D5" w:rsidRDefault="00515800" w:rsidP="00515800">
      <w:pPr>
        <w:rPr>
          <w:rFonts w:eastAsia="Calibri"/>
          <w:b/>
          <w:sz w:val="24"/>
          <w:szCs w:val="24"/>
          <w:lang w:eastAsia="en-US"/>
        </w:rPr>
      </w:pPr>
    </w:p>
    <w:p w14:paraId="416BEA41" w14:textId="77777777" w:rsidR="00515800" w:rsidRPr="00C600D5" w:rsidRDefault="00515800" w:rsidP="00515800">
      <w:pPr>
        <w:rPr>
          <w:rFonts w:eastAsia="Calibri"/>
          <w:b/>
          <w:sz w:val="24"/>
          <w:szCs w:val="24"/>
          <w:lang w:eastAsia="en-US"/>
        </w:rPr>
      </w:pPr>
    </w:p>
    <w:p w14:paraId="6406999A" w14:textId="77777777" w:rsidR="00515800" w:rsidRPr="00C600D5" w:rsidRDefault="00515800" w:rsidP="00515800">
      <w:pPr>
        <w:rPr>
          <w:rFonts w:eastAsia="Calibri"/>
          <w:b/>
          <w:sz w:val="24"/>
          <w:szCs w:val="24"/>
          <w:lang w:eastAsia="en-US"/>
        </w:rPr>
      </w:pPr>
      <w:r w:rsidRPr="00C600D5">
        <w:rPr>
          <w:rFonts w:eastAsia="Calibri"/>
          <w:b/>
          <w:sz w:val="24"/>
          <w:szCs w:val="24"/>
          <w:lang w:eastAsia="en-US"/>
        </w:rPr>
        <w:t>Továbblépés feltételei:</w:t>
      </w:r>
    </w:p>
    <w:p w14:paraId="6C3F888D" w14:textId="77777777" w:rsidR="00515800" w:rsidRPr="00C600D5" w:rsidRDefault="00515800" w:rsidP="00515800">
      <w:pPr>
        <w:rPr>
          <w:sz w:val="24"/>
          <w:szCs w:val="24"/>
        </w:rPr>
      </w:pPr>
      <w:r w:rsidRPr="00C600D5">
        <w:rPr>
          <w:rFonts w:eastAsia="Calibri"/>
          <w:sz w:val="24"/>
          <w:szCs w:val="24"/>
          <w:lang w:eastAsia="en-US"/>
        </w:rPr>
        <w:t>A tanuló</w:t>
      </w:r>
      <w:r w:rsidRPr="00C600D5">
        <w:rPr>
          <w:rFonts w:eastAsia="Calibri"/>
          <w:b/>
          <w:sz w:val="24"/>
          <w:szCs w:val="24"/>
          <w:lang w:eastAsia="en-US"/>
        </w:rPr>
        <w:t xml:space="preserve"> </w:t>
      </w:r>
      <w:r w:rsidRPr="00C600D5">
        <w:rPr>
          <w:sz w:val="24"/>
          <w:szCs w:val="24"/>
        </w:rPr>
        <w:t xml:space="preserve">tudja használni a térképet mint földrajzi tartalmú információforrást. </w:t>
      </w:r>
    </w:p>
    <w:p w14:paraId="5C6680BB" w14:textId="77777777" w:rsidR="00515800" w:rsidRPr="00C600D5" w:rsidRDefault="00515800" w:rsidP="00515800">
      <w:pPr>
        <w:rPr>
          <w:sz w:val="24"/>
          <w:szCs w:val="24"/>
        </w:rPr>
      </w:pPr>
      <w:r w:rsidRPr="00C600D5">
        <w:rPr>
          <w:sz w:val="24"/>
          <w:szCs w:val="24"/>
        </w:rPr>
        <w:t>Képes különböző nyomtatott és elektronikus információhordozókból az adott témához kapcsolódó információk gyűjtésére, értelmezésére</w:t>
      </w:r>
    </w:p>
    <w:p w14:paraId="63657B58" w14:textId="77777777" w:rsidR="00515800" w:rsidRPr="00C600D5" w:rsidRDefault="00515800" w:rsidP="00515800">
      <w:pPr>
        <w:rPr>
          <w:sz w:val="24"/>
          <w:szCs w:val="24"/>
        </w:rPr>
      </w:pPr>
      <w:r w:rsidRPr="00C600D5">
        <w:rPr>
          <w:sz w:val="24"/>
          <w:szCs w:val="24"/>
        </w:rPr>
        <w:t>Képes saját álláspontja megfogalmazására, érvekkel történő alátámasztására.</w:t>
      </w:r>
    </w:p>
    <w:p w14:paraId="4739D102" w14:textId="77777777" w:rsidR="00515800" w:rsidRPr="00C600D5" w:rsidRDefault="00515800" w:rsidP="00515800">
      <w:pPr>
        <w:rPr>
          <w:sz w:val="24"/>
          <w:szCs w:val="24"/>
        </w:rPr>
      </w:pPr>
      <w:r w:rsidRPr="00C600D5">
        <w:rPr>
          <w:sz w:val="24"/>
          <w:szCs w:val="24"/>
        </w:rPr>
        <w:t>Képes alapvető összefüggések és törvényszerűségek megfogalmazására a Földünkre jellemző társadalmi, gazdasági folyamatokkal kapcsolatban.</w:t>
      </w:r>
    </w:p>
    <w:p w14:paraId="1014251A" w14:textId="77777777" w:rsidR="00515800" w:rsidRPr="00C600D5" w:rsidRDefault="00515800" w:rsidP="00515800">
      <w:pPr>
        <w:rPr>
          <w:sz w:val="24"/>
          <w:szCs w:val="24"/>
        </w:rPr>
      </w:pPr>
    </w:p>
    <w:p w14:paraId="6FE01515" w14:textId="77777777" w:rsidR="00515800" w:rsidRDefault="00515800" w:rsidP="00515800">
      <w:pPr>
        <w:spacing w:after="200" w:line="276" w:lineRule="auto"/>
        <w:rPr>
          <w:rFonts w:eastAsia="Calibri"/>
          <w:b/>
          <w:sz w:val="24"/>
          <w:szCs w:val="24"/>
          <w:lang w:eastAsia="en-US"/>
        </w:rPr>
      </w:pPr>
      <w:r>
        <w:rPr>
          <w:rFonts w:eastAsia="Calibri"/>
          <w:b/>
          <w:sz w:val="24"/>
          <w:szCs w:val="24"/>
          <w:lang w:eastAsia="en-US"/>
        </w:rPr>
        <w:br w:type="page"/>
      </w:r>
    </w:p>
    <w:p w14:paraId="0295C124" w14:textId="77777777" w:rsidR="00515800" w:rsidRDefault="00515800" w:rsidP="00515800">
      <w:pPr>
        <w:spacing w:after="200" w:line="276" w:lineRule="auto"/>
        <w:rPr>
          <w:rFonts w:eastAsia="Calibri"/>
          <w:b/>
          <w:sz w:val="24"/>
          <w:szCs w:val="24"/>
          <w:lang w:eastAsia="en-US"/>
        </w:rPr>
      </w:pPr>
    </w:p>
    <w:p w14:paraId="461F34F4" w14:textId="77777777" w:rsidR="00515800" w:rsidRPr="00956E4A" w:rsidRDefault="00515800" w:rsidP="00515800">
      <w:pPr>
        <w:jc w:val="center"/>
        <w:rPr>
          <w:rFonts w:eastAsia="Calibri"/>
          <w:b/>
          <w:sz w:val="24"/>
          <w:szCs w:val="24"/>
          <w:lang w:eastAsia="en-US"/>
        </w:rPr>
      </w:pPr>
      <w:r w:rsidRPr="00956E4A">
        <w:rPr>
          <w:rFonts w:eastAsia="Calibri"/>
          <w:b/>
          <w:caps/>
          <w:sz w:val="28"/>
          <w:szCs w:val="28"/>
          <w:lang w:eastAsia="en-US"/>
        </w:rPr>
        <w:t xml:space="preserve">Művészeti ismeretek </w:t>
      </w:r>
      <w:r>
        <w:rPr>
          <w:rFonts w:eastAsia="Calibri"/>
          <w:b/>
          <w:caps/>
          <w:sz w:val="28"/>
          <w:szCs w:val="28"/>
          <w:lang w:eastAsia="en-US"/>
        </w:rPr>
        <w:br/>
      </w:r>
      <w:r>
        <w:rPr>
          <w:rFonts w:eastAsia="Calibri"/>
          <w:b/>
          <w:sz w:val="24"/>
          <w:szCs w:val="24"/>
          <w:lang w:eastAsia="en-US"/>
        </w:rPr>
        <w:t>11-</w:t>
      </w:r>
      <w:r w:rsidRPr="00956E4A">
        <w:rPr>
          <w:rFonts w:eastAsia="Calibri"/>
          <w:b/>
          <w:sz w:val="24"/>
          <w:szCs w:val="24"/>
          <w:lang w:eastAsia="en-US"/>
        </w:rPr>
        <w:t>1</w:t>
      </w:r>
      <w:r>
        <w:rPr>
          <w:rFonts w:eastAsia="Calibri"/>
          <w:b/>
          <w:sz w:val="24"/>
          <w:szCs w:val="24"/>
          <w:lang w:eastAsia="en-US"/>
        </w:rPr>
        <w:t>2</w:t>
      </w:r>
      <w:r w:rsidRPr="00956E4A">
        <w:rPr>
          <w:rFonts w:eastAsia="Calibri"/>
          <w:b/>
          <w:sz w:val="24"/>
          <w:szCs w:val="24"/>
          <w:lang w:eastAsia="en-US"/>
        </w:rPr>
        <w:t>. évfolyam</w:t>
      </w:r>
    </w:p>
    <w:p w14:paraId="363F5B4C" w14:textId="77777777" w:rsidR="00515800" w:rsidRPr="00956E4A" w:rsidRDefault="00515800" w:rsidP="00515800">
      <w:pPr>
        <w:jc w:val="center"/>
        <w:rPr>
          <w:rFonts w:eastAsia="Calibri"/>
          <w:b/>
          <w:sz w:val="24"/>
          <w:szCs w:val="24"/>
          <w:lang w:eastAsia="en-US"/>
        </w:rPr>
      </w:pPr>
      <w:r w:rsidRPr="00956E4A">
        <w:rPr>
          <w:rFonts w:eastAsia="Calibri"/>
          <w:b/>
          <w:sz w:val="24"/>
          <w:szCs w:val="24"/>
          <w:lang w:eastAsia="en-US"/>
        </w:rPr>
        <w:t>(Esti tagozat)</w:t>
      </w:r>
    </w:p>
    <w:p w14:paraId="379E373F" w14:textId="77777777" w:rsidR="00515800" w:rsidRPr="00956E4A" w:rsidRDefault="00515800" w:rsidP="00515800">
      <w:pPr>
        <w:rPr>
          <w:rFonts w:eastAsia="Calibri"/>
          <w:sz w:val="24"/>
          <w:szCs w:val="24"/>
          <w:lang w:eastAsia="en-US"/>
        </w:rPr>
      </w:pPr>
    </w:p>
    <w:p w14:paraId="4BBA2E0C" w14:textId="77777777" w:rsidR="00515800" w:rsidRPr="00956E4A" w:rsidRDefault="00515800" w:rsidP="00515800">
      <w:pPr>
        <w:rPr>
          <w:rFonts w:eastAsia="Calibri"/>
          <w:sz w:val="24"/>
          <w:szCs w:val="24"/>
          <w:lang w:eastAsia="en-US"/>
        </w:rPr>
      </w:pPr>
    </w:p>
    <w:p w14:paraId="40856B1C" w14:textId="77777777" w:rsidR="00515800" w:rsidRPr="00956E4A" w:rsidRDefault="00515800" w:rsidP="00515800">
      <w:pPr>
        <w:jc w:val="both"/>
        <w:rPr>
          <w:rFonts w:eastAsia="Calibri"/>
          <w:sz w:val="24"/>
          <w:szCs w:val="24"/>
          <w:lang w:eastAsia="en-US"/>
        </w:rPr>
      </w:pPr>
      <w:r w:rsidRPr="00956E4A">
        <w:rPr>
          <w:rFonts w:eastAsia="Calibri"/>
          <w:sz w:val="24"/>
          <w:szCs w:val="24"/>
          <w:lang w:eastAsia="en-US"/>
        </w:rPr>
        <w:t>A dráma és tánc tanítása olyan művészeti és művészetpedagógiai tevékenység, amelynek célja az élményeken keresztül történő megértés, valamint a kommunikáció, a kooperáció, a kreativitás fejlesztése, az összetartozás érzésének erősítése.</w:t>
      </w:r>
    </w:p>
    <w:p w14:paraId="596AE876" w14:textId="77777777" w:rsidR="00515800" w:rsidRPr="00956E4A" w:rsidRDefault="00515800" w:rsidP="00515800">
      <w:pPr>
        <w:autoSpaceDE w:val="0"/>
        <w:autoSpaceDN w:val="0"/>
        <w:adjustRightInd w:val="0"/>
        <w:ind w:firstLine="567"/>
        <w:jc w:val="both"/>
        <w:rPr>
          <w:rFonts w:eastAsia="Calibri"/>
          <w:sz w:val="24"/>
          <w:szCs w:val="24"/>
        </w:rPr>
      </w:pPr>
      <w:r w:rsidRPr="00956E4A">
        <w:rPr>
          <w:rFonts w:eastAsia="Calibri"/>
          <w:sz w:val="24"/>
          <w:szCs w:val="24"/>
        </w:rPr>
        <w:t>A dráma és tánc kreatív folyamata szolgálja a tanulók ön- és társismeretének gazdagodását, segíti az oldottabb és könnyebb kapcsolatépítést és kapcsolatfenntartást.</w:t>
      </w:r>
    </w:p>
    <w:p w14:paraId="7564E828" w14:textId="77777777" w:rsidR="00515800" w:rsidRPr="00956E4A" w:rsidRDefault="00515800" w:rsidP="00515800">
      <w:pPr>
        <w:autoSpaceDE w:val="0"/>
        <w:autoSpaceDN w:val="0"/>
        <w:adjustRightInd w:val="0"/>
        <w:ind w:firstLine="567"/>
        <w:jc w:val="both"/>
        <w:rPr>
          <w:rFonts w:eastAsia="Calibri"/>
          <w:sz w:val="24"/>
          <w:szCs w:val="24"/>
        </w:rPr>
      </w:pPr>
      <w:r w:rsidRPr="00956E4A">
        <w:rPr>
          <w:rFonts w:eastAsia="Calibri"/>
          <w:sz w:val="24"/>
          <w:szCs w:val="24"/>
        </w:rPr>
        <w:t>A dramatikus és a mozgásos-táncos tevékenység gyakorlása és tanulása hozzájárul a nemzeti, helyi vagy a nemzetiségi hagyomány megismeréséhez, az önazonosság erősítéséhez, fontos szerepe lehet a közösségi tudat kialakításában.</w:t>
      </w:r>
    </w:p>
    <w:p w14:paraId="3B2B38F3" w14:textId="77777777" w:rsidR="00515800" w:rsidRPr="00956E4A" w:rsidRDefault="00515800" w:rsidP="00515800">
      <w:pPr>
        <w:autoSpaceDE w:val="0"/>
        <w:autoSpaceDN w:val="0"/>
        <w:adjustRightInd w:val="0"/>
        <w:ind w:firstLine="567"/>
        <w:jc w:val="both"/>
        <w:rPr>
          <w:rFonts w:eastAsia="Calibri"/>
          <w:sz w:val="24"/>
          <w:szCs w:val="24"/>
          <w:lang w:eastAsia="en-US"/>
        </w:rPr>
      </w:pPr>
      <w:r w:rsidRPr="00956E4A">
        <w:rPr>
          <w:rFonts w:eastAsia="Calibri"/>
          <w:sz w:val="24"/>
          <w:szCs w:val="24"/>
          <w:lang w:eastAsia="en-US"/>
        </w:rPr>
        <w:t>A tárgy közműveltségi tartalmai, fejlesztési feladatai elsősorban tevékenységközpontú, gyakorlati képzés során sajátíthatók el. A tematikai egységekhez időkeretek csak ajánlatként határozhatók meg, mivel a témák feldolgozása komplex gyakorlati tevékenységek keretében valósul meg.</w:t>
      </w:r>
      <w:r w:rsidRPr="00956E4A">
        <w:rPr>
          <w:rFonts w:eastAsia="Calibri"/>
          <w:bCs/>
          <w:sz w:val="24"/>
          <w:szCs w:val="24"/>
          <w:lang w:eastAsia="en-US"/>
        </w:rPr>
        <w:t xml:space="preserve"> A feltüntetett tematikai egységek és közműveltségi tartalmak megjelenése átfedi egymást, a tagolás csak a könnyebb áttekinthetőséget szolgálja, a feltüntetett óraszámajánlások az éves összóraszám vonatkozásában nyújtanak tájékoztatást.</w:t>
      </w:r>
      <w:r w:rsidRPr="00956E4A">
        <w:rPr>
          <w:rFonts w:eastAsia="Calibri"/>
          <w:sz w:val="24"/>
          <w:szCs w:val="24"/>
          <w:lang w:eastAsia="en-US"/>
        </w:rPr>
        <w:t xml:space="preserve"> A tematikai egységek nem sorrendben, hanem a korosztály és a csoport adottságainak megfelelően, a szaktanár döntése alapján dolgozhatók fel.</w:t>
      </w:r>
    </w:p>
    <w:p w14:paraId="043483D8" w14:textId="77777777" w:rsidR="00515800" w:rsidRPr="00956E4A" w:rsidRDefault="00515800" w:rsidP="00515800">
      <w:pPr>
        <w:autoSpaceDE w:val="0"/>
        <w:autoSpaceDN w:val="0"/>
        <w:adjustRightInd w:val="0"/>
        <w:ind w:firstLine="567"/>
        <w:jc w:val="both"/>
        <w:rPr>
          <w:rFonts w:eastAsia="Calibri"/>
          <w:sz w:val="24"/>
          <w:szCs w:val="24"/>
          <w:lang w:eastAsia="en-US"/>
        </w:rPr>
      </w:pPr>
      <w:r w:rsidRPr="00956E4A">
        <w:rPr>
          <w:rFonts w:eastAsia="Calibri"/>
          <w:sz w:val="24"/>
          <w:szCs w:val="24"/>
        </w:rPr>
        <w:t>A dráma és tánc metodikájának, tematikájának felépítése a korosztálytól, a csoport adottságától és képzettségétől, valamint a helyi nevelési-oktatási céloktól függően különböző lehet.</w:t>
      </w:r>
    </w:p>
    <w:p w14:paraId="6DB2A678" w14:textId="77777777" w:rsidR="00515800" w:rsidRPr="00956E4A" w:rsidRDefault="00515800" w:rsidP="00515800">
      <w:pPr>
        <w:ind w:firstLine="567"/>
        <w:jc w:val="both"/>
        <w:rPr>
          <w:rFonts w:eastAsia="Calibri"/>
          <w:sz w:val="24"/>
          <w:szCs w:val="24"/>
          <w:lang w:eastAsia="en-US"/>
        </w:rPr>
      </w:pPr>
      <w:r w:rsidRPr="00956E4A">
        <w:rPr>
          <w:rFonts w:eastAsia="Calibri"/>
          <w:sz w:val="24"/>
          <w:szCs w:val="24"/>
          <w:lang w:eastAsia="en-US"/>
        </w:rPr>
        <w:t>A tantárgy tanításának legfontosabb célja a színház- és drámatörténeti, a színház- és drámaelméleti ismeretek elsajátítása aktív, dramatikus tevékenységek alkalmazásával, a már meglévő formanyelvi, dramaturgiai, drámajátékos ismeretek rendszerezése, értelmezése, valamint a biztos kifejezőkészség kialakítása bármely egyéni vagy csoportos alkotótevékenység során. Fontos a megfelelő értelmezői eszköztár elsajátítása, és annak tudatos és adekvát használata, illetve az eligazodás képességének megteremtése a kortárs kultúrában. A szaktanár döntése szerint meg kell teremteni a részvétel vagy közreműködés feltételét a produkciós munkában, illetve fel kell készülni az érettségi vizsgára.</w:t>
      </w:r>
    </w:p>
    <w:p w14:paraId="79A941DA" w14:textId="77777777" w:rsidR="00515800" w:rsidRPr="00956E4A" w:rsidRDefault="00515800" w:rsidP="00515800">
      <w:pPr>
        <w:ind w:firstLine="567"/>
        <w:jc w:val="both"/>
        <w:rPr>
          <w:sz w:val="24"/>
          <w:szCs w:val="24"/>
          <w:lang w:eastAsia="en-US"/>
        </w:rPr>
      </w:pPr>
      <w:r w:rsidRPr="00956E4A">
        <w:rPr>
          <w:sz w:val="24"/>
          <w:szCs w:val="24"/>
          <w:lang w:eastAsia="en-US"/>
        </w:rPr>
        <w:t xml:space="preserve">A dráma és tánc jellegénél fogva nagy szerepet játszik több fejlesztési területen meghatározott ismeretek elsajátításában, készségek kialakításában és képességek fejlesztésében. </w:t>
      </w:r>
    </w:p>
    <w:p w14:paraId="6D503690" w14:textId="77777777" w:rsidR="00515800" w:rsidRPr="00956E4A" w:rsidRDefault="00515800" w:rsidP="00515800">
      <w:pPr>
        <w:autoSpaceDE w:val="0"/>
        <w:autoSpaceDN w:val="0"/>
        <w:adjustRightInd w:val="0"/>
        <w:ind w:firstLine="567"/>
        <w:jc w:val="both"/>
        <w:rPr>
          <w:sz w:val="24"/>
          <w:szCs w:val="24"/>
          <w:lang w:eastAsia="en-US"/>
        </w:rPr>
      </w:pPr>
      <w:r w:rsidRPr="00956E4A">
        <w:rPr>
          <w:sz w:val="24"/>
          <w:szCs w:val="24"/>
          <w:lang w:eastAsia="en-US"/>
        </w:rPr>
        <w:t xml:space="preserve">Az </w:t>
      </w:r>
      <w:r w:rsidRPr="00956E4A">
        <w:rPr>
          <w:i/>
          <w:sz w:val="24"/>
          <w:szCs w:val="24"/>
          <w:lang w:eastAsia="en-US"/>
        </w:rPr>
        <w:t>erkölcsi nevelés</w:t>
      </w:r>
      <w:r w:rsidRPr="00956E4A">
        <w:rPr>
          <w:sz w:val="24"/>
          <w:szCs w:val="24"/>
          <w:lang w:eastAsia="en-US"/>
        </w:rPr>
        <w:t xml:space="preserve"> területén a tanuló a dráma és tánc tanulása során olyan kérdésekkel és problémákkal találkozik, amelyek segítenek számára eligazodni az őt körülvevő világban.</w:t>
      </w:r>
      <w:r w:rsidRPr="00956E4A">
        <w:rPr>
          <w:rFonts w:eastAsia="Calibri"/>
          <w:sz w:val="24"/>
          <w:szCs w:val="24"/>
        </w:rPr>
        <w:t xml:space="preserve"> A tevékenységek során megtapasztalja, hogy cselekedeteiért és azok következményeiért viselt felelősséggel tartozik, fejlődik igazságérzete. Ezzel a dráma és tánc hozzájárul a tanulók társadalmi beilleszkedésének elősegítéséhez.</w:t>
      </w:r>
    </w:p>
    <w:p w14:paraId="394A2195" w14:textId="77777777" w:rsidR="00515800" w:rsidRPr="00956E4A" w:rsidRDefault="00515800" w:rsidP="00515800">
      <w:pPr>
        <w:ind w:firstLine="567"/>
        <w:jc w:val="both"/>
        <w:rPr>
          <w:sz w:val="24"/>
          <w:szCs w:val="24"/>
          <w:lang w:eastAsia="en-US"/>
        </w:rPr>
      </w:pPr>
      <w:r w:rsidRPr="00956E4A">
        <w:rPr>
          <w:sz w:val="24"/>
          <w:szCs w:val="24"/>
          <w:lang w:eastAsia="en-US"/>
        </w:rPr>
        <w:t xml:space="preserve">A </w:t>
      </w:r>
      <w:r w:rsidRPr="00956E4A">
        <w:rPr>
          <w:i/>
          <w:sz w:val="24"/>
          <w:szCs w:val="24"/>
          <w:lang w:eastAsia="en-US"/>
        </w:rPr>
        <w:t>nemzeti öntudat, hazafias nevelés</w:t>
      </w:r>
      <w:r w:rsidRPr="00956E4A">
        <w:rPr>
          <w:sz w:val="24"/>
          <w:szCs w:val="24"/>
          <w:lang w:eastAsia="en-US"/>
        </w:rPr>
        <w:t xml:space="preserve"> területén megismer több különböző népcsoporthoz kötődő szokásrendszert vagy ünnepkörökhöz köthető hagyományt, így felkelthető érdeklődése szűkebb és tágabb környezete kultúrája iránt, megtapasztalhatja ezek helyét Európa és a világ szokásvilágában, fontossá válhat számára a hagyományok megismerése és megőrzése.</w:t>
      </w:r>
    </w:p>
    <w:p w14:paraId="6BF720ED" w14:textId="77777777" w:rsidR="00515800" w:rsidRPr="00956E4A" w:rsidRDefault="00515800" w:rsidP="00515800">
      <w:pPr>
        <w:autoSpaceDE w:val="0"/>
        <w:autoSpaceDN w:val="0"/>
        <w:adjustRightInd w:val="0"/>
        <w:ind w:firstLine="567"/>
        <w:jc w:val="both"/>
        <w:rPr>
          <w:sz w:val="24"/>
          <w:szCs w:val="24"/>
          <w:lang w:eastAsia="en-US"/>
        </w:rPr>
      </w:pPr>
      <w:r w:rsidRPr="00956E4A">
        <w:rPr>
          <w:sz w:val="24"/>
          <w:szCs w:val="24"/>
          <w:lang w:eastAsia="en-US"/>
        </w:rPr>
        <w:t xml:space="preserve">Az </w:t>
      </w:r>
      <w:r w:rsidRPr="00956E4A">
        <w:rPr>
          <w:i/>
          <w:sz w:val="24"/>
          <w:szCs w:val="24"/>
          <w:lang w:eastAsia="en-US"/>
        </w:rPr>
        <w:t>állampolgárságra, demokráciára nevelés</w:t>
      </w:r>
      <w:r w:rsidRPr="00956E4A">
        <w:rPr>
          <w:sz w:val="24"/>
          <w:szCs w:val="24"/>
          <w:lang w:eastAsia="en-US"/>
        </w:rPr>
        <w:t xml:space="preserve"> területén nyitottá válhat a társadalmi jelenségek iránt, ezek ábrázolására törekszik dramatikus tevékenységeiben is. Foglalkozik a kisebb és nagyobb közösségek sajátosságaiból eredő lehetőségekkel és korlátokkal. Fejlődik </w:t>
      </w:r>
      <w:r w:rsidRPr="00956E4A">
        <w:rPr>
          <w:rFonts w:eastAsia="Calibri"/>
          <w:sz w:val="24"/>
          <w:szCs w:val="24"/>
        </w:rPr>
        <w:t>önálló kritikai gondolkodása, elemzőképessége és vitakultúrája.</w:t>
      </w:r>
    </w:p>
    <w:p w14:paraId="02B70F19" w14:textId="77777777" w:rsidR="00515800" w:rsidRPr="00956E4A" w:rsidRDefault="00515800" w:rsidP="00515800">
      <w:pPr>
        <w:ind w:firstLine="567"/>
        <w:jc w:val="both"/>
        <w:rPr>
          <w:sz w:val="24"/>
          <w:szCs w:val="24"/>
          <w:lang w:eastAsia="en-US"/>
        </w:rPr>
      </w:pPr>
      <w:r w:rsidRPr="00956E4A">
        <w:rPr>
          <w:sz w:val="24"/>
          <w:szCs w:val="24"/>
          <w:lang w:eastAsia="en-US"/>
        </w:rPr>
        <w:t xml:space="preserve">Az </w:t>
      </w:r>
      <w:r w:rsidRPr="00956E4A">
        <w:rPr>
          <w:i/>
          <w:sz w:val="24"/>
          <w:szCs w:val="24"/>
          <w:lang w:eastAsia="en-US"/>
        </w:rPr>
        <w:t>önismeret és a társas kapcsolati kultúra fejlesztése,</w:t>
      </w:r>
      <w:r w:rsidRPr="00956E4A">
        <w:rPr>
          <w:sz w:val="24"/>
          <w:szCs w:val="24"/>
          <w:lang w:eastAsia="en-US"/>
        </w:rPr>
        <w:t xml:space="preserve"> valamint a </w:t>
      </w:r>
      <w:r w:rsidRPr="00956E4A">
        <w:rPr>
          <w:i/>
          <w:sz w:val="24"/>
          <w:szCs w:val="24"/>
          <w:lang w:eastAsia="en-US"/>
        </w:rPr>
        <w:t xml:space="preserve">felelősségvállalás másokért, önkéntesség </w:t>
      </w:r>
      <w:r w:rsidRPr="00956E4A">
        <w:rPr>
          <w:sz w:val="24"/>
          <w:szCs w:val="24"/>
          <w:lang w:eastAsia="en-US"/>
        </w:rPr>
        <w:t>területén képes az alkalmazkodásra és az érdekérvényesítésre. Életkorának megfelelően megnyilvánul különböző társas helyzetekben. Képes több szempontból is értékelni és drámajátékos tevékenységekben megmutatni egy-egy helyzetet. A megbeszéléseken önálló véleményt fogalmaz meg, tapasztalatot szerez önmaga és társai tevékenységének elemző értékelésében, ugyanakkor képes mások munkájának elismerésére, tiszteletére is.</w:t>
      </w:r>
    </w:p>
    <w:p w14:paraId="43CAF43E" w14:textId="77777777" w:rsidR="00515800" w:rsidRPr="00956E4A" w:rsidRDefault="00515800" w:rsidP="00515800">
      <w:pPr>
        <w:ind w:firstLine="567"/>
        <w:jc w:val="both"/>
        <w:rPr>
          <w:sz w:val="24"/>
          <w:szCs w:val="24"/>
          <w:lang w:eastAsia="en-US"/>
        </w:rPr>
      </w:pPr>
      <w:r w:rsidRPr="00956E4A">
        <w:rPr>
          <w:sz w:val="24"/>
          <w:szCs w:val="24"/>
          <w:lang w:eastAsia="en-US"/>
        </w:rPr>
        <w:t xml:space="preserve">A </w:t>
      </w:r>
      <w:r w:rsidRPr="00956E4A">
        <w:rPr>
          <w:i/>
          <w:sz w:val="24"/>
          <w:szCs w:val="24"/>
          <w:lang w:eastAsia="en-US"/>
        </w:rPr>
        <w:t>családi életre nevelés</w:t>
      </w:r>
      <w:r w:rsidRPr="00956E4A">
        <w:rPr>
          <w:sz w:val="24"/>
          <w:szCs w:val="24"/>
          <w:lang w:eastAsia="en-US"/>
        </w:rPr>
        <w:t xml:space="preserve"> területén a feldolgozott történetek szereplőinek kapcsolatai, valamint életeseményeik elemzése a nevelő munka segítségére lehet.</w:t>
      </w:r>
    </w:p>
    <w:p w14:paraId="5C08D746" w14:textId="77777777" w:rsidR="00515800" w:rsidRPr="00956E4A" w:rsidRDefault="00515800" w:rsidP="00515800">
      <w:pPr>
        <w:ind w:firstLine="567"/>
        <w:jc w:val="both"/>
        <w:rPr>
          <w:sz w:val="24"/>
          <w:szCs w:val="24"/>
          <w:lang w:eastAsia="en-US"/>
        </w:rPr>
      </w:pPr>
      <w:r w:rsidRPr="00956E4A">
        <w:rPr>
          <w:sz w:val="24"/>
          <w:szCs w:val="24"/>
          <w:lang w:eastAsia="en-US"/>
        </w:rPr>
        <w:t xml:space="preserve">A </w:t>
      </w:r>
      <w:r w:rsidRPr="00956E4A">
        <w:rPr>
          <w:i/>
          <w:sz w:val="24"/>
          <w:szCs w:val="24"/>
          <w:lang w:eastAsia="en-US"/>
        </w:rPr>
        <w:t>testi és lelki egészségre nevelés</w:t>
      </w:r>
      <w:r w:rsidRPr="00956E4A">
        <w:rPr>
          <w:sz w:val="24"/>
          <w:szCs w:val="24"/>
          <w:lang w:eastAsia="en-US"/>
        </w:rPr>
        <w:t xml:space="preserve"> területén megismeri a figyelem összpontosítására szolgáló különféle koncentrációs és lazító játékokat és tevékenységeket.</w:t>
      </w:r>
    </w:p>
    <w:p w14:paraId="5A3786B9" w14:textId="77777777" w:rsidR="00515800" w:rsidRPr="00956E4A" w:rsidRDefault="00515800" w:rsidP="00515800">
      <w:pPr>
        <w:ind w:firstLine="567"/>
        <w:jc w:val="both"/>
        <w:rPr>
          <w:sz w:val="24"/>
          <w:szCs w:val="24"/>
          <w:lang w:eastAsia="en-US"/>
        </w:rPr>
      </w:pPr>
      <w:r w:rsidRPr="00956E4A">
        <w:rPr>
          <w:i/>
          <w:sz w:val="24"/>
          <w:szCs w:val="24"/>
          <w:lang w:eastAsia="en-US"/>
        </w:rPr>
        <w:t>A fenntarthatóság, környezettudatosság területén</w:t>
      </w:r>
      <w:r w:rsidRPr="00956E4A">
        <w:rPr>
          <w:sz w:val="24"/>
          <w:szCs w:val="24"/>
          <w:lang w:eastAsia="en-US"/>
        </w:rPr>
        <w:t xml:space="preserve"> fejlődik közvetlen és tágabb környezetének természeti és társadalmi értékei, annak sokszínűsége iránti szenzibilitása.</w:t>
      </w:r>
    </w:p>
    <w:p w14:paraId="1F384F6F" w14:textId="77777777" w:rsidR="00515800" w:rsidRPr="00956E4A" w:rsidRDefault="00515800" w:rsidP="00515800">
      <w:pPr>
        <w:ind w:firstLine="567"/>
        <w:jc w:val="both"/>
        <w:rPr>
          <w:sz w:val="24"/>
          <w:szCs w:val="24"/>
          <w:lang w:eastAsia="en-US"/>
        </w:rPr>
      </w:pPr>
      <w:r w:rsidRPr="00956E4A">
        <w:rPr>
          <w:sz w:val="24"/>
          <w:szCs w:val="24"/>
          <w:lang w:eastAsia="en-US"/>
        </w:rPr>
        <w:t xml:space="preserve">A kompetenciafejlesztés területén az </w:t>
      </w:r>
      <w:r w:rsidRPr="00956E4A">
        <w:rPr>
          <w:i/>
          <w:sz w:val="24"/>
          <w:szCs w:val="24"/>
          <w:lang w:eastAsia="en-US"/>
        </w:rPr>
        <w:t>anyanyelvi kommunikáció</w:t>
      </w:r>
      <w:r w:rsidRPr="00956E4A">
        <w:rPr>
          <w:sz w:val="24"/>
          <w:szCs w:val="24"/>
          <w:lang w:eastAsia="en-US"/>
        </w:rPr>
        <w:t xml:space="preserve"> fejlesztésében az aktív tevékenységek folytán a dráma és tánc tantárgy jelentős szerepet játszik. A tanuló részt vesz verbális és nem verbális kommunikációs játékokban, megtapasztalja az önkifejezés több formáját. Ezek segítségével képes érzéseinek és véleményének kifejezésére, valamint saját és mások tevékenységének értékelésére is. Fejlődik a tiszta, érthető, artikulált beszéd, a világos, adekvát nyelvhasználat területén.</w:t>
      </w:r>
    </w:p>
    <w:p w14:paraId="4E4C2233" w14:textId="77777777" w:rsidR="00515800" w:rsidRPr="00956E4A" w:rsidRDefault="00515800" w:rsidP="00515800">
      <w:pPr>
        <w:ind w:firstLine="567"/>
        <w:contextualSpacing/>
        <w:jc w:val="both"/>
        <w:rPr>
          <w:rFonts w:eastAsia="Calibri"/>
          <w:sz w:val="24"/>
          <w:szCs w:val="24"/>
          <w:lang w:eastAsia="en-US"/>
        </w:rPr>
      </w:pPr>
      <w:r w:rsidRPr="00956E4A">
        <w:rPr>
          <w:rFonts w:eastAsia="Calibri"/>
          <w:sz w:val="24"/>
          <w:szCs w:val="24"/>
          <w:lang w:eastAsia="en-US"/>
        </w:rPr>
        <w:t xml:space="preserve">A </w:t>
      </w:r>
      <w:r w:rsidRPr="00956E4A">
        <w:rPr>
          <w:rFonts w:eastAsia="Calibri"/>
          <w:i/>
          <w:sz w:val="24"/>
          <w:szCs w:val="24"/>
          <w:lang w:eastAsia="en-US"/>
        </w:rPr>
        <w:t>pályaorientáció</w:t>
      </w:r>
      <w:r w:rsidRPr="00956E4A">
        <w:rPr>
          <w:rFonts w:eastAsia="Calibri"/>
          <w:sz w:val="24"/>
          <w:szCs w:val="24"/>
          <w:lang w:eastAsia="en-US"/>
        </w:rPr>
        <w:t xml:space="preserve"> területén dramatikus tevékenységek során különféle ismereteket szerez a különböző szakmák, hivatások, életpályák lehetőségeiről.</w:t>
      </w:r>
    </w:p>
    <w:p w14:paraId="59C8E64D" w14:textId="77777777" w:rsidR="00515800" w:rsidRPr="00956E4A" w:rsidRDefault="00515800" w:rsidP="00515800">
      <w:pPr>
        <w:ind w:firstLine="567"/>
        <w:contextualSpacing/>
        <w:jc w:val="both"/>
        <w:rPr>
          <w:rFonts w:eastAsia="Calibri"/>
          <w:sz w:val="24"/>
          <w:szCs w:val="24"/>
          <w:lang w:eastAsia="en-US"/>
        </w:rPr>
      </w:pPr>
      <w:r w:rsidRPr="00956E4A">
        <w:rPr>
          <w:rFonts w:eastAsia="Calibri"/>
          <w:sz w:val="24"/>
          <w:szCs w:val="24"/>
          <w:lang w:eastAsia="en-US"/>
        </w:rPr>
        <w:t>A</w:t>
      </w:r>
      <w:r w:rsidRPr="00956E4A">
        <w:rPr>
          <w:rFonts w:eastAsia="Calibri"/>
          <w:i/>
          <w:sz w:val="24"/>
          <w:szCs w:val="24"/>
          <w:lang w:eastAsia="en-US"/>
        </w:rPr>
        <w:t xml:space="preserve"> médiatudatosságra nevelés</w:t>
      </w:r>
      <w:r w:rsidRPr="00956E4A">
        <w:rPr>
          <w:rFonts w:eastAsia="Calibri"/>
          <w:sz w:val="24"/>
          <w:szCs w:val="24"/>
          <w:lang w:eastAsia="en-US"/>
        </w:rPr>
        <w:t xml:space="preserve"> területén dramatikus tevékenységek során megismeri és képes alkalmazni a tömegkommunikációs médiumok különböző műfajait, a média eszköztárát. Emellett képes saját produkciós munkájának szcenikai, hangtechnikai, filmes stb. kivitelezésére, illetve képi, hangtechnikai rögzítésére.</w:t>
      </w:r>
    </w:p>
    <w:p w14:paraId="0B3807C5" w14:textId="77777777" w:rsidR="00515800" w:rsidRPr="00956E4A" w:rsidRDefault="00515800" w:rsidP="00515800">
      <w:pPr>
        <w:ind w:firstLine="567"/>
        <w:contextualSpacing/>
        <w:jc w:val="both"/>
        <w:rPr>
          <w:rFonts w:eastAsia="Calibri"/>
          <w:sz w:val="24"/>
          <w:szCs w:val="24"/>
          <w:lang w:eastAsia="en-US"/>
        </w:rPr>
      </w:pPr>
      <w:r w:rsidRPr="00956E4A">
        <w:rPr>
          <w:rFonts w:eastAsia="Calibri"/>
          <w:sz w:val="24"/>
          <w:szCs w:val="24"/>
          <w:lang w:eastAsia="en-US"/>
        </w:rPr>
        <w:t xml:space="preserve">A </w:t>
      </w:r>
      <w:r w:rsidRPr="00956E4A">
        <w:rPr>
          <w:rFonts w:eastAsia="Calibri"/>
          <w:i/>
          <w:sz w:val="24"/>
          <w:szCs w:val="24"/>
          <w:lang w:eastAsia="en-US"/>
        </w:rPr>
        <w:t>tanulás tanulása</w:t>
      </w:r>
      <w:r w:rsidRPr="00956E4A">
        <w:rPr>
          <w:rFonts w:eastAsia="Calibri"/>
          <w:sz w:val="24"/>
          <w:szCs w:val="24"/>
          <w:lang w:eastAsia="en-US"/>
        </w:rPr>
        <w:t xml:space="preserve"> területén képes saját tanulási stílusának, stratégiáinak kialakítására, fejleszti memóriáját, szóbeli, írásbeli, mozgásos, képi stb. kifejezésmódjait.</w:t>
      </w:r>
    </w:p>
    <w:p w14:paraId="7F8EC457" w14:textId="77777777" w:rsidR="00515800" w:rsidRPr="00956E4A" w:rsidRDefault="00515800" w:rsidP="00515800">
      <w:pPr>
        <w:ind w:firstLine="567"/>
        <w:jc w:val="both"/>
        <w:rPr>
          <w:sz w:val="24"/>
          <w:szCs w:val="24"/>
          <w:lang w:eastAsia="en-US"/>
        </w:rPr>
      </w:pPr>
      <w:r w:rsidRPr="00956E4A">
        <w:rPr>
          <w:sz w:val="24"/>
          <w:szCs w:val="24"/>
          <w:lang w:eastAsia="en-US"/>
        </w:rPr>
        <w:t xml:space="preserve">A </w:t>
      </w:r>
      <w:r w:rsidRPr="00956E4A">
        <w:rPr>
          <w:i/>
          <w:sz w:val="24"/>
          <w:szCs w:val="24"/>
          <w:lang w:eastAsia="en-US"/>
        </w:rPr>
        <w:t>szociális és állampolgári kompetencia</w:t>
      </w:r>
      <w:r w:rsidRPr="00956E4A">
        <w:rPr>
          <w:sz w:val="24"/>
          <w:szCs w:val="24"/>
          <w:lang w:eastAsia="en-US"/>
        </w:rPr>
        <w:t xml:space="preserve"> területén a tanuló lehetőséget kap más kultúrák sokszínűségének megismerésére. A dramatikus tevékenységek során gyakorolja a társainak való segítségnyújtást különféle megjeleníthető élethelyzetekben. A közös munka folyamatában megtapasztalja, hogy kisebb és nagyobb közösségének működése az ő felelőssége is, a dramatikus tevékenység során, a mintha-helyzetek „gyakorlóterepén” felelősséget érez és vállal társaiért. Képes megfogalmazni véleményét és elfogadni mások érvelését. </w:t>
      </w:r>
    </w:p>
    <w:p w14:paraId="230F2B27" w14:textId="77777777" w:rsidR="00515800" w:rsidRPr="00956E4A" w:rsidRDefault="00515800" w:rsidP="00515800">
      <w:pPr>
        <w:ind w:firstLine="567"/>
        <w:jc w:val="both"/>
        <w:rPr>
          <w:sz w:val="24"/>
          <w:szCs w:val="24"/>
          <w:lang w:eastAsia="en-US"/>
        </w:rPr>
      </w:pPr>
      <w:r w:rsidRPr="00956E4A">
        <w:rPr>
          <w:sz w:val="24"/>
          <w:szCs w:val="24"/>
          <w:lang w:eastAsia="en-US"/>
        </w:rPr>
        <w:t xml:space="preserve">A </w:t>
      </w:r>
      <w:r w:rsidRPr="00956E4A">
        <w:rPr>
          <w:i/>
          <w:sz w:val="24"/>
          <w:szCs w:val="24"/>
          <w:lang w:eastAsia="en-US"/>
        </w:rPr>
        <w:t>kezdeményezőképesség és vállalkozói kultúra</w:t>
      </w:r>
      <w:r w:rsidRPr="00956E4A">
        <w:rPr>
          <w:sz w:val="24"/>
          <w:szCs w:val="24"/>
          <w:lang w:eastAsia="en-US"/>
        </w:rPr>
        <w:t xml:space="preserve"> területén a tanulónak életkorának megfelelő helyzetekben, tapasztalatait felhasználva és azokra reflektálva, azokat újragondolva lehetősége van a mérlegelésre, döntéshozatalra és arra, hogy felmérje döntései következményeit – mindezt a dramatikus tevékenységek során a gyakorlatban, védett környezetben meg is tapasztalja. </w:t>
      </w:r>
    </w:p>
    <w:p w14:paraId="17F7403A" w14:textId="77777777" w:rsidR="00515800" w:rsidRPr="00956E4A" w:rsidRDefault="00515800" w:rsidP="00515800">
      <w:pPr>
        <w:ind w:firstLine="567"/>
        <w:jc w:val="both"/>
        <w:rPr>
          <w:sz w:val="24"/>
          <w:szCs w:val="24"/>
          <w:lang w:eastAsia="en-US"/>
        </w:rPr>
      </w:pPr>
      <w:r w:rsidRPr="00956E4A">
        <w:rPr>
          <w:sz w:val="24"/>
          <w:szCs w:val="24"/>
          <w:lang w:eastAsia="en-US"/>
        </w:rPr>
        <w:t xml:space="preserve">Ugyanakkor az </w:t>
      </w:r>
      <w:r w:rsidRPr="00956E4A">
        <w:rPr>
          <w:i/>
          <w:sz w:val="24"/>
          <w:szCs w:val="24"/>
          <w:lang w:eastAsia="en-US"/>
        </w:rPr>
        <w:t>esztétikai-művészeti tudatosság</w:t>
      </w:r>
      <w:r w:rsidRPr="00956E4A">
        <w:rPr>
          <w:sz w:val="24"/>
          <w:szCs w:val="24"/>
          <w:lang w:eastAsia="en-US"/>
        </w:rPr>
        <w:t xml:space="preserve"> </w:t>
      </w:r>
      <w:r w:rsidRPr="00956E4A">
        <w:rPr>
          <w:i/>
          <w:sz w:val="24"/>
          <w:szCs w:val="24"/>
          <w:lang w:eastAsia="en-US"/>
        </w:rPr>
        <w:t>és kifejezőképesség</w:t>
      </w:r>
      <w:r w:rsidRPr="00956E4A">
        <w:rPr>
          <w:sz w:val="24"/>
          <w:szCs w:val="24"/>
          <w:lang w:eastAsia="en-US"/>
        </w:rPr>
        <w:t xml:space="preserve"> területén fejlődik emocionális érzékenysége is, megismerkedik a befogadást és a kifejezést segítő játékokkal, dramatikus tevékenységekkel, a megjelenítés többféle (pl. verbális, mozgásos-táncos, vizuális) formájával. K</w:t>
      </w:r>
      <w:r w:rsidRPr="00956E4A">
        <w:rPr>
          <w:rFonts w:eastAsia="Calibri"/>
          <w:sz w:val="24"/>
          <w:szCs w:val="24"/>
          <w:lang w:eastAsia="en-US"/>
        </w:rPr>
        <w:t>épes színházi, táncszínházi, zenésszínházi alkotások értelmező-elemző befogadására. Érdeklődése felkelthető a kortárs kulturális élet, rendezvények iránt.</w:t>
      </w:r>
    </w:p>
    <w:p w14:paraId="0367A85F" w14:textId="77777777" w:rsidR="00515800" w:rsidRPr="00956E4A" w:rsidRDefault="00515800" w:rsidP="00515800">
      <w:pPr>
        <w:ind w:firstLine="567"/>
        <w:jc w:val="both"/>
        <w:rPr>
          <w:sz w:val="24"/>
          <w:szCs w:val="24"/>
          <w:lang w:eastAsia="en-US"/>
        </w:rPr>
      </w:pPr>
      <w:r w:rsidRPr="00956E4A">
        <w:rPr>
          <w:sz w:val="24"/>
          <w:szCs w:val="24"/>
          <w:lang w:eastAsia="en-US"/>
        </w:rPr>
        <w:t xml:space="preserve">Emellett a </w:t>
      </w:r>
      <w:r w:rsidRPr="00956E4A">
        <w:rPr>
          <w:i/>
          <w:sz w:val="24"/>
          <w:szCs w:val="24"/>
          <w:lang w:eastAsia="en-US"/>
        </w:rPr>
        <w:t>hatékony, önálló tanulás</w:t>
      </w:r>
      <w:r w:rsidRPr="00956E4A">
        <w:rPr>
          <w:sz w:val="24"/>
          <w:szCs w:val="24"/>
          <w:lang w:eastAsia="en-US"/>
        </w:rPr>
        <w:t xml:space="preserve"> megalapozásaként részt vesz egész csoportos, kiscsoportos tevékenységekben, és vállal egyéni tevékenységeket is. Megtapasztalja saját készségeit és képességeit, felismerheti, miben kell még fejlődnie. </w:t>
      </w:r>
    </w:p>
    <w:p w14:paraId="3AB2F9F0" w14:textId="77777777" w:rsidR="00515800" w:rsidRPr="00956E4A" w:rsidRDefault="00515800" w:rsidP="00515800">
      <w:pPr>
        <w:jc w:val="both"/>
        <w:rPr>
          <w:rFonts w:eastAsia="Calibri"/>
          <w:b/>
          <w:sz w:val="24"/>
          <w:szCs w:val="24"/>
          <w:lang w:eastAsia="en-US"/>
        </w:rPr>
      </w:pPr>
    </w:p>
    <w:p w14:paraId="7F2B3337" w14:textId="77777777" w:rsidR="00515800" w:rsidRDefault="00515800" w:rsidP="00515800">
      <w:pPr>
        <w:jc w:val="center"/>
        <w:rPr>
          <w:rFonts w:eastAsia="Calibri"/>
          <w:b/>
          <w:sz w:val="24"/>
          <w:szCs w:val="24"/>
          <w:lang w:eastAsia="en-US"/>
        </w:rPr>
      </w:pPr>
    </w:p>
    <w:p w14:paraId="3758CCAD" w14:textId="77777777" w:rsidR="00515800" w:rsidRPr="0026440F" w:rsidRDefault="00515800" w:rsidP="00515800">
      <w:pPr>
        <w:jc w:val="center"/>
        <w:rPr>
          <w:rFonts w:eastAsia="Calibri"/>
          <w:b/>
          <w:sz w:val="28"/>
          <w:szCs w:val="24"/>
          <w:lang w:eastAsia="en-US"/>
        </w:rPr>
      </w:pPr>
      <w:r w:rsidRPr="0026440F">
        <w:rPr>
          <w:rFonts w:eastAsia="Calibri"/>
          <w:b/>
          <w:sz w:val="28"/>
          <w:szCs w:val="24"/>
          <w:lang w:eastAsia="en-US"/>
        </w:rPr>
        <w:t>Művészeti ismeretek</w:t>
      </w:r>
      <w:r w:rsidRPr="0026440F">
        <w:rPr>
          <w:rFonts w:eastAsia="Calibri"/>
          <w:b/>
          <w:sz w:val="28"/>
          <w:szCs w:val="24"/>
          <w:lang w:eastAsia="en-US"/>
        </w:rPr>
        <w:br/>
      </w:r>
      <w:r>
        <w:rPr>
          <w:rFonts w:eastAsia="Calibri"/>
          <w:b/>
          <w:sz w:val="28"/>
          <w:szCs w:val="24"/>
          <w:lang w:eastAsia="en-US"/>
        </w:rPr>
        <w:t>11</w:t>
      </w:r>
      <w:r w:rsidRPr="0026440F">
        <w:rPr>
          <w:rFonts w:eastAsia="Calibri"/>
          <w:b/>
          <w:sz w:val="28"/>
          <w:szCs w:val="24"/>
          <w:lang w:eastAsia="en-US"/>
        </w:rPr>
        <w:t>. évfolyam</w:t>
      </w:r>
    </w:p>
    <w:p w14:paraId="64B0E0E3" w14:textId="77777777" w:rsidR="00515800" w:rsidRPr="00956E4A" w:rsidRDefault="00515800" w:rsidP="00515800">
      <w:pPr>
        <w:jc w:val="center"/>
        <w:rPr>
          <w:rFonts w:eastAsia="Calibri"/>
          <w:b/>
          <w:sz w:val="24"/>
          <w:szCs w:val="24"/>
          <w:lang w:eastAsia="en-US"/>
        </w:rPr>
      </w:pPr>
    </w:p>
    <w:p w14:paraId="70B04EB6" w14:textId="77777777" w:rsidR="00515800" w:rsidRPr="00956E4A" w:rsidRDefault="00515800" w:rsidP="00515800">
      <w:pPr>
        <w:rPr>
          <w:rFonts w:eastAsia="Calibri"/>
          <w:sz w:val="24"/>
          <w:szCs w:val="24"/>
          <w:lang w:eastAsia="en-US"/>
        </w:rPr>
      </w:pPr>
      <w:r w:rsidRPr="00956E4A">
        <w:rPr>
          <w:rFonts w:eastAsia="Calibri"/>
          <w:sz w:val="24"/>
          <w:szCs w:val="24"/>
          <w:lang w:eastAsia="en-US"/>
        </w:rPr>
        <w:t xml:space="preserve">Éves óraszám: </w:t>
      </w:r>
      <w:r>
        <w:rPr>
          <w:rFonts w:eastAsia="Calibri"/>
          <w:sz w:val="24"/>
          <w:szCs w:val="24"/>
          <w:lang w:eastAsia="en-US"/>
        </w:rPr>
        <w:t>18 óra</w:t>
      </w:r>
      <w:r w:rsidRPr="00956E4A">
        <w:rPr>
          <w:rFonts w:eastAsia="Calibri"/>
          <w:sz w:val="24"/>
          <w:szCs w:val="24"/>
          <w:lang w:eastAsia="en-US"/>
        </w:rPr>
        <w:t xml:space="preserve"> </w:t>
      </w:r>
      <w:r>
        <w:rPr>
          <w:rFonts w:eastAsia="Calibri"/>
          <w:sz w:val="24"/>
          <w:szCs w:val="24"/>
          <w:lang w:eastAsia="en-US"/>
        </w:rPr>
        <w:br/>
        <w:t>H</w:t>
      </w:r>
      <w:r w:rsidRPr="00956E4A">
        <w:rPr>
          <w:rFonts w:eastAsia="Calibri"/>
          <w:sz w:val="24"/>
          <w:szCs w:val="24"/>
          <w:lang w:eastAsia="en-US"/>
        </w:rPr>
        <w:t xml:space="preserve">eti óraszám: </w:t>
      </w:r>
      <w:r>
        <w:rPr>
          <w:rFonts w:eastAsia="Calibri"/>
          <w:sz w:val="24"/>
          <w:szCs w:val="24"/>
          <w:lang w:eastAsia="en-US"/>
        </w:rPr>
        <w:t>0,5</w:t>
      </w:r>
      <w:r w:rsidRPr="00956E4A">
        <w:rPr>
          <w:rFonts w:eastAsia="Calibri"/>
          <w:sz w:val="24"/>
          <w:szCs w:val="24"/>
          <w:lang w:eastAsia="en-US"/>
        </w:rPr>
        <w:t xml:space="preserve"> óra.</w:t>
      </w:r>
    </w:p>
    <w:p w14:paraId="36C88BB0" w14:textId="77777777" w:rsidR="00515800" w:rsidRPr="00956E4A" w:rsidRDefault="00515800" w:rsidP="00515800">
      <w:pPr>
        <w:rPr>
          <w:rFonts w:eastAsia="Calibri"/>
          <w:b/>
          <w:sz w:val="24"/>
          <w:szCs w:val="24"/>
          <w:lang w:eastAsia="en-U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67"/>
        <w:gridCol w:w="1275"/>
      </w:tblGrid>
      <w:tr w:rsidR="00515800" w:rsidRPr="00956E4A" w14:paraId="381277EE" w14:textId="77777777" w:rsidTr="00515800">
        <w:trPr>
          <w:cantSplit/>
        </w:trPr>
        <w:tc>
          <w:tcPr>
            <w:tcW w:w="7867" w:type="dxa"/>
            <w:vAlign w:val="center"/>
          </w:tcPr>
          <w:p w14:paraId="46A3A43F" w14:textId="77777777" w:rsidR="00515800" w:rsidRPr="00956E4A" w:rsidRDefault="00515800" w:rsidP="00515800">
            <w:pPr>
              <w:ind w:left="360"/>
              <w:jc w:val="center"/>
              <w:rPr>
                <w:rFonts w:eastAsia="Calibri"/>
                <w:bCs/>
                <w:sz w:val="24"/>
                <w:szCs w:val="24"/>
                <w:lang w:eastAsia="en-US"/>
              </w:rPr>
            </w:pPr>
            <w:r w:rsidRPr="00956E4A">
              <w:rPr>
                <w:rFonts w:eastAsia="Calibri"/>
                <w:b/>
                <w:bCs/>
                <w:sz w:val="24"/>
                <w:szCs w:val="24"/>
                <w:lang w:eastAsia="en-US"/>
              </w:rPr>
              <w:t>A tanulók teljesítményének mérése</w:t>
            </w:r>
          </w:p>
        </w:tc>
        <w:tc>
          <w:tcPr>
            <w:tcW w:w="1275" w:type="dxa"/>
            <w:vAlign w:val="center"/>
          </w:tcPr>
          <w:p w14:paraId="0EE0DF67" w14:textId="77777777" w:rsidR="00515800" w:rsidRPr="00956E4A" w:rsidRDefault="00515800" w:rsidP="00515800">
            <w:pPr>
              <w:spacing w:before="120"/>
              <w:jc w:val="center"/>
              <w:rPr>
                <w:rFonts w:eastAsia="Calibri"/>
                <w:b/>
                <w:bCs/>
                <w:sz w:val="24"/>
                <w:szCs w:val="24"/>
                <w:lang w:eastAsia="en-US"/>
              </w:rPr>
            </w:pPr>
            <w:r w:rsidRPr="00956E4A">
              <w:rPr>
                <w:rFonts w:eastAsia="Calibri"/>
                <w:b/>
                <w:bCs/>
                <w:sz w:val="24"/>
                <w:szCs w:val="24"/>
                <w:lang w:eastAsia="en-US"/>
              </w:rPr>
              <w:t>Órakeret</w:t>
            </w:r>
          </w:p>
          <w:p w14:paraId="63E73614" w14:textId="77777777" w:rsidR="00515800" w:rsidRPr="00956E4A" w:rsidRDefault="00515800" w:rsidP="00515800">
            <w:pPr>
              <w:jc w:val="center"/>
              <w:rPr>
                <w:rFonts w:eastAsia="Calibri"/>
                <w:b/>
                <w:sz w:val="24"/>
                <w:szCs w:val="24"/>
                <w:lang w:eastAsia="en-US"/>
              </w:rPr>
            </w:pPr>
            <w:r w:rsidRPr="00956E4A">
              <w:rPr>
                <w:rFonts w:eastAsia="Calibri"/>
                <w:b/>
                <w:bCs/>
                <w:sz w:val="24"/>
                <w:szCs w:val="24"/>
                <w:lang w:eastAsia="en-US"/>
              </w:rPr>
              <w:t>E: 1 óra</w:t>
            </w:r>
          </w:p>
        </w:tc>
      </w:tr>
      <w:tr w:rsidR="00515800" w:rsidRPr="00956E4A" w14:paraId="1F6E8CDF" w14:textId="77777777" w:rsidTr="00515800">
        <w:trPr>
          <w:cantSplit/>
        </w:trPr>
        <w:tc>
          <w:tcPr>
            <w:tcW w:w="9142" w:type="dxa"/>
            <w:gridSpan w:val="2"/>
            <w:vAlign w:val="center"/>
          </w:tcPr>
          <w:p w14:paraId="378FB70F" w14:textId="77777777" w:rsidR="00515800" w:rsidRPr="00956E4A" w:rsidRDefault="00515800" w:rsidP="00515800">
            <w:pPr>
              <w:rPr>
                <w:rFonts w:eastAsia="Calibri"/>
                <w:bCs/>
                <w:sz w:val="24"/>
                <w:szCs w:val="24"/>
                <w:lang w:eastAsia="en-US"/>
              </w:rPr>
            </w:pPr>
            <w:r w:rsidRPr="00956E4A">
              <w:rPr>
                <w:rFonts w:eastAsia="Calibri"/>
                <w:bCs/>
                <w:sz w:val="24"/>
                <w:szCs w:val="24"/>
                <w:lang w:eastAsia="en-US"/>
              </w:rPr>
              <w:t>A tanár által meghatározott formában, a tanulókkal egyeztetve.</w:t>
            </w:r>
          </w:p>
        </w:tc>
      </w:tr>
    </w:tbl>
    <w:p w14:paraId="6F1F195B" w14:textId="77777777" w:rsidR="00515800" w:rsidRPr="00956E4A" w:rsidRDefault="00515800" w:rsidP="00515800">
      <w:pPr>
        <w:rPr>
          <w:rFonts w:eastAsia="Calibri"/>
          <w:b/>
          <w:sz w:val="24"/>
          <w:szCs w:val="24"/>
          <w:u w:val="single"/>
          <w:lang w:eastAsia="en-US"/>
        </w:rPr>
      </w:pPr>
    </w:p>
    <w:p w14:paraId="171CA9CD" w14:textId="77777777" w:rsidR="00515800" w:rsidRPr="00956E4A" w:rsidRDefault="00515800" w:rsidP="00515800">
      <w:pPr>
        <w:rPr>
          <w:rFonts w:eastAsia="Calibri"/>
          <w:b/>
          <w:sz w:val="24"/>
          <w:szCs w:val="24"/>
          <w:u w:val="single"/>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67"/>
        <w:gridCol w:w="5400"/>
        <w:gridCol w:w="1191"/>
      </w:tblGrid>
      <w:tr w:rsidR="00515800" w:rsidRPr="00956E4A" w14:paraId="12F6FCD4" w14:textId="77777777" w:rsidTr="00515800">
        <w:trPr>
          <w:cantSplit/>
        </w:trPr>
        <w:tc>
          <w:tcPr>
            <w:tcW w:w="2480" w:type="dxa"/>
            <w:gridSpan w:val="2"/>
            <w:vAlign w:val="center"/>
          </w:tcPr>
          <w:p w14:paraId="41AAED1F"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tc>
        <w:tc>
          <w:tcPr>
            <w:tcW w:w="5400" w:type="dxa"/>
            <w:vAlign w:val="center"/>
          </w:tcPr>
          <w:p w14:paraId="55579B52" w14:textId="77777777" w:rsidR="00515800" w:rsidRPr="00956E4A" w:rsidRDefault="00515800" w:rsidP="00515800">
            <w:pPr>
              <w:jc w:val="center"/>
              <w:rPr>
                <w:rFonts w:eastAsia="Calibri"/>
                <w:b/>
                <w:bCs/>
                <w:color w:val="000000"/>
                <w:sz w:val="24"/>
                <w:szCs w:val="24"/>
                <w:lang w:eastAsia="en-US"/>
              </w:rPr>
            </w:pPr>
            <w:r w:rsidRPr="00956E4A">
              <w:rPr>
                <w:rFonts w:eastAsia="Calibri"/>
                <w:b/>
                <w:bCs/>
                <w:color w:val="000000"/>
                <w:sz w:val="24"/>
                <w:szCs w:val="24"/>
                <w:lang w:eastAsia="en-US"/>
              </w:rPr>
              <w:t>Csoportos játék és megjelenítés</w:t>
            </w:r>
          </w:p>
        </w:tc>
        <w:tc>
          <w:tcPr>
            <w:tcW w:w="1191" w:type="dxa"/>
          </w:tcPr>
          <w:p w14:paraId="1CEE898F"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Órakeret</w:t>
            </w:r>
          </w:p>
          <w:p w14:paraId="061FF497" w14:textId="77777777" w:rsidR="00515800" w:rsidRPr="00956E4A" w:rsidRDefault="00515800" w:rsidP="00515800">
            <w:pPr>
              <w:jc w:val="center"/>
              <w:rPr>
                <w:rFonts w:eastAsia="Calibri"/>
                <w:b/>
                <w:color w:val="000000"/>
                <w:sz w:val="24"/>
                <w:szCs w:val="24"/>
                <w:lang w:eastAsia="en-US"/>
              </w:rPr>
            </w:pPr>
            <w:r w:rsidRPr="00956E4A">
              <w:rPr>
                <w:rFonts w:eastAsia="Calibri"/>
                <w:b/>
                <w:bCs/>
                <w:sz w:val="24"/>
                <w:szCs w:val="24"/>
                <w:lang w:eastAsia="en-US"/>
              </w:rPr>
              <w:t xml:space="preserve">E: </w:t>
            </w:r>
            <w:r>
              <w:rPr>
                <w:rFonts w:eastAsia="Calibri"/>
                <w:b/>
                <w:bCs/>
                <w:sz w:val="24"/>
                <w:szCs w:val="24"/>
                <w:lang w:eastAsia="en-US"/>
              </w:rPr>
              <w:t>2</w:t>
            </w:r>
            <w:r w:rsidRPr="00956E4A">
              <w:rPr>
                <w:rFonts w:eastAsia="Calibri"/>
                <w:b/>
                <w:bCs/>
                <w:sz w:val="24"/>
                <w:szCs w:val="24"/>
                <w:lang w:eastAsia="en-US"/>
              </w:rPr>
              <w:t xml:space="preserve"> óra</w:t>
            </w:r>
          </w:p>
        </w:tc>
      </w:tr>
      <w:tr w:rsidR="00515800" w:rsidRPr="00956E4A" w14:paraId="48BC61D0" w14:textId="77777777" w:rsidTr="00515800">
        <w:trPr>
          <w:cantSplit/>
        </w:trPr>
        <w:tc>
          <w:tcPr>
            <w:tcW w:w="2480" w:type="dxa"/>
            <w:gridSpan w:val="2"/>
            <w:vAlign w:val="center"/>
          </w:tcPr>
          <w:p w14:paraId="284E1ECB"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Előzetes tudás</w:t>
            </w:r>
          </w:p>
        </w:tc>
        <w:tc>
          <w:tcPr>
            <w:tcW w:w="6591" w:type="dxa"/>
            <w:gridSpan w:val="2"/>
          </w:tcPr>
          <w:p w14:paraId="58001A0D" w14:textId="77777777" w:rsidR="00515800" w:rsidRPr="00956E4A" w:rsidRDefault="00515800" w:rsidP="00515800">
            <w:pPr>
              <w:snapToGrid w:val="0"/>
              <w:spacing w:before="120"/>
              <w:jc w:val="both"/>
              <w:rPr>
                <w:rFonts w:eastAsia="Calibri"/>
                <w:sz w:val="24"/>
                <w:szCs w:val="24"/>
                <w:lang w:eastAsia="en-US"/>
              </w:rPr>
            </w:pPr>
            <w:r w:rsidRPr="00956E4A">
              <w:rPr>
                <w:rFonts w:eastAsia="Calibri"/>
                <w:sz w:val="24"/>
                <w:szCs w:val="24"/>
                <w:lang w:eastAsia="en-US"/>
              </w:rPr>
              <w:t>A kontextusnak megfelelő nyelvhasználat.</w:t>
            </w:r>
          </w:p>
          <w:p w14:paraId="16F4496E" w14:textId="77777777" w:rsidR="00515800" w:rsidRPr="00956E4A" w:rsidRDefault="00515800" w:rsidP="00515800">
            <w:pPr>
              <w:snapToGrid w:val="0"/>
              <w:jc w:val="both"/>
              <w:rPr>
                <w:rFonts w:eastAsia="Calibri"/>
                <w:sz w:val="24"/>
                <w:szCs w:val="24"/>
                <w:lang w:eastAsia="en-US"/>
              </w:rPr>
            </w:pPr>
            <w:r w:rsidRPr="00956E4A">
              <w:rPr>
                <w:rFonts w:eastAsia="Calibri"/>
                <w:sz w:val="24"/>
                <w:szCs w:val="24"/>
                <w:lang w:eastAsia="en-US"/>
              </w:rPr>
              <w:t>A társak iránti bizalomérzet.</w:t>
            </w:r>
          </w:p>
          <w:p w14:paraId="34B1B93C" w14:textId="77777777" w:rsidR="00515800" w:rsidRPr="00956E4A" w:rsidRDefault="00515800" w:rsidP="00515800">
            <w:pPr>
              <w:snapToGrid w:val="0"/>
              <w:jc w:val="both"/>
              <w:rPr>
                <w:rFonts w:eastAsia="Calibri"/>
                <w:sz w:val="24"/>
                <w:szCs w:val="24"/>
                <w:lang w:eastAsia="en-US"/>
              </w:rPr>
            </w:pPr>
            <w:r w:rsidRPr="00956E4A">
              <w:rPr>
                <w:rFonts w:eastAsia="Calibri"/>
                <w:sz w:val="24"/>
                <w:szCs w:val="24"/>
                <w:lang w:eastAsia="en-US"/>
              </w:rPr>
              <w:t>A kommunikációs csatornák ismerete és alapszintű fejlesztése (vokális, verbális, nem verbális).</w:t>
            </w:r>
          </w:p>
          <w:p w14:paraId="211BF616" w14:textId="77777777" w:rsidR="00515800" w:rsidRPr="00956E4A" w:rsidRDefault="00515800" w:rsidP="00515800">
            <w:pPr>
              <w:snapToGrid w:val="0"/>
              <w:jc w:val="both"/>
              <w:rPr>
                <w:rFonts w:eastAsia="Calibri"/>
                <w:sz w:val="24"/>
                <w:szCs w:val="24"/>
                <w:lang w:eastAsia="en-US"/>
              </w:rPr>
            </w:pPr>
            <w:r w:rsidRPr="00956E4A">
              <w:rPr>
                <w:rFonts w:eastAsia="Calibri"/>
                <w:sz w:val="24"/>
                <w:szCs w:val="24"/>
                <w:lang w:eastAsia="en-US"/>
              </w:rPr>
              <w:t>A mozgáskultúra és a mozgásos kommunikáció alapfokú ismerete.</w:t>
            </w:r>
          </w:p>
        </w:tc>
      </w:tr>
      <w:tr w:rsidR="00515800" w:rsidRPr="00956E4A" w14:paraId="772B90F0" w14:textId="77777777" w:rsidTr="00515800">
        <w:trPr>
          <w:cantSplit/>
          <w:trHeight w:val="328"/>
        </w:trPr>
        <w:tc>
          <w:tcPr>
            <w:tcW w:w="2480" w:type="dxa"/>
            <w:gridSpan w:val="2"/>
            <w:tcBorders>
              <w:bottom w:val="single" w:sz="4" w:space="0" w:color="auto"/>
            </w:tcBorders>
            <w:vAlign w:val="center"/>
          </w:tcPr>
          <w:p w14:paraId="7E014EC3" w14:textId="77777777" w:rsidR="00515800" w:rsidRPr="00956E4A" w:rsidRDefault="00515800" w:rsidP="00515800">
            <w:pPr>
              <w:jc w:val="center"/>
              <w:rPr>
                <w:rFonts w:eastAsia="Calibri"/>
                <w:sz w:val="24"/>
                <w:szCs w:val="24"/>
                <w:lang w:eastAsia="en-US"/>
              </w:rPr>
            </w:pPr>
            <w:r w:rsidRPr="00956E4A">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133785C1" w14:textId="77777777" w:rsidR="00515800" w:rsidRPr="00956E4A" w:rsidRDefault="00515800" w:rsidP="00515800">
            <w:pPr>
              <w:suppressAutoHyphens/>
              <w:snapToGrid w:val="0"/>
              <w:spacing w:before="120"/>
              <w:rPr>
                <w:rFonts w:eastAsia="Calibri"/>
                <w:sz w:val="24"/>
                <w:szCs w:val="24"/>
              </w:rPr>
            </w:pPr>
            <w:r w:rsidRPr="00956E4A">
              <w:rPr>
                <w:rFonts w:eastAsia="Calibri"/>
                <w:sz w:val="24"/>
                <w:szCs w:val="24"/>
              </w:rPr>
              <w:t xml:space="preserve">A </w:t>
            </w:r>
            <w:r w:rsidRPr="00956E4A">
              <w:rPr>
                <w:sz w:val="24"/>
                <w:szCs w:val="24"/>
                <w:lang w:eastAsia="ar-SA"/>
              </w:rPr>
              <w:t>tanulók</w:t>
            </w:r>
            <w:r w:rsidRPr="00956E4A">
              <w:rPr>
                <w:rFonts w:eastAsia="Calibri"/>
                <w:sz w:val="24"/>
                <w:szCs w:val="24"/>
              </w:rPr>
              <w:t xml:space="preserve"> önkifejezési készségének fejlesztése, megnyilatkozásaik bátorítása, együttműködésük erősítése.</w:t>
            </w:r>
          </w:p>
          <w:p w14:paraId="5412FAC7" w14:textId="77777777" w:rsidR="00515800" w:rsidRPr="00956E4A" w:rsidRDefault="00515800" w:rsidP="00515800">
            <w:pPr>
              <w:rPr>
                <w:rFonts w:eastAsia="Calibri"/>
                <w:sz w:val="24"/>
                <w:szCs w:val="24"/>
              </w:rPr>
            </w:pPr>
            <w:r w:rsidRPr="00956E4A">
              <w:rPr>
                <w:rFonts w:eastAsia="Calibri"/>
                <w:sz w:val="24"/>
                <w:szCs w:val="24"/>
              </w:rPr>
              <w:t>A kommunikáció különböző típusainak ismerete és a szituációhoz illő használata.</w:t>
            </w:r>
          </w:p>
        </w:tc>
      </w:tr>
      <w:tr w:rsidR="00515800" w:rsidRPr="00956E4A" w14:paraId="67818233" w14:textId="77777777" w:rsidTr="00515800">
        <w:trPr>
          <w:cantSplit/>
        </w:trPr>
        <w:tc>
          <w:tcPr>
            <w:tcW w:w="9071" w:type="dxa"/>
            <w:gridSpan w:val="4"/>
            <w:tcBorders>
              <w:top w:val="single" w:sz="4" w:space="0" w:color="auto"/>
            </w:tcBorders>
            <w:vAlign w:val="center"/>
          </w:tcPr>
          <w:p w14:paraId="5D642F90" w14:textId="77777777" w:rsidR="00515800" w:rsidRPr="00956E4A" w:rsidRDefault="00515800" w:rsidP="00515800">
            <w:pPr>
              <w:spacing w:before="120"/>
              <w:jc w:val="center"/>
              <w:rPr>
                <w:rFonts w:eastAsia="Calibri"/>
                <w:b/>
                <w:bCs/>
                <w:sz w:val="24"/>
                <w:szCs w:val="24"/>
                <w:lang w:eastAsia="en-US"/>
              </w:rPr>
            </w:pPr>
            <w:r w:rsidRPr="00956E4A">
              <w:rPr>
                <w:b/>
                <w:iCs/>
                <w:sz w:val="24"/>
                <w:szCs w:val="24"/>
                <w:lang w:eastAsia="en-US"/>
              </w:rPr>
              <w:t>Ismeretek/fejlesztési követelmények</w:t>
            </w:r>
          </w:p>
        </w:tc>
      </w:tr>
      <w:tr w:rsidR="00515800" w:rsidRPr="00956E4A" w14:paraId="1EF6CE8D" w14:textId="77777777" w:rsidTr="00515800">
        <w:trPr>
          <w:cantSplit/>
          <w:trHeight w:val="1787"/>
        </w:trPr>
        <w:tc>
          <w:tcPr>
            <w:tcW w:w="9071" w:type="dxa"/>
            <w:gridSpan w:val="4"/>
          </w:tcPr>
          <w:p w14:paraId="6E6CC507" w14:textId="77777777" w:rsidR="00515800" w:rsidRPr="00956E4A" w:rsidRDefault="00515800" w:rsidP="00515800">
            <w:pPr>
              <w:suppressAutoHyphens/>
              <w:snapToGrid w:val="0"/>
              <w:spacing w:before="120"/>
              <w:rPr>
                <w:rFonts w:eastAsia="Calibri"/>
                <w:sz w:val="24"/>
                <w:szCs w:val="24"/>
                <w:lang w:eastAsia="en-US"/>
              </w:rPr>
            </w:pPr>
            <w:r w:rsidRPr="00956E4A">
              <w:rPr>
                <w:rFonts w:eastAsia="Calibri"/>
                <w:sz w:val="24"/>
                <w:szCs w:val="24"/>
                <w:lang w:eastAsia="en-US"/>
              </w:rPr>
              <w:t xml:space="preserve">Koncentrációs és </w:t>
            </w:r>
            <w:r w:rsidRPr="00956E4A">
              <w:rPr>
                <w:sz w:val="24"/>
                <w:szCs w:val="24"/>
                <w:lang w:eastAsia="ar-SA"/>
              </w:rPr>
              <w:t>lazítógyakorlatok</w:t>
            </w:r>
            <w:r w:rsidRPr="00956E4A">
              <w:rPr>
                <w:rFonts w:eastAsia="Calibri"/>
                <w:sz w:val="24"/>
                <w:szCs w:val="24"/>
              </w:rPr>
              <w:t>.</w:t>
            </w:r>
          </w:p>
          <w:p w14:paraId="5DCF89F6" w14:textId="77777777" w:rsidR="00515800" w:rsidRPr="00956E4A" w:rsidRDefault="00515800" w:rsidP="00515800">
            <w:pPr>
              <w:ind w:right="58"/>
              <w:rPr>
                <w:rFonts w:eastAsia="Calibri"/>
                <w:sz w:val="24"/>
                <w:szCs w:val="24"/>
              </w:rPr>
            </w:pPr>
            <w:r w:rsidRPr="00956E4A">
              <w:rPr>
                <w:rFonts w:eastAsia="Calibri"/>
                <w:sz w:val="24"/>
                <w:szCs w:val="24"/>
                <w:lang w:eastAsia="en-US"/>
              </w:rPr>
              <w:t>Ön- és társismereti gyakorlatok</w:t>
            </w:r>
            <w:r w:rsidRPr="00956E4A">
              <w:rPr>
                <w:rFonts w:eastAsia="Calibri"/>
                <w:sz w:val="24"/>
                <w:szCs w:val="24"/>
              </w:rPr>
              <w:t xml:space="preserve"> (pl. ismerkedő és megismerő játékok, interakciós gyakorlatok).</w:t>
            </w:r>
          </w:p>
          <w:p w14:paraId="7DEC9C46" w14:textId="77777777" w:rsidR="00515800" w:rsidRPr="00956E4A" w:rsidRDefault="00515800" w:rsidP="00515800">
            <w:pPr>
              <w:ind w:right="58"/>
              <w:rPr>
                <w:rFonts w:eastAsia="Calibri"/>
                <w:sz w:val="24"/>
                <w:szCs w:val="24"/>
              </w:rPr>
            </w:pPr>
            <w:r w:rsidRPr="00956E4A">
              <w:rPr>
                <w:rFonts w:eastAsia="Calibri"/>
                <w:sz w:val="24"/>
                <w:szCs w:val="24"/>
              </w:rPr>
              <w:t>Páros, kiscsoportos és csoportos egyensúly- és bizalomgyakorlatok.</w:t>
            </w:r>
          </w:p>
          <w:p w14:paraId="79341792" w14:textId="77777777" w:rsidR="00515800" w:rsidRPr="00956E4A" w:rsidRDefault="00515800" w:rsidP="00515800">
            <w:pPr>
              <w:widowControl w:val="0"/>
              <w:autoSpaceDE w:val="0"/>
              <w:autoSpaceDN w:val="0"/>
              <w:adjustRightInd w:val="0"/>
              <w:ind w:right="58"/>
              <w:rPr>
                <w:rFonts w:eastAsia="Calibri"/>
                <w:sz w:val="24"/>
                <w:szCs w:val="24"/>
              </w:rPr>
            </w:pPr>
            <w:r w:rsidRPr="00956E4A">
              <w:rPr>
                <w:rFonts w:eastAsia="Calibri"/>
                <w:sz w:val="24"/>
                <w:szCs w:val="24"/>
              </w:rPr>
              <w:t>Verbális és nem verbális kommunikációs gyakorlatok: szándékos és tudatos nyelvi választások, kifejezésmódok felismerése és használata dramatikus tevékenységekben.</w:t>
            </w:r>
          </w:p>
          <w:p w14:paraId="5E793CD7" w14:textId="77777777" w:rsidR="00515800" w:rsidRPr="00956E4A" w:rsidRDefault="00515800" w:rsidP="00515800">
            <w:pPr>
              <w:widowControl w:val="0"/>
              <w:autoSpaceDE w:val="0"/>
              <w:autoSpaceDN w:val="0"/>
              <w:adjustRightInd w:val="0"/>
              <w:ind w:right="58"/>
              <w:rPr>
                <w:rFonts w:eastAsia="Calibri"/>
                <w:sz w:val="24"/>
                <w:szCs w:val="24"/>
              </w:rPr>
            </w:pPr>
            <w:r w:rsidRPr="00956E4A">
              <w:rPr>
                <w:rFonts w:eastAsia="Calibri"/>
                <w:sz w:val="24"/>
                <w:szCs w:val="24"/>
              </w:rPr>
              <w:t>Egyéni jellemzők (pl. stílus, karakter, státusz, érzelem) ábrázolása nyelvi és gesztusnyelvi eszközökkel.</w:t>
            </w:r>
          </w:p>
          <w:p w14:paraId="6C1FE73C" w14:textId="77777777" w:rsidR="00515800" w:rsidRPr="00956E4A" w:rsidRDefault="00515800" w:rsidP="00515800">
            <w:pPr>
              <w:ind w:right="58"/>
              <w:rPr>
                <w:rFonts w:eastAsia="Calibri"/>
                <w:sz w:val="24"/>
                <w:szCs w:val="24"/>
                <w:lang w:eastAsia="en-US"/>
              </w:rPr>
            </w:pPr>
            <w:r w:rsidRPr="00956E4A">
              <w:rPr>
                <w:rFonts w:eastAsia="Calibri"/>
                <w:sz w:val="24"/>
                <w:szCs w:val="24"/>
              </w:rPr>
              <w:t>A konkrét és absztrahált mozgás közötti különbség tudatosítása.</w:t>
            </w:r>
          </w:p>
        </w:tc>
      </w:tr>
      <w:tr w:rsidR="00515800" w:rsidRPr="00956E4A" w14:paraId="325A04F5" w14:textId="77777777" w:rsidTr="00515800">
        <w:trPr>
          <w:cantSplit/>
          <w:trHeight w:val="550"/>
        </w:trPr>
        <w:tc>
          <w:tcPr>
            <w:tcW w:w="1913" w:type="dxa"/>
            <w:vAlign w:val="center"/>
          </w:tcPr>
          <w:p w14:paraId="7D5EC478" w14:textId="77777777" w:rsidR="00515800" w:rsidRPr="00956E4A" w:rsidRDefault="00515800" w:rsidP="00515800">
            <w:pPr>
              <w:keepNext/>
              <w:keepLines/>
              <w:spacing w:before="120"/>
              <w:jc w:val="center"/>
              <w:outlineLvl w:val="4"/>
              <w:rPr>
                <w:b/>
                <w:sz w:val="24"/>
                <w:szCs w:val="24"/>
                <w:lang w:eastAsia="en-US"/>
              </w:rPr>
            </w:pPr>
            <w:r w:rsidRPr="00956E4A">
              <w:rPr>
                <w:b/>
                <w:sz w:val="24"/>
                <w:szCs w:val="24"/>
                <w:lang w:eastAsia="en-US"/>
              </w:rPr>
              <w:t>Kulcsfogalmak/ fogalmak</w:t>
            </w:r>
          </w:p>
        </w:tc>
        <w:tc>
          <w:tcPr>
            <w:tcW w:w="7158" w:type="dxa"/>
            <w:gridSpan w:val="3"/>
          </w:tcPr>
          <w:p w14:paraId="37A43A36"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 xml:space="preserve"> </w:t>
            </w:r>
            <w:r w:rsidRPr="00956E4A">
              <w:rPr>
                <w:sz w:val="24"/>
                <w:szCs w:val="24"/>
                <w:lang w:eastAsia="ar-SA"/>
              </w:rPr>
              <w:t>Koncentráció</w:t>
            </w:r>
            <w:r w:rsidRPr="00956E4A">
              <w:rPr>
                <w:rFonts w:eastAsia="Calibri"/>
                <w:sz w:val="24"/>
                <w:szCs w:val="24"/>
                <w:lang w:eastAsia="en-US"/>
              </w:rPr>
              <w:t>, stílus, hangulat, érzelem.</w:t>
            </w:r>
          </w:p>
        </w:tc>
      </w:tr>
    </w:tbl>
    <w:p w14:paraId="427CEE97" w14:textId="77777777" w:rsidR="00515800" w:rsidRPr="00956E4A" w:rsidRDefault="00515800" w:rsidP="00515800">
      <w:pPr>
        <w:rPr>
          <w:rFonts w:eastAsia="Calibri"/>
          <w:b/>
          <w:sz w:val="24"/>
          <w:szCs w:val="24"/>
          <w:lang w:eastAsia="en-US"/>
        </w:rPr>
      </w:pPr>
    </w:p>
    <w:p w14:paraId="4DD9EA8D" w14:textId="77777777" w:rsidR="00515800" w:rsidRPr="00956E4A" w:rsidRDefault="00515800" w:rsidP="00515800">
      <w:pPr>
        <w:rPr>
          <w:rFonts w:eastAsia="Calibri"/>
          <w:b/>
          <w:sz w:val="24"/>
          <w:szCs w:val="24"/>
          <w:lang w:eastAsia="en-US"/>
        </w:rPr>
      </w:pPr>
    </w:p>
    <w:p w14:paraId="3C07F8F1" w14:textId="77777777" w:rsidR="00515800" w:rsidRDefault="00515800" w:rsidP="00515800">
      <w:pPr>
        <w:spacing w:before="120"/>
        <w:jc w:val="center"/>
        <w:rPr>
          <w:b/>
          <w:iCs/>
          <w:sz w:val="24"/>
          <w:szCs w:val="24"/>
          <w:lang w:eastAsia="en-US"/>
        </w:rPr>
      </w:pPr>
    </w:p>
    <w:p w14:paraId="18E6079A" w14:textId="77777777" w:rsidR="00515800" w:rsidRPr="00956E4A" w:rsidRDefault="00515800" w:rsidP="00515800">
      <w:pP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09"/>
        <w:gridCol w:w="5400"/>
        <w:gridCol w:w="1191"/>
      </w:tblGrid>
      <w:tr w:rsidR="00515800" w:rsidRPr="00956E4A" w14:paraId="4E127650" w14:textId="77777777" w:rsidTr="00515800">
        <w:trPr>
          <w:cantSplit/>
        </w:trPr>
        <w:tc>
          <w:tcPr>
            <w:tcW w:w="2480" w:type="dxa"/>
            <w:gridSpan w:val="2"/>
            <w:vAlign w:val="center"/>
          </w:tcPr>
          <w:p w14:paraId="4BBE4E73"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tc>
        <w:tc>
          <w:tcPr>
            <w:tcW w:w="5400" w:type="dxa"/>
            <w:vAlign w:val="center"/>
          </w:tcPr>
          <w:p w14:paraId="5ED471C2" w14:textId="77777777" w:rsidR="00515800" w:rsidRPr="00956E4A" w:rsidRDefault="00515800" w:rsidP="00515800">
            <w:pPr>
              <w:jc w:val="center"/>
              <w:rPr>
                <w:rFonts w:eastAsia="Calibri"/>
                <w:b/>
                <w:bCs/>
                <w:color w:val="000000"/>
                <w:sz w:val="24"/>
                <w:szCs w:val="24"/>
                <w:lang w:eastAsia="en-US"/>
              </w:rPr>
            </w:pPr>
            <w:r w:rsidRPr="00956E4A">
              <w:rPr>
                <w:rFonts w:eastAsia="Calibri"/>
                <w:b/>
                <w:bCs/>
                <w:color w:val="000000"/>
                <w:sz w:val="24"/>
                <w:szCs w:val="24"/>
                <w:lang w:eastAsia="en-US"/>
              </w:rPr>
              <w:t>A dráma és a színház formanyelvének tanulmányozása</w:t>
            </w:r>
          </w:p>
        </w:tc>
        <w:tc>
          <w:tcPr>
            <w:tcW w:w="1191" w:type="dxa"/>
          </w:tcPr>
          <w:p w14:paraId="171D1378"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Órakeret</w:t>
            </w:r>
          </w:p>
          <w:p w14:paraId="51809CF6" w14:textId="77777777" w:rsidR="00515800" w:rsidRPr="00956E4A" w:rsidRDefault="00515800" w:rsidP="00515800">
            <w:pPr>
              <w:jc w:val="center"/>
              <w:rPr>
                <w:rFonts w:eastAsia="Calibri"/>
                <w:b/>
                <w:color w:val="000000"/>
                <w:sz w:val="24"/>
                <w:szCs w:val="24"/>
                <w:lang w:eastAsia="en-US"/>
              </w:rPr>
            </w:pPr>
            <w:r w:rsidRPr="00956E4A">
              <w:rPr>
                <w:rFonts w:eastAsia="Calibri"/>
                <w:b/>
                <w:bCs/>
                <w:sz w:val="24"/>
                <w:szCs w:val="24"/>
                <w:lang w:eastAsia="en-US"/>
              </w:rPr>
              <w:t xml:space="preserve">E: </w:t>
            </w:r>
            <w:r>
              <w:rPr>
                <w:rFonts w:eastAsia="Calibri"/>
                <w:b/>
                <w:bCs/>
                <w:sz w:val="24"/>
                <w:szCs w:val="24"/>
                <w:lang w:eastAsia="en-US"/>
              </w:rPr>
              <w:t xml:space="preserve">3 </w:t>
            </w:r>
            <w:r w:rsidRPr="00956E4A">
              <w:rPr>
                <w:rFonts w:eastAsia="Calibri"/>
                <w:b/>
                <w:bCs/>
                <w:sz w:val="24"/>
                <w:szCs w:val="24"/>
                <w:lang w:eastAsia="en-US"/>
              </w:rPr>
              <w:t>óra</w:t>
            </w:r>
          </w:p>
        </w:tc>
      </w:tr>
      <w:tr w:rsidR="00515800" w:rsidRPr="00956E4A" w14:paraId="5698270F" w14:textId="77777777" w:rsidTr="00515800">
        <w:trPr>
          <w:cantSplit/>
        </w:trPr>
        <w:tc>
          <w:tcPr>
            <w:tcW w:w="2480" w:type="dxa"/>
            <w:gridSpan w:val="2"/>
            <w:vAlign w:val="center"/>
          </w:tcPr>
          <w:p w14:paraId="3551B8F3"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Előzetes tudás</w:t>
            </w:r>
          </w:p>
        </w:tc>
        <w:tc>
          <w:tcPr>
            <w:tcW w:w="6591" w:type="dxa"/>
            <w:gridSpan w:val="2"/>
          </w:tcPr>
          <w:p w14:paraId="1B310C9C" w14:textId="77777777" w:rsidR="00515800" w:rsidRPr="00956E4A" w:rsidRDefault="00515800" w:rsidP="00515800">
            <w:pPr>
              <w:autoSpaceDN w:val="0"/>
              <w:adjustRightInd w:val="0"/>
              <w:spacing w:before="120"/>
              <w:jc w:val="both"/>
              <w:rPr>
                <w:sz w:val="24"/>
                <w:szCs w:val="24"/>
              </w:rPr>
            </w:pPr>
            <w:r w:rsidRPr="00956E4A">
              <w:rPr>
                <w:sz w:val="24"/>
                <w:szCs w:val="24"/>
              </w:rPr>
              <w:t xml:space="preserve">Az alapvető </w:t>
            </w:r>
            <w:r w:rsidRPr="00956E4A">
              <w:rPr>
                <w:rFonts w:eastAsia="Times-Roman"/>
                <w:sz w:val="24"/>
                <w:szCs w:val="24"/>
              </w:rPr>
              <w:t>színházi m</w:t>
            </w:r>
            <w:r w:rsidRPr="00956E4A">
              <w:rPr>
                <w:rFonts w:eastAsia="ACHYIG+TimesNewRoman"/>
                <w:sz w:val="24"/>
                <w:szCs w:val="24"/>
              </w:rPr>
              <w:t>ű</w:t>
            </w:r>
            <w:r w:rsidRPr="00956E4A">
              <w:rPr>
                <w:rFonts w:eastAsia="Times-Roman"/>
                <w:sz w:val="24"/>
                <w:szCs w:val="24"/>
              </w:rPr>
              <w:t>fajok felismerése.</w:t>
            </w:r>
            <w:r w:rsidRPr="00956E4A">
              <w:rPr>
                <w:sz w:val="24"/>
                <w:szCs w:val="24"/>
              </w:rPr>
              <w:t xml:space="preserve"> </w:t>
            </w:r>
          </w:p>
          <w:p w14:paraId="43BD7757" w14:textId="77777777" w:rsidR="00515800" w:rsidRPr="00956E4A" w:rsidRDefault="00515800" w:rsidP="00515800">
            <w:pPr>
              <w:rPr>
                <w:rFonts w:eastAsia="Calibri"/>
                <w:sz w:val="24"/>
                <w:szCs w:val="24"/>
                <w:lang w:eastAsia="en-US"/>
              </w:rPr>
            </w:pPr>
            <w:r w:rsidRPr="00956E4A">
              <w:rPr>
                <w:rFonts w:eastAsia="Calibri"/>
                <w:sz w:val="24"/>
                <w:szCs w:val="24"/>
                <w:lang w:eastAsia="en-US"/>
              </w:rPr>
              <w:t>A színház egyes jelentésteremtő eszközeinek felismerése.</w:t>
            </w:r>
          </w:p>
        </w:tc>
      </w:tr>
      <w:tr w:rsidR="00515800" w:rsidRPr="00956E4A" w14:paraId="67F7EAC8" w14:textId="77777777" w:rsidTr="00515800">
        <w:trPr>
          <w:cantSplit/>
          <w:trHeight w:val="328"/>
        </w:trPr>
        <w:tc>
          <w:tcPr>
            <w:tcW w:w="2480" w:type="dxa"/>
            <w:gridSpan w:val="2"/>
            <w:tcBorders>
              <w:bottom w:val="single" w:sz="4" w:space="0" w:color="auto"/>
            </w:tcBorders>
            <w:vAlign w:val="center"/>
          </w:tcPr>
          <w:p w14:paraId="261F5E37" w14:textId="77777777" w:rsidR="00515800" w:rsidRPr="00956E4A" w:rsidRDefault="00515800" w:rsidP="00515800">
            <w:pPr>
              <w:jc w:val="center"/>
              <w:rPr>
                <w:rFonts w:eastAsia="Calibri"/>
                <w:sz w:val="24"/>
                <w:szCs w:val="24"/>
                <w:lang w:eastAsia="en-US"/>
              </w:rPr>
            </w:pPr>
            <w:r w:rsidRPr="00956E4A">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1C6E2FCF" w14:textId="77777777" w:rsidR="00515800" w:rsidRPr="00956E4A" w:rsidRDefault="00515800" w:rsidP="00515800">
            <w:pPr>
              <w:suppressAutoHyphens/>
              <w:snapToGrid w:val="0"/>
              <w:spacing w:before="120"/>
              <w:rPr>
                <w:rFonts w:eastAsia="Calibri"/>
                <w:sz w:val="24"/>
                <w:szCs w:val="24"/>
                <w:lang w:eastAsia="en-US"/>
              </w:rPr>
            </w:pPr>
            <w:r w:rsidRPr="00956E4A">
              <w:rPr>
                <w:rFonts w:eastAsia="Calibri"/>
                <w:sz w:val="24"/>
                <w:szCs w:val="24"/>
                <w:lang w:eastAsia="en-US"/>
              </w:rPr>
              <w:t>Különféle színházi korszakok, stílusok és műfajok felismerése és jellegzetességeik megfogalmazása.</w:t>
            </w:r>
          </w:p>
          <w:p w14:paraId="4A2CEB25" w14:textId="77777777" w:rsidR="00515800" w:rsidRPr="00956E4A" w:rsidRDefault="00515800" w:rsidP="00515800">
            <w:pPr>
              <w:rPr>
                <w:rFonts w:eastAsia="Calibri"/>
                <w:sz w:val="24"/>
                <w:szCs w:val="24"/>
              </w:rPr>
            </w:pPr>
            <w:r w:rsidRPr="00956E4A">
              <w:rPr>
                <w:rFonts w:eastAsia="Calibri"/>
                <w:sz w:val="24"/>
                <w:szCs w:val="24"/>
              </w:rPr>
              <w:t>A színház és dráma jellemző műfaji jegyeinek azonosítása.</w:t>
            </w:r>
          </w:p>
          <w:p w14:paraId="3845C734" w14:textId="77777777" w:rsidR="00515800" w:rsidRPr="00956E4A" w:rsidRDefault="00515800" w:rsidP="00515800">
            <w:pPr>
              <w:rPr>
                <w:rFonts w:eastAsia="Calibri"/>
                <w:sz w:val="24"/>
                <w:szCs w:val="24"/>
              </w:rPr>
            </w:pPr>
            <w:r w:rsidRPr="00956E4A">
              <w:rPr>
                <w:rFonts w:eastAsia="Calibri"/>
                <w:sz w:val="24"/>
                <w:szCs w:val="24"/>
              </w:rPr>
              <w:t>Alapszintű dramaturgiai fogalomkészlet használata.</w:t>
            </w:r>
          </w:p>
        </w:tc>
      </w:tr>
      <w:tr w:rsidR="00515800" w:rsidRPr="00956E4A" w14:paraId="18DA88EB" w14:textId="77777777" w:rsidTr="00515800">
        <w:trPr>
          <w:cantSplit/>
        </w:trPr>
        <w:tc>
          <w:tcPr>
            <w:tcW w:w="9071" w:type="dxa"/>
            <w:gridSpan w:val="4"/>
            <w:tcBorders>
              <w:top w:val="single" w:sz="4" w:space="0" w:color="auto"/>
            </w:tcBorders>
            <w:vAlign w:val="center"/>
          </w:tcPr>
          <w:p w14:paraId="2CF6F324" w14:textId="77777777" w:rsidR="00515800" w:rsidRPr="00956E4A" w:rsidRDefault="00515800" w:rsidP="00515800">
            <w:pPr>
              <w:spacing w:before="120"/>
              <w:jc w:val="center"/>
              <w:rPr>
                <w:rFonts w:eastAsia="Calibri"/>
                <w:b/>
                <w:bCs/>
                <w:sz w:val="24"/>
                <w:szCs w:val="24"/>
                <w:lang w:eastAsia="en-US"/>
              </w:rPr>
            </w:pPr>
            <w:r w:rsidRPr="00956E4A">
              <w:rPr>
                <w:b/>
                <w:iCs/>
                <w:sz w:val="24"/>
                <w:szCs w:val="24"/>
                <w:lang w:eastAsia="en-US"/>
              </w:rPr>
              <w:t>Ismeretek/fejlesztési követelmények</w:t>
            </w:r>
          </w:p>
        </w:tc>
      </w:tr>
      <w:tr w:rsidR="00515800" w:rsidRPr="00956E4A" w14:paraId="3850F23F" w14:textId="77777777" w:rsidTr="00515800">
        <w:trPr>
          <w:cantSplit/>
          <w:trHeight w:val="1787"/>
        </w:trPr>
        <w:tc>
          <w:tcPr>
            <w:tcW w:w="9071" w:type="dxa"/>
            <w:gridSpan w:val="4"/>
          </w:tcPr>
          <w:p w14:paraId="12C354DF" w14:textId="77777777" w:rsidR="00515800" w:rsidRPr="00956E4A" w:rsidRDefault="00515800" w:rsidP="00515800">
            <w:pPr>
              <w:suppressAutoHyphens/>
              <w:snapToGrid w:val="0"/>
              <w:spacing w:before="120"/>
              <w:rPr>
                <w:rFonts w:eastAsia="Calibri"/>
                <w:sz w:val="24"/>
                <w:szCs w:val="24"/>
                <w:lang w:eastAsia="en-US"/>
              </w:rPr>
            </w:pPr>
            <w:r w:rsidRPr="00956E4A">
              <w:rPr>
                <w:sz w:val="24"/>
                <w:szCs w:val="24"/>
                <w:lang w:eastAsia="ar-SA"/>
              </w:rPr>
              <w:t>Dramatikus tevékenység: különböző formanyelvi</w:t>
            </w:r>
            <w:r w:rsidRPr="00956E4A">
              <w:rPr>
                <w:rFonts w:eastAsia="Calibri"/>
                <w:spacing w:val="-2"/>
                <w:sz w:val="24"/>
                <w:szCs w:val="24"/>
                <w:lang w:eastAsia="en-US"/>
              </w:rPr>
              <w:t xml:space="preserve"> elemek </w:t>
            </w:r>
            <w:r w:rsidRPr="00956E4A">
              <w:rPr>
                <w:rFonts w:eastAsia="Calibri"/>
                <w:sz w:val="24"/>
                <w:szCs w:val="24"/>
                <w:lang w:eastAsia="en-US"/>
              </w:rPr>
              <w:t>össz</w:t>
            </w:r>
            <w:r w:rsidRPr="00956E4A">
              <w:rPr>
                <w:rFonts w:eastAsia="Calibri"/>
                <w:spacing w:val="-1"/>
                <w:sz w:val="24"/>
                <w:szCs w:val="24"/>
                <w:lang w:eastAsia="en-US"/>
              </w:rPr>
              <w:t>e</w:t>
            </w:r>
            <w:r w:rsidRPr="00956E4A">
              <w:rPr>
                <w:rFonts w:eastAsia="Calibri"/>
                <w:sz w:val="24"/>
                <w:szCs w:val="24"/>
                <w:lang w:eastAsia="en-US"/>
              </w:rPr>
              <w:t>f</w:t>
            </w:r>
            <w:r w:rsidRPr="00956E4A">
              <w:rPr>
                <w:rFonts w:eastAsia="Calibri"/>
                <w:spacing w:val="1"/>
                <w:sz w:val="24"/>
                <w:szCs w:val="24"/>
                <w:lang w:eastAsia="en-US"/>
              </w:rPr>
              <w:t>ű</w:t>
            </w:r>
            <w:r w:rsidRPr="00956E4A">
              <w:rPr>
                <w:rFonts w:eastAsia="Calibri"/>
                <w:sz w:val="24"/>
                <w:szCs w:val="24"/>
                <w:lang w:eastAsia="en-US"/>
              </w:rPr>
              <w:t>zés</w:t>
            </w:r>
            <w:r w:rsidRPr="00956E4A">
              <w:rPr>
                <w:rFonts w:eastAsia="Calibri"/>
                <w:spacing w:val="-1"/>
                <w:sz w:val="24"/>
                <w:szCs w:val="24"/>
                <w:lang w:eastAsia="en-US"/>
              </w:rPr>
              <w:t>e</w:t>
            </w:r>
            <w:r w:rsidRPr="00956E4A">
              <w:rPr>
                <w:rFonts w:eastAsia="Calibri"/>
                <w:sz w:val="24"/>
                <w:szCs w:val="24"/>
                <w:lang w:eastAsia="en-US"/>
              </w:rPr>
              <w:t xml:space="preserve">, </w:t>
            </w:r>
            <w:r w:rsidRPr="00956E4A">
              <w:rPr>
                <w:rFonts w:eastAsia="Calibri"/>
                <w:spacing w:val="-1"/>
                <w:sz w:val="24"/>
                <w:szCs w:val="24"/>
                <w:lang w:eastAsia="en-US"/>
              </w:rPr>
              <w:t>e</w:t>
            </w:r>
            <w:r w:rsidRPr="00956E4A">
              <w:rPr>
                <w:rFonts w:eastAsia="Calibri"/>
                <w:spacing w:val="1"/>
                <w:sz w:val="24"/>
                <w:szCs w:val="24"/>
                <w:lang w:eastAsia="en-US"/>
              </w:rPr>
              <w:t>g</w:t>
            </w:r>
            <w:r w:rsidRPr="00956E4A">
              <w:rPr>
                <w:rFonts w:eastAsia="Calibri"/>
                <w:sz w:val="24"/>
                <w:szCs w:val="24"/>
                <w:lang w:eastAsia="en-US"/>
              </w:rPr>
              <w:t>y</w:t>
            </w:r>
            <w:r w:rsidRPr="00956E4A">
              <w:rPr>
                <w:rFonts w:eastAsia="Calibri"/>
                <w:spacing w:val="-2"/>
                <w:sz w:val="24"/>
                <w:szCs w:val="24"/>
                <w:lang w:eastAsia="en-US"/>
              </w:rPr>
              <w:t>m</w:t>
            </w:r>
            <w:r w:rsidRPr="00956E4A">
              <w:rPr>
                <w:rFonts w:eastAsia="Calibri"/>
                <w:sz w:val="24"/>
                <w:szCs w:val="24"/>
                <w:lang w:eastAsia="en-US"/>
              </w:rPr>
              <w:t>ásra</w:t>
            </w:r>
            <w:r w:rsidRPr="00956E4A">
              <w:rPr>
                <w:rFonts w:eastAsia="Calibri"/>
                <w:spacing w:val="-1"/>
                <w:sz w:val="24"/>
                <w:szCs w:val="24"/>
                <w:lang w:eastAsia="en-US"/>
              </w:rPr>
              <w:t xml:space="preserve"> </w:t>
            </w:r>
            <w:r w:rsidRPr="00956E4A">
              <w:rPr>
                <w:rFonts w:eastAsia="Calibri"/>
                <w:sz w:val="24"/>
                <w:szCs w:val="24"/>
                <w:lang w:eastAsia="en-US"/>
              </w:rPr>
              <w:t>építése a</w:t>
            </w:r>
            <w:r w:rsidRPr="00956E4A">
              <w:rPr>
                <w:rFonts w:eastAsia="Calibri"/>
                <w:spacing w:val="-1"/>
                <w:sz w:val="24"/>
                <w:szCs w:val="24"/>
                <w:lang w:eastAsia="en-US"/>
              </w:rPr>
              <w:t xml:space="preserve"> </w:t>
            </w:r>
            <w:r w:rsidRPr="00956E4A">
              <w:rPr>
                <w:rFonts w:eastAsia="Calibri"/>
                <w:sz w:val="24"/>
                <w:szCs w:val="24"/>
                <w:lang w:eastAsia="en-US"/>
              </w:rPr>
              <w:t>kív</w:t>
            </w:r>
            <w:r w:rsidRPr="00956E4A">
              <w:rPr>
                <w:rFonts w:eastAsia="Calibri"/>
                <w:spacing w:val="-1"/>
                <w:sz w:val="24"/>
                <w:szCs w:val="24"/>
                <w:lang w:eastAsia="en-US"/>
              </w:rPr>
              <w:t>á</w:t>
            </w:r>
            <w:r w:rsidRPr="00956E4A">
              <w:rPr>
                <w:rFonts w:eastAsia="Calibri"/>
                <w:sz w:val="24"/>
                <w:szCs w:val="24"/>
                <w:lang w:eastAsia="en-US"/>
              </w:rPr>
              <w:t>nt</w:t>
            </w:r>
            <w:r w:rsidRPr="00956E4A">
              <w:rPr>
                <w:rFonts w:eastAsia="Calibri"/>
                <w:spacing w:val="-3"/>
                <w:sz w:val="24"/>
                <w:szCs w:val="24"/>
                <w:lang w:eastAsia="en-US"/>
              </w:rPr>
              <w:t xml:space="preserve"> </w:t>
            </w:r>
            <w:r w:rsidRPr="00956E4A">
              <w:rPr>
                <w:rFonts w:eastAsia="Calibri"/>
                <w:sz w:val="24"/>
                <w:szCs w:val="24"/>
                <w:lang w:eastAsia="en-US"/>
              </w:rPr>
              <w:t>tartalom kif</w:t>
            </w:r>
            <w:r w:rsidRPr="00956E4A">
              <w:rPr>
                <w:rFonts w:eastAsia="Calibri"/>
                <w:spacing w:val="-1"/>
                <w:sz w:val="24"/>
                <w:szCs w:val="24"/>
                <w:lang w:eastAsia="en-US"/>
              </w:rPr>
              <w:t>e</w:t>
            </w:r>
            <w:r w:rsidRPr="00956E4A">
              <w:rPr>
                <w:rFonts w:eastAsia="Calibri"/>
                <w:sz w:val="24"/>
                <w:szCs w:val="24"/>
                <w:lang w:eastAsia="en-US"/>
              </w:rPr>
              <w:t xml:space="preserve">jezése </w:t>
            </w:r>
            <w:r w:rsidRPr="00956E4A">
              <w:rPr>
                <w:rFonts w:eastAsia="Calibri"/>
                <w:spacing w:val="-1"/>
                <w:sz w:val="24"/>
                <w:szCs w:val="24"/>
                <w:lang w:eastAsia="en-US"/>
              </w:rPr>
              <w:t>é</w:t>
            </w:r>
            <w:r w:rsidRPr="00956E4A">
              <w:rPr>
                <w:rFonts w:eastAsia="Calibri"/>
                <w:sz w:val="24"/>
                <w:szCs w:val="24"/>
                <w:lang w:eastAsia="en-US"/>
              </w:rPr>
              <w:t>rd</w:t>
            </w:r>
            <w:r w:rsidRPr="00956E4A">
              <w:rPr>
                <w:rFonts w:eastAsia="Calibri"/>
                <w:spacing w:val="-1"/>
                <w:sz w:val="24"/>
                <w:szCs w:val="24"/>
                <w:lang w:eastAsia="en-US"/>
              </w:rPr>
              <w:t>e</w:t>
            </w:r>
            <w:r w:rsidRPr="00956E4A">
              <w:rPr>
                <w:rFonts w:eastAsia="Calibri"/>
                <w:sz w:val="24"/>
                <w:szCs w:val="24"/>
                <w:lang w:eastAsia="en-US"/>
              </w:rPr>
              <w:t>kéb</w:t>
            </w:r>
            <w:r w:rsidRPr="00956E4A">
              <w:rPr>
                <w:rFonts w:eastAsia="Calibri"/>
                <w:spacing w:val="-1"/>
                <w:sz w:val="24"/>
                <w:szCs w:val="24"/>
                <w:lang w:eastAsia="en-US"/>
              </w:rPr>
              <w:t>e</w:t>
            </w:r>
            <w:r w:rsidRPr="00956E4A">
              <w:rPr>
                <w:rFonts w:eastAsia="Calibri"/>
                <w:sz w:val="24"/>
                <w:szCs w:val="24"/>
                <w:lang w:eastAsia="en-US"/>
              </w:rPr>
              <w:t>n.</w:t>
            </w:r>
          </w:p>
          <w:p w14:paraId="6A9BBD03" w14:textId="77777777" w:rsidR="00515800" w:rsidRPr="00956E4A" w:rsidRDefault="00515800" w:rsidP="00515800">
            <w:pPr>
              <w:rPr>
                <w:rFonts w:eastAsia="Calibri"/>
                <w:sz w:val="24"/>
                <w:szCs w:val="24"/>
              </w:rPr>
            </w:pPr>
            <w:r w:rsidRPr="00956E4A">
              <w:rPr>
                <w:rFonts w:eastAsia="Calibri"/>
                <w:sz w:val="24"/>
                <w:szCs w:val="24"/>
              </w:rPr>
              <w:t xml:space="preserve">A színpadi hatáselemek, egyes színházi stílusok, színházi műfajok jellemző jegyeinek azonosítása és alkalmazása saját dramatikus tevékenységekben. </w:t>
            </w:r>
          </w:p>
          <w:p w14:paraId="73AEF94C" w14:textId="77777777" w:rsidR="00515800" w:rsidRPr="00956E4A" w:rsidRDefault="00515800" w:rsidP="00515800">
            <w:pPr>
              <w:rPr>
                <w:rFonts w:eastAsia="Calibri"/>
                <w:sz w:val="24"/>
                <w:szCs w:val="24"/>
                <w:lang w:eastAsia="en-US"/>
              </w:rPr>
            </w:pPr>
            <w:r w:rsidRPr="00956E4A">
              <w:rPr>
                <w:rFonts w:eastAsia="Calibri"/>
                <w:sz w:val="24"/>
                <w:szCs w:val="24"/>
                <w:lang w:eastAsia="en-US"/>
              </w:rPr>
              <w:t>Különböző dramatikus és színházi tevékenységek alkalmazása az improvizációkban és jelenetekben, a figurateremtés folyamatában.</w:t>
            </w:r>
          </w:p>
          <w:p w14:paraId="1A9ED751" w14:textId="77777777" w:rsidR="00515800" w:rsidRPr="00956E4A" w:rsidRDefault="00515800" w:rsidP="00515800">
            <w:pPr>
              <w:widowControl w:val="0"/>
              <w:autoSpaceDE w:val="0"/>
              <w:autoSpaceDN w:val="0"/>
              <w:adjustRightInd w:val="0"/>
              <w:rPr>
                <w:rFonts w:eastAsia="Calibri"/>
                <w:b/>
                <w:spacing w:val="-1"/>
                <w:sz w:val="24"/>
                <w:szCs w:val="24"/>
                <w:lang w:eastAsia="en-US"/>
              </w:rPr>
            </w:pPr>
            <w:r w:rsidRPr="00956E4A">
              <w:rPr>
                <w:rFonts w:eastAsia="Calibri"/>
                <w:sz w:val="24"/>
                <w:szCs w:val="24"/>
                <w:lang w:eastAsia="en-US"/>
              </w:rPr>
              <w:t>A</w:t>
            </w:r>
            <w:r w:rsidRPr="00956E4A">
              <w:rPr>
                <w:rFonts w:eastAsia="Calibri"/>
                <w:spacing w:val="-1"/>
                <w:sz w:val="24"/>
                <w:szCs w:val="24"/>
                <w:lang w:eastAsia="en-US"/>
              </w:rPr>
              <w:t xml:space="preserve"> dramatikus tevékenységek </w:t>
            </w:r>
            <w:r w:rsidRPr="00956E4A">
              <w:rPr>
                <w:rFonts w:eastAsia="Calibri"/>
                <w:spacing w:val="-2"/>
                <w:sz w:val="24"/>
                <w:szCs w:val="24"/>
                <w:lang w:eastAsia="en-US"/>
              </w:rPr>
              <w:t>m</w:t>
            </w:r>
            <w:r w:rsidRPr="00956E4A">
              <w:rPr>
                <w:rFonts w:eastAsia="Calibri"/>
                <w:sz w:val="24"/>
                <w:szCs w:val="24"/>
                <w:lang w:eastAsia="en-US"/>
              </w:rPr>
              <w:t>egb</w:t>
            </w:r>
            <w:r w:rsidRPr="00956E4A">
              <w:rPr>
                <w:rFonts w:eastAsia="Calibri"/>
                <w:spacing w:val="-1"/>
                <w:sz w:val="24"/>
                <w:szCs w:val="24"/>
                <w:lang w:eastAsia="en-US"/>
              </w:rPr>
              <w:t>e</w:t>
            </w:r>
            <w:r w:rsidRPr="00956E4A">
              <w:rPr>
                <w:rFonts w:eastAsia="Calibri"/>
                <w:sz w:val="24"/>
                <w:szCs w:val="24"/>
                <w:lang w:eastAsia="en-US"/>
              </w:rPr>
              <w:t xml:space="preserve">szélése </w:t>
            </w:r>
            <w:r w:rsidRPr="00956E4A">
              <w:rPr>
                <w:rFonts w:eastAsia="Calibri"/>
                <w:spacing w:val="-1"/>
                <w:sz w:val="24"/>
                <w:szCs w:val="24"/>
                <w:lang w:eastAsia="en-US"/>
              </w:rPr>
              <w:t>során a dramatikus eszközök és</w:t>
            </w:r>
            <w:r w:rsidRPr="00956E4A">
              <w:rPr>
                <w:rFonts w:eastAsia="Calibri"/>
                <w:sz w:val="24"/>
                <w:szCs w:val="24"/>
              </w:rPr>
              <w:t xml:space="preserve"> a színházi formanyelv elemeinek értelmezése a tanult szakkifejezések alkalmazásával.</w:t>
            </w:r>
          </w:p>
          <w:p w14:paraId="5AB6F7E5" w14:textId="77777777" w:rsidR="00515800" w:rsidRPr="00956E4A" w:rsidRDefault="00515800" w:rsidP="00515800">
            <w:pPr>
              <w:rPr>
                <w:rFonts w:eastAsia="Calibri"/>
                <w:sz w:val="24"/>
                <w:szCs w:val="24"/>
                <w:lang w:eastAsia="en-US"/>
              </w:rPr>
            </w:pPr>
            <w:r w:rsidRPr="00956E4A">
              <w:rPr>
                <w:rFonts w:eastAsia="Calibri"/>
                <w:sz w:val="24"/>
                <w:szCs w:val="24"/>
              </w:rPr>
              <w:t>Alkotó jellegű részvétel a közösség és a szaktanár közös igénye szerint a nyilvánosság (elsősorban saját közönség) számára készített egyéni vagy közös produkcióban (megismerkedés a felkészülés lépéseivel, a próbafolyamattal, produkció lebonyolításával).</w:t>
            </w:r>
          </w:p>
        </w:tc>
      </w:tr>
      <w:tr w:rsidR="00515800" w:rsidRPr="00956E4A" w14:paraId="35A70ACF" w14:textId="77777777" w:rsidTr="00515800">
        <w:trPr>
          <w:cantSplit/>
          <w:trHeight w:val="550"/>
        </w:trPr>
        <w:tc>
          <w:tcPr>
            <w:tcW w:w="1771" w:type="dxa"/>
            <w:vAlign w:val="center"/>
          </w:tcPr>
          <w:p w14:paraId="146A1D80" w14:textId="77777777" w:rsidR="00515800" w:rsidRPr="00956E4A" w:rsidRDefault="00515800" w:rsidP="00515800">
            <w:pPr>
              <w:keepNext/>
              <w:keepLines/>
              <w:spacing w:before="120"/>
              <w:jc w:val="center"/>
              <w:outlineLvl w:val="4"/>
              <w:rPr>
                <w:b/>
                <w:sz w:val="24"/>
                <w:szCs w:val="24"/>
                <w:lang w:eastAsia="en-US"/>
              </w:rPr>
            </w:pPr>
            <w:r w:rsidRPr="00956E4A">
              <w:rPr>
                <w:b/>
                <w:sz w:val="24"/>
                <w:szCs w:val="24"/>
                <w:lang w:eastAsia="en-US"/>
              </w:rPr>
              <w:t>Kulcsfogalmak/ fogalmak</w:t>
            </w:r>
          </w:p>
        </w:tc>
        <w:tc>
          <w:tcPr>
            <w:tcW w:w="7300" w:type="dxa"/>
            <w:gridSpan w:val="3"/>
          </w:tcPr>
          <w:p w14:paraId="45FA7D55"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 xml:space="preserve"> </w:t>
            </w:r>
            <w:r w:rsidRPr="00956E4A">
              <w:rPr>
                <w:rFonts w:eastAsia="Calibri"/>
                <w:bCs/>
                <w:spacing w:val="-2"/>
                <w:sz w:val="24"/>
                <w:szCs w:val="24"/>
                <w:lang w:eastAsia="en-US"/>
              </w:rPr>
              <w:t>Sűrítés,</w:t>
            </w:r>
            <w:r w:rsidRPr="00956E4A">
              <w:rPr>
                <w:rFonts w:eastAsia="Calibri"/>
                <w:bCs/>
                <w:sz w:val="24"/>
                <w:szCs w:val="24"/>
                <w:lang w:eastAsia="en-US"/>
              </w:rPr>
              <w:t xml:space="preserve"> </w:t>
            </w:r>
            <w:r w:rsidRPr="00956E4A">
              <w:rPr>
                <w:sz w:val="24"/>
                <w:szCs w:val="24"/>
                <w:lang w:eastAsia="ar-SA"/>
              </w:rPr>
              <w:t>feszül</w:t>
            </w:r>
            <w:r w:rsidRPr="00956E4A">
              <w:rPr>
                <w:spacing w:val="-1"/>
                <w:sz w:val="24"/>
                <w:szCs w:val="24"/>
                <w:lang w:eastAsia="ar-SA"/>
              </w:rPr>
              <w:t>t</w:t>
            </w:r>
            <w:r w:rsidRPr="00956E4A">
              <w:rPr>
                <w:sz w:val="24"/>
                <w:szCs w:val="24"/>
                <w:lang w:eastAsia="ar-SA"/>
              </w:rPr>
              <w:t>ség</w:t>
            </w:r>
            <w:r w:rsidRPr="00956E4A">
              <w:rPr>
                <w:rFonts w:eastAsia="Calibri"/>
                <w:bCs/>
                <w:sz w:val="24"/>
                <w:szCs w:val="24"/>
                <w:lang w:eastAsia="en-US"/>
              </w:rPr>
              <w:t>, fókusz,</w:t>
            </w:r>
            <w:r w:rsidRPr="00956E4A">
              <w:rPr>
                <w:rFonts w:eastAsia="Calibri"/>
                <w:bCs/>
                <w:spacing w:val="-7"/>
                <w:sz w:val="24"/>
                <w:szCs w:val="24"/>
                <w:lang w:eastAsia="en-US"/>
              </w:rPr>
              <w:t xml:space="preserve"> </w:t>
            </w:r>
            <w:r w:rsidRPr="00956E4A">
              <w:rPr>
                <w:rFonts w:eastAsia="Calibri"/>
                <w:bCs/>
                <w:sz w:val="24"/>
                <w:szCs w:val="24"/>
                <w:lang w:eastAsia="en-US"/>
              </w:rPr>
              <w:t>szi</w:t>
            </w:r>
            <w:r w:rsidRPr="00956E4A">
              <w:rPr>
                <w:rFonts w:eastAsia="Calibri"/>
                <w:bCs/>
                <w:spacing w:val="-1"/>
                <w:sz w:val="24"/>
                <w:szCs w:val="24"/>
                <w:lang w:eastAsia="en-US"/>
              </w:rPr>
              <w:t>m</w:t>
            </w:r>
            <w:r w:rsidRPr="00956E4A">
              <w:rPr>
                <w:rFonts w:eastAsia="Calibri"/>
                <w:bCs/>
                <w:sz w:val="24"/>
                <w:szCs w:val="24"/>
                <w:lang w:eastAsia="en-US"/>
              </w:rPr>
              <w:t>bó</w:t>
            </w:r>
            <w:r w:rsidRPr="00956E4A">
              <w:rPr>
                <w:rFonts w:eastAsia="Calibri"/>
                <w:bCs/>
                <w:spacing w:val="-2"/>
                <w:sz w:val="24"/>
                <w:szCs w:val="24"/>
                <w:lang w:eastAsia="en-US"/>
              </w:rPr>
              <w:t>l</w:t>
            </w:r>
            <w:r w:rsidRPr="00956E4A">
              <w:rPr>
                <w:rFonts w:eastAsia="Calibri"/>
                <w:bCs/>
                <w:sz w:val="24"/>
                <w:szCs w:val="24"/>
                <w:lang w:eastAsia="en-US"/>
              </w:rPr>
              <w:t>u</w:t>
            </w:r>
            <w:r w:rsidRPr="00956E4A">
              <w:rPr>
                <w:rFonts w:eastAsia="Calibri"/>
                <w:bCs/>
                <w:spacing w:val="-2"/>
                <w:sz w:val="24"/>
                <w:szCs w:val="24"/>
                <w:lang w:eastAsia="en-US"/>
              </w:rPr>
              <w:t>m.</w:t>
            </w:r>
          </w:p>
        </w:tc>
      </w:tr>
    </w:tbl>
    <w:p w14:paraId="64567460" w14:textId="77777777" w:rsidR="00515800" w:rsidRPr="00956E4A" w:rsidRDefault="00515800" w:rsidP="00515800">
      <w:pPr>
        <w:rPr>
          <w:rFonts w:eastAsia="Calibri"/>
          <w:b/>
          <w:sz w:val="24"/>
          <w:szCs w:val="24"/>
          <w:lang w:eastAsia="en-US"/>
        </w:rPr>
      </w:pPr>
    </w:p>
    <w:p w14:paraId="63BB6429" w14:textId="77777777" w:rsidR="00515800" w:rsidRPr="00956E4A" w:rsidRDefault="00515800" w:rsidP="00515800">
      <w:pP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400"/>
        <w:gridCol w:w="1191"/>
      </w:tblGrid>
      <w:tr w:rsidR="00515800" w:rsidRPr="00956E4A" w14:paraId="029CE81F" w14:textId="77777777" w:rsidTr="00515800">
        <w:trPr>
          <w:cantSplit/>
        </w:trPr>
        <w:tc>
          <w:tcPr>
            <w:tcW w:w="2480" w:type="dxa"/>
            <w:vAlign w:val="center"/>
          </w:tcPr>
          <w:p w14:paraId="26FE5835"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tc>
        <w:tc>
          <w:tcPr>
            <w:tcW w:w="5400" w:type="dxa"/>
            <w:vAlign w:val="center"/>
          </w:tcPr>
          <w:p w14:paraId="068A9E88" w14:textId="77777777" w:rsidR="00515800" w:rsidRPr="00956E4A" w:rsidRDefault="00515800" w:rsidP="00515800">
            <w:pPr>
              <w:jc w:val="center"/>
              <w:rPr>
                <w:rFonts w:eastAsia="Calibri"/>
                <w:b/>
                <w:bCs/>
                <w:color w:val="000000"/>
                <w:sz w:val="24"/>
                <w:szCs w:val="24"/>
                <w:lang w:eastAsia="en-US"/>
              </w:rPr>
            </w:pPr>
            <w:r w:rsidRPr="00956E4A">
              <w:rPr>
                <w:rFonts w:eastAsia="Calibri"/>
                <w:b/>
                <w:bCs/>
                <w:color w:val="000000"/>
                <w:sz w:val="24"/>
                <w:szCs w:val="24"/>
                <w:lang w:eastAsia="en-US"/>
              </w:rPr>
              <w:t>Történetek feldolgozása</w:t>
            </w:r>
          </w:p>
        </w:tc>
        <w:tc>
          <w:tcPr>
            <w:tcW w:w="1191" w:type="dxa"/>
          </w:tcPr>
          <w:p w14:paraId="0EF08081"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Órakeret</w:t>
            </w:r>
          </w:p>
          <w:p w14:paraId="3B7E9813" w14:textId="77777777" w:rsidR="00515800" w:rsidRPr="00956E4A" w:rsidRDefault="00515800" w:rsidP="00515800">
            <w:pPr>
              <w:jc w:val="center"/>
              <w:rPr>
                <w:rFonts w:eastAsia="Calibri"/>
                <w:b/>
                <w:color w:val="000000"/>
                <w:sz w:val="24"/>
                <w:szCs w:val="24"/>
                <w:lang w:eastAsia="en-US"/>
              </w:rPr>
            </w:pPr>
            <w:r w:rsidRPr="00956E4A">
              <w:rPr>
                <w:rFonts w:eastAsia="Calibri"/>
                <w:b/>
                <w:bCs/>
                <w:sz w:val="24"/>
                <w:szCs w:val="24"/>
                <w:lang w:eastAsia="en-US"/>
              </w:rPr>
              <w:t xml:space="preserve">E: </w:t>
            </w:r>
            <w:r>
              <w:rPr>
                <w:rFonts w:eastAsia="Calibri"/>
                <w:b/>
                <w:bCs/>
                <w:sz w:val="24"/>
                <w:szCs w:val="24"/>
                <w:lang w:eastAsia="en-US"/>
              </w:rPr>
              <w:t>5</w:t>
            </w:r>
            <w:r w:rsidRPr="00956E4A">
              <w:rPr>
                <w:rFonts w:eastAsia="Calibri"/>
                <w:b/>
                <w:bCs/>
                <w:sz w:val="24"/>
                <w:szCs w:val="24"/>
                <w:lang w:eastAsia="en-US"/>
              </w:rPr>
              <w:t xml:space="preserve"> óra</w:t>
            </w:r>
          </w:p>
        </w:tc>
      </w:tr>
      <w:tr w:rsidR="00515800" w:rsidRPr="00956E4A" w14:paraId="69CD6137" w14:textId="77777777" w:rsidTr="00515800">
        <w:trPr>
          <w:cantSplit/>
        </w:trPr>
        <w:tc>
          <w:tcPr>
            <w:tcW w:w="2480" w:type="dxa"/>
            <w:vAlign w:val="center"/>
          </w:tcPr>
          <w:p w14:paraId="5881B138"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Előzetes tudás</w:t>
            </w:r>
          </w:p>
        </w:tc>
        <w:tc>
          <w:tcPr>
            <w:tcW w:w="6591" w:type="dxa"/>
            <w:gridSpan w:val="2"/>
          </w:tcPr>
          <w:p w14:paraId="0278A7E3"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Részvétel történetek, élmények dramatikus feldolgozásában.  Művészeti alkotások megjelenítésen keresztül történő feldolgozása.</w:t>
            </w:r>
          </w:p>
        </w:tc>
      </w:tr>
    </w:tbl>
    <w:p w14:paraId="07176C34" w14:textId="77777777" w:rsidR="00515800" w:rsidRDefault="00515800" w:rsidP="00515800">
      <w:pPr>
        <w:spacing w:before="120"/>
        <w:jc w:val="cente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67"/>
        <w:gridCol w:w="6591"/>
      </w:tblGrid>
      <w:tr w:rsidR="00515800" w:rsidRPr="00956E4A" w14:paraId="094BB599" w14:textId="77777777" w:rsidTr="00515800">
        <w:tc>
          <w:tcPr>
            <w:tcW w:w="2480" w:type="dxa"/>
            <w:gridSpan w:val="2"/>
            <w:tcBorders>
              <w:bottom w:val="single" w:sz="4" w:space="0" w:color="auto"/>
            </w:tcBorders>
            <w:vAlign w:val="center"/>
          </w:tcPr>
          <w:p w14:paraId="289EBC9E" w14:textId="77777777" w:rsidR="00515800" w:rsidRPr="00956E4A" w:rsidRDefault="00515800" w:rsidP="00515800">
            <w:pPr>
              <w:spacing w:before="120"/>
              <w:jc w:val="center"/>
              <w:rPr>
                <w:rFonts w:eastAsia="Calibri"/>
                <w:sz w:val="24"/>
                <w:szCs w:val="24"/>
                <w:lang w:eastAsia="en-US"/>
              </w:rPr>
            </w:pPr>
            <w:r w:rsidRPr="00956E4A">
              <w:rPr>
                <w:rFonts w:eastAsia="Calibri"/>
                <w:b/>
                <w:sz w:val="24"/>
                <w:szCs w:val="24"/>
                <w:lang w:eastAsia="en-US"/>
              </w:rPr>
              <w:t>A tantárgyhoz (műveltségterülethez) kapcsolható fejlesztési feladatok</w:t>
            </w:r>
          </w:p>
        </w:tc>
        <w:tc>
          <w:tcPr>
            <w:tcW w:w="6591" w:type="dxa"/>
            <w:tcBorders>
              <w:bottom w:val="single" w:sz="4" w:space="0" w:color="auto"/>
            </w:tcBorders>
          </w:tcPr>
          <w:p w14:paraId="6CB6B5F0" w14:textId="77777777" w:rsidR="00515800" w:rsidRPr="00956E4A" w:rsidRDefault="00515800" w:rsidP="00515800">
            <w:pPr>
              <w:suppressAutoHyphens/>
              <w:snapToGrid w:val="0"/>
              <w:spacing w:before="120"/>
              <w:rPr>
                <w:rFonts w:eastAsia="Calibri"/>
                <w:sz w:val="24"/>
                <w:szCs w:val="24"/>
                <w:lang w:eastAsia="en-US"/>
              </w:rPr>
            </w:pPr>
            <w:r w:rsidRPr="00956E4A">
              <w:rPr>
                <w:sz w:val="24"/>
                <w:szCs w:val="24"/>
                <w:lang w:eastAsia="ar-SA"/>
              </w:rPr>
              <w:t>Érdeklődés</w:t>
            </w:r>
            <w:r w:rsidRPr="00956E4A">
              <w:rPr>
                <w:rFonts w:eastAsia="Calibri"/>
                <w:sz w:val="24"/>
                <w:szCs w:val="24"/>
                <w:lang w:eastAsia="en-US"/>
              </w:rPr>
              <w:t xml:space="preserve"> felkeltése a kultúrtörténet, történelem iránt.</w:t>
            </w:r>
          </w:p>
          <w:p w14:paraId="386EAF66" w14:textId="77777777" w:rsidR="00515800" w:rsidRPr="00956E4A" w:rsidRDefault="00515800" w:rsidP="00515800">
            <w:pPr>
              <w:suppressAutoHyphens/>
              <w:snapToGrid w:val="0"/>
              <w:rPr>
                <w:rFonts w:eastAsia="Calibri"/>
                <w:sz w:val="24"/>
                <w:szCs w:val="24"/>
              </w:rPr>
            </w:pPr>
            <w:r w:rsidRPr="00956E4A">
              <w:rPr>
                <w:sz w:val="24"/>
                <w:szCs w:val="24"/>
                <w:lang w:eastAsia="ar-SA"/>
              </w:rPr>
              <w:t>Dramatikus eszközök tudatos alkalmazása események, művészeti alkotások feldolgozásában, megjelenítésében.</w:t>
            </w:r>
            <w:r w:rsidRPr="00956E4A">
              <w:rPr>
                <w:rFonts w:eastAsia="Calibri"/>
                <w:bCs/>
                <w:sz w:val="24"/>
                <w:szCs w:val="24"/>
                <w:lang w:eastAsia="en-US"/>
              </w:rPr>
              <w:t xml:space="preserve"> </w:t>
            </w:r>
          </w:p>
        </w:tc>
      </w:tr>
      <w:tr w:rsidR="00515800" w:rsidRPr="00956E4A" w14:paraId="7D51C71C" w14:textId="77777777" w:rsidTr="00515800">
        <w:trPr>
          <w:cantSplit/>
        </w:trPr>
        <w:tc>
          <w:tcPr>
            <w:tcW w:w="9071" w:type="dxa"/>
            <w:gridSpan w:val="3"/>
            <w:tcBorders>
              <w:top w:val="single" w:sz="4" w:space="0" w:color="auto"/>
            </w:tcBorders>
            <w:vAlign w:val="center"/>
          </w:tcPr>
          <w:p w14:paraId="38826462" w14:textId="77777777" w:rsidR="00515800" w:rsidRPr="00956E4A" w:rsidRDefault="00515800" w:rsidP="00515800">
            <w:pPr>
              <w:spacing w:before="120"/>
              <w:jc w:val="center"/>
              <w:rPr>
                <w:rFonts w:eastAsia="Calibri"/>
                <w:b/>
                <w:bCs/>
                <w:sz w:val="24"/>
                <w:szCs w:val="24"/>
                <w:lang w:eastAsia="en-US"/>
              </w:rPr>
            </w:pPr>
            <w:r w:rsidRPr="00956E4A">
              <w:rPr>
                <w:b/>
                <w:iCs/>
                <w:sz w:val="24"/>
                <w:szCs w:val="24"/>
                <w:lang w:eastAsia="en-US"/>
              </w:rPr>
              <w:t>Ismeretek/fejlesztési követelmények</w:t>
            </w:r>
          </w:p>
        </w:tc>
      </w:tr>
      <w:tr w:rsidR="00515800" w:rsidRPr="00956E4A" w14:paraId="3E4ACA41" w14:textId="77777777" w:rsidTr="00515800">
        <w:trPr>
          <w:cantSplit/>
          <w:trHeight w:val="1787"/>
        </w:trPr>
        <w:tc>
          <w:tcPr>
            <w:tcW w:w="9071" w:type="dxa"/>
            <w:gridSpan w:val="3"/>
          </w:tcPr>
          <w:p w14:paraId="45507043" w14:textId="77777777" w:rsidR="00515800" w:rsidRPr="00956E4A" w:rsidRDefault="00515800" w:rsidP="00515800">
            <w:pPr>
              <w:suppressAutoHyphens/>
              <w:snapToGrid w:val="0"/>
              <w:spacing w:before="120"/>
              <w:rPr>
                <w:rFonts w:eastAsia="Calibri"/>
                <w:bCs/>
                <w:sz w:val="24"/>
                <w:szCs w:val="24"/>
                <w:lang w:eastAsia="en-US"/>
              </w:rPr>
            </w:pPr>
            <w:r w:rsidRPr="00956E4A">
              <w:rPr>
                <w:rFonts w:eastAsia="Calibri"/>
                <w:bCs/>
                <w:sz w:val="24"/>
                <w:szCs w:val="24"/>
                <w:lang w:eastAsia="en-US"/>
              </w:rPr>
              <w:t xml:space="preserve">Jeles alakokhoz, </w:t>
            </w:r>
            <w:r w:rsidRPr="00956E4A">
              <w:rPr>
                <w:sz w:val="24"/>
                <w:szCs w:val="24"/>
                <w:lang w:eastAsia="ar-SA"/>
              </w:rPr>
              <w:t>eseményekhez</w:t>
            </w:r>
            <w:r w:rsidRPr="00956E4A">
              <w:rPr>
                <w:rFonts w:eastAsia="Calibri"/>
                <w:bCs/>
                <w:sz w:val="24"/>
                <w:szCs w:val="24"/>
                <w:lang w:eastAsia="en-US"/>
              </w:rPr>
              <w:t>, korsz</w:t>
            </w:r>
            <w:r w:rsidRPr="00956E4A">
              <w:rPr>
                <w:rFonts w:eastAsia="Calibri"/>
                <w:bCs/>
                <w:spacing w:val="-1"/>
                <w:sz w:val="24"/>
                <w:szCs w:val="24"/>
                <w:lang w:eastAsia="en-US"/>
              </w:rPr>
              <w:t>a</w:t>
            </w:r>
            <w:r w:rsidRPr="00956E4A">
              <w:rPr>
                <w:rFonts w:eastAsia="Calibri"/>
                <w:bCs/>
                <w:sz w:val="24"/>
                <w:szCs w:val="24"/>
                <w:lang w:eastAsia="en-US"/>
              </w:rPr>
              <w:t>kokhoz tartozó élethelyzetek</w:t>
            </w:r>
            <w:r w:rsidRPr="00956E4A">
              <w:rPr>
                <w:rFonts w:eastAsia="Calibri"/>
                <w:bCs/>
                <w:spacing w:val="-1"/>
                <w:sz w:val="24"/>
                <w:szCs w:val="24"/>
                <w:lang w:eastAsia="en-US"/>
              </w:rPr>
              <w:t xml:space="preserve"> </w:t>
            </w:r>
            <w:r w:rsidRPr="00956E4A">
              <w:rPr>
                <w:rFonts w:eastAsia="Calibri"/>
                <w:bCs/>
                <w:sz w:val="24"/>
                <w:szCs w:val="24"/>
                <w:lang w:eastAsia="en-US"/>
              </w:rPr>
              <w:t>feldolgozása dramatikus tevékenységekkel.</w:t>
            </w:r>
          </w:p>
          <w:p w14:paraId="39EF942E" w14:textId="77777777" w:rsidR="00515800" w:rsidRPr="00956E4A" w:rsidRDefault="00515800" w:rsidP="00515800">
            <w:pPr>
              <w:rPr>
                <w:rFonts w:eastAsia="Calibri"/>
                <w:sz w:val="24"/>
                <w:szCs w:val="24"/>
              </w:rPr>
            </w:pPr>
            <w:r w:rsidRPr="00956E4A">
              <w:rPr>
                <w:rFonts w:eastAsia="Calibri"/>
                <w:sz w:val="24"/>
                <w:szCs w:val="24"/>
              </w:rPr>
              <w:t>Irodalmi művek részleteinek vagy egészének feldolgozása drámás eszköztár/dramatikus tevékenységek alkalmazásával.</w:t>
            </w:r>
          </w:p>
          <w:p w14:paraId="37147A62" w14:textId="77777777" w:rsidR="00515800" w:rsidRPr="00956E4A" w:rsidRDefault="00515800" w:rsidP="00515800">
            <w:pPr>
              <w:rPr>
                <w:rFonts w:eastAsia="Calibri"/>
                <w:sz w:val="24"/>
                <w:szCs w:val="24"/>
              </w:rPr>
            </w:pPr>
            <w:r w:rsidRPr="00956E4A">
              <w:rPr>
                <w:rFonts w:eastAsia="Calibri"/>
                <w:sz w:val="24"/>
                <w:szCs w:val="24"/>
              </w:rPr>
              <w:t>Különböző művészeti ágakhoz tartozó műalkotások irodalmi és/vagy filmes és/vagy dramatikus és/vagy mozgásos adaptációja.</w:t>
            </w:r>
          </w:p>
          <w:p w14:paraId="27A7DAFE" w14:textId="77777777" w:rsidR="00515800" w:rsidRPr="00956E4A" w:rsidRDefault="00515800" w:rsidP="00515800">
            <w:pPr>
              <w:rPr>
                <w:rFonts w:eastAsia="Calibri"/>
                <w:sz w:val="24"/>
                <w:szCs w:val="24"/>
              </w:rPr>
            </w:pPr>
            <w:r w:rsidRPr="00956E4A">
              <w:rPr>
                <w:rFonts w:eastAsia="Calibri"/>
                <w:sz w:val="24"/>
                <w:szCs w:val="24"/>
              </w:rPr>
              <w:t xml:space="preserve">Mindennapi történetek, érzések, élmények feldolgozása drámajátékos tevékenységformákkal. </w:t>
            </w:r>
          </w:p>
          <w:p w14:paraId="6D89107F" w14:textId="77777777" w:rsidR="00515800" w:rsidRPr="00956E4A" w:rsidRDefault="00515800" w:rsidP="00515800">
            <w:pPr>
              <w:rPr>
                <w:rFonts w:eastAsia="Calibri"/>
                <w:sz w:val="24"/>
                <w:szCs w:val="24"/>
                <w:lang w:eastAsia="en-US"/>
              </w:rPr>
            </w:pPr>
            <w:r w:rsidRPr="00956E4A">
              <w:rPr>
                <w:rFonts w:eastAsia="Calibri"/>
                <w:sz w:val="24"/>
                <w:szCs w:val="24"/>
              </w:rPr>
              <w:t>A célirányos helyzetértékelési és döntési képesség fejlesztése a történetek feldolgozása során.</w:t>
            </w:r>
          </w:p>
        </w:tc>
      </w:tr>
      <w:tr w:rsidR="00515800" w:rsidRPr="00956E4A" w14:paraId="6C97F111" w14:textId="77777777" w:rsidTr="00515800">
        <w:trPr>
          <w:cantSplit/>
          <w:trHeight w:val="550"/>
        </w:trPr>
        <w:tc>
          <w:tcPr>
            <w:tcW w:w="1913" w:type="dxa"/>
            <w:vAlign w:val="center"/>
          </w:tcPr>
          <w:p w14:paraId="563DEBAA" w14:textId="77777777" w:rsidR="00515800" w:rsidRPr="00956E4A" w:rsidRDefault="00515800" w:rsidP="00515800">
            <w:pPr>
              <w:keepNext/>
              <w:keepLines/>
              <w:spacing w:before="120"/>
              <w:jc w:val="center"/>
              <w:outlineLvl w:val="4"/>
              <w:rPr>
                <w:b/>
                <w:sz w:val="24"/>
                <w:szCs w:val="24"/>
                <w:lang w:eastAsia="en-US"/>
              </w:rPr>
            </w:pPr>
            <w:r w:rsidRPr="00956E4A">
              <w:rPr>
                <w:b/>
                <w:sz w:val="24"/>
                <w:szCs w:val="24"/>
                <w:lang w:eastAsia="en-US"/>
              </w:rPr>
              <w:t>Kulcsfogalmak/ fogalmak</w:t>
            </w:r>
          </w:p>
        </w:tc>
        <w:tc>
          <w:tcPr>
            <w:tcW w:w="7158" w:type="dxa"/>
            <w:gridSpan w:val="2"/>
          </w:tcPr>
          <w:p w14:paraId="2086C09C" w14:textId="77777777" w:rsidR="00515800" w:rsidRPr="00956E4A" w:rsidRDefault="00515800" w:rsidP="00515800">
            <w:pPr>
              <w:suppressAutoHyphens/>
              <w:snapToGrid w:val="0"/>
              <w:spacing w:before="120"/>
              <w:rPr>
                <w:rFonts w:eastAsia="Calibri"/>
                <w:sz w:val="24"/>
                <w:szCs w:val="24"/>
                <w:lang w:eastAsia="en-US"/>
              </w:rPr>
            </w:pPr>
            <w:r w:rsidRPr="00956E4A">
              <w:rPr>
                <w:rFonts w:eastAsia="Calibri"/>
                <w:sz w:val="24"/>
                <w:szCs w:val="24"/>
                <w:lang w:eastAsia="en-US"/>
              </w:rPr>
              <w:t xml:space="preserve">Dramatizálás, szituáció, motiváció, történet, cselekmény, adaptáció. </w:t>
            </w:r>
          </w:p>
        </w:tc>
      </w:tr>
    </w:tbl>
    <w:p w14:paraId="1C08158F" w14:textId="77777777" w:rsidR="00515800" w:rsidRPr="00956E4A" w:rsidRDefault="00515800" w:rsidP="00515800">
      <w:pPr>
        <w:rPr>
          <w:rFonts w:eastAsia="Calibri"/>
          <w:b/>
          <w:sz w:val="24"/>
          <w:szCs w:val="24"/>
          <w:lang w:eastAsia="en-US"/>
        </w:rPr>
      </w:pPr>
    </w:p>
    <w:p w14:paraId="7D2FD681" w14:textId="77777777" w:rsidR="00515800" w:rsidRPr="00956E4A" w:rsidRDefault="00515800" w:rsidP="00515800">
      <w:pP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67"/>
        <w:gridCol w:w="5400"/>
        <w:gridCol w:w="1191"/>
      </w:tblGrid>
      <w:tr w:rsidR="00515800" w:rsidRPr="00956E4A" w14:paraId="7A17AB3E" w14:textId="77777777" w:rsidTr="00515800">
        <w:trPr>
          <w:cantSplit/>
        </w:trPr>
        <w:tc>
          <w:tcPr>
            <w:tcW w:w="2480" w:type="dxa"/>
            <w:gridSpan w:val="2"/>
            <w:vAlign w:val="center"/>
          </w:tcPr>
          <w:p w14:paraId="2F44FE9D"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tc>
        <w:tc>
          <w:tcPr>
            <w:tcW w:w="5400" w:type="dxa"/>
            <w:vAlign w:val="center"/>
          </w:tcPr>
          <w:p w14:paraId="04E8884F" w14:textId="77777777" w:rsidR="00515800" w:rsidRPr="00956E4A" w:rsidRDefault="00515800" w:rsidP="00515800">
            <w:pPr>
              <w:jc w:val="center"/>
              <w:rPr>
                <w:rFonts w:eastAsia="Calibri"/>
                <w:b/>
                <w:bCs/>
                <w:color w:val="000000"/>
                <w:sz w:val="24"/>
                <w:szCs w:val="24"/>
                <w:lang w:eastAsia="en-US"/>
              </w:rPr>
            </w:pPr>
            <w:r w:rsidRPr="00956E4A">
              <w:rPr>
                <w:rFonts w:eastAsia="Calibri"/>
                <w:b/>
                <w:bCs/>
                <w:color w:val="000000"/>
                <w:sz w:val="24"/>
                <w:szCs w:val="24"/>
                <w:lang w:eastAsia="en-US"/>
              </w:rPr>
              <w:t>Megismerő- és befogadóképesség</w:t>
            </w:r>
          </w:p>
        </w:tc>
        <w:tc>
          <w:tcPr>
            <w:tcW w:w="1191" w:type="dxa"/>
          </w:tcPr>
          <w:p w14:paraId="67C1E5CF"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Órakeret</w:t>
            </w:r>
          </w:p>
          <w:p w14:paraId="149A2F5C" w14:textId="77777777" w:rsidR="00515800" w:rsidRPr="00956E4A" w:rsidRDefault="00515800" w:rsidP="00515800">
            <w:pPr>
              <w:jc w:val="center"/>
              <w:rPr>
                <w:rFonts w:eastAsia="Calibri"/>
                <w:b/>
                <w:color w:val="000000"/>
                <w:sz w:val="24"/>
                <w:szCs w:val="24"/>
                <w:lang w:eastAsia="en-US"/>
              </w:rPr>
            </w:pPr>
            <w:r w:rsidRPr="00956E4A">
              <w:rPr>
                <w:rFonts w:eastAsia="Calibri"/>
                <w:b/>
                <w:bCs/>
                <w:sz w:val="24"/>
                <w:szCs w:val="24"/>
                <w:lang w:eastAsia="en-US"/>
              </w:rPr>
              <w:t xml:space="preserve">E: </w:t>
            </w:r>
            <w:r>
              <w:rPr>
                <w:rFonts w:eastAsia="Calibri"/>
                <w:b/>
                <w:bCs/>
                <w:sz w:val="24"/>
                <w:szCs w:val="24"/>
                <w:lang w:eastAsia="en-US"/>
              </w:rPr>
              <w:t>4</w:t>
            </w:r>
            <w:r w:rsidRPr="00956E4A">
              <w:rPr>
                <w:rFonts w:eastAsia="Calibri"/>
                <w:b/>
                <w:bCs/>
                <w:sz w:val="24"/>
                <w:szCs w:val="24"/>
                <w:lang w:eastAsia="en-US"/>
              </w:rPr>
              <w:t xml:space="preserve"> óra</w:t>
            </w:r>
          </w:p>
        </w:tc>
      </w:tr>
      <w:tr w:rsidR="00515800" w:rsidRPr="00956E4A" w14:paraId="40A79C7B" w14:textId="77777777" w:rsidTr="00515800">
        <w:trPr>
          <w:cantSplit/>
        </w:trPr>
        <w:tc>
          <w:tcPr>
            <w:tcW w:w="2480" w:type="dxa"/>
            <w:gridSpan w:val="2"/>
            <w:vAlign w:val="center"/>
          </w:tcPr>
          <w:p w14:paraId="79116D05"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Előzetes tudás</w:t>
            </w:r>
          </w:p>
        </w:tc>
        <w:tc>
          <w:tcPr>
            <w:tcW w:w="6591" w:type="dxa"/>
            <w:gridSpan w:val="2"/>
          </w:tcPr>
          <w:p w14:paraId="2C9050A1" w14:textId="77777777" w:rsidR="00515800" w:rsidRPr="00956E4A" w:rsidRDefault="00515800" w:rsidP="00515800">
            <w:pPr>
              <w:widowControl w:val="0"/>
              <w:autoSpaceDE w:val="0"/>
              <w:autoSpaceDN w:val="0"/>
              <w:adjustRightInd w:val="0"/>
              <w:snapToGrid w:val="0"/>
              <w:spacing w:before="120"/>
              <w:jc w:val="both"/>
              <w:rPr>
                <w:sz w:val="24"/>
                <w:szCs w:val="24"/>
              </w:rPr>
            </w:pPr>
            <w:r w:rsidRPr="00956E4A">
              <w:rPr>
                <w:sz w:val="24"/>
                <w:szCs w:val="24"/>
              </w:rPr>
              <w:t>Különböző művészeti alkotások dramatikus tevékenységen keresztül történő feldolgozása.</w:t>
            </w:r>
          </w:p>
          <w:p w14:paraId="3771F50C" w14:textId="77777777" w:rsidR="00515800" w:rsidRPr="00956E4A" w:rsidRDefault="00515800" w:rsidP="00515800">
            <w:pPr>
              <w:rPr>
                <w:rFonts w:eastAsia="Calibri"/>
                <w:sz w:val="24"/>
                <w:szCs w:val="24"/>
                <w:lang w:eastAsia="en-US"/>
              </w:rPr>
            </w:pPr>
            <w:r w:rsidRPr="00956E4A">
              <w:rPr>
                <w:rFonts w:eastAsia="Calibri"/>
                <w:sz w:val="24"/>
                <w:szCs w:val="24"/>
                <w:lang w:eastAsia="en-US"/>
              </w:rPr>
              <w:t>Színház- és drámatörténeti ismeretek iránti érdeklődés felkeltése.</w:t>
            </w:r>
          </w:p>
          <w:p w14:paraId="29D2AEEB" w14:textId="77777777" w:rsidR="00515800" w:rsidRPr="00956E4A" w:rsidRDefault="00515800" w:rsidP="00515800">
            <w:pPr>
              <w:rPr>
                <w:rFonts w:eastAsia="Calibri"/>
                <w:sz w:val="24"/>
                <w:szCs w:val="24"/>
                <w:lang w:eastAsia="en-US"/>
              </w:rPr>
            </w:pPr>
            <w:r w:rsidRPr="00956E4A">
              <w:rPr>
                <w:rFonts w:eastAsia="Calibri"/>
                <w:sz w:val="24"/>
                <w:szCs w:val="24"/>
                <w:lang w:eastAsia="en-US"/>
              </w:rPr>
              <w:t>A dramatikus néphagyományok alapfokú ismerete.</w:t>
            </w:r>
          </w:p>
          <w:p w14:paraId="128D33E2" w14:textId="77777777" w:rsidR="00515800" w:rsidRPr="00956E4A" w:rsidRDefault="00515800" w:rsidP="00515800">
            <w:pPr>
              <w:rPr>
                <w:rFonts w:eastAsia="Calibri"/>
                <w:sz w:val="24"/>
                <w:szCs w:val="24"/>
                <w:lang w:eastAsia="en-US"/>
              </w:rPr>
            </w:pPr>
            <w:r w:rsidRPr="00956E4A">
              <w:rPr>
                <w:rFonts w:eastAsia="Calibri"/>
                <w:sz w:val="24"/>
                <w:szCs w:val="24"/>
                <w:lang w:eastAsia="en-US"/>
              </w:rPr>
              <w:t>Színházi előadások megtekintése alapján a befogadó/értelmező képességek fejlesztése.</w:t>
            </w:r>
          </w:p>
          <w:p w14:paraId="4E0C15A8" w14:textId="77777777" w:rsidR="00515800" w:rsidRPr="00956E4A" w:rsidRDefault="00515800" w:rsidP="00515800">
            <w:pPr>
              <w:rPr>
                <w:rFonts w:eastAsia="Calibri"/>
                <w:sz w:val="24"/>
                <w:szCs w:val="24"/>
                <w:lang w:eastAsia="en-US"/>
              </w:rPr>
            </w:pPr>
            <w:r w:rsidRPr="00956E4A">
              <w:rPr>
                <w:rFonts w:eastAsia="Calibri"/>
                <w:sz w:val="24"/>
                <w:szCs w:val="24"/>
                <w:lang w:eastAsia="en-US"/>
              </w:rPr>
              <w:t>Egyes történelmi táncok, társastáncok felismerése.</w:t>
            </w:r>
          </w:p>
        </w:tc>
      </w:tr>
      <w:tr w:rsidR="00515800" w:rsidRPr="00956E4A" w14:paraId="41A2148B" w14:textId="77777777" w:rsidTr="00515800">
        <w:trPr>
          <w:cantSplit/>
          <w:trHeight w:val="328"/>
        </w:trPr>
        <w:tc>
          <w:tcPr>
            <w:tcW w:w="2480" w:type="dxa"/>
            <w:gridSpan w:val="2"/>
            <w:tcBorders>
              <w:bottom w:val="single" w:sz="4" w:space="0" w:color="auto"/>
            </w:tcBorders>
            <w:vAlign w:val="center"/>
          </w:tcPr>
          <w:p w14:paraId="792AFB57" w14:textId="77777777" w:rsidR="00515800" w:rsidRPr="00956E4A" w:rsidRDefault="00515800" w:rsidP="00515800">
            <w:pPr>
              <w:spacing w:before="120"/>
              <w:jc w:val="center"/>
              <w:rPr>
                <w:rFonts w:eastAsia="Calibri"/>
                <w:sz w:val="24"/>
                <w:szCs w:val="24"/>
                <w:lang w:eastAsia="en-US"/>
              </w:rPr>
            </w:pPr>
            <w:r w:rsidRPr="00956E4A">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00F91E96" w14:textId="77777777" w:rsidR="00515800" w:rsidRPr="00956E4A" w:rsidRDefault="00515800" w:rsidP="00515800">
            <w:pPr>
              <w:suppressAutoHyphens/>
              <w:snapToGrid w:val="0"/>
              <w:spacing w:before="120"/>
              <w:rPr>
                <w:rFonts w:eastAsia="Calibri"/>
                <w:sz w:val="24"/>
                <w:szCs w:val="24"/>
                <w:lang w:eastAsia="en-US"/>
              </w:rPr>
            </w:pPr>
            <w:r w:rsidRPr="00956E4A">
              <w:rPr>
                <w:rFonts w:eastAsia="Calibri"/>
                <w:sz w:val="24"/>
                <w:szCs w:val="24"/>
                <w:lang w:eastAsia="en-US"/>
              </w:rPr>
              <w:t>Színházi előadások elemzése színházi fogalmak alkalmazásával.</w:t>
            </w:r>
          </w:p>
          <w:p w14:paraId="70171C35" w14:textId="77777777" w:rsidR="00515800" w:rsidRPr="00956E4A" w:rsidRDefault="00515800" w:rsidP="00515800">
            <w:pPr>
              <w:rPr>
                <w:rFonts w:eastAsia="Calibri"/>
                <w:sz w:val="24"/>
                <w:szCs w:val="24"/>
              </w:rPr>
            </w:pPr>
            <w:r w:rsidRPr="00956E4A">
              <w:rPr>
                <w:rFonts w:eastAsia="Calibri"/>
                <w:sz w:val="24"/>
                <w:szCs w:val="24"/>
                <w:lang w:eastAsia="en-US"/>
              </w:rPr>
              <w:t>Előadások dramatikus eszközökkel történő feldolgozása.</w:t>
            </w:r>
          </w:p>
        </w:tc>
      </w:tr>
      <w:tr w:rsidR="00515800" w:rsidRPr="00956E4A" w14:paraId="102781D6" w14:textId="77777777" w:rsidTr="00515800">
        <w:trPr>
          <w:cantSplit/>
        </w:trPr>
        <w:tc>
          <w:tcPr>
            <w:tcW w:w="9071" w:type="dxa"/>
            <w:gridSpan w:val="4"/>
            <w:tcBorders>
              <w:top w:val="single" w:sz="4" w:space="0" w:color="auto"/>
            </w:tcBorders>
            <w:vAlign w:val="center"/>
          </w:tcPr>
          <w:p w14:paraId="01FADE1C" w14:textId="77777777" w:rsidR="00515800" w:rsidRPr="00956E4A" w:rsidRDefault="00515800" w:rsidP="00515800">
            <w:pPr>
              <w:spacing w:before="120"/>
              <w:jc w:val="center"/>
              <w:rPr>
                <w:rFonts w:eastAsia="Calibri"/>
                <w:b/>
                <w:bCs/>
                <w:sz w:val="24"/>
                <w:szCs w:val="24"/>
                <w:lang w:eastAsia="en-US"/>
              </w:rPr>
            </w:pPr>
            <w:r w:rsidRPr="00956E4A">
              <w:rPr>
                <w:b/>
                <w:iCs/>
                <w:sz w:val="24"/>
                <w:szCs w:val="24"/>
                <w:lang w:eastAsia="en-US"/>
              </w:rPr>
              <w:t>Ismeretek/fejlesztési követelmények</w:t>
            </w:r>
          </w:p>
        </w:tc>
      </w:tr>
      <w:tr w:rsidR="00515800" w:rsidRPr="00956E4A" w14:paraId="2DA87DA8" w14:textId="77777777" w:rsidTr="00515800">
        <w:trPr>
          <w:cantSplit/>
          <w:trHeight w:val="1787"/>
        </w:trPr>
        <w:tc>
          <w:tcPr>
            <w:tcW w:w="9071" w:type="dxa"/>
            <w:gridSpan w:val="4"/>
          </w:tcPr>
          <w:p w14:paraId="56ACA1EB" w14:textId="77777777" w:rsidR="00515800" w:rsidRPr="00956E4A" w:rsidRDefault="00515800" w:rsidP="00515800">
            <w:pPr>
              <w:suppressAutoHyphens/>
              <w:snapToGrid w:val="0"/>
              <w:spacing w:before="120"/>
              <w:rPr>
                <w:rFonts w:eastAsia="Calibri"/>
                <w:sz w:val="24"/>
                <w:szCs w:val="24"/>
                <w:lang w:eastAsia="en-US"/>
              </w:rPr>
            </w:pPr>
            <w:r w:rsidRPr="00956E4A">
              <w:rPr>
                <w:rFonts w:eastAsia="Calibri"/>
                <w:sz w:val="24"/>
                <w:szCs w:val="24"/>
                <w:lang w:eastAsia="en-US"/>
              </w:rPr>
              <w:t>K</w:t>
            </w:r>
            <w:r w:rsidRPr="00956E4A">
              <w:rPr>
                <w:rFonts w:eastAsia="Calibri"/>
                <w:spacing w:val="1"/>
                <w:sz w:val="24"/>
                <w:szCs w:val="24"/>
                <w:lang w:eastAsia="en-US"/>
              </w:rPr>
              <w:t>ü</w:t>
            </w:r>
            <w:r w:rsidRPr="00956E4A">
              <w:rPr>
                <w:rFonts w:eastAsia="Calibri"/>
                <w:spacing w:val="-2"/>
                <w:sz w:val="24"/>
                <w:szCs w:val="24"/>
                <w:lang w:eastAsia="en-US"/>
              </w:rPr>
              <w:t>l</w:t>
            </w:r>
            <w:r w:rsidRPr="00956E4A">
              <w:rPr>
                <w:rFonts w:eastAsia="Calibri"/>
                <w:spacing w:val="1"/>
                <w:sz w:val="24"/>
                <w:szCs w:val="24"/>
                <w:lang w:eastAsia="en-US"/>
              </w:rPr>
              <w:t>ö</w:t>
            </w:r>
            <w:r w:rsidRPr="00956E4A">
              <w:rPr>
                <w:rFonts w:eastAsia="Calibri"/>
                <w:spacing w:val="-1"/>
                <w:sz w:val="24"/>
                <w:szCs w:val="24"/>
                <w:lang w:eastAsia="en-US"/>
              </w:rPr>
              <w:t>nb</w:t>
            </w:r>
            <w:r w:rsidRPr="00956E4A">
              <w:rPr>
                <w:rFonts w:eastAsia="Calibri"/>
                <w:spacing w:val="1"/>
                <w:sz w:val="24"/>
                <w:szCs w:val="24"/>
                <w:lang w:eastAsia="en-US"/>
              </w:rPr>
              <w:t>ö</w:t>
            </w:r>
            <w:r w:rsidRPr="00956E4A">
              <w:rPr>
                <w:rFonts w:eastAsia="Calibri"/>
                <w:sz w:val="24"/>
                <w:szCs w:val="24"/>
                <w:lang w:eastAsia="en-US"/>
              </w:rPr>
              <w:t>ző</w:t>
            </w:r>
            <w:r w:rsidRPr="00956E4A">
              <w:rPr>
                <w:rFonts w:eastAsia="Calibri"/>
                <w:spacing w:val="5"/>
                <w:sz w:val="24"/>
                <w:szCs w:val="24"/>
                <w:lang w:eastAsia="en-US"/>
              </w:rPr>
              <w:t xml:space="preserve"> </w:t>
            </w:r>
            <w:r w:rsidRPr="00956E4A">
              <w:rPr>
                <w:rFonts w:eastAsia="Calibri"/>
                <w:sz w:val="24"/>
                <w:szCs w:val="24"/>
                <w:lang w:eastAsia="en-US"/>
              </w:rPr>
              <w:t>sz</w:t>
            </w:r>
            <w:r w:rsidRPr="00956E4A">
              <w:rPr>
                <w:rFonts w:eastAsia="Calibri"/>
                <w:spacing w:val="-2"/>
                <w:sz w:val="24"/>
                <w:szCs w:val="24"/>
                <w:lang w:eastAsia="en-US"/>
              </w:rPr>
              <w:t>í</w:t>
            </w:r>
            <w:r w:rsidRPr="00956E4A">
              <w:rPr>
                <w:rFonts w:eastAsia="Calibri"/>
                <w:sz w:val="24"/>
                <w:szCs w:val="24"/>
                <w:lang w:eastAsia="en-US"/>
              </w:rPr>
              <w:t>nházi irányzatokat k</w:t>
            </w:r>
            <w:r w:rsidRPr="00956E4A">
              <w:rPr>
                <w:rFonts w:eastAsia="Calibri"/>
                <w:spacing w:val="-1"/>
                <w:sz w:val="24"/>
                <w:szCs w:val="24"/>
                <w:lang w:eastAsia="en-US"/>
              </w:rPr>
              <w:t>é</w:t>
            </w:r>
            <w:r w:rsidRPr="00956E4A">
              <w:rPr>
                <w:rFonts w:eastAsia="Calibri"/>
                <w:sz w:val="24"/>
                <w:szCs w:val="24"/>
                <w:lang w:eastAsia="en-US"/>
              </w:rPr>
              <w:t>pvise</w:t>
            </w:r>
            <w:r w:rsidRPr="00956E4A">
              <w:rPr>
                <w:rFonts w:eastAsia="Calibri"/>
                <w:spacing w:val="-3"/>
                <w:sz w:val="24"/>
                <w:szCs w:val="24"/>
                <w:lang w:eastAsia="en-US"/>
              </w:rPr>
              <w:t>l</w:t>
            </w:r>
            <w:r w:rsidRPr="00956E4A">
              <w:rPr>
                <w:rFonts w:eastAsia="Calibri"/>
                <w:sz w:val="24"/>
                <w:szCs w:val="24"/>
                <w:lang w:eastAsia="en-US"/>
              </w:rPr>
              <w:t>ő el</w:t>
            </w:r>
            <w:r w:rsidRPr="00956E4A">
              <w:rPr>
                <w:rFonts w:eastAsia="Calibri"/>
                <w:spacing w:val="1"/>
                <w:sz w:val="24"/>
                <w:szCs w:val="24"/>
                <w:lang w:eastAsia="en-US"/>
              </w:rPr>
              <w:t>ő</w:t>
            </w:r>
            <w:r w:rsidRPr="00956E4A">
              <w:rPr>
                <w:rFonts w:eastAsia="Calibri"/>
                <w:sz w:val="24"/>
                <w:szCs w:val="24"/>
                <w:lang w:eastAsia="en-US"/>
              </w:rPr>
              <w:t>adá</w:t>
            </w:r>
            <w:r w:rsidRPr="00956E4A">
              <w:rPr>
                <w:rFonts w:eastAsia="Calibri"/>
                <w:spacing w:val="-1"/>
                <w:sz w:val="24"/>
                <w:szCs w:val="24"/>
                <w:lang w:eastAsia="en-US"/>
              </w:rPr>
              <w:t>s</w:t>
            </w:r>
            <w:r w:rsidRPr="00956E4A">
              <w:rPr>
                <w:rFonts w:eastAsia="Calibri"/>
                <w:sz w:val="24"/>
                <w:szCs w:val="24"/>
                <w:lang w:eastAsia="en-US"/>
              </w:rPr>
              <w:t>ok</w:t>
            </w:r>
            <w:r w:rsidRPr="00956E4A">
              <w:rPr>
                <w:rFonts w:eastAsia="Calibri"/>
                <w:spacing w:val="7"/>
                <w:sz w:val="24"/>
                <w:szCs w:val="24"/>
                <w:lang w:eastAsia="en-US"/>
              </w:rPr>
              <w:t xml:space="preserve"> </w:t>
            </w:r>
            <w:r w:rsidRPr="00956E4A">
              <w:rPr>
                <w:rFonts w:eastAsia="Calibri"/>
                <w:sz w:val="24"/>
                <w:szCs w:val="24"/>
              </w:rPr>
              <w:t xml:space="preserve">(hivatásos vagy amatőr színházi társulat előadása, annak hiányában gyermek- vagy diákszínjátszó csoportok előadásainak) </w:t>
            </w:r>
            <w:r w:rsidRPr="00956E4A">
              <w:rPr>
                <w:rFonts w:eastAsia="Calibri"/>
                <w:spacing w:val="-2"/>
                <w:sz w:val="24"/>
                <w:szCs w:val="24"/>
                <w:lang w:eastAsia="en-US"/>
              </w:rPr>
              <w:t>m</w:t>
            </w:r>
            <w:r w:rsidRPr="00956E4A">
              <w:rPr>
                <w:rFonts w:eastAsia="Calibri"/>
                <w:sz w:val="24"/>
                <w:szCs w:val="24"/>
                <w:lang w:eastAsia="en-US"/>
              </w:rPr>
              <w:t>egtekintése.</w:t>
            </w:r>
          </w:p>
          <w:p w14:paraId="37CCA789" w14:textId="77777777" w:rsidR="00515800" w:rsidRPr="00956E4A" w:rsidRDefault="00515800" w:rsidP="00515800">
            <w:pPr>
              <w:widowControl w:val="0"/>
              <w:autoSpaceDE w:val="0"/>
              <w:autoSpaceDN w:val="0"/>
              <w:adjustRightInd w:val="0"/>
              <w:rPr>
                <w:rFonts w:eastAsia="Calibri"/>
                <w:sz w:val="24"/>
                <w:szCs w:val="24"/>
              </w:rPr>
            </w:pPr>
            <w:r w:rsidRPr="00956E4A">
              <w:rPr>
                <w:rFonts w:eastAsia="Calibri"/>
                <w:sz w:val="24"/>
                <w:szCs w:val="24"/>
                <w:lang w:eastAsia="en-US"/>
              </w:rPr>
              <w:t>E</w:t>
            </w:r>
            <w:r w:rsidRPr="00956E4A">
              <w:rPr>
                <w:rFonts w:eastAsia="Calibri"/>
                <w:spacing w:val="-1"/>
                <w:sz w:val="24"/>
                <w:szCs w:val="24"/>
                <w:lang w:eastAsia="en-US"/>
              </w:rPr>
              <w:t>l</w:t>
            </w:r>
            <w:r w:rsidRPr="00956E4A">
              <w:rPr>
                <w:rFonts w:eastAsia="Calibri"/>
                <w:spacing w:val="1"/>
                <w:sz w:val="24"/>
                <w:szCs w:val="24"/>
                <w:lang w:eastAsia="en-US"/>
              </w:rPr>
              <w:t>ő</w:t>
            </w:r>
            <w:r w:rsidRPr="00956E4A">
              <w:rPr>
                <w:rFonts w:eastAsia="Calibri"/>
                <w:spacing w:val="-1"/>
                <w:sz w:val="24"/>
                <w:szCs w:val="24"/>
                <w:lang w:eastAsia="en-US"/>
              </w:rPr>
              <w:t>a</w:t>
            </w:r>
            <w:r w:rsidRPr="00956E4A">
              <w:rPr>
                <w:rFonts w:eastAsia="Calibri"/>
                <w:spacing w:val="1"/>
                <w:sz w:val="24"/>
                <w:szCs w:val="24"/>
                <w:lang w:eastAsia="en-US"/>
              </w:rPr>
              <w:t>d</w:t>
            </w:r>
            <w:r w:rsidRPr="00956E4A">
              <w:rPr>
                <w:rFonts w:eastAsia="Calibri"/>
                <w:spacing w:val="-1"/>
                <w:sz w:val="24"/>
                <w:szCs w:val="24"/>
                <w:lang w:eastAsia="en-US"/>
              </w:rPr>
              <w:t>á</w:t>
            </w:r>
            <w:r w:rsidRPr="00956E4A">
              <w:rPr>
                <w:rFonts w:eastAsia="Calibri"/>
                <w:sz w:val="24"/>
                <w:szCs w:val="24"/>
                <w:lang w:eastAsia="en-US"/>
              </w:rPr>
              <w:t>s</w:t>
            </w:r>
            <w:r w:rsidRPr="00956E4A">
              <w:rPr>
                <w:rFonts w:eastAsia="Calibri"/>
                <w:spacing w:val="1"/>
                <w:sz w:val="24"/>
                <w:szCs w:val="24"/>
                <w:lang w:eastAsia="en-US"/>
              </w:rPr>
              <w:t>o</w:t>
            </w:r>
            <w:r w:rsidRPr="00956E4A">
              <w:rPr>
                <w:rFonts w:eastAsia="Calibri"/>
                <w:sz w:val="24"/>
                <w:szCs w:val="24"/>
                <w:lang w:eastAsia="en-US"/>
              </w:rPr>
              <w:t>k el</w:t>
            </w:r>
            <w:r w:rsidRPr="00956E4A">
              <w:rPr>
                <w:rFonts w:eastAsia="Calibri"/>
                <w:spacing w:val="1"/>
                <w:sz w:val="24"/>
                <w:szCs w:val="24"/>
                <w:lang w:eastAsia="en-US"/>
              </w:rPr>
              <w:t>e</w:t>
            </w:r>
            <w:r w:rsidRPr="00956E4A">
              <w:rPr>
                <w:rFonts w:eastAsia="Calibri"/>
                <w:spacing w:val="-1"/>
                <w:sz w:val="24"/>
                <w:szCs w:val="24"/>
                <w:lang w:eastAsia="en-US"/>
              </w:rPr>
              <w:t>m</w:t>
            </w:r>
            <w:r w:rsidRPr="00956E4A">
              <w:rPr>
                <w:rFonts w:eastAsia="Calibri"/>
                <w:sz w:val="24"/>
                <w:szCs w:val="24"/>
                <w:lang w:eastAsia="en-US"/>
              </w:rPr>
              <w:t xml:space="preserve">zése </w:t>
            </w:r>
            <w:r w:rsidRPr="00956E4A">
              <w:rPr>
                <w:rFonts w:eastAsia="Calibri"/>
                <w:sz w:val="24"/>
                <w:szCs w:val="24"/>
              </w:rPr>
              <w:t>az élmények befogadását elősegítő dramatikus tevékenységformákkal.</w:t>
            </w:r>
          </w:p>
          <w:p w14:paraId="41441394" w14:textId="77777777" w:rsidR="00515800" w:rsidRPr="00956E4A" w:rsidRDefault="00515800" w:rsidP="00515800">
            <w:pPr>
              <w:widowControl w:val="0"/>
              <w:autoSpaceDE w:val="0"/>
              <w:autoSpaceDN w:val="0"/>
              <w:adjustRightInd w:val="0"/>
              <w:rPr>
                <w:rFonts w:eastAsia="Calibri"/>
                <w:sz w:val="24"/>
                <w:szCs w:val="24"/>
                <w:lang w:eastAsia="en-US"/>
              </w:rPr>
            </w:pPr>
            <w:r w:rsidRPr="00956E4A">
              <w:rPr>
                <w:rFonts w:eastAsia="Calibri"/>
                <w:sz w:val="24"/>
                <w:szCs w:val="24"/>
                <w:lang w:eastAsia="en-US"/>
              </w:rPr>
              <w:t>A</w:t>
            </w:r>
            <w:r w:rsidRPr="00956E4A">
              <w:rPr>
                <w:rFonts w:eastAsia="Calibri"/>
                <w:spacing w:val="1"/>
                <w:sz w:val="24"/>
                <w:szCs w:val="24"/>
                <w:lang w:eastAsia="en-US"/>
              </w:rPr>
              <w:t xml:space="preserve"> </w:t>
            </w:r>
            <w:r w:rsidRPr="00956E4A">
              <w:rPr>
                <w:rFonts w:eastAsia="Calibri"/>
                <w:sz w:val="24"/>
                <w:szCs w:val="24"/>
                <w:lang w:eastAsia="en-US"/>
              </w:rPr>
              <w:t>sz</w:t>
            </w:r>
            <w:r w:rsidRPr="00956E4A">
              <w:rPr>
                <w:rFonts w:eastAsia="Calibri"/>
                <w:spacing w:val="-2"/>
                <w:sz w:val="24"/>
                <w:szCs w:val="24"/>
                <w:lang w:eastAsia="en-US"/>
              </w:rPr>
              <w:t>í</w:t>
            </w:r>
            <w:r w:rsidRPr="00956E4A">
              <w:rPr>
                <w:rFonts w:eastAsia="Calibri"/>
                <w:spacing w:val="1"/>
                <w:sz w:val="24"/>
                <w:szCs w:val="24"/>
                <w:lang w:eastAsia="en-US"/>
              </w:rPr>
              <w:t>n</w:t>
            </w:r>
            <w:r w:rsidRPr="00956E4A">
              <w:rPr>
                <w:rFonts w:eastAsia="Calibri"/>
                <w:sz w:val="24"/>
                <w:szCs w:val="24"/>
                <w:lang w:eastAsia="en-US"/>
              </w:rPr>
              <w:t>észi,</w:t>
            </w:r>
            <w:r w:rsidRPr="00956E4A">
              <w:rPr>
                <w:rFonts w:eastAsia="Calibri"/>
                <w:spacing w:val="-3"/>
                <w:sz w:val="24"/>
                <w:szCs w:val="24"/>
                <w:lang w:eastAsia="en-US"/>
              </w:rPr>
              <w:t xml:space="preserve"> </w:t>
            </w:r>
            <w:r w:rsidRPr="00956E4A">
              <w:rPr>
                <w:rFonts w:eastAsia="Calibri"/>
                <w:sz w:val="24"/>
                <w:szCs w:val="24"/>
                <w:lang w:eastAsia="en-US"/>
              </w:rPr>
              <w:t>rende</w:t>
            </w:r>
            <w:r w:rsidRPr="00956E4A">
              <w:rPr>
                <w:rFonts w:eastAsia="Calibri"/>
                <w:spacing w:val="-1"/>
                <w:sz w:val="24"/>
                <w:szCs w:val="24"/>
                <w:lang w:eastAsia="en-US"/>
              </w:rPr>
              <w:t>z</w:t>
            </w:r>
            <w:r w:rsidRPr="00956E4A">
              <w:rPr>
                <w:rFonts w:eastAsia="Calibri"/>
                <w:spacing w:val="1"/>
                <w:sz w:val="24"/>
                <w:szCs w:val="24"/>
                <w:lang w:eastAsia="en-US"/>
              </w:rPr>
              <w:t>ő</w:t>
            </w:r>
            <w:r w:rsidRPr="00956E4A">
              <w:rPr>
                <w:rFonts w:eastAsia="Calibri"/>
                <w:spacing w:val="-1"/>
                <w:sz w:val="24"/>
                <w:szCs w:val="24"/>
                <w:lang w:eastAsia="en-US"/>
              </w:rPr>
              <w:t xml:space="preserve">i, </w:t>
            </w:r>
            <w:r w:rsidRPr="00956E4A">
              <w:rPr>
                <w:rFonts w:eastAsia="Calibri"/>
                <w:sz w:val="24"/>
                <w:szCs w:val="24"/>
                <w:lang w:eastAsia="en-US"/>
              </w:rPr>
              <w:t>dra</w:t>
            </w:r>
            <w:r w:rsidRPr="00956E4A">
              <w:rPr>
                <w:rFonts w:eastAsia="Calibri"/>
                <w:spacing w:val="-2"/>
                <w:sz w:val="24"/>
                <w:szCs w:val="24"/>
                <w:lang w:eastAsia="en-US"/>
              </w:rPr>
              <w:t>m</w:t>
            </w:r>
            <w:r w:rsidRPr="00956E4A">
              <w:rPr>
                <w:rFonts w:eastAsia="Calibri"/>
                <w:sz w:val="24"/>
                <w:szCs w:val="24"/>
                <w:lang w:eastAsia="en-US"/>
              </w:rPr>
              <w:t xml:space="preserve">aturgiai </w:t>
            </w:r>
            <w:r w:rsidRPr="00956E4A">
              <w:rPr>
                <w:rFonts w:eastAsia="Calibri"/>
                <w:spacing w:val="-1"/>
                <w:sz w:val="24"/>
                <w:szCs w:val="24"/>
                <w:lang w:eastAsia="en-US"/>
              </w:rPr>
              <w:t>é</w:t>
            </w:r>
            <w:r w:rsidRPr="00956E4A">
              <w:rPr>
                <w:rFonts w:eastAsia="Calibri"/>
                <w:sz w:val="24"/>
                <w:szCs w:val="24"/>
                <w:lang w:eastAsia="en-US"/>
              </w:rPr>
              <w:t>s</w:t>
            </w:r>
            <w:r w:rsidRPr="00956E4A">
              <w:rPr>
                <w:rFonts w:eastAsia="Calibri"/>
                <w:spacing w:val="-1"/>
                <w:sz w:val="24"/>
                <w:szCs w:val="24"/>
                <w:lang w:eastAsia="en-US"/>
              </w:rPr>
              <w:t xml:space="preserve"> </w:t>
            </w:r>
            <w:r w:rsidRPr="00956E4A">
              <w:rPr>
                <w:rFonts w:eastAsia="Calibri"/>
                <w:sz w:val="24"/>
                <w:szCs w:val="24"/>
                <w:lang w:eastAsia="en-US"/>
              </w:rPr>
              <w:t>egy</w:t>
            </w:r>
            <w:r w:rsidRPr="00956E4A">
              <w:rPr>
                <w:rFonts w:eastAsia="Calibri"/>
                <w:spacing w:val="-1"/>
                <w:sz w:val="24"/>
                <w:szCs w:val="24"/>
                <w:lang w:eastAsia="en-US"/>
              </w:rPr>
              <w:t>é</w:t>
            </w:r>
            <w:r w:rsidRPr="00956E4A">
              <w:rPr>
                <w:rFonts w:eastAsia="Calibri"/>
                <w:sz w:val="24"/>
                <w:szCs w:val="24"/>
                <w:lang w:eastAsia="en-US"/>
              </w:rPr>
              <w:t>b terve</w:t>
            </w:r>
            <w:r w:rsidRPr="00956E4A">
              <w:rPr>
                <w:rFonts w:eastAsia="Calibri"/>
                <w:spacing w:val="-2"/>
                <w:sz w:val="24"/>
                <w:szCs w:val="24"/>
                <w:lang w:eastAsia="en-US"/>
              </w:rPr>
              <w:t>z</w:t>
            </w:r>
            <w:r w:rsidRPr="00956E4A">
              <w:rPr>
                <w:rFonts w:eastAsia="Calibri"/>
                <w:spacing w:val="1"/>
                <w:sz w:val="24"/>
                <w:szCs w:val="24"/>
                <w:lang w:eastAsia="en-US"/>
              </w:rPr>
              <w:t>ő</w:t>
            </w:r>
            <w:r w:rsidRPr="00956E4A">
              <w:rPr>
                <w:rFonts w:eastAsia="Calibri"/>
                <w:sz w:val="24"/>
                <w:szCs w:val="24"/>
                <w:lang w:eastAsia="en-US"/>
              </w:rPr>
              <w:t>i</w:t>
            </w:r>
            <w:r w:rsidRPr="00956E4A">
              <w:rPr>
                <w:rFonts w:eastAsia="Calibri"/>
                <w:spacing w:val="5"/>
                <w:sz w:val="24"/>
                <w:szCs w:val="24"/>
                <w:lang w:eastAsia="en-US"/>
              </w:rPr>
              <w:t xml:space="preserve"> </w:t>
            </w:r>
            <w:r w:rsidRPr="00956E4A">
              <w:rPr>
                <w:rFonts w:eastAsia="Calibri"/>
                <w:spacing w:val="-2"/>
                <w:sz w:val="24"/>
                <w:szCs w:val="24"/>
                <w:lang w:eastAsia="en-US"/>
              </w:rPr>
              <w:t>m</w:t>
            </w:r>
            <w:r w:rsidRPr="00956E4A">
              <w:rPr>
                <w:rFonts w:eastAsia="Calibri"/>
                <w:sz w:val="24"/>
                <w:szCs w:val="24"/>
                <w:lang w:eastAsia="en-US"/>
              </w:rPr>
              <w:t>unka alapszin</w:t>
            </w:r>
            <w:r w:rsidRPr="00956E4A">
              <w:rPr>
                <w:rFonts w:eastAsia="Calibri"/>
                <w:spacing w:val="-2"/>
                <w:sz w:val="24"/>
                <w:szCs w:val="24"/>
                <w:lang w:eastAsia="en-US"/>
              </w:rPr>
              <w:t>t</w:t>
            </w:r>
            <w:r w:rsidRPr="00956E4A">
              <w:rPr>
                <w:rFonts w:eastAsia="Calibri"/>
                <w:sz w:val="24"/>
                <w:szCs w:val="24"/>
                <w:lang w:eastAsia="en-US"/>
              </w:rPr>
              <w:t>ű el</w:t>
            </w:r>
            <w:r w:rsidRPr="00956E4A">
              <w:rPr>
                <w:rFonts w:eastAsia="Calibri"/>
                <w:spacing w:val="1"/>
                <w:sz w:val="24"/>
                <w:szCs w:val="24"/>
                <w:lang w:eastAsia="en-US"/>
              </w:rPr>
              <w:t>e</w:t>
            </w:r>
            <w:r w:rsidRPr="00956E4A">
              <w:rPr>
                <w:rFonts w:eastAsia="Calibri"/>
                <w:spacing w:val="-2"/>
                <w:sz w:val="24"/>
                <w:szCs w:val="24"/>
                <w:lang w:eastAsia="en-US"/>
              </w:rPr>
              <w:t>m</w:t>
            </w:r>
            <w:r w:rsidRPr="00956E4A">
              <w:rPr>
                <w:rFonts w:eastAsia="Calibri"/>
                <w:sz w:val="24"/>
                <w:szCs w:val="24"/>
                <w:lang w:eastAsia="en-US"/>
              </w:rPr>
              <w:t xml:space="preserve">zése. </w:t>
            </w:r>
          </w:p>
          <w:p w14:paraId="6BAFE250" w14:textId="77777777" w:rsidR="00515800" w:rsidRPr="00956E4A" w:rsidRDefault="00515800" w:rsidP="00515800">
            <w:pPr>
              <w:widowControl w:val="0"/>
              <w:autoSpaceDE w:val="0"/>
              <w:autoSpaceDN w:val="0"/>
              <w:adjustRightInd w:val="0"/>
              <w:rPr>
                <w:rFonts w:eastAsia="Calibri"/>
                <w:sz w:val="24"/>
                <w:szCs w:val="24"/>
                <w:lang w:eastAsia="en-US"/>
              </w:rPr>
            </w:pPr>
            <w:r w:rsidRPr="00956E4A">
              <w:rPr>
                <w:rFonts w:eastAsia="Calibri"/>
                <w:sz w:val="24"/>
                <w:szCs w:val="24"/>
              </w:rPr>
              <w:t xml:space="preserve">Színház- és drámaelméleti ismeretek megalapozása a látott előadásokhoz kapcsolódóan </w:t>
            </w:r>
            <w:r w:rsidRPr="00956E4A">
              <w:rPr>
                <w:rFonts w:eastAsia="Calibri"/>
                <w:sz w:val="24"/>
                <w:szCs w:val="24"/>
              </w:rPr>
              <w:br/>
              <w:t>(pl. a drámai műnem jellegzetességei, dramaturgiai alapfogalmak, a színházművészet összművészeti sajátosságai).</w:t>
            </w:r>
          </w:p>
          <w:p w14:paraId="558A1730" w14:textId="77777777" w:rsidR="00515800" w:rsidRPr="00956E4A" w:rsidRDefault="00515800" w:rsidP="00515800">
            <w:pPr>
              <w:rPr>
                <w:rFonts w:eastAsia="Calibri"/>
                <w:sz w:val="24"/>
                <w:szCs w:val="24"/>
                <w:lang w:eastAsia="en-US"/>
              </w:rPr>
            </w:pPr>
            <w:r w:rsidRPr="00956E4A">
              <w:rPr>
                <w:rFonts w:eastAsia="Calibri"/>
                <w:sz w:val="24"/>
                <w:szCs w:val="24"/>
                <w:lang w:eastAsia="en-US"/>
              </w:rPr>
              <w:t>Egyszerűbb tánc- és mozgásszínházi műfajok felismerése.</w:t>
            </w:r>
          </w:p>
        </w:tc>
      </w:tr>
      <w:tr w:rsidR="00515800" w:rsidRPr="00956E4A" w14:paraId="6FE5723F" w14:textId="77777777" w:rsidTr="00515800">
        <w:tc>
          <w:tcPr>
            <w:tcW w:w="1913" w:type="dxa"/>
            <w:vAlign w:val="center"/>
          </w:tcPr>
          <w:p w14:paraId="33E95B1E" w14:textId="77777777" w:rsidR="00515800" w:rsidRPr="00956E4A" w:rsidRDefault="00515800" w:rsidP="00515800">
            <w:pPr>
              <w:keepNext/>
              <w:keepLines/>
              <w:spacing w:before="120"/>
              <w:jc w:val="center"/>
              <w:outlineLvl w:val="4"/>
              <w:rPr>
                <w:b/>
                <w:sz w:val="24"/>
                <w:szCs w:val="24"/>
                <w:lang w:eastAsia="en-US"/>
              </w:rPr>
            </w:pPr>
            <w:r w:rsidRPr="00956E4A">
              <w:rPr>
                <w:b/>
                <w:sz w:val="24"/>
                <w:szCs w:val="24"/>
                <w:lang w:eastAsia="en-US"/>
              </w:rPr>
              <w:t>Kulcsfogalmak/ fogalmak</w:t>
            </w:r>
          </w:p>
        </w:tc>
        <w:tc>
          <w:tcPr>
            <w:tcW w:w="7158" w:type="dxa"/>
            <w:gridSpan w:val="3"/>
          </w:tcPr>
          <w:p w14:paraId="1A595382"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 xml:space="preserve"> </w:t>
            </w:r>
            <w:r w:rsidRPr="00956E4A">
              <w:rPr>
                <w:sz w:val="24"/>
                <w:szCs w:val="24"/>
                <w:lang w:eastAsia="ar-SA"/>
              </w:rPr>
              <w:t>Dramaturgiára</w:t>
            </w:r>
            <w:r w:rsidRPr="00956E4A">
              <w:rPr>
                <w:rFonts w:eastAsia="Calibri"/>
                <w:sz w:val="24"/>
                <w:szCs w:val="24"/>
                <w:lang w:eastAsia="en-US"/>
              </w:rPr>
              <w:t>, szcenikára, színészi játékra vonatkozó legfontosabb alapfogalmak a szaktanár választása szerint.</w:t>
            </w:r>
          </w:p>
        </w:tc>
      </w:tr>
    </w:tbl>
    <w:p w14:paraId="505CDACA" w14:textId="77777777" w:rsidR="00515800" w:rsidRPr="00956E4A" w:rsidRDefault="00515800" w:rsidP="00515800">
      <w:pPr>
        <w:rPr>
          <w:rFonts w:eastAsia="Calibri"/>
          <w:b/>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1560"/>
      </w:tblGrid>
      <w:tr w:rsidR="00515800" w:rsidRPr="00956E4A" w14:paraId="17726034" w14:textId="77777777" w:rsidTr="00515800">
        <w:trPr>
          <w:cantSplit/>
        </w:trPr>
        <w:tc>
          <w:tcPr>
            <w:tcW w:w="7441" w:type="dxa"/>
            <w:vAlign w:val="center"/>
          </w:tcPr>
          <w:p w14:paraId="1542539F" w14:textId="77777777" w:rsidR="00515800" w:rsidRPr="00956E4A" w:rsidRDefault="00515800" w:rsidP="00515800">
            <w:pPr>
              <w:ind w:left="360"/>
              <w:jc w:val="center"/>
              <w:rPr>
                <w:rFonts w:eastAsia="Calibri"/>
                <w:b/>
                <w:bCs/>
                <w:sz w:val="24"/>
                <w:szCs w:val="24"/>
                <w:lang w:eastAsia="en-US"/>
              </w:rPr>
            </w:pPr>
            <w:r w:rsidRPr="00956E4A">
              <w:rPr>
                <w:rFonts w:eastAsia="Calibri"/>
                <w:b/>
                <w:bCs/>
                <w:sz w:val="24"/>
                <w:szCs w:val="24"/>
                <w:lang w:eastAsia="en-US"/>
              </w:rPr>
              <w:t>Szabadon felhasználható órakeret</w:t>
            </w:r>
          </w:p>
        </w:tc>
        <w:tc>
          <w:tcPr>
            <w:tcW w:w="1560" w:type="dxa"/>
            <w:vAlign w:val="center"/>
          </w:tcPr>
          <w:p w14:paraId="2C8EC53E" w14:textId="77777777" w:rsidR="00515800" w:rsidRPr="00956E4A" w:rsidRDefault="00515800" w:rsidP="00515800">
            <w:pPr>
              <w:spacing w:before="120"/>
              <w:jc w:val="center"/>
              <w:rPr>
                <w:rFonts w:eastAsia="Calibri"/>
                <w:b/>
                <w:bCs/>
                <w:sz w:val="24"/>
                <w:szCs w:val="24"/>
                <w:lang w:eastAsia="en-US"/>
              </w:rPr>
            </w:pPr>
            <w:r w:rsidRPr="00956E4A">
              <w:rPr>
                <w:rFonts w:eastAsia="Calibri"/>
                <w:b/>
                <w:bCs/>
                <w:sz w:val="24"/>
                <w:szCs w:val="24"/>
                <w:lang w:eastAsia="en-US"/>
              </w:rPr>
              <w:t>Órakeret</w:t>
            </w:r>
          </w:p>
          <w:p w14:paraId="7C31A420" w14:textId="77777777" w:rsidR="00515800" w:rsidRPr="00956E4A" w:rsidRDefault="00515800" w:rsidP="00515800">
            <w:pPr>
              <w:jc w:val="center"/>
              <w:rPr>
                <w:rFonts w:eastAsia="Calibri"/>
                <w:b/>
                <w:sz w:val="24"/>
                <w:szCs w:val="24"/>
                <w:lang w:eastAsia="en-US"/>
              </w:rPr>
            </w:pPr>
            <w:r w:rsidRPr="00956E4A">
              <w:rPr>
                <w:rFonts w:eastAsia="Calibri"/>
                <w:b/>
                <w:bCs/>
                <w:sz w:val="24"/>
                <w:szCs w:val="24"/>
                <w:lang w:eastAsia="en-US"/>
              </w:rPr>
              <w:t xml:space="preserve">E: </w:t>
            </w:r>
            <w:r>
              <w:rPr>
                <w:rFonts w:eastAsia="Calibri"/>
                <w:b/>
                <w:bCs/>
                <w:sz w:val="24"/>
                <w:szCs w:val="24"/>
                <w:lang w:eastAsia="en-US"/>
              </w:rPr>
              <w:t xml:space="preserve">2 </w:t>
            </w:r>
            <w:r w:rsidRPr="00956E4A">
              <w:rPr>
                <w:rFonts w:eastAsia="Calibri"/>
                <w:b/>
                <w:bCs/>
                <w:sz w:val="24"/>
                <w:szCs w:val="24"/>
                <w:lang w:eastAsia="en-US"/>
              </w:rPr>
              <w:t>óra</w:t>
            </w:r>
          </w:p>
        </w:tc>
      </w:tr>
      <w:tr w:rsidR="00515800" w:rsidRPr="00956E4A" w14:paraId="79ED5FC7" w14:textId="77777777" w:rsidTr="00515800">
        <w:trPr>
          <w:cantSplit/>
        </w:trPr>
        <w:tc>
          <w:tcPr>
            <w:tcW w:w="9001" w:type="dxa"/>
            <w:gridSpan w:val="2"/>
            <w:vAlign w:val="center"/>
          </w:tcPr>
          <w:p w14:paraId="19E1790B" w14:textId="77777777" w:rsidR="00515800" w:rsidRPr="00956E4A" w:rsidRDefault="00515800" w:rsidP="00515800">
            <w:pPr>
              <w:spacing w:before="120"/>
              <w:rPr>
                <w:rFonts w:eastAsia="Calibri"/>
                <w:bCs/>
                <w:sz w:val="24"/>
                <w:szCs w:val="24"/>
                <w:lang w:eastAsia="en-US"/>
              </w:rPr>
            </w:pPr>
            <w:r w:rsidRPr="00956E4A">
              <w:rPr>
                <w:rFonts w:eastAsia="Calibri"/>
                <w:bCs/>
                <w:sz w:val="24"/>
                <w:szCs w:val="24"/>
                <w:lang w:eastAsia="en-US"/>
              </w:rPr>
              <w:t>Az előző témakörökben tárgyalt ismeretek elmélyítése, a más művészeti ágakhoz köthető kapcsolódási pontok felismerése, értelmezése.</w:t>
            </w:r>
          </w:p>
        </w:tc>
      </w:tr>
    </w:tbl>
    <w:p w14:paraId="22804BC2" w14:textId="77777777" w:rsidR="00515800" w:rsidRDefault="00515800" w:rsidP="00515800">
      <w:pPr>
        <w:jc w:val="both"/>
        <w:rPr>
          <w:rFonts w:eastAsia="Calibri"/>
          <w:bCs/>
          <w:i/>
          <w:color w:val="000000"/>
          <w:sz w:val="24"/>
          <w:szCs w:val="24"/>
          <w:lang w:eastAsia="en-US"/>
        </w:rPr>
      </w:pPr>
    </w:p>
    <w:p w14:paraId="2EE70BB2" w14:textId="77777777" w:rsidR="00515800" w:rsidRPr="00956E4A" w:rsidRDefault="00515800" w:rsidP="00515800">
      <w:pPr>
        <w:jc w:val="both"/>
        <w:rPr>
          <w:rFonts w:eastAsia="Calibri"/>
          <w:bCs/>
          <w:i/>
          <w:color w:val="000000"/>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1560"/>
      </w:tblGrid>
      <w:tr w:rsidR="00515800" w:rsidRPr="00956E4A" w14:paraId="2AFC1D0F" w14:textId="77777777" w:rsidTr="00515800">
        <w:trPr>
          <w:cantSplit/>
        </w:trPr>
        <w:tc>
          <w:tcPr>
            <w:tcW w:w="7441" w:type="dxa"/>
            <w:vAlign w:val="center"/>
          </w:tcPr>
          <w:p w14:paraId="70B88AAC" w14:textId="77777777" w:rsidR="00515800" w:rsidRPr="00956E4A" w:rsidRDefault="00515800" w:rsidP="00515800">
            <w:pPr>
              <w:ind w:left="360"/>
              <w:jc w:val="center"/>
              <w:rPr>
                <w:rFonts w:eastAsia="Calibri"/>
                <w:bCs/>
                <w:sz w:val="24"/>
                <w:szCs w:val="24"/>
                <w:lang w:eastAsia="en-US"/>
              </w:rPr>
            </w:pPr>
            <w:r w:rsidRPr="00956E4A">
              <w:rPr>
                <w:rFonts w:eastAsia="Calibri"/>
                <w:b/>
                <w:bCs/>
                <w:sz w:val="24"/>
                <w:szCs w:val="24"/>
                <w:lang w:eastAsia="en-US"/>
              </w:rPr>
              <w:t>A tanulók teljesítményének mérése</w:t>
            </w:r>
          </w:p>
        </w:tc>
        <w:tc>
          <w:tcPr>
            <w:tcW w:w="1560" w:type="dxa"/>
            <w:vAlign w:val="center"/>
          </w:tcPr>
          <w:p w14:paraId="72ACCE9C" w14:textId="77777777" w:rsidR="00515800" w:rsidRPr="00956E4A" w:rsidRDefault="00515800" w:rsidP="00515800">
            <w:pPr>
              <w:spacing w:before="120"/>
              <w:jc w:val="center"/>
              <w:rPr>
                <w:rFonts w:eastAsia="Calibri"/>
                <w:b/>
                <w:bCs/>
                <w:sz w:val="24"/>
                <w:szCs w:val="24"/>
                <w:lang w:eastAsia="en-US"/>
              </w:rPr>
            </w:pPr>
            <w:r w:rsidRPr="00956E4A">
              <w:rPr>
                <w:rFonts w:eastAsia="Calibri"/>
                <w:b/>
                <w:bCs/>
                <w:sz w:val="24"/>
                <w:szCs w:val="24"/>
                <w:lang w:eastAsia="en-US"/>
              </w:rPr>
              <w:t>Órakeret</w:t>
            </w:r>
          </w:p>
          <w:p w14:paraId="6A7F26B0" w14:textId="77777777" w:rsidR="00515800" w:rsidRPr="00956E4A" w:rsidRDefault="00515800" w:rsidP="00515800">
            <w:pPr>
              <w:jc w:val="center"/>
              <w:rPr>
                <w:rFonts w:eastAsia="Calibri"/>
                <w:b/>
                <w:sz w:val="24"/>
                <w:szCs w:val="24"/>
                <w:lang w:eastAsia="en-US"/>
              </w:rPr>
            </w:pPr>
            <w:r w:rsidRPr="00956E4A">
              <w:rPr>
                <w:rFonts w:eastAsia="Calibri"/>
                <w:b/>
                <w:bCs/>
                <w:sz w:val="24"/>
                <w:szCs w:val="24"/>
                <w:lang w:eastAsia="en-US"/>
              </w:rPr>
              <w:t>E: 1 óra</w:t>
            </w:r>
          </w:p>
        </w:tc>
      </w:tr>
      <w:tr w:rsidR="00515800" w:rsidRPr="00956E4A" w14:paraId="2E0B0C12" w14:textId="77777777" w:rsidTr="00515800">
        <w:trPr>
          <w:cantSplit/>
        </w:trPr>
        <w:tc>
          <w:tcPr>
            <w:tcW w:w="9001" w:type="dxa"/>
            <w:gridSpan w:val="2"/>
            <w:vAlign w:val="center"/>
          </w:tcPr>
          <w:p w14:paraId="24F38A3D" w14:textId="77777777" w:rsidR="00515800" w:rsidRPr="00956E4A" w:rsidRDefault="00515800" w:rsidP="00515800">
            <w:pPr>
              <w:rPr>
                <w:rFonts w:eastAsia="Calibri"/>
                <w:bCs/>
                <w:sz w:val="24"/>
                <w:szCs w:val="24"/>
                <w:lang w:eastAsia="en-US"/>
              </w:rPr>
            </w:pPr>
            <w:r w:rsidRPr="00956E4A">
              <w:rPr>
                <w:rFonts w:eastAsia="Calibri"/>
                <w:bCs/>
                <w:sz w:val="24"/>
                <w:szCs w:val="24"/>
                <w:lang w:eastAsia="en-US"/>
              </w:rPr>
              <w:t>A tanár által meghatározott formában, a tanulókkal egyeztetve.</w:t>
            </w:r>
          </w:p>
        </w:tc>
      </w:tr>
    </w:tbl>
    <w:p w14:paraId="78DAD412" w14:textId="77777777" w:rsidR="00515800" w:rsidRPr="00956E4A" w:rsidRDefault="00515800" w:rsidP="00515800">
      <w:pPr>
        <w:jc w:val="both"/>
        <w:rPr>
          <w:rFonts w:eastAsia="Calibri"/>
          <w:bCs/>
          <w:i/>
          <w:color w:val="000000"/>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6"/>
        <w:gridCol w:w="7115"/>
      </w:tblGrid>
      <w:tr w:rsidR="00515800" w:rsidRPr="00956E4A" w14:paraId="648A387A" w14:textId="77777777" w:rsidTr="00515800">
        <w:trPr>
          <w:cantSplit/>
          <w:trHeight w:val="550"/>
        </w:trPr>
        <w:tc>
          <w:tcPr>
            <w:tcW w:w="1956" w:type="dxa"/>
            <w:vAlign w:val="center"/>
          </w:tcPr>
          <w:p w14:paraId="7E06A5F4" w14:textId="77777777" w:rsidR="00515800" w:rsidRPr="00956E4A" w:rsidRDefault="00515800" w:rsidP="00515800">
            <w:pPr>
              <w:jc w:val="center"/>
              <w:rPr>
                <w:rFonts w:eastAsia="Calibri"/>
                <w:b/>
                <w:bCs/>
                <w:color w:val="000000"/>
                <w:sz w:val="24"/>
                <w:szCs w:val="24"/>
                <w:lang w:eastAsia="en-US"/>
              </w:rPr>
            </w:pPr>
            <w:r w:rsidRPr="00956E4A">
              <w:rPr>
                <w:rFonts w:eastAsia="Calibri"/>
                <w:b/>
                <w:bCs/>
                <w:color w:val="000000"/>
                <w:sz w:val="24"/>
                <w:szCs w:val="24"/>
                <w:lang w:eastAsia="en-US"/>
              </w:rPr>
              <w:t>A fejlesztés várt eredményei az évfolyam végén</w:t>
            </w:r>
          </w:p>
        </w:tc>
        <w:tc>
          <w:tcPr>
            <w:tcW w:w="7115" w:type="dxa"/>
          </w:tcPr>
          <w:p w14:paraId="601985BD" w14:textId="77777777" w:rsidR="00515800" w:rsidRPr="00956E4A" w:rsidRDefault="00515800" w:rsidP="00515800">
            <w:pPr>
              <w:suppressAutoHyphens/>
              <w:snapToGrid w:val="0"/>
              <w:spacing w:before="120"/>
              <w:rPr>
                <w:rFonts w:eastAsia="Calibri"/>
                <w:sz w:val="24"/>
                <w:szCs w:val="24"/>
                <w:lang w:eastAsia="en-US"/>
              </w:rPr>
            </w:pPr>
            <w:r w:rsidRPr="00956E4A">
              <w:rPr>
                <w:rFonts w:eastAsia="Calibri"/>
                <w:sz w:val="24"/>
                <w:szCs w:val="24"/>
                <w:lang w:eastAsia="en-US"/>
              </w:rPr>
              <w:t xml:space="preserve">A </w:t>
            </w:r>
            <w:r w:rsidRPr="00956E4A">
              <w:rPr>
                <w:sz w:val="24"/>
                <w:szCs w:val="24"/>
                <w:lang w:eastAsia="ar-SA"/>
              </w:rPr>
              <w:t>tanulók</w:t>
            </w:r>
            <w:r w:rsidRPr="00956E4A">
              <w:rPr>
                <w:rFonts w:eastAsia="Calibri"/>
                <w:sz w:val="24"/>
                <w:szCs w:val="24"/>
                <w:lang w:eastAsia="en-US"/>
              </w:rPr>
              <w:t xml:space="preserve"> képessé válnak a pontos önkifejezésre, a mások előtti megnyilatkozásra és együttműködésre.</w:t>
            </w:r>
          </w:p>
          <w:p w14:paraId="4E2C867D" w14:textId="77777777" w:rsidR="00515800" w:rsidRPr="00956E4A" w:rsidRDefault="00515800" w:rsidP="00515800">
            <w:pPr>
              <w:rPr>
                <w:sz w:val="24"/>
                <w:szCs w:val="24"/>
              </w:rPr>
            </w:pPr>
            <w:r w:rsidRPr="00956E4A">
              <w:rPr>
                <w:sz w:val="24"/>
                <w:szCs w:val="24"/>
              </w:rPr>
              <w:t>Növekvő intenzitással és mélységgel vesznek részt szerepjátékokban, csoportos improvizációkban.</w:t>
            </w:r>
          </w:p>
          <w:p w14:paraId="1D3059A8" w14:textId="77777777" w:rsidR="00515800" w:rsidRPr="00956E4A" w:rsidRDefault="00515800" w:rsidP="00515800">
            <w:pPr>
              <w:rPr>
                <w:sz w:val="24"/>
                <w:szCs w:val="24"/>
              </w:rPr>
            </w:pPr>
            <w:r w:rsidRPr="00956E4A">
              <w:rPr>
                <w:sz w:val="24"/>
                <w:szCs w:val="24"/>
              </w:rPr>
              <w:t>Tudatosan és kreatívan alkalmazzák a megismert munkaformákat.</w:t>
            </w:r>
          </w:p>
          <w:p w14:paraId="62EC3940" w14:textId="77777777" w:rsidR="00515800" w:rsidRPr="00956E4A" w:rsidRDefault="00515800" w:rsidP="00515800">
            <w:pPr>
              <w:rPr>
                <w:sz w:val="24"/>
                <w:szCs w:val="24"/>
              </w:rPr>
            </w:pPr>
            <w:r w:rsidRPr="00956E4A">
              <w:rPr>
                <w:sz w:val="24"/>
                <w:szCs w:val="24"/>
              </w:rPr>
              <w:t>Képessé válnak a megismert dramaturgiai fogalomkészlet használatára.</w:t>
            </w:r>
          </w:p>
          <w:p w14:paraId="1B5D476F" w14:textId="77777777" w:rsidR="00515800" w:rsidRPr="00956E4A" w:rsidRDefault="00515800" w:rsidP="00515800">
            <w:pPr>
              <w:rPr>
                <w:rFonts w:eastAsia="Calibri"/>
                <w:color w:val="000000"/>
                <w:sz w:val="24"/>
                <w:szCs w:val="24"/>
                <w:lang w:eastAsia="en-US"/>
              </w:rPr>
            </w:pPr>
            <w:r w:rsidRPr="00956E4A">
              <w:rPr>
                <w:rFonts w:eastAsia="Calibri"/>
                <w:sz w:val="24"/>
                <w:szCs w:val="24"/>
                <w:lang w:eastAsia="en-US"/>
              </w:rPr>
              <w:t>Képesek színházi előadások dramatikus eszközökkel történő feldolgozására.</w:t>
            </w:r>
          </w:p>
        </w:tc>
      </w:tr>
    </w:tbl>
    <w:p w14:paraId="25A58148" w14:textId="77777777" w:rsidR="00515800" w:rsidRPr="00956E4A" w:rsidRDefault="00515800" w:rsidP="00515800">
      <w:pPr>
        <w:rPr>
          <w:rFonts w:eastAsia="Calibri"/>
          <w:sz w:val="24"/>
          <w:szCs w:val="24"/>
          <w:lang w:eastAsia="en-US"/>
        </w:rPr>
      </w:pPr>
    </w:p>
    <w:p w14:paraId="595D5C47" w14:textId="77777777" w:rsidR="00515800" w:rsidRPr="00956E4A" w:rsidRDefault="00515800" w:rsidP="00515800">
      <w:pPr>
        <w:rPr>
          <w:rFonts w:eastAsia="Calibri"/>
          <w:sz w:val="24"/>
          <w:szCs w:val="24"/>
          <w:lang w:eastAsia="en-US"/>
        </w:rPr>
      </w:pPr>
      <w:r w:rsidRPr="00956E4A">
        <w:rPr>
          <w:rFonts w:eastAsia="Calibri"/>
          <w:sz w:val="24"/>
          <w:szCs w:val="24"/>
          <w:lang w:eastAsia="en-US"/>
        </w:rPr>
        <w:t>Továbblépés feltétele:</w:t>
      </w:r>
    </w:p>
    <w:p w14:paraId="6DAA07AD" w14:textId="77777777" w:rsidR="00515800" w:rsidRPr="00956E4A" w:rsidRDefault="00515800" w:rsidP="00515800">
      <w:pPr>
        <w:rPr>
          <w:rFonts w:eastAsia="Calibri"/>
          <w:sz w:val="24"/>
          <w:szCs w:val="24"/>
          <w:lang w:eastAsia="en-US"/>
        </w:rPr>
      </w:pPr>
      <w:r w:rsidRPr="00956E4A">
        <w:rPr>
          <w:rFonts w:eastAsia="Calibri"/>
          <w:sz w:val="24"/>
          <w:szCs w:val="24"/>
          <w:lang w:eastAsia="en-US"/>
        </w:rPr>
        <w:t>A tanuló drámaelméleti ismeretei megalapozzák színházi előadások dramatikus eszközökkel való feldolgozását.</w:t>
      </w:r>
    </w:p>
    <w:p w14:paraId="2EF569AA" w14:textId="77777777" w:rsidR="00515800" w:rsidRDefault="00515800" w:rsidP="00515800">
      <w:pPr>
        <w:jc w:val="center"/>
        <w:rPr>
          <w:rFonts w:eastAsia="Calibri"/>
          <w:b/>
          <w:sz w:val="24"/>
          <w:szCs w:val="24"/>
          <w:lang w:eastAsia="en-US"/>
        </w:rPr>
      </w:pPr>
    </w:p>
    <w:p w14:paraId="17E3754E" w14:textId="77777777" w:rsidR="00515800" w:rsidRDefault="00515800" w:rsidP="00515800">
      <w:pPr>
        <w:jc w:val="center"/>
        <w:rPr>
          <w:rFonts w:eastAsia="Calibri"/>
          <w:b/>
          <w:sz w:val="24"/>
          <w:szCs w:val="24"/>
          <w:lang w:eastAsia="en-US"/>
        </w:rPr>
      </w:pPr>
    </w:p>
    <w:p w14:paraId="0C17DCF3" w14:textId="77777777" w:rsidR="00515800" w:rsidRPr="0026440F" w:rsidRDefault="00515800" w:rsidP="00515800">
      <w:pPr>
        <w:jc w:val="center"/>
        <w:rPr>
          <w:rFonts w:eastAsia="Calibri"/>
          <w:b/>
          <w:sz w:val="28"/>
          <w:szCs w:val="24"/>
          <w:lang w:eastAsia="en-US"/>
        </w:rPr>
      </w:pPr>
      <w:r w:rsidRPr="0026440F">
        <w:rPr>
          <w:rFonts w:eastAsia="Calibri"/>
          <w:b/>
          <w:sz w:val="28"/>
          <w:szCs w:val="24"/>
          <w:lang w:eastAsia="en-US"/>
        </w:rPr>
        <w:t xml:space="preserve">Művészeti ismeretek </w:t>
      </w:r>
      <w:r w:rsidRPr="0026440F">
        <w:rPr>
          <w:rFonts w:eastAsia="Calibri"/>
          <w:b/>
          <w:sz w:val="28"/>
          <w:szCs w:val="24"/>
          <w:lang w:eastAsia="en-US"/>
        </w:rPr>
        <w:br/>
        <w:t>12. évfolyam</w:t>
      </w:r>
    </w:p>
    <w:p w14:paraId="0A83FED1" w14:textId="77777777" w:rsidR="00515800" w:rsidRPr="00956E4A" w:rsidRDefault="00515800" w:rsidP="00515800">
      <w:pPr>
        <w:jc w:val="center"/>
        <w:rPr>
          <w:rFonts w:eastAsia="Calibri"/>
          <w:b/>
          <w:sz w:val="24"/>
          <w:szCs w:val="24"/>
          <w:lang w:eastAsia="en-US"/>
        </w:rPr>
      </w:pPr>
    </w:p>
    <w:p w14:paraId="04D355AC" w14:textId="77777777" w:rsidR="00515800" w:rsidRDefault="00515800" w:rsidP="00515800">
      <w:pPr>
        <w:rPr>
          <w:rFonts w:eastAsia="Calibri"/>
          <w:sz w:val="24"/>
          <w:szCs w:val="24"/>
          <w:lang w:eastAsia="en-US"/>
        </w:rPr>
      </w:pPr>
      <w:r w:rsidRPr="00956E4A">
        <w:rPr>
          <w:rFonts w:eastAsia="Calibri"/>
          <w:sz w:val="24"/>
          <w:szCs w:val="24"/>
          <w:lang w:eastAsia="en-US"/>
        </w:rPr>
        <w:t>Éves óraszám: 3</w:t>
      </w:r>
      <w:r>
        <w:rPr>
          <w:rFonts w:eastAsia="Calibri"/>
          <w:sz w:val="24"/>
          <w:szCs w:val="24"/>
          <w:lang w:eastAsia="en-US"/>
        </w:rPr>
        <w:t>1 óra</w:t>
      </w:r>
    </w:p>
    <w:p w14:paraId="3A8A4E5F" w14:textId="77777777" w:rsidR="00515800" w:rsidRPr="00956E4A" w:rsidRDefault="00515800" w:rsidP="00515800">
      <w:pPr>
        <w:rPr>
          <w:rFonts w:eastAsia="Calibri"/>
          <w:sz w:val="24"/>
          <w:szCs w:val="24"/>
          <w:lang w:eastAsia="en-US"/>
        </w:rPr>
      </w:pPr>
      <w:r>
        <w:rPr>
          <w:rFonts w:eastAsia="Calibri"/>
          <w:sz w:val="24"/>
          <w:szCs w:val="24"/>
          <w:lang w:eastAsia="en-US"/>
        </w:rPr>
        <w:t>H</w:t>
      </w:r>
      <w:r w:rsidRPr="00956E4A">
        <w:rPr>
          <w:rFonts w:eastAsia="Calibri"/>
          <w:sz w:val="24"/>
          <w:szCs w:val="24"/>
          <w:lang w:eastAsia="en-US"/>
        </w:rPr>
        <w:t>eti óraszám: 1 óra.</w:t>
      </w:r>
    </w:p>
    <w:p w14:paraId="66ED76C4" w14:textId="77777777" w:rsidR="00515800" w:rsidRPr="00956E4A" w:rsidRDefault="00515800" w:rsidP="00515800">
      <w:pP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09"/>
        <w:gridCol w:w="5400"/>
        <w:gridCol w:w="1191"/>
      </w:tblGrid>
      <w:tr w:rsidR="00515800" w:rsidRPr="00956E4A" w14:paraId="78121293" w14:textId="77777777" w:rsidTr="00515800">
        <w:trPr>
          <w:cantSplit/>
        </w:trPr>
        <w:tc>
          <w:tcPr>
            <w:tcW w:w="2480" w:type="dxa"/>
            <w:gridSpan w:val="2"/>
            <w:vAlign w:val="center"/>
          </w:tcPr>
          <w:p w14:paraId="3EF21864"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p w14:paraId="689E9057" w14:textId="77777777" w:rsidR="00515800" w:rsidRPr="00956E4A" w:rsidRDefault="00515800" w:rsidP="00515800">
            <w:pPr>
              <w:jc w:val="center"/>
              <w:rPr>
                <w:rFonts w:eastAsia="Calibri"/>
                <w:b/>
                <w:bCs/>
                <w:sz w:val="24"/>
                <w:szCs w:val="24"/>
                <w:lang w:eastAsia="en-US"/>
              </w:rPr>
            </w:pPr>
          </w:p>
        </w:tc>
        <w:tc>
          <w:tcPr>
            <w:tcW w:w="5400" w:type="dxa"/>
            <w:vAlign w:val="center"/>
          </w:tcPr>
          <w:p w14:paraId="2614358B" w14:textId="77777777" w:rsidR="00515800" w:rsidRPr="00956E4A" w:rsidRDefault="00515800" w:rsidP="00515800">
            <w:pPr>
              <w:ind w:left="360"/>
              <w:jc w:val="center"/>
              <w:rPr>
                <w:rFonts w:eastAsia="Calibri"/>
                <w:bCs/>
                <w:sz w:val="24"/>
                <w:szCs w:val="24"/>
                <w:lang w:eastAsia="en-US"/>
              </w:rPr>
            </w:pPr>
            <w:r w:rsidRPr="00956E4A">
              <w:rPr>
                <w:rFonts w:eastAsia="Calibri"/>
                <w:b/>
                <w:bCs/>
                <w:sz w:val="24"/>
                <w:szCs w:val="24"/>
                <w:lang w:eastAsia="en-US"/>
              </w:rPr>
              <w:t>A tanulók teljesítményének mérése</w:t>
            </w:r>
          </w:p>
        </w:tc>
        <w:tc>
          <w:tcPr>
            <w:tcW w:w="1191" w:type="dxa"/>
            <w:vAlign w:val="center"/>
          </w:tcPr>
          <w:p w14:paraId="7056EA76" w14:textId="77777777" w:rsidR="00515800" w:rsidRPr="00956E4A" w:rsidRDefault="00515800" w:rsidP="00515800">
            <w:pPr>
              <w:spacing w:before="120"/>
              <w:jc w:val="center"/>
              <w:rPr>
                <w:rFonts w:eastAsia="Calibri"/>
                <w:b/>
                <w:bCs/>
                <w:sz w:val="24"/>
                <w:szCs w:val="24"/>
                <w:lang w:eastAsia="en-US"/>
              </w:rPr>
            </w:pPr>
            <w:r w:rsidRPr="00956E4A">
              <w:rPr>
                <w:rFonts w:eastAsia="Calibri"/>
                <w:b/>
                <w:bCs/>
                <w:sz w:val="24"/>
                <w:szCs w:val="24"/>
                <w:lang w:eastAsia="en-US"/>
              </w:rPr>
              <w:t>Órakeret</w:t>
            </w:r>
          </w:p>
          <w:p w14:paraId="516DB052" w14:textId="77777777" w:rsidR="00515800" w:rsidRPr="00956E4A" w:rsidRDefault="00515800" w:rsidP="00515800">
            <w:pPr>
              <w:jc w:val="center"/>
              <w:rPr>
                <w:rFonts w:eastAsia="Calibri"/>
                <w:b/>
                <w:sz w:val="24"/>
                <w:szCs w:val="24"/>
                <w:lang w:eastAsia="en-US"/>
              </w:rPr>
            </w:pPr>
            <w:r w:rsidRPr="00956E4A">
              <w:rPr>
                <w:rFonts w:eastAsia="Calibri"/>
                <w:b/>
                <w:bCs/>
                <w:sz w:val="24"/>
                <w:szCs w:val="24"/>
                <w:lang w:eastAsia="en-US"/>
              </w:rPr>
              <w:t>E: 1 óra</w:t>
            </w:r>
          </w:p>
        </w:tc>
      </w:tr>
      <w:tr w:rsidR="00515800" w:rsidRPr="00956E4A" w14:paraId="596402E8" w14:textId="77777777" w:rsidTr="00515800">
        <w:trPr>
          <w:cantSplit/>
        </w:trPr>
        <w:tc>
          <w:tcPr>
            <w:tcW w:w="2480" w:type="dxa"/>
            <w:gridSpan w:val="2"/>
            <w:vAlign w:val="center"/>
          </w:tcPr>
          <w:p w14:paraId="685F9AF8"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Javaslat</w:t>
            </w:r>
          </w:p>
        </w:tc>
        <w:tc>
          <w:tcPr>
            <w:tcW w:w="6591" w:type="dxa"/>
            <w:gridSpan w:val="2"/>
            <w:vAlign w:val="center"/>
          </w:tcPr>
          <w:p w14:paraId="36C908D1" w14:textId="77777777" w:rsidR="00515800" w:rsidRPr="00956E4A" w:rsidRDefault="00515800" w:rsidP="00515800">
            <w:pPr>
              <w:rPr>
                <w:rFonts w:eastAsia="Calibri"/>
                <w:b/>
                <w:bCs/>
                <w:sz w:val="24"/>
                <w:szCs w:val="24"/>
                <w:lang w:eastAsia="en-US"/>
              </w:rPr>
            </w:pPr>
            <w:r w:rsidRPr="00956E4A">
              <w:rPr>
                <w:rFonts w:eastAsia="Calibri"/>
                <w:bCs/>
                <w:sz w:val="24"/>
                <w:szCs w:val="24"/>
                <w:lang w:eastAsia="en-US"/>
              </w:rPr>
              <w:t>A tanár által meghatározott formában, a tanulókkal egyeztetve.</w:t>
            </w:r>
          </w:p>
        </w:tc>
      </w:tr>
      <w:tr w:rsidR="00515800" w:rsidRPr="00956E4A" w14:paraId="2EDD6383" w14:textId="77777777" w:rsidTr="00515800">
        <w:trPr>
          <w:cantSplit/>
        </w:trPr>
        <w:tc>
          <w:tcPr>
            <w:tcW w:w="2480" w:type="dxa"/>
            <w:gridSpan w:val="2"/>
            <w:vAlign w:val="center"/>
          </w:tcPr>
          <w:p w14:paraId="6CD054F9"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tc>
        <w:tc>
          <w:tcPr>
            <w:tcW w:w="5400" w:type="dxa"/>
            <w:vAlign w:val="center"/>
          </w:tcPr>
          <w:p w14:paraId="0F58B45E" w14:textId="77777777" w:rsidR="00515800" w:rsidRPr="00956E4A" w:rsidRDefault="00515800" w:rsidP="00515800">
            <w:pPr>
              <w:jc w:val="center"/>
              <w:rPr>
                <w:rFonts w:eastAsia="Calibri"/>
                <w:b/>
                <w:bCs/>
                <w:color w:val="000000"/>
                <w:sz w:val="24"/>
                <w:szCs w:val="24"/>
                <w:lang w:eastAsia="en-US"/>
              </w:rPr>
            </w:pPr>
            <w:r w:rsidRPr="00956E4A">
              <w:rPr>
                <w:rFonts w:eastAsia="Calibri"/>
                <w:b/>
                <w:bCs/>
                <w:color w:val="000000"/>
                <w:sz w:val="24"/>
                <w:szCs w:val="24"/>
                <w:lang w:eastAsia="en-US"/>
              </w:rPr>
              <w:t>Színház- és drámaelmélet</w:t>
            </w:r>
          </w:p>
        </w:tc>
        <w:tc>
          <w:tcPr>
            <w:tcW w:w="1191" w:type="dxa"/>
          </w:tcPr>
          <w:p w14:paraId="590C40CE"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Órakeret</w:t>
            </w:r>
          </w:p>
          <w:p w14:paraId="461F03B0" w14:textId="77777777" w:rsidR="00515800" w:rsidRPr="00956E4A" w:rsidRDefault="00515800" w:rsidP="00515800">
            <w:pPr>
              <w:jc w:val="center"/>
              <w:rPr>
                <w:rFonts w:eastAsia="Calibri"/>
                <w:b/>
                <w:color w:val="000000"/>
                <w:sz w:val="24"/>
                <w:szCs w:val="24"/>
                <w:lang w:eastAsia="en-US"/>
              </w:rPr>
            </w:pPr>
            <w:r w:rsidRPr="00956E4A">
              <w:rPr>
                <w:rFonts w:eastAsia="Calibri"/>
                <w:b/>
                <w:bCs/>
                <w:sz w:val="24"/>
                <w:szCs w:val="24"/>
                <w:lang w:eastAsia="en-US"/>
              </w:rPr>
              <w:t xml:space="preserve">E: </w:t>
            </w:r>
            <w:r>
              <w:rPr>
                <w:rFonts w:eastAsia="Calibri"/>
                <w:b/>
                <w:bCs/>
                <w:sz w:val="24"/>
                <w:szCs w:val="24"/>
                <w:lang w:eastAsia="en-US"/>
              </w:rPr>
              <w:t>6</w:t>
            </w:r>
            <w:r w:rsidRPr="00956E4A">
              <w:rPr>
                <w:rFonts w:eastAsia="Calibri"/>
                <w:b/>
                <w:bCs/>
                <w:sz w:val="24"/>
                <w:szCs w:val="24"/>
                <w:lang w:eastAsia="en-US"/>
              </w:rPr>
              <w:t xml:space="preserve"> óra</w:t>
            </w:r>
          </w:p>
        </w:tc>
      </w:tr>
      <w:tr w:rsidR="00515800" w:rsidRPr="00956E4A" w14:paraId="0BF88449" w14:textId="77777777" w:rsidTr="00515800">
        <w:trPr>
          <w:cantSplit/>
        </w:trPr>
        <w:tc>
          <w:tcPr>
            <w:tcW w:w="2480" w:type="dxa"/>
            <w:gridSpan w:val="2"/>
            <w:vAlign w:val="center"/>
          </w:tcPr>
          <w:p w14:paraId="7E3F53A1"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Előzetes tudás</w:t>
            </w:r>
          </w:p>
        </w:tc>
        <w:tc>
          <w:tcPr>
            <w:tcW w:w="6591" w:type="dxa"/>
            <w:gridSpan w:val="2"/>
          </w:tcPr>
          <w:p w14:paraId="5E784CC9" w14:textId="77777777" w:rsidR="00515800" w:rsidRPr="00956E4A" w:rsidRDefault="00515800" w:rsidP="00515800">
            <w:pPr>
              <w:spacing w:before="120"/>
              <w:rPr>
                <w:rFonts w:eastAsia="Calibri"/>
                <w:bCs/>
                <w:sz w:val="24"/>
                <w:szCs w:val="24"/>
                <w:lang w:eastAsia="en-US"/>
              </w:rPr>
            </w:pPr>
            <w:r w:rsidRPr="00956E4A">
              <w:rPr>
                <w:rFonts w:eastAsia="Calibri"/>
                <w:bCs/>
                <w:sz w:val="24"/>
                <w:szCs w:val="24"/>
                <w:lang w:eastAsia="en-US"/>
              </w:rPr>
              <w:t>Színházi</w:t>
            </w:r>
            <w:r w:rsidRPr="00956E4A">
              <w:rPr>
                <w:rFonts w:eastAsia="Calibri"/>
                <w:bCs/>
                <w:spacing w:val="-7"/>
                <w:sz w:val="24"/>
                <w:szCs w:val="24"/>
                <w:lang w:eastAsia="en-US"/>
              </w:rPr>
              <w:t xml:space="preserve"> </w:t>
            </w:r>
            <w:r w:rsidRPr="00956E4A">
              <w:rPr>
                <w:rFonts w:eastAsia="Calibri"/>
                <w:bCs/>
                <w:spacing w:val="-2"/>
                <w:sz w:val="24"/>
                <w:szCs w:val="24"/>
                <w:lang w:eastAsia="en-US"/>
              </w:rPr>
              <w:t>m</w:t>
            </w:r>
            <w:r w:rsidRPr="00956E4A">
              <w:rPr>
                <w:rFonts w:eastAsia="Calibri"/>
                <w:bCs/>
                <w:spacing w:val="1"/>
                <w:sz w:val="24"/>
                <w:szCs w:val="24"/>
                <w:lang w:eastAsia="en-US"/>
              </w:rPr>
              <w:t>ű</w:t>
            </w:r>
            <w:r w:rsidRPr="00956E4A">
              <w:rPr>
                <w:rFonts w:eastAsia="Calibri"/>
                <w:bCs/>
                <w:sz w:val="24"/>
                <w:szCs w:val="24"/>
                <w:lang w:eastAsia="en-US"/>
              </w:rPr>
              <w:t>fa</w:t>
            </w:r>
            <w:r w:rsidRPr="00956E4A">
              <w:rPr>
                <w:rFonts w:eastAsia="Calibri"/>
                <w:bCs/>
                <w:spacing w:val="1"/>
                <w:sz w:val="24"/>
                <w:szCs w:val="24"/>
                <w:lang w:eastAsia="en-US"/>
              </w:rPr>
              <w:t>j</w:t>
            </w:r>
            <w:r w:rsidRPr="00956E4A">
              <w:rPr>
                <w:rFonts w:eastAsia="Calibri"/>
                <w:bCs/>
                <w:spacing w:val="-1"/>
                <w:sz w:val="24"/>
                <w:szCs w:val="24"/>
                <w:lang w:eastAsia="en-US"/>
              </w:rPr>
              <w:t>o</w:t>
            </w:r>
            <w:r w:rsidRPr="00956E4A">
              <w:rPr>
                <w:rFonts w:eastAsia="Calibri"/>
                <w:bCs/>
                <w:sz w:val="24"/>
                <w:szCs w:val="24"/>
                <w:lang w:eastAsia="en-US"/>
              </w:rPr>
              <w:t>k és</w:t>
            </w:r>
            <w:r w:rsidRPr="00956E4A">
              <w:rPr>
                <w:rFonts w:eastAsia="Calibri"/>
                <w:bCs/>
                <w:spacing w:val="-1"/>
                <w:sz w:val="24"/>
                <w:szCs w:val="24"/>
                <w:lang w:eastAsia="en-US"/>
              </w:rPr>
              <w:t xml:space="preserve"> </w:t>
            </w:r>
            <w:r w:rsidRPr="00956E4A">
              <w:rPr>
                <w:rFonts w:eastAsia="Calibri"/>
                <w:sz w:val="24"/>
                <w:szCs w:val="24"/>
                <w:lang w:eastAsia="en-US"/>
              </w:rPr>
              <w:t>stílusok</w:t>
            </w:r>
            <w:r w:rsidRPr="00956E4A">
              <w:rPr>
                <w:rFonts w:eastAsia="Calibri"/>
                <w:bCs/>
                <w:spacing w:val="-6"/>
                <w:sz w:val="24"/>
                <w:szCs w:val="24"/>
                <w:lang w:eastAsia="en-US"/>
              </w:rPr>
              <w:t xml:space="preserve"> </w:t>
            </w:r>
            <w:r w:rsidRPr="00956E4A">
              <w:rPr>
                <w:rFonts w:eastAsia="Calibri"/>
                <w:bCs/>
                <w:sz w:val="24"/>
                <w:szCs w:val="24"/>
                <w:lang w:eastAsia="en-US"/>
              </w:rPr>
              <w:t>tanulm</w:t>
            </w:r>
            <w:r w:rsidRPr="00956E4A">
              <w:rPr>
                <w:rFonts w:eastAsia="Calibri"/>
                <w:bCs/>
                <w:spacing w:val="1"/>
                <w:sz w:val="24"/>
                <w:szCs w:val="24"/>
                <w:lang w:eastAsia="en-US"/>
              </w:rPr>
              <w:t>á</w:t>
            </w:r>
            <w:r w:rsidRPr="00956E4A">
              <w:rPr>
                <w:rFonts w:eastAsia="Calibri"/>
                <w:bCs/>
                <w:sz w:val="24"/>
                <w:szCs w:val="24"/>
                <w:lang w:eastAsia="en-US"/>
              </w:rPr>
              <w:t>nyoz</w:t>
            </w:r>
            <w:r w:rsidRPr="00956E4A">
              <w:rPr>
                <w:rFonts w:eastAsia="Calibri"/>
                <w:bCs/>
                <w:spacing w:val="-1"/>
                <w:sz w:val="24"/>
                <w:szCs w:val="24"/>
                <w:lang w:eastAsia="en-US"/>
              </w:rPr>
              <w:t>á</w:t>
            </w:r>
            <w:r w:rsidRPr="00956E4A">
              <w:rPr>
                <w:rFonts w:eastAsia="Calibri"/>
                <w:bCs/>
                <w:sz w:val="24"/>
                <w:szCs w:val="24"/>
                <w:lang w:eastAsia="en-US"/>
              </w:rPr>
              <w:t>sa.</w:t>
            </w:r>
          </w:p>
          <w:p w14:paraId="48269A41" w14:textId="77777777" w:rsidR="00515800" w:rsidRPr="00956E4A" w:rsidRDefault="00515800" w:rsidP="00515800">
            <w:pPr>
              <w:rPr>
                <w:rFonts w:eastAsia="Calibri"/>
                <w:sz w:val="24"/>
                <w:szCs w:val="24"/>
                <w:lang w:eastAsia="en-US"/>
              </w:rPr>
            </w:pPr>
            <w:r w:rsidRPr="00956E4A">
              <w:rPr>
                <w:bCs/>
                <w:sz w:val="24"/>
                <w:szCs w:val="24"/>
              </w:rPr>
              <w:t>Ismerkedés a különböző színházi irányzatokat képviselő előadások sajátosságaival.</w:t>
            </w:r>
          </w:p>
        </w:tc>
      </w:tr>
      <w:tr w:rsidR="00515800" w:rsidRPr="00956E4A" w14:paraId="7372E9EA" w14:textId="77777777" w:rsidTr="00515800">
        <w:trPr>
          <w:cantSplit/>
          <w:trHeight w:val="328"/>
        </w:trPr>
        <w:tc>
          <w:tcPr>
            <w:tcW w:w="2480" w:type="dxa"/>
            <w:gridSpan w:val="2"/>
            <w:tcBorders>
              <w:bottom w:val="single" w:sz="4" w:space="0" w:color="auto"/>
            </w:tcBorders>
            <w:vAlign w:val="center"/>
          </w:tcPr>
          <w:p w14:paraId="57F7A1BC" w14:textId="77777777" w:rsidR="00515800" w:rsidRPr="00956E4A" w:rsidRDefault="00515800" w:rsidP="00515800">
            <w:pPr>
              <w:jc w:val="center"/>
              <w:rPr>
                <w:rFonts w:eastAsia="Calibri"/>
                <w:sz w:val="24"/>
                <w:szCs w:val="24"/>
                <w:lang w:eastAsia="en-US"/>
              </w:rPr>
            </w:pPr>
            <w:r w:rsidRPr="00956E4A">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5204927F" w14:textId="77777777" w:rsidR="00515800" w:rsidRPr="00956E4A" w:rsidRDefault="00515800" w:rsidP="00515800">
            <w:pPr>
              <w:spacing w:before="120"/>
              <w:rPr>
                <w:sz w:val="24"/>
                <w:szCs w:val="24"/>
              </w:rPr>
            </w:pPr>
            <w:r w:rsidRPr="00956E4A">
              <w:rPr>
                <w:sz w:val="24"/>
                <w:szCs w:val="24"/>
              </w:rPr>
              <w:t>A színházművészet és a dráma szaknyelvének (esztétikai, dramaturgiai, illetve irodalom- és színházelméleti fogalmak) értő alkalmazása.</w:t>
            </w:r>
          </w:p>
          <w:p w14:paraId="1474ECE1" w14:textId="77777777" w:rsidR="00515800" w:rsidRPr="00956E4A" w:rsidRDefault="00515800" w:rsidP="00515800">
            <w:pPr>
              <w:rPr>
                <w:sz w:val="24"/>
                <w:szCs w:val="24"/>
              </w:rPr>
            </w:pPr>
            <w:r w:rsidRPr="00956E4A">
              <w:rPr>
                <w:sz w:val="24"/>
                <w:szCs w:val="24"/>
              </w:rPr>
              <w:t>Művészeti alkotások (pl.: drámairodalom, színházi előadások élőben és felvételről) értő elemzése.</w:t>
            </w:r>
          </w:p>
          <w:p w14:paraId="64B025F0" w14:textId="77777777" w:rsidR="00515800" w:rsidRPr="00956E4A" w:rsidRDefault="00515800" w:rsidP="00515800">
            <w:pPr>
              <w:rPr>
                <w:rFonts w:eastAsia="Calibri"/>
                <w:sz w:val="24"/>
                <w:szCs w:val="24"/>
              </w:rPr>
            </w:pPr>
            <w:r w:rsidRPr="00956E4A">
              <w:rPr>
                <w:rFonts w:eastAsia="Calibri"/>
                <w:sz w:val="24"/>
                <w:szCs w:val="24"/>
              </w:rPr>
              <w:t>A műnemek, a műfajok általános jellemzői alapján történő összehasonlítási képesség kialakítása.</w:t>
            </w:r>
          </w:p>
          <w:p w14:paraId="54AC5CDA" w14:textId="77777777" w:rsidR="00515800" w:rsidRPr="00956E4A" w:rsidRDefault="00515800" w:rsidP="00515800">
            <w:pPr>
              <w:rPr>
                <w:rFonts w:eastAsia="Calibri"/>
                <w:sz w:val="24"/>
                <w:szCs w:val="24"/>
              </w:rPr>
            </w:pPr>
            <w:r w:rsidRPr="00956E4A">
              <w:rPr>
                <w:rFonts w:eastAsia="Calibri"/>
                <w:sz w:val="24"/>
                <w:szCs w:val="24"/>
              </w:rPr>
              <w:t>A dráma és a színházművészet kapcsolatrendszerének ismerete.</w:t>
            </w:r>
          </w:p>
        </w:tc>
      </w:tr>
      <w:tr w:rsidR="00515800" w:rsidRPr="00956E4A" w14:paraId="6D9D2666" w14:textId="77777777" w:rsidTr="00515800">
        <w:trPr>
          <w:cantSplit/>
        </w:trPr>
        <w:tc>
          <w:tcPr>
            <w:tcW w:w="9071" w:type="dxa"/>
            <w:gridSpan w:val="4"/>
            <w:tcBorders>
              <w:top w:val="single" w:sz="4" w:space="0" w:color="auto"/>
            </w:tcBorders>
            <w:vAlign w:val="center"/>
          </w:tcPr>
          <w:p w14:paraId="1A84A43B" w14:textId="77777777" w:rsidR="00515800" w:rsidRPr="00956E4A" w:rsidRDefault="00515800" w:rsidP="00515800">
            <w:pPr>
              <w:spacing w:before="120"/>
              <w:jc w:val="center"/>
              <w:rPr>
                <w:rFonts w:eastAsia="Calibri"/>
                <w:b/>
                <w:bCs/>
                <w:sz w:val="24"/>
                <w:szCs w:val="24"/>
                <w:lang w:eastAsia="en-US"/>
              </w:rPr>
            </w:pPr>
            <w:r w:rsidRPr="00956E4A">
              <w:rPr>
                <w:b/>
                <w:iCs/>
                <w:sz w:val="24"/>
                <w:szCs w:val="24"/>
                <w:lang w:eastAsia="en-US"/>
              </w:rPr>
              <w:t>Ismeretek/fejlesztési követelmények</w:t>
            </w:r>
          </w:p>
        </w:tc>
      </w:tr>
      <w:tr w:rsidR="00515800" w:rsidRPr="00956E4A" w14:paraId="608F937B" w14:textId="77777777" w:rsidTr="00515800">
        <w:trPr>
          <w:cantSplit/>
          <w:trHeight w:val="1787"/>
        </w:trPr>
        <w:tc>
          <w:tcPr>
            <w:tcW w:w="9071" w:type="dxa"/>
            <w:gridSpan w:val="4"/>
          </w:tcPr>
          <w:p w14:paraId="40D71562"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Színház- és drámaelméleti ismeretek:</w:t>
            </w:r>
          </w:p>
          <w:p w14:paraId="165C3409" w14:textId="77777777" w:rsidR="00515800" w:rsidRPr="00956E4A" w:rsidRDefault="00515800" w:rsidP="00515800">
            <w:pPr>
              <w:numPr>
                <w:ilvl w:val="0"/>
                <w:numId w:val="110"/>
              </w:numPr>
              <w:spacing w:after="200" w:line="276" w:lineRule="auto"/>
              <w:ind w:left="426"/>
              <w:contextualSpacing/>
              <w:rPr>
                <w:sz w:val="24"/>
                <w:szCs w:val="24"/>
                <w:lang w:eastAsia="en-US"/>
              </w:rPr>
            </w:pPr>
            <w:r w:rsidRPr="00956E4A">
              <w:rPr>
                <w:sz w:val="24"/>
                <w:szCs w:val="24"/>
                <w:lang w:eastAsia="en-US"/>
              </w:rPr>
              <w:t>A drámai műnem sajátosságai.</w:t>
            </w:r>
          </w:p>
          <w:p w14:paraId="6A44F22B" w14:textId="77777777" w:rsidR="00515800" w:rsidRPr="00956E4A" w:rsidRDefault="00515800" w:rsidP="00515800">
            <w:pPr>
              <w:numPr>
                <w:ilvl w:val="0"/>
                <w:numId w:val="110"/>
              </w:numPr>
              <w:spacing w:after="200" w:line="276" w:lineRule="auto"/>
              <w:ind w:left="426"/>
              <w:contextualSpacing/>
              <w:rPr>
                <w:sz w:val="24"/>
                <w:szCs w:val="24"/>
                <w:lang w:eastAsia="en-US"/>
              </w:rPr>
            </w:pPr>
            <w:r w:rsidRPr="00956E4A">
              <w:rPr>
                <w:sz w:val="24"/>
                <w:szCs w:val="24"/>
                <w:lang w:eastAsia="en-US"/>
              </w:rPr>
              <w:t>A dráma szerkezeti felépítése.</w:t>
            </w:r>
          </w:p>
          <w:p w14:paraId="720B3E99" w14:textId="77777777" w:rsidR="00515800" w:rsidRPr="00956E4A" w:rsidRDefault="00515800" w:rsidP="00515800">
            <w:pPr>
              <w:numPr>
                <w:ilvl w:val="0"/>
                <w:numId w:val="110"/>
              </w:numPr>
              <w:spacing w:after="200" w:line="276" w:lineRule="auto"/>
              <w:ind w:left="426"/>
              <w:contextualSpacing/>
              <w:rPr>
                <w:sz w:val="24"/>
                <w:szCs w:val="24"/>
                <w:lang w:eastAsia="en-US"/>
              </w:rPr>
            </w:pPr>
            <w:r w:rsidRPr="00956E4A">
              <w:rPr>
                <w:sz w:val="24"/>
                <w:szCs w:val="24"/>
                <w:lang w:eastAsia="en-US"/>
              </w:rPr>
              <w:t>Dramaturgiai és színházelméleti alapfogalmak.</w:t>
            </w:r>
          </w:p>
          <w:p w14:paraId="346D71C3" w14:textId="77777777" w:rsidR="00515800" w:rsidRPr="00956E4A" w:rsidRDefault="00515800" w:rsidP="00515800">
            <w:pPr>
              <w:numPr>
                <w:ilvl w:val="0"/>
                <w:numId w:val="110"/>
              </w:numPr>
              <w:spacing w:after="200" w:line="276" w:lineRule="auto"/>
              <w:ind w:left="426"/>
              <w:contextualSpacing/>
              <w:rPr>
                <w:sz w:val="24"/>
                <w:szCs w:val="24"/>
                <w:lang w:eastAsia="en-US"/>
              </w:rPr>
            </w:pPr>
            <w:r w:rsidRPr="00956E4A">
              <w:rPr>
                <w:sz w:val="24"/>
                <w:szCs w:val="24"/>
                <w:lang w:eastAsia="en-US"/>
              </w:rPr>
              <w:t>A színházművészet mint összművészet sajátosságai (a különböző művészeti ágak eszközeinek használata, az előadás vizuális és akusztikus eszközei).</w:t>
            </w:r>
          </w:p>
          <w:p w14:paraId="65B21B2E" w14:textId="77777777" w:rsidR="00515800" w:rsidRPr="00956E4A" w:rsidRDefault="00515800" w:rsidP="00515800">
            <w:pPr>
              <w:numPr>
                <w:ilvl w:val="0"/>
                <w:numId w:val="110"/>
              </w:numPr>
              <w:spacing w:after="200" w:line="276" w:lineRule="auto"/>
              <w:ind w:left="426"/>
              <w:contextualSpacing/>
              <w:rPr>
                <w:sz w:val="24"/>
                <w:szCs w:val="24"/>
                <w:lang w:eastAsia="en-US"/>
              </w:rPr>
            </w:pPr>
            <w:r w:rsidRPr="00956E4A">
              <w:rPr>
                <w:sz w:val="24"/>
                <w:szCs w:val="24"/>
                <w:lang w:eastAsia="en-US"/>
              </w:rPr>
              <w:t xml:space="preserve">Színházi műfajok. </w:t>
            </w:r>
          </w:p>
          <w:p w14:paraId="7CC9AFA4" w14:textId="77777777" w:rsidR="00515800" w:rsidRPr="00956E4A" w:rsidRDefault="00515800" w:rsidP="00515800">
            <w:pPr>
              <w:numPr>
                <w:ilvl w:val="0"/>
                <w:numId w:val="110"/>
              </w:numPr>
              <w:spacing w:after="200" w:line="276" w:lineRule="auto"/>
              <w:ind w:left="426"/>
              <w:contextualSpacing/>
              <w:rPr>
                <w:sz w:val="24"/>
                <w:szCs w:val="24"/>
                <w:lang w:eastAsia="en-US"/>
              </w:rPr>
            </w:pPr>
            <w:r w:rsidRPr="00956E4A">
              <w:rPr>
                <w:sz w:val="24"/>
                <w:szCs w:val="24"/>
                <w:lang w:eastAsia="en-US"/>
              </w:rPr>
              <w:t>Színházi szakmák (pl. a színész, a rendező, a dramaturg, a szcenikus, a koreográfus és alkotótársaik művészete, az előadás létrehozásához szükséges színházi mesterségek).</w:t>
            </w:r>
          </w:p>
          <w:p w14:paraId="6064110D" w14:textId="77777777" w:rsidR="00515800" w:rsidRPr="00956E4A" w:rsidRDefault="00515800" w:rsidP="00515800">
            <w:pPr>
              <w:numPr>
                <w:ilvl w:val="0"/>
                <w:numId w:val="110"/>
              </w:numPr>
              <w:spacing w:after="200" w:line="276" w:lineRule="auto"/>
              <w:ind w:left="426"/>
              <w:contextualSpacing/>
              <w:rPr>
                <w:sz w:val="24"/>
                <w:szCs w:val="24"/>
                <w:lang w:eastAsia="en-US"/>
              </w:rPr>
            </w:pPr>
            <w:r w:rsidRPr="00956E4A">
              <w:rPr>
                <w:sz w:val="24"/>
                <w:szCs w:val="24"/>
                <w:lang w:eastAsia="en-US"/>
              </w:rPr>
              <w:t>Az egyes színházi stílusok jellemző jegyeinek felismerése.</w:t>
            </w:r>
          </w:p>
          <w:p w14:paraId="79EEFDE8" w14:textId="77777777" w:rsidR="00515800" w:rsidRPr="00956E4A" w:rsidRDefault="00515800" w:rsidP="00515800">
            <w:pPr>
              <w:numPr>
                <w:ilvl w:val="0"/>
                <w:numId w:val="110"/>
              </w:numPr>
              <w:spacing w:after="200" w:line="276" w:lineRule="auto"/>
              <w:ind w:left="426"/>
              <w:contextualSpacing/>
              <w:rPr>
                <w:sz w:val="24"/>
                <w:szCs w:val="24"/>
                <w:lang w:eastAsia="en-US"/>
              </w:rPr>
            </w:pPr>
            <w:r w:rsidRPr="00956E4A">
              <w:rPr>
                <w:sz w:val="24"/>
                <w:szCs w:val="24"/>
                <w:lang w:eastAsia="en-US"/>
              </w:rPr>
              <w:t>Különböző színházi irányzatokat képviselő előadások megtekintése. A látott előadások értő elemzése.</w:t>
            </w:r>
          </w:p>
        </w:tc>
      </w:tr>
      <w:tr w:rsidR="00515800" w:rsidRPr="00956E4A" w14:paraId="4D47C8D0" w14:textId="77777777" w:rsidTr="00515800">
        <w:tc>
          <w:tcPr>
            <w:tcW w:w="1771" w:type="dxa"/>
            <w:vAlign w:val="center"/>
          </w:tcPr>
          <w:p w14:paraId="7F19CC97" w14:textId="77777777" w:rsidR="00515800" w:rsidRPr="00956E4A" w:rsidRDefault="00515800" w:rsidP="00515800">
            <w:pPr>
              <w:keepNext/>
              <w:keepLines/>
              <w:jc w:val="center"/>
              <w:outlineLvl w:val="4"/>
              <w:rPr>
                <w:b/>
                <w:sz w:val="24"/>
                <w:szCs w:val="24"/>
                <w:lang w:eastAsia="en-US"/>
              </w:rPr>
            </w:pPr>
            <w:r w:rsidRPr="00956E4A">
              <w:rPr>
                <w:b/>
                <w:sz w:val="24"/>
                <w:szCs w:val="24"/>
                <w:lang w:eastAsia="en-US"/>
              </w:rPr>
              <w:t>Kulcsfogalmak/ fogalmak</w:t>
            </w:r>
          </w:p>
        </w:tc>
        <w:tc>
          <w:tcPr>
            <w:tcW w:w="7300" w:type="dxa"/>
            <w:gridSpan w:val="3"/>
          </w:tcPr>
          <w:p w14:paraId="1BCAC72D"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Dialógus, monológ, konfliktus, feszültség, fordulat, késleltetés, jelenet, kép, szín, felvonás, szerkezet, történet, cselekmény, szituáció, szerep, színpadi tér és színpadi idő, katarzis, tragédia, komédia, realista színjáték, zenés színház, tánc- és mozgásszínház.</w:t>
            </w:r>
          </w:p>
        </w:tc>
      </w:tr>
    </w:tbl>
    <w:p w14:paraId="55EFA7A2" w14:textId="77777777" w:rsidR="00515800" w:rsidRPr="00956E4A" w:rsidRDefault="00515800" w:rsidP="00515800">
      <w:pP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67"/>
        <w:gridCol w:w="5400"/>
        <w:gridCol w:w="1191"/>
      </w:tblGrid>
      <w:tr w:rsidR="00515800" w:rsidRPr="00956E4A" w14:paraId="2BD9E170" w14:textId="77777777" w:rsidTr="00515800">
        <w:trPr>
          <w:cantSplit/>
        </w:trPr>
        <w:tc>
          <w:tcPr>
            <w:tcW w:w="2480" w:type="dxa"/>
            <w:gridSpan w:val="2"/>
            <w:vAlign w:val="center"/>
          </w:tcPr>
          <w:p w14:paraId="65FEC40C"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tc>
        <w:tc>
          <w:tcPr>
            <w:tcW w:w="5400" w:type="dxa"/>
            <w:vAlign w:val="center"/>
          </w:tcPr>
          <w:p w14:paraId="79B3E429" w14:textId="77777777" w:rsidR="00515800" w:rsidRPr="00956E4A" w:rsidRDefault="00515800" w:rsidP="00515800">
            <w:pPr>
              <w:jc w:val="center"/>
              <w:rPr>
                <w:rFonts w:eastAsia="Calibri"/>
                <w:b/>
                <w:bCs/>
                <w:color w:val="000000"/>
                <w:sz w:val="24"/>
                <w:szCs w:val="24"/>
                <w:lang w:eastAsia="en-US"/>
              </w:rPr>
            </w:pPr>
            <w:r w:rsidRPr="00956E4A">
              <w:rPr>
                <w:rFonts w:eastAsia="Calibri"/>
                <w:b/>
                <w:bCs/>
                <w:color w:val="000000"/>
                <w:sz w:val="24"/>
                <w:szCs w:val="24"/>
                <w:lang w:eastAsia="en-US"/>
              </w:rPr>
              <w:t>Színház- és drámatörténet</w:t>
            </w:r>
          </w:p>
        </w:tc>
        <w:tc>
          <w:tcPr>
            <w:tcW w:w="1191" w:type="dxa"/>
          </w:tcPr>
          <w:p w14:paraId="0544F701"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Órakeret</w:t>
            </w:r>
          </w:p>
          <w:p w14:paraId="41C48973" w14:textId="77777777" w:rsidR="00515800" w:rsidRPr="00956E4A" w:rsidRDefault="00515800" w:rsidP="00515800">
            <w:pPr>
              <w:jc w:val="center"/>
              <w:rPr>
                <w:rFonts w:eastAsia="Calibri"/>
                <w:b/>
                <w:color w:val="000000"/>
                <w:sz w:val="24"/>
                <w:szCs w:val="24"/>
                <w:lang w:eastAsia="en-US"/>
              </w:rPr>
            </w:pPr>
            <w:r>
              <w:rPr>
                <w:rFonts w:eastAsia="Calibri"/>
                <w:b/>
                <w:bCs/>
                <w:sz w:val="24"/>
                <w:szCs w:val="24"/>
                <w:lang w:eastAsia="en-US"/>
              </w:rPr>
              <w:t>E: 6</w:t>
            </w:r>
            <w:r w:rsidRPr="00956E4A">
              <w:rPr>
                <w:rFonts w:eastAsia="Calibri"/>
                <w:b/>
                <w:bCs/>
                <w:sz w:val="24"/>
                <w:szCs w:val="24"/>
                <w:lang w:eastAsia="en-US"/>
              </w:rPr>
              <w:t xml:space="preserve"> óra</w:t>
            </w:r>
          </w:p>
        </w:tc>
      </w:tr>
      <w:tr w:rsidR="00515800" w:rsidRPr="00956E4A" w14:paraId="7C24A692" w14:textId="77777777" w:rsidTr="00515800">
        <w:trPr>
          <w:cantSplit/>
        </w:trPr>
        <w:tc>
          <w:tcPr>
            <w:tcW w:w="2480" w:type="dxa"/>
            <w:gridSpan w:val="2"/>
            <w:vAlign w:val="center"/>
          </w:tcPr>
          <w:p w14:paraId="60AA454D"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Előzetes tudás</w:t>
            </w:r>
          </w:p>
        </w:tc>
        <w:tc>
          <w:tcPr>
            <w:tcW w:w="6591" w:type="dxa"/>
            <w:gridSpan w:val="2"/>
          </w:tcPr>
          <w:p w14:paraId="7F317CFA" w14:textId="77777777" w:rsidR="00515800" w:rsidRPr="00956E4A" w:rsidRDefault="00515800" w:rsidP="00515800">
            <w:pPr>
              <w:suppressAutoHyphens/>
              <w:snapToGrid w:val="0"/>
              <w:spacing w:before="120"/>
              <w:rPr>
                <w:rFonts w:eastAsia="Calibri"/>
                <w:sz w:val="24"/>
                <w:szCs w:val="24"/>
                <w:lang w:eastAsia="en-US"/>
              </w:rPr>
            </w:pPr>
            <w:r w:rsidRPr="00956E4A">
              <w:rPr>
                <w:rFonts w:eastAsia="Calibri"/>
                <w:sz w:val="24"/>
                <w:szCs w:val="24"/>
                <w:lang w:eastAsia="en-US"/>
              </w:rPr>
              <w:t>Színház- és drámatörténeti, színház- és drámaelméleti ismeretek a szaktanár döntése szerinti mennyiségben, a választott érettségi vizsgára való felkészülés függvényében.</w:t>
            </w:r>
          </w:p>
          <w:p w14:paraId="28947324" w14:textId="77777777" w:rsidR="00515800" w:rsidRPr="00956E4A" w:rsidRDefault="00515800" w:rsidP="00515800">
            <w:pPr>
              <w:suppressAutoHyphens/>
              <w:snapToGrid w:val="0"/>
              <w:rPr>
                <w:rFonts w:eastAsia="Calibri"/>
                <w:sz w:val="24"/>
                <w:szCs w:val="24"/>
                <w:lang w:eastAsia="en-US"/>
              </w:rPr>
            </w:pPr>
            <w:r w:rsidRPr="00956E4A">
              <w:rPr>
                <w:rFonts w:eastAsia="Calibri"/>
                <w:sz w:val="24"/>
                <w:szCs w:val="24"/>
                <w:lang w:eastAsia="en-US"/>
              </w:rPr>
              <w:t>Tájékozottság</w:t>
            </w:r>
            <w:r w:rsidRPr="00956E4A">
              <w:rPr>
                <w:rFonts w:eastAsia="Calibri"/>
                <w:sz w:val="24"/>
                <w:szCs w:val="24"/>
              </w:rPr>
              <w:t xml:space="preserve"> kialakítása egyes kortársszínházi irányzatok területén.</w:t>
            </w:r>
          </w:p>
          <w:p w14:paraId="6211EA57" w14:textId="77777777" w:rsidR="00515800" w:rsidRPr="00956E4A" w:rsidRDefault="00515800" w:rsidP="00515800">
            <w:pPr>
              <w:rPr>
                <w:rFonts w:eastAsia="Calibri"/>
                <w:sz w:val="24"/>
                <w:szCs w:val="24"/>
              </w:rPr>
            </w:pPr>
            <w:r w:rsidRPr="00956E4A">
              <w:rPr>
                <w:rFonts w:eastAsia="Calibri"/>
                <w:sz w:val="24"/>
                <w:szCs w:val="24"/>
              </w:rPr>
              <w:t>A társművészetek szerepe a kortárs színházi előadásokban.</w:t>
            </w:r>
          </w:p>
          <w:p w14:paraId="645809A2" w14:textId="77777777" w:rsidR="00515800" w:rsidRPr="00956E4A" w:rsidRDefault="00515800" w:rsidP="00515800">
            <w:pPr>
              <w:rPr>
                <w:rFonts w:eastAsia="Calibri"/>
                <w:sz w:val="24"/>
                <w:szCs w:val="24"/>
              </w:rPr>
            </w:pPr>
            <w:r w:rsidRPr="00956E4A">
              <w:rPr>
                <w:rFonts w:eastAsia="Calibri"/>
                <w:sz w:val="24"/>
                <w:szCs w:val="24"/>
              </w:rPr>
              <w:t xml:space="preserve">A színház összművészeti jellegének megismerése. </w:t>
            </w:r>
          </w:p>
          <w:p w14:paraId="207679A0" w14:textId="77777777" w:rsidR="00515800" w:rsidRPr="00956E4A" w:rsidRDefault="00515800" w:rsidP="00515800">
            <w:pPr>
              <w:rPr>
                <w:rFonts w:eastAsia="Calibri"/>
                <w:sz w:val="24"/>
                <w:szCs w:val="24"/>
                <w:lang w:eastAsia="en-US"/>
              </w:rPr>
            </w:pPr>
            <w:r w:rsidRPr="00956E4A">
              <w:rPr>
                <w:rFonts w:eastAsia="Calibri"/>
                <w:sz w:val="24"/>
                <w:szCs w:val="24"/>
              </w:rPr>
              <w:t>Egyes tánc- és mozgásszínházi formák ismerete.</w:t>
            </w:r>
          </w:p>
        </w:tc>
      </w:tr>
      <w:tr w:rsidR="00515800" w:rsidRPr="00956E4A" w14:paraId="5F35164D" w14:textId="77777777" w:rsidTr="00515800">
        <w:trPr>
          <w:cantSplit/>
          <w:trHeight w:val="328"/>
        </w:trPr>
        <w:tc>
          <w:tcPr>
            <w:tcW w:w="2480" w:type="dxa"/>
            <w:gridSpan w:val="2"/>
            <w:tcBorders>
              <w:bottom w:val="single" w:sz="4" w:space="0" w:color="auto"/>
            </w:tcBorders>
            <w:vAlign w:val="center"/>
          </w:tcPr>
          <w:p w14:paraId="251718C4" w14:textId="77777777" w:rsidR="00515800" w:rsidRPr="00956E4A" w:rsidRDefault="00515800" w:rsidP="00515800">
            <w:pPr>
              <w:jc w:val="center"/>
              <w:rPr>
                <w:rFonts w:eastAsia="Calibri"/>
                <w:sz w:val="24"/>
                <w:szCs w:val="24"/>
                <w:lang w:eastAsia="en-US"/>
              </w:rPr>
            </w:pPr>
            <w:r w:rsidRPr="00956E4A">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021DD612" w14:textId="77777777" w:rsidR="00515800" w:rsidRPr="00956E4A" w:rsidRDefault="00515800" w:rsidP="00515800">
            <w:pPr>
              <w:spacing w:before="120"/>
              <w:rPr>
                <w:sz w:val="24"/>
                <w:szCs w:val="24"/>
              </w:rPr>
            </w:pPr>
            <w:r w:rsidRPr="00956E4A">
              <w:rPr>
                <w:sz w:val="24"/>
                <w:szCs w:val="24"/>
              </w:rPr>
              <w:t>A színházművészet és a dráma szaknyelvének értő alkalmazása.</w:t>
            </w:r>
          </w:p>
          <w:p w14:paraId="4DAA333A" w14:textId="77777777" w:rsidR="00515800" w:rsidRPr="00956E4A" w:rsidRDefault="00515800" w:rsidP="00515800">
            <w:pPr>
              <w:rPr>
                <w:sz w:val="24"/>
                <w:szCs w:val="24"/>
              </w:rPr>
            </w:pPr>
            <w:r w:rsidRPr="00956E4A">
              <w:rPr>
                <w:sz w:val="24"/>
                <w:szCs w:val="24"/>
              </w:rPr>
              <w:t>Színházi és drámai alkotások (pl.: drámairodalom, színházi előadások élőben, felvételről, képről) értő elemzése.</w:t>
            </w:r>
          </w:p>
          <w:p w14:paraId="157C04E1" w14:textId="77777777" w:rsidR="00515800" w:rsidRPr="00956E4A" w:rsidRDefault="00515800" w:rsidP="00515800">
            <w:pPr>
              <w:rPr>
                <w:rFonts w:eastAsia="Calibri"/>
                <w:sz w:val="24"/>
                <w:szCs w:val="24"/>
              </w:rPr>
            </w:pPr>
            <w:r w:rsidRPr="00956E4A">
              <w:rPr>
                <w:rFonts w:eastAsia="Calibri"/>
                <w:sz w:val="24"/>
                <w:szCs w:val="24"/>
              </w:rPr>
              <w:t>A dráma- és színháztörténeti korszakok jelentős alkotóinak, alkotásainak megismerése.</w:t>
            </w:r>
          </w:p>
          <w:p w14:paraId="51D3D6D2" w14:textId="77777777" w:rsidR="00515800" w:rsidRPr="00956E4A" w:rsidRDefault="00515800" w:rsidP="00515800">
            <w:pPr>
              <w:rPr>
                <w:rFonts w:eastAsia="Calibri"/>
                <w:sz w:val="24"/>
                <w:szCs w:val="24"/>
              </w:rPr>
            </w:pPr>
            <w:r w:rsidRPr="00956E4A">
              <w:rPr>
                <w:rFonts w:eastAsia="Calibri"/>
                <w:sz w:val="24"/>
                <w:szCs w:val="24"/>
              </w:rPr>
              <w:t>A különböző korszakok általános jellemzői alapján történő összehasonlítási képesség kialakítása.</w:t>
            </w:r>
          </w:p>
          <w:p w14:paraId="46E52123" w14:textId="77777777" w:rsidR="00515800" w:rsidRPr="00956E4A" w:rsidRDefault="00515800" w:rsidP="00515800">
            <w:pPr>
              <w:rPr>
                <w:rFonts w:eastAsia="Calibri"/>
                <w:sz w:val="24"/>
                <w:szCs w:val="24"/>
              </w:rPr>
            </w:pPr>
            <w:r w:rsidRPr="00956E4A">
              <w:rPr>
                <w:rFonts w:eastAsia="Calibri"/>
                <w:sz w:val="24"/>
                <w:szCs w:val="24"/>
                <w:lang w:eastAsia="en-US"/>
              </w:rPr>
              <w:t>A dráma és a színjáték műfaji sajátosságainak vizsgálata és elhelyezése a dráma- és színháztörténet korszakaiban.</w:t>
            </w:r>
          </w:p>
        </w:tc>
      </w:tr>
      <w:tr w:rsidR="00515800" w:rsidRPr="00956E4A" w14:paraId="711E7245" w14:textId="77777777" w:rsidTr="00515800">
        <w:trPr>
          <w:cantSplit/>
        </w:trPr>
        <w:tc>
          <w:tcPr>
            <w:tcW w:w="9071" w:type="dxa"/>
            <w:gridSpan w:val="4"/>
            <w:tcBorders>
              <w:top w:val="single" w:sz="4" w:space="0" w:color="auto"/>
            </w:tcBorders>
            <w:vAlign w:val="center"/>
          </w:tcPr>
          <w:p w14:paraId="12A578F8" w14:textId="77777777" w:rsidR="00515800" w:rsidRPr="00956E4A" w:rsidRDefault="00515800" w:rsidP="00515800">
            <w:pPr>
              <w:spacing w:before="120"/>
              <w:jc w:val="center"/>
              <w:rPr>
                <w:rFonts w:eastAsia="Calibri"/>
                <w:b/>
                <w:bCs/>
                <w:sz w:val="24"/>
                <w:szCs w:val="24"/>
                <w:lang w:eastAsia="en-US"/>
              </w:rPr>
            </w:pPr>
            <w:r w:rsidRPr="00956E4A">
              <w:rPr>
                <w:b/>
                <w:iCs/>
                <w:sz w:val="24"/>
                <w:szCs w:val="24"/>
                <w:lang w:eastAsia="en-US"/>
              </w:rPr>
              <w:t>Ismeretek/fejlesztési követelmények</w:t>
            </w:r>
          </w:p>
        </w:tc>
      </w:tr>
      <w:tr w:rsidR="00515800" w:rsidRPr="00956E4A" w14:paraId="5CD2AD94" w14:textId="77777777" w:rsidTr="00515800">
        <w:trPr>
          <w:cantSplit/>
          <w:trHeight w:val="1787"/>
        </w:trPr>
        <w:tc>
          <w:tcPr>
            <w:tcW w:w="9071" w:type="dxa"/>
            <w:gridSpan w:val="4"/>
          </w:tcPr>
          <w:p w14:paraId="3812B967" w14:textId="77777777" w:rsidR="00515800" w:rsidRPr="00956E4A" w:rsidRDefault="00515800" w:rsidP="00515800">
            <w:pPr>
              <w:spacing w:before="120"/>
              <w:rPr>
                <w:sz w:val="24"/>
                <w:szCs w:val="24"/>
                <w:lang w:eastAsia="en-US"/>
              </w:rPr>
            </w:pPr>
            <w:r w:rsidRPr="00956E4A">
              <w:rPr>
                <w:sz w:val="24"/>
                <w:szCs w:val="24"/>
                <w:lang w:eastAsia="en-US"/>
              </w:rPr>
              <w:t>Egyes színház- és drámatörténeti események, korszakok, alkotók, alkotások feldolgozása a szaktanár döntése szerint az alábbi témakörök alapján:</w:t>
            </w:r>
          </w:p>
          <w:p w14:paraId="415F7378" w14:textId="77777777" w:rsidR="00515800" w:rsidRPr="00956E4A" w:rsidRDefault="00515800" w:rsidP="00515800">
            <w:pPr>
              <w:numPr>
                <w:ilvl w:val="0"/>
                <w:numId w:val="112"/>
              </w:numPr>
              <w:spacing w:after="200" w:line="276" w:lineRule="auto"/>
              <w:ind w:left="697" w:hanging="340"/>
              <w:contextualSpacing/>
              <w:rPr>
                <w:sz w:val="24"/>
                <w:szCs w:val="24"/>
              </w:rPr>
            </w:pPr>
            <w:r w:rsidRPr="00956E4A">
              <w:rPr>
                <w:sz w:val="24"/>
                <w:szCs w:val="24"/>
              </w:rPr>
              <w:t>A XIX–XX. századi magyar színház és dráma: egy-egy korszakalkotó színházi műhely (javasolt pl. Nemzeti Színház), néhány kiemelkedő drámaíró és műveik (javasolt: pl. Katona József, Vörösmarty Mihály, Madách Imre, Molnár Ferenc, Örkény István), néhány jelentős színész, rendező (javasolt pl. Hevesi Sándor).</w:t>
            </w:r>
          </w:p>
          <w:p w14:paraId="05DD8E46" w14:textId="77777777" w:rsidR="00515800" w:rsidRPr="00956E4A" w:rsidRDefault="00515800" w:rsidP="00515800">
            <w:pPr>
              <w:numPr>
                <w:ilvl w:val="0"/>
                <w:numId w:val="112"/>
              </w:numPr>
              <w:spacing w:after="200" w:line="276" w:lineRule="auto"/>
              <w:ind w:left="697" w:hanging="340"/>
              <w:contextualSpacing/>
              <w:rPr>
                <w:sz w:val="24"/>
                <w:szCs w:val="24"/>
              </w:rPr>
            </w:pPr>
            <w:r w:rsidRPr="00956E4A">
              <w:rPr>
                <w:sz w:val="24"/>
                <w:szCs w:val="24"/>
              </w:rPr>
              <w:t>Realizmus és naturalizmus, Ibsen és az analitikus dráma.</w:t>
            </w:r>
          </w:p>
          <w:p w14:paraId="1FA7D871" w14:textId="77777777" w:rsidR="00515800" w:rsidRPr="00956E4A" w:rsidRDefault="00515800" w:rsidP="00515800">
            <w:pPr>
              <w:numPr>
                <w:ilvl w:val="0"/>
                <w:numId w:val="112"/>
              </w:numPr>
              <w:spacing w:after="200" w:line="276" w:lineRule="auto"/>
              <w:ind w:left="697" w:hanging="340"/>
              <w:contextualSpacing/>
              <w:rPr>
                <w:sz w:val="24"/>
                <w:szCs w:val="24"/>
              </w:rPr>
            </w:pPr>
            <w:r w:rsidRPr="00956E4A">
              <w:rPr>
                <w:sz w:val="24"/>
                <w:szCs w:val="24"/>
              </w:rPr>
              <w:t>Csehov és Sztanyiszlavszkij: a lélektani realizmus, a csehovi dramaturgia.</w:t>
            </w:r>
          </w:p>
          <w:p w14:paraId="052725B2" w14:textId="77777777" w:rsidR="00515800" w:rsidRPr="00956E4A" w:rsidRDefault="00515800" w:rsidP="00515800">
            <w:pPr>
              <w:numPr>
                <w:ilvl w:val="0"/>
                <w:numId w:val="112"/>
              </w:numPr>
              <w:spacing w:after="200" w:line="276" w:lineRule="auto"/>
              <w:ind w:left="697" w:hanging="340"/>
              <w:contextualSpacing/>
              <w:rPr>
                <w:sz w:val="24"/>
                <w:szCs w:val="24"/>
                <w:lang w:eastAsia="en-US"/>
              </w:rPr>
            </w:pPr>
            <w:r w:rsidRPr="00956E4A">
              <w:rPr>
                <w:sz w:val="24"/>
                <w:szCs w:val="24"/>
              </w:rPr>
              <w:t>Brecht színháza és drámái: az epikus szerkezet, elidegenítési effektusok.</w:t>
            </w:r>
          </w:p>
          <w:p w14:paraId="49DDCB72" w14:textId="77777777" w:rsidR="00515800" w:rsidRPr="00956E4A" w:rsidRDefault="00515800" w:rsidP="00515800">
            <w:pPr>
              <w:numPr>
                <w:ilvl w:val="0"/>
                <w:numId w:val="112"/>
              </w:numPr>
              <w:spacing w:after="200" w:line="276" w:lineRule="auto"/>
              <w:ind w:left="697" w:hanging="340"/>
              <w:contextualSpacing/>
              <w:rPr>
                <w:sz w:val="24"/>
                <w:szCs w:val="24"/>
                <w:lang w:eastAsia="en-US"/>
              </w:rPr>
            </w:pPr>
            <w:r w:rsidRPr="00956E4A">
              <w:rPr>
                <w:sz w:val="24"/>
                <w:szCs w:val="24"/>
              </w:rPr>
              <w:t xml:space="preserve">A XX. század meghatározó színházi irányzatai, jelentős drámaírói: egy-egy meghatározó színházi irányzat és korszakalkotó színházi műhely, néhány jelentős színész, rendező és kiemelkedő drámaíró és művei. </w:t>
            </w:r>
            <w:r w:rsidRPr="00956E4A">
              <w:rPr>
                <w:sz w:val="24"/>
                <w:szCs w:val="24"/>
                <w:lang w:eastAsia="en-US"/>
              </w:rPr>
              <w:t>Napjaink legfontosabb színházi irányzatai és a kortárs drámairodalom.</w:t>
            </w:r>
          </w:p>
        </w:tc>
      </w:tr>
      <w:tr w:rsidR="00515800" w:rsidRPr="00956E4A" w14:paraId="4C51990B" w14:textId="77777777" w:rsidTr="00515800">
        <w:trPr>
          <w:cantSplit/>
          <w:trHeight w:val="550"/>
        </w:trPr>
        <w:tc>
          <w:tcPr>
            <w:tcW w:w="1913" w:type="dxa"/>
            <w:vAlign w:val="center"/>
          </w:tcPr>
          <w:p w14:paraId="1959E674" w14:textId="77777777" w:rsidR="00515800" w:rsidRPr="00956E4A" w:rsidRDefault="00515800" w:rsidP="00515800">
            <w:pPr>
              <w:keepNext/>
              <w:keepLines/>
              <w:spacing w:before="120"/>
              <w:jc w:val="center"/>
              <w:outlineLvl w:val="4"/>
              <w:rPr>
                <w:b/>
                <w:sz w:val="24"/>
                <w:szCs w:val="24"/>
                <w:lang w:eastAsia="en-US"/>
              </w:rPr>
            </w:pPr>
            <w:r w:rsidRPr="00956E4A">
              <w:rPr>
                <w:b/>
                <w:sz w:val="24"/>
                <w:szCs w:val="24"/>
                <w:lang w:eastAsia="en-US"/>
              </w:rPr>
              <w:t>Kulcsfogalmak/ fogalmak</w:t>
            </w:r>
          </w:p>
        </w:tc>
        <w:tc>
          <w:tcPr>
            <w:tcW w:w="7158" w:type="dxa"/>
            <w:gridSpan w:val="3"/>
          </w:tcPr>
          <w:p w14:paraId="28EAA1E5"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Romantika, realizmus és naturalizmus, elidegenítési effektus, abszurd, groteszk.</w:t>
            </w:r>
          </w:p>
        </w:tc>
      </w:tr>
    </w:tbl>
    <w:p w14:paraId="71692671" w14:textId="77777777" w:rsidR="00515800" w:rsidRDefault="00515800" w:rsidP="00515800">
      <w:pPr>
        <w:rPr>
          <w:rFonts w:eastAsia="Calibri"/>
          <w:b/>
          <w:sz w:val="24"/>
          <w:szCs w:val="24"/>
          <w:lang w:eastAsia="en-US"/>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09"/>
        <w:gridCol w:w="5400"/>
        <w:gridCol w:w="1121"/>
      </w:tblGrid>
      <w:tr w:rsidR="00515800" w:rsidRPr="00956E4A" w14:paraId="7F912256" w14:textId="77777777" w:rsidTr="00515800">
        <w:trPr>
          <w:cantSplit/>
        </w:trPr>
        <w:tc>
          <w:tcPr>
            <w:tcW w:w="2480" w:type="dxa"/>
            <w:gridSpan w:val="2"/>
            <w:vAlign w:val="center"/>
          </w:tcPr>
          <w:p w14:paraId="69F4A905"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tc>
        <w:tc>
          <w:tcPr>
            <w:tcW w:w="5400" w:type="dxa"/>
            <w:vAlign w:val="center"/>
          </w:tcPr>
          <w:p w14:paraId="6A051B47" w14:textId="77777777" w:rsidR="00515800" w:rsidRPr="00956E4A" w:rsidRDefault="00515800" w:rsidP="00515800">
            <w:pPr>
              <w:jc w:val="center"/>
              <w:rPr>
                <w:rFonts w:eastAsia="Calibri"/>
                <w:b/>
                <w:bCs/>
                <w:color w:val="000000"/>
                <w:sz w:val="24"/>
                <w:szCs w:val="24"/>
                <w:lang w:eastAsia="en-US"/>
              </w:rPr>
            </w:pPr>
            <w:r w:rsidRPr="00956E4A">
              <w:rPr>
                <w:rFonts w:eastAsia="Calibri"/>
                <w:b/>
                <w:bCs/>
                <w:color w:val="000000"/>
                <w:sz w:val="24"/>
                <w:szCs w:val="24"/>
                <w:lang w:eastAsia="en-US"/>
              </w:rPr>
              <w:t>Drámajáték és improvizáció</w:t>
            </w:r>
          </w:p>
        </w:tc>
        <w:tc>
          <w:tcPr>
            <w:tcW w:w="1121" w:type="dxa"/>
          </w:tcPr>
          <w:p w14:paraId="60F4534D"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Órakeret</w:t>
            </w:r>
          </w:p>
          <w:p w14:paraId="182C8904" w14:textId="77777777" w:rsidR="00515800" w:rsidRPr="00956E4A" w:rsidRDefault="00515800" w:rsidP="00515800">
            <w:pPr>
              <w:jc w:val="center"/>
              <w:rPr>
                <w:rFonts w:eastAsia="Calibri"/>
                <w:b/>
                <w:color w:val="000000"/>
                <w:sz w:val="24"/>
                <w:szCs w:val="24"/>
                <w:lang w:eastAsia="en-US"/>
              </w:rPr>
            </w:pPr>
            <w:r w:rsidRPr="00956E4A">
              <w:rPr>
                <w:rFonts w:eastAsia="Calibri"/>
                <w:b/>
                <w:bCs/>
                <w:sz w:val="24"/>
                <w:szCs w:val="24"/>
                <w:lang w:eastAsia="en-US"/>
              </w:rPr>
              <w:t xml:space="preserve">E: </w:t>
            </w:r>
            <w:r>
              <w:rPr>
                <w:rFonts w:eastAsia="Calibri"/>
                <w:b/>
                <w:bCs/>
                <w:sz w:val="24"/>
                <w:szCs w:val="24"/>
                <w:lang w:eastAsia="en-US"/>
              </w:rPr>
              <w:t>5</w:t>
            </w:r>
            <w:r w:rsidRPr="00956E4A">
              <w:rPr>
                <w:rFonts w:eastAsia="Calibri"/>
                <w:b/>
                <w:bCs/>
                <w:sz w:val="24"/>
                <w:szCs w:val="24"/>
                <w:lang w:eastAsia="en-US"/>
              </w:rPr>
              <w:t xml:space="preserve"> óra</w:t>
            </w:r>
          </w:p>
        </w:tc>
      </w:tr>
      <w:tr w:rsidR="00515800" w:rsidRPr="00956E4A" w14:paraId="2161DA76" w14:textId="77777777" w:rsidTr="00515800">
        <w:trPr>
          <w:cantSplit/>
        </w:trPr>
        <w:tc>
          <w:tcPr>
            <w:tcW w:w="2480" w:type="dxa"/>
            <w:gridSpan w:val="2"/>
            <w:vAlign w:val="center"/>
          </w:tcPr>
          <w:p w14:paraId="7DDF2CCF"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Előzetes tudás</w:t>
            </w:r>
          </w:p>
        </w:tc>
        <w:tc>
          <w:tcPr>
            <w:tcW w:w="6521" w:type="dxa"/>
            <w:gridSpan w:val="2"/>
          </w:tcPr>
          <w:p w14:paraId="75C6ECDE" w14:textId="77777777" w:rsidR="00515800" w:rsidRPr="00956E4A" w:rsidRDefault="00515800" w:rsidP="00515800">
            <w:pPr>
              <w:spacing w:before="120"/>
              <w:rPr>
                <w:sz w:val="24"/>
                <w:szCs w:val="24"/>
              </w:rPr>
            </w:pPr>
            <w:r w:rsidRPr="00956E4A">
              <w:rPr>
                <w:sz w:val="24"/>
                <w:szCs w:val="24"/>
              </w:rPr>
              <w:t>A drámajátékos tevékenységek tudatos használata, céljuk, fejlesztési feladataik ismerete.</w:t>
            </w:r>
          </w:p>
          <w:p w14:paraId="6B7A0199" w14:textId="77777777" w:rsidR="00515800" w:rsidRPr="00956E4A" w:rsidRDefault="00515800" w:rsidP="00515800">
            <w:pPr>
              <w:rPr>
                <w:sz w:val="24"/>
                <w:szCs w:val="24"/>
              </w:rPr>
            </w:pPr>
            <w:r w:rsidRPr="00956E4A">
              <w:rPr>
                <w:sz w:val="24"/>
                <w:szCs w:val="24"/>
              </w:rPr>
              <w:t>Részvétel csoportos tevékenységekben, irányító és irányított helyzetben.</w:t>
            </w:r>
          </w:p>
          <w:p w14:paraId="429C3BA6" w14:textId="77777777" w:rsidR="00515800" w:rsidRPr="00956E4A" w:rsidRDefault="00515800" w:rsidP="00515800">
            <w:pPr>
              <w:rPr>
                <w:sz w:val="24"/>
                <w:szCs w:val="24"/>
              </w:rPr>
            </w:pPr>
            <w:r w:rsidRPr="00956E4A">
              <w:rPr>
                <w:sz w:val="24"/>
                <w:szCs w:val="24"/>
              </w:rPr>
              <w:t>Részvétel a dramatikus tevékenységek elemző megbeszélésében, önálló vélemény kialakítása és megfogalmazása.</w:t>
            </w:r>
          </w:p>
          <w:p w14:paraId="7EA92CE3" w14:textId="77777777" w:rsidR="00515800" w:rsidRPr="00956E4A" w:rsidRDefault="00515800" w:rsidP="00515800">
            <w:pPr>
              <w:suppressAutoHyphens/>
              <w:snapToGrid w:val="0"/>
              <w:rPr>
                <w:rFonts w:eastAsia="Calibri"/>
                <w:sz w:val="24"/>
                <w:szCs w:val="24"/>
              </w:rPr>
            </w:pPr>
            <w:r w:rsidRPr="00956E4A">
              <w:rPr>
                <w:rFonts w:eastAsia="Calibri"/>
                <w:sz w:val="24"/>
                <w:szCs w:val="24"/>
                <w:lang w:eastAsia="en-US"/>
              </w:rPr>
              <w:t>Színházi</w:t>
            </w:r>
            <w:r w:rsidRPr="00956E4A">
              <w:rPr>
                <w:rFonts w:eastAsia="Calibri"/>
                <w:sz w:val="24"/>
                <w:szCs w:val="24"/>
              </w:rPr>
              <w:t xml:space="preserve"> stílusok alkalmazása improvizációkban.</w:t>
            </w:r>
          </w:p>
          <w:p w14:paraId="3B2BFBA6" w14:textId="77777777" w:rsidR="00515800" w:rsidRPr="00956E4A" w:rsidRDefault="00515800" w:rsidP="00515800">
            <w:pPr>
              <w:suppressAutoHyphens/>
              <w:snapToGrid w:val="0"/>
              <w:rPr>
                <w:rFonts w:eastAsia="Calibri"/>
                <w:sz w:val="24"/>
                <w:szCs w:val="24"/>
              </w:rPr>
            </w:pPr>
            <w:r w:rsidRPr="00956E4A">
              <w:rPr>
                <w:rFonts w:eastAsia="Calibri"/>
                <w:sz w:val="24"/>
                <w:szCs w:val="24"/>
              </w:rPr>
              <w:t>Kü</w:t>
            </w:r>
            <w:r w:rsidRPr="00956E4A">
              <w:rPr>
                <w:rFonts w:eastAsia="Calibri"/>
                <w:sz w:val="24"/>
                <w:szCs w:val="24"/>
                <w:lang w:eastAsia="en-US"/>
              </w:rPr>
              <w:t>lönböző</w:t>
            </w:r>
            <w:r w:rsidRPr="00956E4A">
              <w:rPr>
                <w:rFonts w:eastAsia="Calibri"/>
                <w:sz w:val="24"/>
                <w:szCs w:val="24"/>
              </w:rPr>
              <w:t xml:space="preserve"> konkrét és metaforikus kifejezésformák alkalmazása improvizációkban.</w:t>
            </w:r>
          </w:p>
        </w:tc>
      </w:tr>
      <w:tr w:rsidR="00515800" w:rsidRPr="00956E4A" w14:paraId="5C26BE95" w14:textId="77777777" w:rsidTr="00515800">
        <w:trPr>
          <w:cantSplit/>
          <w:trHeight w:val="328"/>
        </w:trPr>
        <w:tc>
          <w:tcPr>
            <w:tcW w:w="2480" w:type="dxa"/>
            <w:gridSpan w:val="2"/>
            <w:tcBorders>
              <w:bottom w:val="single" w:sz="4" w:space="0" w:color="auto"/>
            </w:tcBorders>
            <w:vAlign w:val="center"/>
          </w:tcPr>
          <w:p w14:paraId="42069B76" w14:textId="77777777" w:rsidR="00515800" w:rsidRPr="00956E4A" w:rsidRDefault="00515800" w:rsidP="00515800">
            <w:pPr>
              <w:jc w:val="center"/>
              <w:rPr>
                <w:rFonts w:eastAsia="Calibri"/>
                <w:sz w:val="24"/>
                <w:szCs w:val="24"/>
                <w:lang w:eastAsia="en-US"/>
              </w:rPr>
            </w:pPr>
            <w:r w:rsidRPr="00956E4A">
              <w:rPr>
                <w:rFonts w:eastAsia="Calibri"/>
                <w:b/>
                <w:sz w:val="24"/>
                <w:szCs w:val="24"/>
                <w:lang w:eastAsia="en-US"/>
              </w:rPr>
              <w:t>A tantárgyhoz (műveltségterülethez) kapcsolható fejlesztési feladatok</w:t>
            </w:r>
          </w:p>
        </w:tc>
        <w:tc>
          <w:tcPr>
            <w:tcW w:w="6521" w:type="dxa"/>
            <w:gridSpan w:val="2"/>
            <w:tcBorders>
              <w:bottom w:val="single" w:sz="4" w:space="0" w:color="auto"/>
            </w:tcBorders>
          </w:tcPr>
          <w:p w14:paraId="1286D95C" w14:textId="77777777" w:rsidR="00515800" w:rsidRPr="00956E4A" w:rsidRDefault="00515800" w:rsidP="00515800">
            <w:pPr>
              <w:spacing w:before="120"/>
              <w:rPr>
                <w:rFonts w:eastAsia="Calibri"/>
                <w:sz w:val="24"/>
                <w:szCs w:val="24"/>
              </w:rPr>
            </w:pPr>
            <w:r w:rsidRPr="00956E4A">
              <w:rPr>
                <w:rFonts w:eastAsia="Calibri"/>
                <w:sz w:val="24"/>
                <w:szCs w:val="24"/>
              </w:rPr>
              <w:t>A kommunikációs képesség, a hétköznapi és a művészi önkifejezés fejlesztése.</w:t>
            </w:r>
          </w:p>
          <w:p w14:paraId="5A4D4994" w14:textId="77777777" w:rsidR="00515800" w:rsidRPr="00956E4A" w:rsidRDefault="00515800" w:rsidP="00515800">
            <w:pPr>
              <w:rPr>
                <w:rFonts w:eastAsia="Calibri"/>
                <w:sz w:val="24"/>
                <w:szCs w:val="24"/>
              </w:rPr>
            </w:pPr>
            <w:r w:rsidRPr="00956E4A">
              <w:rPr>
                <w:rFonts w:eastAsia="Calibri"/>
                <w:sz w:val="24"/>
                <w:szCs w:val="24"/>
              </w:rPr>
              <w:t>Helyzetfelismerő, alkalmazkodó és rögtönző képesség fejlesztése.</w:t>
            </w:r>
          </w:p>
          <w:p w14:paraId="620CA494" w14:textId="77777777" w:rsidR="00515800" w:rsidRPr="00956E4A" w:rsidRDefault="00515800" w:rsidP="00515800">
            <w:pPr>
              <w:rPr>
                <w:rFonts w:eastAsia="Calibri"/>
                <w:sz w:val="24"/>
                <w:szCs w:val="24"/>
              </w:rPr>
            </w:pPr>
            <w:r w:rsidRPr="00956E4A">
              <w:rPr>
                <w:rFonts w:eastAsia="Calibri"/>
                <w:sz w:val="24"/>
                <w:szCs w:val="24"/>
              </w:rPr>
              <w:t>Színház- és drámaelméleti ismeretek alkalmazása gyakorlati tevékenységben.</w:t>
            </w:r>
          </w:p>
          <w:p w14:paraId="1A12BE99" w14:textId="77777777" w:rsidR="00515800" w:rsidRPr="00956E4A" w:rsidRDefault="00515800" w:rsidP="00515800">
            <w:pPr>
              <w:rPr>
                <w:rFonts w:eastAsia="Calibri"/>
                <w:sz w:val="24"/>
                <w:szCs w:val="24"/>
              </w:rPr>
            </w:pPr>
            <w:r w:rsidRPr="00956E4A">
              <w:rPr>
                <w:rFonts w:eastAsia="Calibri"/>
                <w:sz w:val="24"/>
                <w:szCs w:val="24"/>
              </w:rPr>
              <w:t>A karakter- és stílusteremtési képesség, a térérzékelés, mozgásos ügyesség és ritmusérzék fejlesztése.</w:t>
            </w:r>
          </w:p>
        </w:tc>
      </w:tr>
      <w:tr w:rsidR="00515800" w:rsidRPr="00956E4A" w14:paraId="6B12AC51" w14:textId="77777777" w:rsidTr="00515800">
        <w:trPr>
          <w:cantSplit/>
        </w:trPr>
        <w:tc>
          <w:tcPr>
            <w:tcW w:w="9001" w:type="dxa"/>
            <w:gridSpan w:val="4"/>
            <w:tcBorders>
              <w:top w:val="single" w:sz="4" w:space="0" w:color="auto"/>
            </w:tcBorders>
            <w:vAlign w:val="center"/>
          </w:tcPr>
          <w:p w14:paraId="556A5383" w14:textId="77777777" w:rsidR="00515800" w:rsidRPr="00956E4A" w:rsidRDefault="00515800" w:rsidP="00515800">
            <w:pPr>
              <w:spacing w:before="120"/>
              <w:jc w:val="center"/>
              <w:rPr>
                <w:rFonts w:eastAsia="Calibri"/>
                <w:b/>
                <w:bCs/>
                <w:sz w:val="24"/>
                <w:szCs w:val="24"/>
                <w:lang w:eastAsia="en-US"/>
              </w:rPr>
            </w:pPr>
            <w:r w:rsidRPr="00956E4A">
              <w:rPr>
                <w:b/>
                <w:iCs/>
                <w:sz w:val="24"/>
                <w:szCs w:val="24"/>
                <w:lang w:eastAsia="en-US"/>
              </w:rPr>
              <w:t>Ismeretek/fejlesztési követelmények</w:t>
            </w:r>
          </w:p>
        </w:tc>
      </w:tr>
      <w:tr w:rsidR="00515800" w:rsidRPr="00956E4A" w14:paraId="7B9CA025" w14:textId="77777777" w:rsidTr="00515800">
        <w:trPr>
          <w:cantSplit/>
          <w:trHeight w:val="1787"/>
        </w:trPr>
        <w:tc>
          <w:tcPr>
            <w:tcW w:w="9001" w:type="dxa"/>
            <w:gridSpan w:val="4"/>
          </w:tcPr>
          <w:p w14:paraId="46699690" w14:textId="77777777" w:rsidR="00515800" w:rsidRPr="00956E4A" w:rsidRDefault="00515800" w:rsidP="00515800">
            <w:pPr>
              <w:spacing w:after="120"/>
              <w:rPr>
                <w:rFonts w:eastAsia="Calibri"/>
                <w:sz w:val="24"/>
                <w:szCs w:val="24"/>
                <w:lang w:eastAsia="en-US"/>
              </w:rPr>
            </w:pPr>
            <w:r w:rsidRPr="00956E4A">
              <w:rPr>
                <w:rFonts w:eastAsia="Calibri"/>
                <w:sz w:val="24"/>
                <w:szCs w:val="24"/>
                <w:lang w:eastAsia="en-US"/>
              </w:rPr>
              <w:t>Részvétel az ismeretek feldolgozását és az alkotó tevékenységet segítő dramatikus tevékenységekben (a szaktanár választása szerint):</w:t>
            </w:r>
          </w:p>
          <w:p w14:paraId="5BC1E4F5" w14:textId="77777777" w:rsidR="00515800" w:rsidRPr="00956E4A" w:rsidRDefault="00515800" w:rsidP="00515800">
            <w:pPr>
              <w:numPr>
                <w:ilvl w:val="0"/>
                <w:numId w:val="113"/>
              </w:numPr>
              <w:spacing w:after="120"/>
              <w:ind w:left="697" w:hanging="340"/>
              <w:contextualSpacing/>
              <w:rPr>
                <w:sz w:val="24"/>
                <w:szCs w:val="24"/>
                <w:lang w:eastAsia="en-US"/>
              </w:rPr>
            </w:pPr>
            <w:r w:rsidRPr="00956E4A">
              <w:rPr>
                <w:sz w:val="24"/>
                <w:szCs w:val="24"/>
                <w:lang w:eastAsia="en-US"/>
              </w:rPr>
              <w:t>Az alkalmazott dramatikus tevékenységek (drámajáték, kreatív gyakorlatok, improvizáció, tanítási dráma stb.) különböző fajtáinak, eszközeinek, alkalmazási céljainak megismerése.</w:t>
            </w:r>
          </w:p>
          <w:p w14:paraId="38797242" w14:textId="77777777" w:rsidR="00515800" w:rsidRPr="00956E4A" w:rsidRDefault="00515800" w:rsidP="00515800">
            <w:pPr>
              <w:numPr>
                <w:ilvl w:val="0"/>
                <w:numId w:val="113"/>
              </w:numPr>
              <w:spacing w:after="120"/>
              <w:ind w:left="697" w:hanging="340"/>
              <w:contextualSpacing/>
              <w:rPr>
                <w:sz w:val="24"/>
                <w:szCs w:val="24"/>
                <w:lang w:eastAsia="en-US"/>
              </w:rPr>
            </w:pPr>
            <w:r w:rsidRPr="00956E4A">
              <w:rPr>
                <w:sz w:val="24"/>
                <w:szCs w:val="24"/>
                <w:lang w:eastAsia="en-US"/>
              </w:rPr>
              <w:t>Fejlesztő és szinten tartó beszédgyakorlatok.</w:t>
            </w:r>
          </w:p>
          <w:p w14:paraId="26210CFE" w14:textId="77777777" w:rsidR="00515800" w:rsidRPr="00956E4A" w:rsidRDefault="00515800" w:rsidP="00515800">
            <w:pPr>
              <w:numPr>
                <w:ilvl w:val="0"/>
                <w:numId w:val="113"/>
              </w:numPr>
              <w:spacing w:after="120"/>
              <w:ind w:left="697" w:hanging="340"/>
              <w:contextualSpacing/>
              <w:rPr>
                <w:sz w:val="24"/>
                <w:szCs w:val="24"/>
                <w:lang w:eastAsia="en-US"/>
              </w:rPr>
            </w:pPr>
            <w:r w:rsidRPr="00956E4A">
              <w:rPr>
                <w:sz w:val="24"/>
                <w:szCs w:val="24"/>
                <w:lang w:eastAsia="en-US"/>
              </w:rPr>
              <w:t>Koncentrációs, bemelegítő és lazítógyakorlatok.</w:t>
            </w:r>
          </w:p>
          <w:p w14:paraId="5CFC3CE5" w14:textId="77777777" w:rsidR="00515800" w:rsidRPr="00956E4A" w:rsidRDefault="00515800" w:rsidP="00515800">
            <w:pPr>
              <w:numPr>
                <w:ilvl w:val="0"/>
                <w:numId w:val="113"/>
              </w:numPr>
              <w:spacing w:after="120"/>
              <w:ind w:left="697" w:hanging="340"/>
              <w:contextualSpacing/>
              <w:rPr>
                <w:sz w:val="24"/>
                <w:szCs w:val="24"/>
                <w:lang w:eastAsia="en-US"/>
              </w:rPr>
            </w:pPr>
            <w:r w:rsidRPr="00956E4A">
              <w:rPr>
                <w:sz w:val="24"/>
                <w:szCs w:val="24"/>
                <w:lang w:eastAsia="en-US"/>
              </w:rPr>
              <w:t>Helyzetgyakorlatok.</w:t>
            </w:r>
          </w:p>
          <w:p w14:paraId="53B9081D" w14:textId="77777777" w:rsidR="00515800" w:rsidRPr="00956E4A" w:rsidRDefault="00515800" w:rsidP="00515800">
            <w:pPr>
              <w:numPr>
                <w:ilvl w:val="0"/>
                <w:numId w:val="113"/>
              </w:numPr>
              <w:spacing w:after="120"/>
              <w:ind w:left="697" w:hanging="340"/>
              <w:contextualSpacing/>
              <w:rPr>
                <w:sz w:val="24"/>
                <w:szCs w:val="24"/>
                <w:lang w:eastAsia="en-US"/>
              </w:rPr>
            </w:pPr>
            <w:r w:rsidRPr="00956E4A">
              <w:rPr>
                <w:sz w:val="24"/>
                <w:szCs w:val="24"/>
                <w:lang w:eastAsia="en-US"/>
              </w:rPr>
              <w:t>Ritmusgyakorlatok.</w:t>
            </w:r>
          </w:p>
          <w:p w14:paraId="7C792217" w14:textId="77777777" w:rsidR="00515800" w:rsidRPr="00956E4A" w:rsidRDefault="00515800" w:rsidP="00515800">
            <w:pPr>
              <w:numPr>
                <w:ilvl w:val="0"/>
                <w:numId w:val="113"/>
              </w:numPr>
              <w:spacing w:after="120"/>
              <w:ind w:left="697" w:hanging="340"/>
              <w:contextualSpacing/>
              <w:rPr>
                <w:sz w:val="24"/>
                <w:szCs w:val="24"/>
                <w:lang w:eastAsia="en-US"/>
              </w:rPr>
            </w:pPr>
            <w:r w:rsidRPr="00956E4A">
              <w:rPr>
                <w:sz w:val="24"/>
                <w:szCs w:val="24"/>
                <w:lang w:eastAsia="en-US"/>
              </w:rPr>
              <w:t>Ön- és társismereti gyakorlatok.</w:t>
            </w:r>
          </w:p>
          <w:p w14:paraId="4E1DB93A" w14:textId="77777777" w:rsidR="00515800" w:rsidRPr="00956E4A" w:rsidRDefault="00515800" w:rsidP="00515800">
            <w:pPr>
              <w:spacing w:after="120"/>
              <w:ind w:left="66"/>
              <w:contextualSpacing/>
              <w:rPr>
                <w:sz w:val="24"/>
                <w:szCs w:val="24"/>
                <w:lang w:eastAsia="en-US"/>
              </w:rPr>
            </w:pPr>
            <w:r w:rsidRPr="00956E4A">
              <w:rPr>
                <w:sz w:val="24"/>
                <w:szCs w:val="24"/>
                <w:lang w:eastAsia="en-US"/>
              </w:rPr>
              <w:t xml:space="preserve">Improvizáció </w:t>
            </w:r>
          </w:p>
          <w:p w14:paraId="6557BD0F" w14:textId="77777777" w:rsidR="00515800" w:rsidRPr="00956E4A" w:rsidRDefault="00515800" w:rsidP="00515800">
            <w:pPr>
              <w:numPr>
                <w:ilvl w:val="0"/>
                <w:numId w:val="114"/>
              </w:numPr>
              <w:spacing w:after="120"/>
              <w:ind w:left="697" w:hanging="340"/>
              <w:contextualSpacing/>
              <w:rPr>
                <w:sz w:val="24"/>
                <w:szCs w:val="24"/>
                <w:lang w:eastAsia="en-US"/>
              </w:rPr>
            </w:pPr>
            <w:r w:rsidRPr="00956E4A">
              <w:rPr>
                <w:sz w:val="24"/>
                <w:szCs w:val="24"/>
                <w:lang w:eastAsia="en-US"/>
              </w:rPr>
              <w:t>Improvizáció a tanár által megadott téma vagy fogalom, cselekményváz (jelenetváz) alapján.</w:t>
            </w:r>
          </w:p>
          <w:p w14:paraId="71FCE43A" w14:textId="77777777" w:rsidR="00515800" w:rsidRPr="00956E4A" w:rsidRDefault="00515800" w:rsidP="00515800">
            <w:pPr>
              <w:numPr>
                <w:ilvl w:val="0"/>
                <w:numId w:val="114"/>
              </w:numPr>
              <w:spacing w:after="120"/>
              <w:ind w:left="697" w:hanging="340"/>
              <w:contextualSpacing/>
              <w:rPr>
                <w:sz w:val="24"/>
                <w:szCs w:val="24"/>
                <w:lang w:eastAsia="en-US"/>
              </w:rPr>
            </w:pPr>
            <w:r w:rsidRPr="00956E4A">
              <w:rPr>
                <w:sz w:val="24"/>
                <w:szCs w:val="24"/>
                <w:lang w:eastAsia="en-US"/>
              </w:rPr>
              <w:t>Improvizáció a megismert kifejezési formák összefűzésével, valamint színházi stílusok elemeinek alkalmazásával.</w:t>
            </w:r>
          </w:p>
          <w:p w14:paraId="0DCC87F9" w14:textId="77777777" w:rsidR="00515800" w:rsidRPr="00956E4A" w:rsidRDefault="00515800" w:rsidP="00515800">
            <w:pPr>
              <w:numPr>
                <w:ilvl w:val="0"/>
                <w:numId w:val="114"/>
              </w:numPr>
              <w:spacing w:after="120"/>
              <w:ind w:left="697" w:hanging="340"/>
              <w:contextualSpacing/>
              <w:rPr>
                <w:sz w:val="24"/>
                <w:szCs w:val="24"/>
                <w:lang w:eastAsia="en-US"/>
              </w:rPr>
            </w:pPr>
            <w:r w:rsidRPr="00956E4A">
              <w:rPr>
                <w:sz w:val="24"/>
                <w:szCs w:val="24"/>
                <w:lang w:eastAsia="en-US"/>
              </w:rPr>
              <w:t>Mozgásos improvizáció tánc- illetve mozgásszínházi technikák alkalmazásával.</w:t>
            </w:r>
          </w:p>
          <w:p w14:paraId="7A891B84" w14:textId="77777777" w:rsidR="00515800" w:rsidRPr="00956E4A" w:rsidRDefault="00515800" w:rsidP="00515800">
            <w:pPr>
              <w:spacing w:after="120"/>
              <w:ind w:left="66"/>
              <w:contextualSpacing/>
              <w:rPr>
                <w:sz w:val="24"/>
                <w:szCs w:val="24"/>
                <w:lang w:eastAsia="en-US"/>
              </w:rPr>
            </w:pPr>
            <w:r w:rsidRPr="00956E4A">
              <w:rPr>
                <w:sz w:val="24"/>
                <w:szCs w:val="24"/>
                <w:lang w:eastAsia="en-US"/>
              </w:rPr>
              <w:t>A tánc- és mozgásszínházi technikák alkalmazása</w:t>
            </w:r>
          </w:p>
          <w:p w14:paraId="78F1A2C4" w14:textId="77777777" w:rsidR="00515800" w:rsidRPr="00956E4A" w:rsidRDefault="00515800" w:rsidP="00515800">
            <w:pPr>
              <w:numPr>
                <w:ilvl w:val="0"/>
                <w:numId w:val="114"/>
              </w:numPr>
              <w:spacing w:after="120"/>
              <w:ind w:left="697" w:hanging="340"/>
              <w:contextualSpacing/>
              <w:rPr>
                <w:sz w:val="24"/>
                <w:szCs w:val="24"/>
                <w:lang w:eastAsia="en-US"/>
              </w:rPr>
            </w:pPr>
            <w:r w:rsidRPr="00956E4A">
              <w:rPr>
                <w:sz w:val="24"/>
                <w:szCs w:val="24"/>
                <w:lang w:eastAsia="en-US"/>
              </w:rPr>
              <w:t>Szituáció megfogalmazása állóképben és mozdulatsorral.</w:t>
            </w:r>
          </w:p>
          <w:p w14:paraId="68FE374E" w14:textId="77777777" w:rsidR="00515800" w:rsidRPr="00956E4A" w:rsidRDefault="00515800" w:rsidP="00515800">
            <w:pPr>
              <w:numPr>
                <w:ilvl w:val="0"/>
                <w:numId w:val="114"/>
              </w:numPr>
              <w:spacing w:after="120"/>
              <w:ind w:left="697" w:hanging="340"/>
              <w:contextualSpacing/>
              <w:rPr>
                <w:sz w:val="24"/>
                <w:szCs w:val="24"/>
                <w:lang w:eastAsia="en-US"/>
              </w:rPr>
            </w:pPr>
            <w:r w:rsidRPr="00956E4A">
              <w:rPr>
                <w:sz w:val="24"/>
                <w:szCs w:val="24"/>
                <w:lang w:eastAsia="en-US"/>
              </w:rPr>
              <w:t>Történet szerkesztése és megjelenítése mozdulatsorral.</w:t>
            </w:r>
          </w:p>
        </w:tc>
      </w:tr>
      <w:tr w:rsidR="00515800" w:rsidRPr="00956E4A" w14:paraId="0BB48638" w14:textId="77777777" w:rsidTr="00515800">
        <w:trPr>
          <w:cantSplit/>
          <w:trHeight w:val="550"/>
        </w:trPr>
        <w:tc>
          <w:tcPr>
            <w:tcW w:w="1771" w:type="dxa"/>
            <w:vAlign w:val="center"/>
          </w:tcPr>
          <w:p w14:paraId="42B8B276" w14:textId="77777777" w:rsidR="00515800" w:rsidRPr="00956E4A" w:rsidRDefault="00515800" w:rsidP="00515800">
            <w:pPr>
              <w:keepNext/>
              <w:keepLines/>
              <w:spacing w:before="120"/>
              <w:jc w:val="center"/>
              <w:outlineLvl w:val="4"/>
              <w:rPr>
                <w:b/>
                <w:sz w:val="24"/>
                <w:szCs w:val="24"/>
                <w:lang w:eastAsia="en-US"/>
              </w:rPr>
            </w:pPr>
            <w:r w:rsidRPr="00956E4A">
              <w:rPr>
                <w:b/>
                <w:sz w:val="24"/>
                <w:szCs w:val="24"/>
                <w:lang w:eastAsia="en-US"/>
              </w:rPr>
              <w:t>Kulcsfogalmak/ fogalmak</w:t>
            </w:r>
          </w:p>
        </w:tc>
        <w:tc>
          <w:tcPr>
            <w:tcW w:w="7230" w:type="dxa"/>
            <w:gridSpan w:val="3"/>
          </w:tcPr>
          <w:p w14:paraId="42A33EFF"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 xml:space="preserve"> Stílus, karakter, párhuzam, ellentét, sűrítés, harmónia-diszharmónia, fokozás, tér.</w:t>
            </w:r>
          </w:p>
        </w:tc>
      </w:tr>
    </w:tbl>
    <w:p w14:paraId="278DD40F" w14:textId="77777777" w:rsidR="00515800" w:rsidRPr="00956E4A" w:rsidRDefault="00515800" w:rsidP="00515800">
      <w:pPr>
        <w:rPr>
          <w:rFonts w:eastAsia="Calibri"/>
          <w:b/>
          <w:sz w:val="24"/>
          <w:szCs w:val="24"/>
          <w:lang w:eastAsia="en-US"/>
        </w:rPr>
      </w:pPr>
    </w:p>
    <w:p w14:paraId="070D0265" w14:textId="77777777" w:rsidR="00515800" w:rsidRPr="00956E4A" w:rsidRDefault="00515800" w:rsidP="00515800">
      <w:pPr>
        <w:rPr>
          <w:rFonts w:eastAsia="Calibri"/>
          <w:b/>
          <w:sz w:val="24"/>
          <w:szCs w:val="24"/>
          <w:lang w:eastAsia="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09"/>
        <w:gridCol w:w="5400"/>
        <w:gridCol w:w="1191"/>
      </w:tblGrid>
      <w:tr w:rsidR="00515800" w:rsidRPr="00956E4A" w14:paraId="30E6971A" w14:textId="77777777" w:rsidTr="00515800">
        <w:trPr>
          <w:cantSplit/>
        </w:trPr>
        <w:tc>
          <w:tcPr>
            <w:tcW w:w="2480" w:type="dxa"/>
            <w:gridSpan w:val="2"/>
            <w:vAlign w:val="center"/>
          </w:tcPr>
          <w:p w14:paraId="19217FFC"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Tematikai egység</w:t>
            </w:r>
          </w:p>
        </w:tc>
        <w:tc>
          <w:tcPr>
            <w:tcW w:w="5400" w:type="dxa"/>
            <w:vAlign w:val="center"/>
          </w:tcPr>
          <w:p w14:paraId="3537AF3A" w14:textId="77777777" w:rsidR="00515800" w:rsidRPr="00956E4A" w:rsidRDefault="00515800" w:rsidP="00515800">
            <w:pPr>
              <w:jc w:val="center"/>
              <w:rPr>
                <w:rFonts w:eastAsia="Calibri"/>
                <w:b/>
                <w:bCs/>
                <w:color w:val="000000"/>
                <w:sz w:val="24"/>
                <w:szCs w:val="24"/>
                <w:lang w:eastAsia="en-US"/>
              </w:rPr>
            </w:pPr>
            <w:r w:rsidRPr="00956E4A">
              <w:rPr>
                <w:rFonts w:eastAsia="Calibri"/>
                <w:b/>
                <w:bCs/>
                <w:sz w:val="24"/>
                <w:szCs w:val="24"/>
                <w:lang w:eastAsia="en-US"/>
              </w:rPr>
              <w:t>Alapszintű színházi alkotómunka</w:t>
            </w:r>
          </w:p>
        </w:tc>
        <w:tc>
          <w:tcPr>
            <w:tcW w:w="1191" w:type="dxa"/>
          </w:tcPr>
          <w:p w14:paraId="344A2541"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Órakeret</w:t>
            </w:r>
          </w:p>
          <w:p w14:paraId="1B83F8A5" w14:textId="77777777" w:rsidR="00515800" w:rsidRPr="00956E4A" w:rsidRDefault="00515800" w:rsidP="00515800">
            <w:pPr>
              <w:jc w:val="center"/>
              <w:rPr>
                <w:rFonts w:eastAsia="Calibri"/>
                <w:b/>
                <w:color w:val="000000"/>
                <w:sz w:val="24"/>
                <w:szCs w:val="24"/>
                <w:lang w:eastAsia="en-US"/>
              </w:rPr>
            </w:pPr>
            <w:r w:rsidRPr="00956E4A">
              <w:rPr>
                <w:rFonts w:eastAsia="Calibri"/>
                <w:b/>
                <w:bCs/>
                <w:sz w:val="24"/>
                <w:szCs w:val="24"/>
                <w:lang w:eastAsia="en-US"/>
              </w:rPr>
              <w:t>E: 8 óra</w:t>
            </w:r>
          </w:p>
        </w:tc>
      </w:tr>
      <w:tr w:rsidR="00515800" w:rsidRPr="00956E4A" w14:paraId="68745E8A" w14:textId="77777777" w:rsidTr="00515800">
        <w:trPr>
          <w:cantSplit/>
        </w:trPr>
        <w:tc>
          <w:tcPr>
            <w:tcW w:w="2480" w:type="dxa"/>
            <w:gridSpan w:val="2"/>
            <w:vAlign w:val="center"/>
          </w:tcPr>
          <w:p w14:paraId="193F8D06" w14:textId="77777777" w:rsidR="00515800" w:rsidRPr="00956E4A" w:rsidRDefault="00515800" w:rsidP="00515800">
            <w:pPr>
              <w:jc w:val="center"/>
              <w:rPr>
                <w:rFonts w:eastAsia="Calibri"/>
                <w:b/>
                <w:bCs/>
                <w:sz w:val="24"/>
                <w:szCs w:val="24"/>
                <w:lang w:eastAsia="en-US"/>
              </w:rPr>
            </w:pPr>
            <w:r w:rsidRPr="00956E4A">
              <w:rPr>
                <w:rFonts w:eastAsia="Calibri"/>
                <w:b/>
                <w:bCs/>
                <w:sz w:val="24"/>
                <w:szCs w:val="24"/>
                <w:lang w:eastAsia="en-US"/>
              </w:rPr>
              <w:t>Előzetes tudás</w:t>
            </w:r>
          </w:p>
        </w:tc>
        <w:tc>
          <w:tcPr>
            <w:tcW w:w="6591" w:type="dxa"/>
            <w:gridSpan w:val="2"/>
          </w:tcPr>
          <w:p w14:paraId="3611EB15"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Az elsajátított dramatikus eszköztár felhasználása dramatikus és színházi jellegű tevékenységek során.</w:t>
            </w:r>
          </w:p>
        </w:tc>
      </w:tr>
      <w:tr w:rsidR="00515800" w:rsidRPr="00956E4A" w14:paraId="1B5E821F" w14:textId="77777777" w:rsidTr="00515800">
        <w:trPr>
          <w:cantSplit/>
          <w:trHeight w:val="328"/>
        </w:trPr>
        <w:tc>
          <w:tcPr>
            <w:tcW w:w="2480" w:type="dxa"/>
            <w:gridSpan w:val="2"/>
            <w:tcBorders>
              <w:bottom w:val="single" w:sz="4" w:space="0" w:color="auto"/>
            </w:tcBorders>
            <w:vAlign w:val="center"/>
          </w:tcPr>
          <w:p w14:paraId="535BD323" w14:textId="77777777" w:rsidR="00515800" w:rsidRPr="00956E4A" w:rsidRDefault="00515800" w:rsidP="00515800">
            <w:pPr>
              <w:jc w:val="center"/>
              <w:rPr>
                <w:rFonts w:eastAsia="Calibri"/>
                <w:sz w:val="24"/>
                <w:szCs w:val="24"/>
                <w:lang w:eastAsia="en-US"/>
              </w:rPr>
            </w:pPr>
            <w:r w:rsidRPr="00956E4A">
              <w:rPr>
                <w:rFonts w:eastAsia="Calibri"/>
                <w:b/>
                <w:sz w:val="24"/>
                <w:szCs w:val="24"/>
                <w:lang w:eastAsia="en-US"/>
              </w:rPr>
              <w:t>A tantárgyhoz (műveltségterülethez) kapcsolható fejlesztési feladatok</w:t>
            </w:r>
          </w:p>
        </w:tc>
        <w:tc>
          <w:tcPr>
            <w:tcW w:w="6591" w:type="dxa"/>
            <w:gridSpan w:val="2"/>
            <w:tcBorders>
              <w:bottom w:val="single" w:sz="4" w:space="0" w:color="auto"/>
            </w:tcBorders>
          </w:tcPr>
          <w:p w14:paraId="04BFBAFD" w14:textId="77777777" w:rsidR="00515800" w:rsidRPr="00956E4A" w:rsidRDefault="00515800" w:rsidP="00515800">
            <w:pPr>
              <w:spacing w:before="120"/>
              <w:rPr>
                <w:sz w:val="24"/>
                <w:szCs w:val="24"/>
              </w:rPr>
            </w:pPr>
            <w:r w:rsidRPr="00956E4A">
              <w:rPr>
                <w:sz w:val="24"/>
                <w:szCs w:val="24"/>
              </w:rPr>
              <w:t>A koncentrált csapatmunka, az együttműködés fejlesztése.</w:t>
            </w:r>
          </w:p>
          <w:p w14:paraId="4A752425" w14:textId="77777777" w:rsidR="00515800" w:rsidRPr="00956E4A" w:rsidRDefault="00515800" w:rsidP="00515800">
            <w:pPr>
              <w:rPr>
                <w:rFonts w:eastAsia="Calibri"/>
                <w:sz w:val="24"/>
                <w:szCs w:val="24"/>
              </w:rPr>
            </w:pPr>
            <w:r w:rsidRPr="00956E4A">
              <w:rPr>
                <w:rFonts w:eastAsia="Calibri"/>
                <w:sz w:val="24"/>
                <w:szCs w:val="24"/>
              </w:rPr>
              <w:t>Tudatos és irányított kifejezőkészség.</w:t>
            </w:r>
          </w:p>
          <w:p w14:paraId="0AF88E0A" w14:textId="77777777" w:rsidR="00515800" w:rsidRPr="00956E4A" w:rsidRDefault="00515800" w:rsidP="00515800">
            <w:pPr>
              <w:rPr>
                <w:rFonts w:eastAsia="Calibri"/>
                <w:sz w:val="24"/>
                <w:szCs w:val="24"/>
              </w:rPr>
            </w:pPr>
            <w:r w:rsidRPr="00956E4A">
              <w:rPr>
                <w:rFonts w:eastAsia="Calibri"/>
                <w:sz w:val="24"/>
                <w:szCs w:val="24"/>
              </w:rPr>
              <w:t xml:space="preserve">A karakter- és stílusteremtési képesség, a </w:t>
            </w:r>
            <w:r w:rsidRPr="00956E4A">
              <w:rPr>
                <w:rFonts w:eastAsia="Calibri"/>
                <w:sz w:val="24"/>
                <w:szCs w:val="24"/>
                <w:lang w:eastAsia="en-US"/>
              </w:rPr>
              <w:t>térérzékelés, a mozgásos ügyesség és ritmusérzék. A</w:t>
            </w:r>
            <w:r w:rsidRPr="00956E4A">
              <w:rPr>
                <w:rFonts w:eastAsia="Calibri"/>
                <w:sz w:val="24"/>
                <w:szCs w:val="24"/>
              </w:rPr>
              <w:t xml:space="preserve"> beszédkészség, hallás és hangképzés fejlesztése.</w:t>
            </w:r>
          </w:p>
          <w:p w14:paraId="7C6DCD00" w14:textId="77777777" w:rsidR="00515800" w:rsidRPr="00956E4A" w:rsidRDefault="00515800" w:rsidP="00515800">
            <w:pPr>
              <w:rPr>
                <w:rFonts w:eastAsia="Calibri"/>
                <w:sz w:val="24"/>
                <w:szCs w:val="24"/>
              </w:rPr>
            </w:pPr>
            <w:r w:rsidRPr="00956E4A">
              <w:rPr>
                <w:rFonts w:eastAsia="Calibri"/>
                <w:sz w:val="24"/>
                <w:szCs w:val="24"/>
              </w:rPr>
              <w:t>Lírai, epikai, drámai művek előadásához szükséges elemzési ismeretek.</w:t>
            </w:r>
          </w:p>
        </w:tc>
      </w:tr>
      <w:tr w:rsidR="00515800" w:rsidRPr="00956E4A" w14:paraId="470A136F" w14:textId="77777777" w:rsidTr="00515800">
        <w:trPr>
          <w:cantSplit/>
        </w:trPr>
        <w:tc>
          <w:tcPr>
            <w:tcW w:w="9071" w:type="dxa"/>
            <w:gridSpan w:val="4"/>
            <w:tcBorders>
              <w:top w:val="single" w:sz="4" w:space="0" w:color="auto"/>
            </w:tcBorders>
            <w:vAlign w:val="center"/>
          </w:tcPr>
          <w:p w14:paraId="13B2A253" w14:textId="77777777" w:rsidR="00515800" w:rsidRPr="00956E4A" w:rsidRDefault="00515800" w:rsidP="00515800">
            <w:pPr>
              <w:spacing w:before="120"/>
              <w:jc w:val="center"/>
              <w:rPr>
                <w:rFonts w:eastAsia="Calibri"/>
                <w:b/>
                <w:bCs/>
                <w:sz w:val="24"/>
                <w:szCs w:val="24"/>
                <w:lang w:eastAsia="en-US"/>
              </w:rPr>
            </w:pPr>
            <w:r w:rsidRPr="00956E4A">
              <w:rPr>
                <w:b/>
                <w:iCs/>
                <w:sz w:val="24"/>
                <w:szCs w:val="24"/>
                <w:lang w:eastAsia="en-US"/>
              </w:rPr>
              <w:t>Ismeretek/fejlesztési követelmények</w:t>
            </w:r>
          </w:p>
        </w:tc>
      </w:tr>
      <w:tr w:rsidR="00515800" w:rsidRPr="00956E4A" w14:paraId="105956AE" w14:textId="77777777" w:rsidTr="00515800">
        <w:trPr>
          <w:cantSplit/>
          <w:trHeight w:val="1787"/>
        </w:trPr>
        <w:tc>
          <w:tcPr>
            <w:tcW w:w="9071" w:type="dxa"/>
            <w:gridSpan w:val="4"/>
          </w:tcPr>
          <w:p w14:paraId="68985586" w14:textId="77777777" w:rsidR="00515800" w:rsidRPr="00956E4A" w:rsidRDefault="00515800" w:rsidP="00515800">
            <w:pPr>
              <w:spacing w:before="120"/>
              <w:ind w:left="68"/>
              <w:contextualSpacing/>
              <w:rPr>
                <w:sz w:val="24"/>
                <w:szCs w:val="24"/>
                <w:lang w:eastAsia="en-US"/>
              </w:rPr>
            </w:pPr>
            <w:r w:rsidRPr="00956E4A">
              <w:rPr>
                <w:sz w:val="24"/>
                <w:szCs w:val="24"/>
                <w:lang w:eastAsia="en-US"/>
              </w:rPr>
              <w:t>Az alábbi tevékenységek közül válogatva a szaktanár és/vagy a tanulók döntése szerint:</w:t>
            </w:r>
          </w:p>
          <w:p w14:paraId="3715EB78" w14:textId="77777777" w:rsidR="00515800" w:rsidRPr="00956E4A" w:rsidRDefault="00515800" w:rsidP="00515800">
            <w:pPr>
              <w:ind w:left="66"/>
              <w:contextualSpacing/>
              <w:rPr>
                <w:sz w:val="24"/>
                <w:szCs w:val="24"/>
                <w:lang w:eastAsia="en-US"/>
              </w:rPr>
            </w:pPr>
            <w:r w:rsidRPr="00956E4A">
              <w:rPr>
                <w:sz w:val="24"/>
                <w:szCs w:val="24"/>
                <w:lang w:eastAsia="en-US"/>
              </w:rPr>
              <w:t>Vers-, próza- és monológmondás</w:t>
            </w:r>
          </w:p>
          <w:p w14:paraId="5EF722C0" w14:textId="77777777" w:rsidR="00515800" w:rsidRPr="00956E4A" w:rsidRDefault="00515800" w:rsidP="00515800">
            <w:pPr>
              <w:numPr>
                <w:ilvl w:val="0"/>
                <w:numId w:val="115"/>
              </w:numPr>
              <w:spacing w:after="200" w:line="276" w:lineRule="auto"/>
              <w:contextualSpacing/>
              <w:rPr>
                <w:sz w:val="24"/>
                <w:szCs w:val="24"/>
                <w:lang w:eastAsia="en-US"/>
              </w:rPr>
            </w:pPr>
            <w:r w:rsidRPr="00956E4A">
              <w:rPr>
                <w:sz w:val="24"/>
                <w:szCs w:val="24"/>
                <w:lang w:eastAsia="en-US"/>
              </w:rPr>
              <w:t>A színpadi beszéd alapvető kritériumainak ismerete és alkalmazása.</w:t>
            </w:r>
          </w:p>
          <w:p w14:paraId="49FCF684" w14:textId="77777777" w:rsidR="00515800" w:rsidRPr="00956E4A" w:rsidRDefault="00515800" w:rsidP="00515800">
            <w:pPr>
              <w:numPr>
                <w:ilvl w:val="0"/>
                <w:numId w:val="115"/>
              </w:numPr>
              <w:spacing w:after="200" w:line="276" w:lineRule="auto"/>
              <w:contextualSpacing/>
              <w:rPr>
                <w:sz w:val="24"/>
                <w:szCs w:val="24"/>
                <w:lang w:eastAsia="en-US"/>
              </w:rPr>
            </w:pPr>
            <w:r w:rsidRPr="00956E4A">
              <w:rPr>
                <w:sz w:val="24"/>
                <w:szCs w:val="24"/>
                <w:lang w:eastAsia="en-US"/>
              </w:rPr>
              <w:t>Egy-egy vers, próza vagy drámai monológ értelmezése, memorizálása, bemutatása.</w:t>
            </w:r>
          </w:p>
          <w:p w14:paraId="088A0CD5" w14:textId="77777777" w:rsidR="00515800" w:rsidRPr="00956E4A" w:rsidRDefault="00515800" w:rsidP="00515800">
            <w:pPr>
              <w:ind w:left="66"/>
              <w:contextualSpacing/>
              <w:rPr>
                <w:sz w:val="24"/>
                <w:szCs w:val="24"/>
                <w:lang w:eastAsia="en-US"/>
              </w:rPr>
            </w:pPr>
            <w:r w:rsidRPr="00956E4A">
              <w:rPr>
                <w:sz w:val="24"/>
                <w:szCs w:val="24"/>
                <w:lang w:eastAsia="en-US"/>
              </w:rPr>
              <w:t>Egyéni vagy közös daléneklés</w:t>
            </w:r>
          </w:p>
          <w:p w14:paraId="331B09EB" w14:textId="77777777" w:rsidR="00515800" w:rsidRPr="00956E4A" w:rsidRDefault="00515800" w:rsidP="00515800">
            <w:pPr>
              <w:numPr>
                <w:ilvl w:val="0"/>
                <w:numId w:val="102"/>
              </w:numPr>
              <w:spacing w:after="200" w:line="276" w:lineRule="auto"/>
              <w:contextualSpacing/>
              <w:rPr>
                <w:sz w:val="24"/>
                <w:szCs w:val="24"/>
                <w:lang w:eastAsia="en-US"/>
              </w:rPr>
            </w:pPr>
            <w:r w:rsidRPr="00956E4A">
              <w:rPr>
                <w:sz w:val="24"/>
                <w:szCs w:val="24"/>
                <w:lang w:eastAsia="en-US"/>
              </w:rPr>
              <w:t>Egy-egy dal értelmezése, memorizálása, bemutatása.</w:t>
            </w:r>
          </w:p>
          <w:p w14:paraId="2F583B3D" w14:textId="77777777" w:rsidR="00515800" w:rsidRPr="00956E4A" w:rsidRDefault="00515800" w:rsidP="00515800">
            <w:pPr>
              <w:ind w:left="66"/>
              <w:contextualSpacing/>
              <w:rPr>
                <w:sz w:val="24"/>
                <w:szCs w:val="24"/>
                <w:lang w:eastAsia="en-US"/>
              </w:rPr>
            </w:pPr>
            <w:r w:rsidRPr="00956E4A">
              <w:rPr>
                <w:sz w:val="24"/>
                <w:szCs w:val="24"/>
                <w:lang w:eastAsia="en-US"/>
              </w:rPr>
              <w:t>Szerkesztett játék</w:t>
            </w:r>
          </w:p>
          <w:p w14:paraId="66E555D8" w14:textId="77777777" w:rsidR="00515800" w:rsidRPr="00956E4A" w:rsidRDefault="00515800" w:rsidP="00515800">
            <w:pPr>
              <w:numPr>
                <w:ilvl w:val="0"/>
                <w:numId w:val="102"/>
              </w:numPr>
              <w:spacing w:after="200" w:line="276" w:lineRule="auto"/>
              <w:contextualSpacing/>
              <w:rPr>
                <w:sz w:val="24"/>
                <w:szCs w:val="24"/>
                <w:lang w:eastAsia="en-US"/>
              </w:rPr>
            </w:pPr>
            <w:r w:rsidRPr="00956E4A">
              <w:rPr>
                <w:sz w:val="24"/>
                <w:szCs w:val="24"/>
                <w:lang w:eastAsia="en-US"/>
              </w:rPr>
              <w:t>Szerkesztett játék létrehozása, bemutatása.</w:t>
            </w:r>
          </w:p>
          <w:p w14:paraId="071B32A3" w14:textId="77777777" w:rsidR="00515800" w:rsidRPr="00956E4A" w:rsidRDefault="00515800" w:rsidP="00515800">
            <w:pPr>
              <w:numPr>
                <w:ilvl w:val="0"/>
                <w:numId w:val="102"/>
              </w:numPr>
              <w:spacing w:after="200" w:line="276" w:lineRule="auto"/>
              <w:contextualSpacing/>
              <w:rPr>
                <w:sz w:val="24"/>
                <w:szCs w:val="24"/>
                <w:lang w:eastAsia="en-US"/>
              </w:rPr>
            </w:pPr>
            <w:r w:rsidRPr="00956E4A">
              <w:rPr>
                <w:sz w:val="24"/>
                <w:szCs w:val="24"/>
                <w:lang w:eastAsia="en-US"/>
              </w:rPr>
              <w:t>Jelenet, jelenetsor, előadás tervezése, kivitelezése a különböző színházi, bábszínházi, zenés, illetve tánc- és mozgásszínházi formák alkalmazásával.</w:t>
            </w:r>
          </w:p>
          <w:p w14:paraId="397251A9" w14:textId="77777777" w:rsidR="00515800" w:rsidRPr="00956E4A" w:rsidRDefault="00515800" w:rsidP="00515800">
            <w:pPr>
              <w:contextualSpacing/>
              <w:rPr>
                <w:sz w:val="24"/>
                <w:szCs w:val="24"/>
                <w:lang w:eastAsia="en-US"/>
              </w:rPr>
            </w:pPr>
            <w:r w:rsidRPr="00956E4A">
              <w:rPr>
                <w:sz w:val="24"/>
                <w:szCs w:val="24"/>
                <w:lang w:eastAsia="en-US"/>
              </w:rPr>
              <w:t>Alkotó közreműködés színházi előadás létrehozásában, bemutatásában.</w:t>
            </w:r>
          </w:p>
          <w:p w14:paraId="71B38DF1" w14:textId="77777777" w:rsidR="00515800" w:rsidRPr="00956E4A" w:rsidRDefault="00515800" w:rsidP="00515800">
            <w:pPr>
              <w:contextualSpacing/>
              <w:rPr>
                <w:sz w:val="24"/>
                <w:szCs w:val="24"/>
                <w:lang w:eastAsia="en-US"/>
              </w:rPr>
            </w:pPr>
            <w:r w:rsidRPr="00956E4A">
              <w:rPr>
                <w:sz w:val="24"/>
                <w:szCs w:val="24"/>
                <w:lang w:eastAsia="en-US"/>
              </w:rPr>
              <w:t>Közreműködés a színházi előadás egyéb produkciós munkáiban (szcenika, zene, hangtechnika, dramaturgia, koreográfia, képi rögzítés stb.).</w:t>
            </w:r>
          </w:p>
        </w:tc>
      </w:tr>
      <w:tr w:rsidR="00515800" w:rsidRPr="00956E4A" w14:paraId="5A0638F2" w14:textId="77777777" w:rsidTr="00515800">
        <w:trPr>
          <w:cantSplit/>
          <w:trHeight w:val="550"/>
        </w:trPr>
        <w:tc>
          <w:tcPr>
            <w:tcW w:w="1771" w:type="dxa"/>
            <w:vAlign w:val="center"/>
          </w:tcPr>
          <w:p w14:paraId="4E5F1C10" w14:textId="77777777" w:rsidR="00515800" w:rsidRPr="00956E4A" w:rsidRDefault="00515800" w:rsidP="00515800">
            <w:pPr>
              <w:keepNext/>
              <w:keepLines/>
              <w:spacing w:before="120"/>
              <w:jc w:val="center"/>
              <w:outlineLvl w:val="4"/>
              <w:rPr>
                <w:b/>
                <w:sz w:val="24"/>
                <w:szCs w:val="24"/>
                <w:lang w:eastAsia="en-US"/>
              </w:rPr>
            </w:pPr>
            <w:r w:rsidRPr="00956E4A">
              <w:rPr>
                <w:b/>
                <w:sz w:val="24"/>
                <w:szCs w:val="24"/>
                <w:lang w:eastAsia="en-US"/>
              </w:rPr>
              <w:t>Kulcsfogalmak/ fogalmak</w:t>
            </w:r>
          </w:p>
        </w:tc>
        <w:tc>
          <w:tcPr>
            <w:tcW w:w="7300" w:type="dxa"/>
            <w:gridSpan w:val="3"/>
          </w:tcPr>
          <w:p w14:paraId="31C47D43" w14:textId="77777777" w:rsidR="00515800" w:rsidRPr="00956E4A" w:rsidRDefault="00515800" w:rsidP="00515800">
            <w:pPr>
              <w:spacing w:before="120"/>
              <w:rPr>
                <w:rFonts w:eastAsia="Calibri"/>
                <w:sz w:val="24"/>
                <w:szCs w:val="24"/>
                <w:lang w:eastAsia="en-US"/>
              </w:rPr>
            </w:pPr>
            <w:r w:rsidRPr="00956E4A">
              <w:rPr>
                <w:rFonts w:eastAsia="Calibri"/>
                <w:sz w:val="24"/>
                <w:szCs w:val="24"/>
                <w:lang w:eastAsia="en-US"/>
              </w:rPr>
              <w:t>Előadóművészet, vers- és monológmondás, szerkesztett játék, ünnepi műsor, diákszínházi előadás.</w:t>
            </w:r>
          </w:p>
        </w:tc>
      </w:tr>
    </w:tbl>
    <w:p w14:paraId="3BC3924D" w14:textId="77777777" w:rsidR="00515800" w:rsidRPr="00956E4A" w:rsidRDefault="00515800" w:rsidP="00515800">
      <w:pPr>
        <w:rPr>
          <w:rFonts w:eastAsia="Calibri"/>
          <w:sz w:val="24"/>
          <w:szCs w:val="24"/>
          <w:lang w:eastAsia="en-US"/>
        </w:rPr>
      </w:pPr>
    </w:p>
    <w:p w14:paraId="58D06D83" w14:textId="77777777" w:rsidR="00515800" w:rsidRPr="00956E4A" w:rsidRDefault="00515800" w:rsidP="00515800">
      <w:pPr>
        <w:rPr>
          <w:rFonts w:eastAsia="Calibri"/>
          <w:sz w:val="24"/>
          <w:szCs w:val="24"/>
          <w:lang w:eastAsia="en-U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67"/>
        <w:gridCol w:w="1275"/>
      </w:tblGrid>
      <w:tr w:rsidR="00515800" w:rsidRPr="00956E4A" w14:paraId="0629480A" w14:textId="77777777" w:rsidTr="00515800">
        <w:trPr>
          <w:cantSplit/>
        </w:trPr>
        <w:tc>
          <w:tcPr>
            <w:tcW w:w="7867" w:type="dxa"/>
            <w:vAlign w:val="center"/>
          </w:tcPr>
          <w:p w14:paraId="4F0616C0" w14:textId="77777777" w:rsidR="00515800" w:rsidRPr="00956E4A" w:rsidRDefault="00515800" w:rsidP="00515800">
            <w:pPr>
              <w:ind w:left="360"/>
              <w:jc w:val="center"/>
              <w:rPr>
                <w:rFonts w:eastAsia="Calibri"/>
                <w:b/>
                <w:bCs/>
                <w:sz w:val="24"/>
                <w:szCs w:val="24"/>
                <w:lang w:eastAsia="en-US"/>
              </w:rPr>
            </w:pPr>
            <w:r w:rsidRPr="00956E4A">
              <w:rPr>
                <w:rFonts w:eastAsia="Calibri"/>
                <w:b/>
                <w:bCs/>
                <w:sz w:val="24"/>
                <w:szCs w:val="24"/>
                <w:lang w:eastAsia="en-US"/>
              </w:rPr>
              <w:t>Szabadon felhasználható órakeret</w:t>
            </w:r>
          </w:p>
        </w:tc>
        <w:tc>
          <w:tcPr>
            <w:tcW w:w="1275" w:type="dxa"/>
            <w:vAlign w:val="center"/>
          </w:tcPr>
          <w:p w14:paraId="37A3ADA0" w14:textId="77777777" w:rsidR="00515800" w:rsidRPr="00956E4A" w:rsidRDefault="00515800" w:rsidP="00515800">
            <w:pPr>
              <w:spacing w:before="120"/>
              <w:jc w:val="center"/>
              <w:rPr>
                <w:rFonts w:eastAsia="Calibri"/>
                <w:b/>
                <w:bCs/>
                <w:sz w:val="24"/>
                <w:szCs w:val="24"/>
                <w:lang w:eastAsia="en-US"/>
              </w:rPr>
            </w:pPr>
            <w:r w:rsidRPr="00956E4A">
              <w:rPr>
                <w:rFonts w:eastAsia="Calibri"/>
                <w:b/>
                <w:bCs/>
                <w:sz w:val="24"/>
                <w:szCs w:val="24"/>
                <w:lang w:eastAsia="en-US"/>
              </w:rPr>
              <w:t>Órakeret</w:t>
            </w:r>
          </w:p>
          <w:p w14:paraId="1D489FDB" w14:textId="77777777" w:rsidR="00515800" w:rsidRPr="00956E4A" w:rsidRDefault="00515800" w:rsidP="00515800">
            <w:pPr>
              <w:jc w:val="center"/>
              <w:rPr>
                <w:rFonts w:eastAsia="Calibri"/>
                <w:b/>
                <w:sz w:val="24"/>
                <w:szCs w:val="24"/>
                <w:lang w:eastAsia="en-US"/>
              </w:rPr>
            </w:pPr>
            <w:r w:rsidRPr="00956E4A">
              <w:rPr>
                <w:rFonts w:eastAsia="Calibri"/>
                <w:b/>
                <w:bCs/>
                <w:sz w:val="24"/>
                <w:szCs w:val="24"/>
                <w:lang w:eastAsia="en-US"/>
              </w:rPr>
              <w:t>E: 4 óra</w:t>
            </w:r>
          </w:p>
        </w:tc>
      </w:tr>
      <w:tr w:rsidR="00515800" w:rsidRPr="00956E4A" w14:paraId="1223C0F2" w14:textId="77777777" w:rsidTr="00515800">
        <w:trPr>
          <w:cantSplit/>
        </w:trPr>
        <w:tc>
          <w:tcPr>
            <w:tcW w:w="9142" w:type="dxa"/>
            <w:gridSpan w:val="2"/>
            <w:vAlign w:val="center"/>
          </w:tcPr>
          <w:p w14:paraId="78BD52F0" w14:textId="77777777" w:rsidR="00515800" w:rsidRPr="00956E4A" w:rsidRDefault="00515800" w:rsidP="00515800">
            <w:pPr>
              <w:rPr>
                <w:rFonts w:eastAsia="Calibri"/>
                <w:bCs/>
                <w:sz w:val="24"/>
                <w:szCs w:val="24"/>
                <w:lang w:eastAsia="en-US"/>
              </w:rPr>
            </w:pPr>
            <w:r w:rsidRPr="00956E4A">
              <w:rPr>
                <w:rFonts w:eastAsia="Calibri"/>
                <w:bCs/>
                <w:sz w:val="24"/>
                <w:szCs w:val="24"/>
                <w:lang w:eastAsia="en-US"/>
              </w:rPr>
              <w:t>Az előző témakörökben tárgyalt ismeretek elmélyítése, a más művészeti ágakhoz köthető kapcsolódási pontok felismerése, értelmezése.</w:t>
            </w:r>
          </w:p>
        </w:tc>
      </w:tr>
    </w:tbl>
    <w:p w14:paraId="00ADABDB" w14:textId="77777777" w:rsidR="00515800" w:rsidRPr="00956E4A" w:rsidRDefault="00515800" w:rsidP="00515800">
      <w:pPr>
        <w:jc w:val="both"/>
        <w:rPr>
          <w:rFonts w:eastAsia="Calibri"/>
          <w:bCs/>
          <w:i/>
          <w:color w:val="000000"/>
          <w:sz w:val="24"/>
          <w:szCs w:val="24"/>
          <w:lang w:eastAsia="en-US"/>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5812"/>
        <w:gridCol w:w="1204"/>
        <w:gridCol w:w="71"/>
      </w:tblGrid>
      <w:tr w:rsidR="00515800" w:rsidRPr="00956E4A" w14:paraId="1667F0AA" w14:textId="77777777" w:rsidTr="00515800">
        <w:trPr>
          <w:cantSplit/>
        </w:trPr>
        <w:tc>
          <w:tcPr>
            <w:tcW w:w="7867" w:type="dxa"/>
            <w:gridSpan w:val="2"/>
            <w:vAlign w:val="center"/>
          </w:tcPr>
          <w:p w14:paraId="21A69CEB" w14:textId="77777777" w:rsidR="00515800" w:rsidRPr="00956E4A" w:rsidRDefault="00515800" w:rsidP="00515800">
            <w:pPr>
              <w:ind w:left="360"/>
              <w:jc w:val="center"/>
              <w:rPr>
                <w:rFonts w:eastAsia="Calibri"/>
                <w:bCs/>
                <w:sz w:val="24"/>
                <w:szCs w:val="24"/>
                <w:lang w:eastAsia="en-US"/>
              </w:rPr>
            </w:pPr>
            <w:r w:rsidRPr="00956E4A">
              <w:rPr>
                <w:rFonts w:eastAsia="Calibri"/>
                <w:b/>
                <w:bCs/>
                <w:sz w:val="24"/>
                <w:szCs w:val="24"/>
                <w:lang w:eastAsia="en-US"/>
              </w:rPr>
              <w:t>A tanulók teljesítményének a mérése</w:t>
            </w:r>
          </w:p>
        </w:tc>
        <w:tc>
          <w:tcPr>
            <w:tcW w:w="1275" w:type="dxa"/>
            <w:gridSpan w:val="2"/>
            <w:vAlign w:val="center"/>
          </w:tcPr>
          <w:p w14:paraId="0FDEAB3B" w14:textId="77777777" w:rsidR="00515800" w:rsidRPr="00956E4A" w:rsidRDefault="00515800" w:rsidP="00515800">
            <w:pPr>
              <w:spacing w:before="120"/>
              <w:jc w:val="center"/>
              <w:rPr>
                <w:rFonts w:eastAsia="Calibri"/>
                <w:b/>
                <w:bCs/>
                <w:sz w:val="24"/>
                <w:szCs w:val="24"/>
                <w:lang w:eastAsia="en-US"/>
              </w:rPr>
            </w:pPr>
            <w:r w:rsidRPr="00956E4A">
              <w:rPr>
                <w:rFonts w:eastAsia="Calibri"/>
                <w:b/>
                <w:bCs/>
                <w:sz w:val="24"/>
                <w:szCs w:val="24"/>
                <w:lang w:eastAsia="en-US"/>
              </w:rPr>
              <w:t>Órakeret</w:t>
            </w:r>
          </w:p>
          <w:p w14:paraId="6C5BBCD4" w14:textId="77777777" w:rsidR="00515800" w:rsidRPr="00956E4A" w:rsidRDefault="00515800" w:rsidP="00515800">
            <w:pPr>
              <w:jc w:val="center"/>
              <w:rPr>
                <w:rFonts w:eastAsia="Calibri"/>
                <w:b/>
                <w:sz w:val="24"/>
                <w:szCs w:val="24"/>
                <w:lang w:eastAsia="en-US"/>
              </w:rPr>
            </w:pPr>
            <w:r w:rsidRPr="00956E4A">
              <w:rPr>
                <w:rFonts w:eastAsia="Calibri"/>
                <w:b/>
                <w:bCs/>
                <w:sz w:val="24"/>
                <w:szCs w:val="24"/>
                <w:lang w:eastAsia="en-US"/>
              </w:rPr>
              <w:t>E: 1 óra</w:t>
            </w:r>
          </w:p>
        </w:tc>
      </w:tr>
      <w:tr w:rsidR="00515800" w:rsidRPr="00956E4A" w14:paraId="088A0029" w14:textId="77777777" w:rsidTr="00515800">
        <w:trPr>
          <w:cantSplit/>
        </w:trPr>
        <w:tc>
          <w:tcPr>
            <w:tcW w:w="9142" w:type="dxa"/>
            <w:gridSpan w:val="4"/>
            <w:vAlign w:val="center"/>
          </w:tcPr>
          <w:p w14:paraId="2C886B52" w14:textId="77777777" w:rsidR="00515800" w:rsidRPr="00956E4A" w:rsidRDefault="00515800" w:rsidP="00515800">
            <w:pPr>
              <w:rPr>
                <w:rFonts w:eastAsia="Calibri"/>
                <w:bCs/>
                <w:i/>
                <w:sz w:val="24"/>
                <w:szCs w:val="24"/>
                <w:lang w:eastAsia="en-US"/>
              </w:rPr>
            </w:pPr>
            <w:r w:rsidRPr="00956E4A">
              <w:rPr>
                <w:rFonts w:eastAsia="Calibri"/>
                <w:bCs/>
                <w:sz w:val="24"/>
                <w:szCs w:val="24"/>
                <w:lang w:eastAsia="en-US"/>
              </w:rPr>
              <w:t>A tanár által meghatározott formában, a tanulókkal egyeztetve.</w:t>
            </w:r>
          </w:p>
        </w:tc>
      </w:tr>
      <w:tr w:rsidR="00515800" w:rsidRPr="00956E4A" w14:paraId="5CCDA103" w14:textId="77777777" w:rsidTr="00515800">
        <w:trPr>
          <w:gridAfter w:val="1"/>
          <w:wAfter w:w="71" w:type="dxa"/>
        </w:trPr>
        <w:tc>
          <w:tcPr>
            <w:tcW w:w="2055" w:type="dxa"/>
            <w:vAlign w:val="center"/>
          </w:tcPr>
          <w:p w14:paraId="3134D06E" w14:textId="77777777" w:rsidR="00515800" w:rsidRPr="00956E4A" w:rsidRDefault="00515800" w:rsidP="00515800">
            <w:pPr>
              <w:spacing w:before="120"/>
              <w:jc w:val="center"/>
              <w:rPr>
                <w:rFonts w:eastAsia="Calibri"/>
                <w:b/>
                <w:bCs/>
                <w:color w:val="000000"/>
                <w:sz w:val="24"/>
                <w:szCs w:val="24"/>
                <w:lang w:eastAsia="en-US"/>
              </w:rPr>
            </w:pPr>
            <w:r w:rsidRPr="00956E4A">
              <w:rPr>
                <w:rFonts w:eastAsia="Calibri"/>
                <w:b/>
                <w:bCs/>
                <w:color w:val="000000"/>
                <w:sz w:val="24"/>
                <w:szCs w:val="24"/>
                <w:lang w:eastAsia="en-US"/>
              </w:rPr>
              <w:t>A fejlesztés várt eredményei az évfolyam végén</w:t>
            </w:r>
          </w:p>
        </w:tc>
        <w:tc>
          <w:tcPr>
            <w:tcW w:w="7016" w:type="dxa"/>
            <w:gridSpan w:val="2"/>
          </w:tcPr>
          <w:p w14:paraId="522CD3E4" w14:textId="77777777" w:rsidR="00515800" w:rsidRPr="00956E4A" w:rsidRDefault="00515800" w:rsidP="00515800">
            <w:pPr>
              <w:spacing w:before="120"/>
              <w:contextualSpacing/>
              <w:rPr>
                <w:sz w:val="24"/>
                <w:szCs w:val="24"/>
                <w:lang w:eastAsia="en-US"/>
              </w:rPr>
            </w:pPr>
            <w:r w:rsidRPr="00956E4A">
              <w:rPr>
                <w:sz w:val="24"/>
                <w:szCs w:val="24"/>
                <w:lang w:eastAsia="en-US"/>
              </w:rPr>
              <w:t>A tanuló reális önismerettel rendelkezik.</w:t>
            </w:r>
          </w:p>
          <w:p w14:paraId="1CC9BA0E" w14:textId="77777777" w:rsidR="00515800" w:rsidRPr="00956E4A" w:rsidRDefault="00515800" w:rsidP="00515800">
            <w:pPr>
              <w:contextualSpacing/>
              <w:rPr>
                <w:sz w:val="24"/>
                <w:szCs w:val="24"/>
                <w:lang w:eastAsia="en-US"/>
              </w:rPr>
            </w:pPr>
            <w:r w:rsidRPr="00956E4A">
              <w:rPr>
                <w:sz w:val="24"/>
                <w:szCs w:val="24"/>
                <w:lang w:eastAsia="en-US"/>
              </w:rPr>
              <w:t xml:space="preserve">Kommunikációs tevékenysége tudatos mind a hétköznapi, mind a művészi önkifejezés során. </w:t>
            </w:r>
          </w:p>
          <w:p w14:paraId="01F377F7" w14:textId="77777777" w:rsidR="00515800" w:rsidRPr="00956E4A" w:rsidRDefault="00515800" w:rsidP="00515800">
            <w:pPr>
              <w:contextualSpacing/>
              <w:rPr>
                <w:sz w:val="24"/>
                <w:szCs w:val="24"/>
                <w:lang w:eastAsia="en-US"/>
              </w:rPr>
            </w:pPr>
            <w:r w:rsidRPr="00956E4A">
              <w:rPr>
                <w:sz w:val="24"/>
                <w:szCs w:val="24"/>
                <w:lang w:eastAsia="en-US"/>
              </w:rPr>
              <w:t>Képes a koncentrált, önálló tevékenységre és csapatmunkára.</w:t>
            </w:r>
          </w:p>
          <w:p w14:paraId="744E0024" w14:textId="77777777" w:rsidR="00515800" w:rsidRPr="00956E4A" w:rsidRDefault="00515800" w:rsidP="00515800">
            <w:pPr>
              <w:contextualSpacing/>
              <w:rPr>
                <w:sz w:val="24"/>
                <w:szCs w:val="24"/>
                <w:lang w:eastAsia="en-US"/>
              </w:rPr>
            </w:pPr>
            <w:r w:rsidRPr="00956E4A">
              <w:rPr>
                <w:sz w:val="24"/>
                <w:szCs w:val="24"/>
                <w:lang w:eastAsia="en-US"/>
              </w:rPr>
              <w:t xml:space="preserve">Gondolkodásmódja alkalmas az alapszintű alkotótevékenységre. </w:t>
            </w:r>
          </w:p>
          <w:p w14:paraId="6F6854DF" w14:textId="77777777" w:rsidR="00515800" w:rsidRPr="00956E4A" w:rsidRDefault="00515800" w:rsidP="00515800">
            <w:pPr>
              <w:contextualSpacing/>
              <w:rPr>
                <w:sz w:val="24"/>
                <w:szCs w:val="24"/>
                <w:lang w:eastAsia="en-US"/>
              </w:rPr>
            </w:pPr>
            <w:r w:rsidRPr="00956E4A">
              <w:rPr>
                <w:sz w:val="24"/>
                <w:szCs w:val="24"/>
                <w:lang w:eastAsia="en-US"/>
              </w:rPr>
              <w:t xml:space="preserve">Ismeri a színházi és drámai formanyelv és dramaturgia alapjait, a korszakalkotó drámaírókat, illetve műveiket, és képes azok értő befogadására. </w:t>
            </w:r>
          </w:p>
          <w:p w14:paraId="108CE03B" w14:textId="77777777" w:rsidR="00515800" w:rsidRPr="00956E4A" w:rsidRDefault="00515800" w:rsidP="00515800">
            <w:pPr>
              <w:contextualSpacing/>
              <w:rPr>
                <w:sz w:val="24"/>
                <w:szCs w:val="24"/>
                <w:lang w:eastAsia="en-US"/>
              </w:rPr>
            </w:pPr>
            <w:r w:rsidRPr="00956E4A">
              <w:rPr>
                <w:sz w:val="24"/>
                <w:szCs w:val="24"/>
                <w:lang w:eastAsia="en-US"/>
              </w:rPr>
              <w:t>Ismeri a színháztörténet jelentős alkotásait és alkotóit, képes azok értő befogadására.</w:t>
            </w:r>
          </w:p>
          <w:p w14:paraId="0782FC99" w14:textId="77777777" w:rsidR="00515800" w:rsidRPr="00956E4A" w:rsidRDefault="00515800" w:rsidP="00515800">
            <w:pPr>
              <w:contextualSpacing/>
              <w:rPr>
                <w:sz w:val="24"/>
                <w:szCs w:val="24"/>
                <w:lang w:eastAsia="en-US"/>
              </w:rPr>
            </w:pPr>
            <w:r w:rsidRPr="00956E4A">
              <w:rPr>
                <w:sz w:val="24"/>
                <w:szCs w:val="24"/>
                <w:lang w:eastAsia="en-US"/>
              </w:rPr>
              <w:t>Nyitott a különböző művészetekre.</w:t>
            </w:r>
          </w:p>
          <w:p w14:paraId="47211FCC" w14:textId="77777777" w:rsidR="00515800" w:rsidRPr="00956E4A" w:rsidRDefault="00515800" w:rsidP="00515800">
            <w:pPr>
              <w:contextualSpacing/>
              <w:rPr>
                <w:color w:val="000000"/>
                <w:sz w:val="24"/>
                <w:szCs w:val="24"/>
                <w:lang w:eastAsia="en-US"/>
              </w:rPr>
            </w:pPr>
            <w:r w:rsidRPr="00956E4A">
              <w:rPr>
                <w:sz w:val="24"/>
                <w:szCs w:val="24"/>
                <w:lang w:eastAsia="en-US"/>
              </w:rPr>
              <w:t>Aktívan részt vesz az alapszintű alkotói tevékenységben, alkalmazza az elsajátított képességeket és ismereteket az érettségi vizsgán és a mindennapokban.</w:t>
            </w:r>
          </w:p>
        </w:tc>
      </w:tr>
    </w:tbl>
    <w:p w14:paraId="57A6CA01" w14:textId="77777777" w:rsidR="00515800" w:rsidRPr="00956E4A" w:rsidRDefault="00515800" w:rsidP="00515800">
      <w:pPr>
        <w:rPr>
          <w:rFonts w:eastAsia="Calibri"/>
          <w:sz w:val="24"/>
          <w:szCs w:val="24"/>
          <w:lang w:eastAsia="en-US"/>
        </w:rPr>
      </w:pPr>
    </w:p>
    <w:p w14:paraId="34A06101" w14:textId="77777777" w:rsidR="00515800" w:rsidRPr="00956E4A" w:rsidRDefault="00515800" w:rsidP="00515800">
      <w:pPr>
        <w:rPr>
          <w:rFonts w:eastAsia="Calibri"/>
          <w:b/>
          <w:sz w:val="24"/>
          <w:szCs w:val="24"/>
          <w:lang w:eastAsia="en-US"/>
        </w:rPr>
      </w:pPr>
      <w:r w:rsidRPr="00956E4A">
        <w:rPr>
          <w:rFonts w:eastAsia="Calibri"/>
          <w:b/>
          <w:sz w:val="24"/>
          <w:szCs w:val="24"/>
          <w:lang w:eastAsia="en-US"/>
        </w:rPr>
        <w:t>Továbblépés feltétele:</w:t>
      </w:r>
    </w:p>
    <w:p w14:paraId="07B638A3" w14:textId="77777777" w:rsidR="00515800" w:rsidRPr="00956E4A" w:rsidRDefault="00515800" w:rsidP="00515800">
      <w:pPr>
        <w:rPr>
          <w:rFonts w:eastAsia="Calibri"/>
          <w:b/>
          <w:sz w:val="24"/>
          <w:szCs w:val="24"/>
          <w:lang w:eastAsia="en-US"/>
        </w:rPr>
      </w:pPr>
      <w:r w:rsidRPr="00956E4A">
        <w:rPr>
          <w:rFonts w:eastAsia="Calibri"/>
          <w:sz w:val="24"/>
          <w:szCs w:val="24"/>
          <w:lang w:eastAsia="en-US"/>
        </w:rPr>
        <w:t>A tanuló ismeri a színházi és drámai formanyelv és dramaturgia alapjait, a korszakalkotó drámaírókat, műveiket</w:t>
      </w:r>
      <w:r w:rsidRPr="00956E4A">
        <w:rPr>
          <w:rFonts w:eastAsia="Calibri"/>
          <w:b/>
          <w:sz w:val="24"/>
          <w:szCs w:val="24"/>
          <w:lang w:eastAsia="en-US"/>
        </w:rPr>
        <w:t>.</w:t>
      </w:r>
    </w:p>
    <w:p w14:paraId="74A76D73" w14:textId="77777777" w:rsidR="00515800" w:rsidRDefault="00515800" w:rsidP="00515800">
      <w:pPr>
        <w:widowControl w:val="0"/>
        <w:spacing w:after="200" w:line="276" w:lineRule="auto"/>
        <w:ind w:left="720"/>
        <w:rPr>
          <w:rFonts w:eastAsia="Calibri"/>
          <w:sz w:val="24"/>
          <w:szCs w:val="24"/>
          <w:lang w:eastAsia="en-US"/>
        </w:rPr>
      </w:pPr>
    </w:p>
    <w:p w14:paraId="561EC35F" w14:textId="77777777" w:rsidR="00515800" w:rsidRDefault="00515800" w:rsidP="00515800">
      <w:pPr>
        <w:widowControl w:val="0"/>
        <w:spacing w:after="200" w:line="276" w:lineRule="auto"/>
        <w:ind w:left="720"/>
        <w:rPr>
          <w:rFonts w:eastAsia="Calibri"/>
          <w:sz w:val="24"/>
          <w:szCs w:val="24"/>
          <w:lang w:eastAsia="en-US"/>
        </w:rPr>
      </w:pPr>
    </w:p>
    <w:p w14:paraId="7539F13E" w14:textId="77777777" w:rsidR="00515800" w:rsidRPr="00984475" w:rsidRDefault="00515800" w:rsidP="00515800">
      <w:pPr>
        <w:jc w:val="center"/>
        <w:rPr>
          <w:rFonts w:eastAsia="Calibri"/>
          <w:b/>
          <w:bCs/>
          <w:sz w:val="28"/>
          <w:szCs w:val="28"/>
          <w:lang w:eastAsia="en-US"/>
        </w:rPr>
      </w:pPr>
      <w:r w:rsidRPr="00984475">
        <w:rPr>
          <w:rFonts w:eastAsia="Calibri"/>
          <w:b/>
          <w:bCs/>
          <w:sz w:val="28"/>
          <w:szCs w:val="28"/>
          <w:lang w:eastAsia="en-US"/>
        </w:rPr>
        <w:t>INFORMATIKA</w:t>
      </w:r>
    </w:p>
    <w:p w14:paraId="4AE8E0A4" w14:textId="77777777" w:rsidR="00515800" w:rsidRPr="00984475" w:rsidRDefault="00515800" w:rsidP="00515800">
      <w:pPr>
        <w:jc w:val="center"/>
        <w:rPr>
          <w:rFonts w:eastAsia="Calibri"/>
          <w:b/>
          <w:bCs/>
          <w:sz w:val="24"/>
          <w:szCs w:val="24"/>
          <w:lang w:eastAsia="en-US"/>
        </w:rPr>
      </w:pPr>
      <w:r w:rsidRPr="00984475">
        <w:rPr>
          <w:rFonts w:eastAsia="Calibri"/>
          <w:b/>
          <w:bCs/>
          <w:sz w:val="24"/>
          <w:szCs w:val="24"/>
          <w:lang w:eastAsia="en-US"/>
        </w:rPr>
        <w:t>11</w:t>
      </w:r>
      <w:r w:rsidRPr="00984475">
        <w:rPr>
          <w:rFonts w:eastAsia="Calibri"/>
          <w:b/>
          <w:bCs/>
          <w:sz w:val="24"/>
          <w:szCs w:val="24"/>
          <w:lang w:eastAsia="en-US"/>
        </w:rPr>
        <w:noBreakHyphen/>
        <w:t>12. évfolyam</w:t>
      </w:r>
    </w:p>
    <w:p w14:paraId="62FEDD00" w14:textId="77777777" w:rsidR="00515800" w:rsidRPr="00984475" w:rsidRDefault="00515800" w:rsidP="00515800">
      <w:pPr>
        <w:jc w:val="center"/>
        <w:rPr>
          <w:rFonts w:eastAsia="Calibri"/>
          <w:b/>
          <w:bCs/>
          <w:sz w:val="24"/>
          <w:szCs w:val="24"/>
          <w:lang w:eastAsia="en-US"/>
        </w:rPr>
      </w:pPr>
      <w:r w:rsidRPr="00984475">
        <w:rPr>
          <w:rFonts w:eastAsia="Calibri"/>
          <w:b/>
          <w:bCs/>
          <w:sz w:val="24"/>
          <w:szCs w:val="24"/>
          <w:lang w:eastAsia="en-US"/>
        </w:rPr>
        <w:t>(Esti tagozat)</w:t>
      </w:r>
    </w:p>
    <w:p w14:paraId="667138A4" w14:textId="77777777" w:rsidR="00515800" w:rsidRPr="00984475" w:rsidRDefault="00515800" w:rsidP="00515800">
      <w:pPr>
        <w:jc w:val="both"/>
        <w:rPr>
          <w:rFonts w:eastAsia="Calibri"/>
          <w:sz w:val="24"/>
          <w:szCs w:val="24"/>
          <w:lang w:eastAsia="en-US"/>
        </w:rPr>
      </w:pPr>
    </w:p>
    <w:p w14:paraId="2096DE25" w14:textId="77777777" w:rsidR="00515800" w:rsidRPr="00984475" w:rsidRDefault="00515800" w:rsidP="00515800">
      <w:pPr>
        <w:jc w:val="both"/>
        <w:rPr>
          <w:rFonts w:eastAsia="Calibri"/>
          <w:sz w:val="24"/>
          <w:szCs w:val="24"/>
          <w:lang w:eastAsia="en-US"/>
        </w:rPr>
      </w:pPr>
    </w:p>
    <w:p w14:paraId="56D500DD" w14:textId="77777777" w:rsidR="00515800" w:rsidRPr="00984475" w:rsidRDefault="00515800" w:rsidP="00515800">
      <w:pPr>
        <w:jc w:val="both"/>
        <w:rPr>
          <w:rFonts w:eastAsia="Calibri"/>
          <w:sz w:val="24"/>
          <w:szCs w:val="24"/>
          <w:lang w:eastAsia="en-US"/>
        </w:rPr>
      </w:pPr>
      <w:r w:rsidRPr="00984475">
        <w:rPr>
          <w:rFonts w:eastAsia="Calibri"/>
          <w:sz w:val="24"/>
          <w:szCs w:val="24"/>
          <w:lang w:eastAsia="en-US"/>
        </w:rPr>
        <w:t>Az informatika tantárgy ismeretkörei, fejlesztési területei hozzájárulnak ahhoz, hogy a tanuló az információs társadalom aktív tagjává válhasson. Az informatikai eszközök használata olyan eszköztudást nyújt a tanulóknak, melyet a tanulási folyamat közben bármely ismeretszerző, -feldolgozó és alkotó tevékenység során alkalmazni tudnak. Ennek érdekében fontos a rendelkezésre álló informatikai és információs eszközök és szolgáltatások megismerése, működésük megértése, az egyéni szükségleteknek megfelelő szolgáltatások kiválasztása, és célszerű, értő módon való kritikus, biztonságos, etikus alkalmazása.</w:t>
      </w:r>
    </w:p>
    <w:p w14:paraId="448F0CCE"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Az informatikai és információs eszközök, szolgáltatások az egyén életének és a társadalom működésének szinte minden területét átszövik, ezért az informatika tantárgyban szereplő fejlesztési területek számos területen kapcsolódnak a Nemzeti alaptanterv műveltségterületeinek fejlesztési feladataihoz. Az informatika tantárgy keretében megoldandó feladatok témájának kiválasztásakor, tartalmainak meghatározásakor fokozott figyelmet kell fordítani a kiemelt nevelési célok, a kulcskompetenciák és az életszerű, releváns információk megjelenítésére.</w:t>
      </w:r>
    </w:p>
    <w:p w14:paraId="3EEB119A"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Az informatika tantárgy feladata, hogy korszerű eszközeivel és módszereivel felkeltse az érdeklődést a tanulás iránt és lehetővé tegye, hogy a tanuló a rendelkezésre álló informatikai eszközök segítségével hatékonyabbá tegye a tanulási folyamatot. Az informatika tanulása hozzásegíti a tanulót, hogy önszabályozó módon fejlessze tanulási stratégiáját, ennek érdekében ismerje fel a tanulási folyamatban a problémamegoldás fontosságát, az információkeresés és az eszközhasználat szerepét, legyen képes megszervezni tanulási környezetét, melyben fontos szerepet játszanak az informatikai eszközök, az információforrások és az online lehetőségek.</w:t>
      </w:r>
    </w:p>
    <w:p w14:paraId="5B0F27D2"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Az informatika tantárgy segíti a tanulót abban, hogy az internet által nyújtott lehetőségek kihasználásával aktívan részt vegyen a demokratikus társadalmi folyamatok alakításában, ügyeljen a biztonságos eszközhasználatra, fejlessze kritikus szemléletét, érthető módon és formában tegye fel a témával kapcsolatos kérdéseit, törekedjen az építő javaslatok megfogalmazására, készüljön fel a változásokra. Az informatika tantárgy kiemelt célja a digitális kompetencia fejlesztése, az alkalmazói programok felhasználói szintű alkalmazása, az információ szerzése, értelmezése, felhasználása, az elektronikus kommunikációban való aktív részvétel.</w:t>
      </w:r>
    </w:p>
    <w:p w14:paraId="6F778C30"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Az informatikaórákon elsajátított alapok lehetővé teszik azt, hogy a tanuló a más tantárgyak tanulása során készített feladatok megoldásakor informatikai tudását alkalmazza. Az informatika tantárgy feladata a formális úton szerzett tudás rendszerezése és továbbfejlesztése, a nem formális módon szerzett tudás integrálása, a felmerülő problémák értelmezése és megoldása. Az egyéni, a csoportos, a tanórai és a tanórán kívüli tanulás fontos színtere és eszköze az iskola informatikai bázisa és könyvtára, melyek használatához az informatika tantárgy nyújtja az alapokat.</w:t>
      </w:r>
    </w:p>
    <w:p w14:paraId="5849F2AA" w14:textId="77777777" w:rsidR="00515800" w:rsidRPr="00984475" w:rsidRDefault="00515800" w:rsidP="00515800">
      <w:pPr>
        <w:ind w:firstLine="708"/>
        <w:jc w:val="both"/>
        <w:rPr>
          <w:rFonts w:eastAsia="Calibri"/>
          <w:sz w:val="24"/>
          <w:szCs w:val="24"/>
          <w:lang w:val="x-none" w:eastAsia="en-US"/>
        </w:rPr>
      </w:pPr>
      <w:r w:rsidRPr="00984475">
        <w:rPr>
          <w:rFonts w:eastAsia="Calibri"/>
          <w:sz w:val="24"/>
          <w:szCs w:val="24"/>
          <w:lang w:val="x-none" w:eastAsia="en-US"/>
        </w:rPr>
        <w:t>Az informatika műveltségterület fejlesztési céljai – a tanulók váljanak a digitális világ aktív polgárává –, illetve  a Nemzeti alaptanterv fejlesztési céljai, valamint az ott leírt digitális kompetenciák fejlesztése akkor valósulhatnak meg, ha az egyes tantárgyak, műveltségterületek tanítása és a tanórán kívüli iskolai tevékenységek szervesen, összehangolt módon kapcsolódnak az informatikához. Az informatika műveltségterület egyes elemeinek elsajátíttatása, a készségek fejlesztése, az informatikai tudás alkalmazása tehát valamennyi műveltségterület feladata. A digitális kompetencia fejlődését segíthetik például a szaktanárok közötti együttműködések (például: közös, több tantárgyat átfogó feladatok), továbbá az aktív részvétel a kulturális, társadalmi és/vagy szakmai célokat szolgáló közösségekben és hálózatokban.</w:t>
      </w:r>
    </w:p>
    <w:p w14:paraId="27EF4CE2"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Az informatika tantárgy fejlesztési feladatait a Nemzeti alaptanterv hat részterületen írja elő, melyek szervesen kapcsolódnak egymáshoz. Az egyes műveltségterületek a fejlesztési feladatok megvalósítása során építenek az informatika tantárgy keretében megalapozott tudásra és az informatikai eszközök használatára.</w:t>
      </w:r>
    </w:p>
    <w:p w14:paraId="22654DE0"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Mindennapi életünk során az intelligens informatikai rendszerek sokaságát használjuk.</w:t>
      </w:r>
    </w:p>
    <w:p w14:paraId="236940B3" w14:textId="77777777" w:rsidR="00515800" w:rsidRPr="00984475" w:rsidRDefault="00515800" w:rsidP="00515800">
      <w:pPr>
        <w:ind w:firstLine="708"/>
        <w:jc w:val="both"/>
        <w:rPr>
          <w:rFonts w:eastAsia="Calibri"/>
          <w:sz w:val="24"/>
          <w:szCs w:val="24"/>
          <w:lang w:eastAsia="en-US"/>
        </w:rPr>
      </w:pPr>
      <w:r w:rsidRPr="00984475">
        <w:rPr>
          <w:rFonts w:eastAsia="Calibri"/>
          <w:i/>
          <w:iCs/>
          <w:sz w:val="24"/>
          <w:szCs w:val="24"/>
          <w:lang w:eastAsia="en-US"/>
        </w:rPr>
        <w:t>1. Az informatikai eszközök használata</w:t>
      </w:r>
      <w:r w:rsidRPr="00984475">
        <w:rPr>
          <w:rFonts w:eastAsia="Calibri"/>
          <w:sz w:val="24"/>
          <w:szCs w:val="24"/>
          <w:lang w:eastAsia="en-US"/>
        </w:rPr>
        <w:t xml:space="preserve"> témakörön belül a számítógép felépítése és a gép alapvető működését biztosító hardverrészek kerülnek bemutatásra, a tanulók megismerik az adattárolást, a digitalizálást, az interaktivitást segítő eszközöket és a legfontosabb hardverelemek működését. Az információs társadalom lehetőségeivel csak azok a személyek tudnak megfelelő módon élni, akik tudatosan alkalmazzák az informatikai eszközöket, ezért a fejlesztési feladatok meghatározása során elsősorban az eszközök ismeretére, az eszközökkel megvalósítható lehetőségek feltérképezésére és az alkotó felhasználásra kerül a hangsúly.</w:t>
      </w:r>
    </w:p>
    <w:p w14:paraId="17E3E0F5"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 xml:space="preserve">2. Az </w:t>
      </w:r>
      <w:r w:rsidRPr="00984475">
        <w:rPr>
          <w:rFonts w:eastAsia="Calibri"/>
          <w:i/>
          <w:iCs/>
          <w:sz w:val="24"/>
          <w:szCs w:val="24"/>
          <w:lang w:eastAsia="en-US"/>
        </w:rPr>
        <w:t>alkalmazói ismeretek</w:t>
      </w:r>
      <w:r w:rsidRPr="00984475">
        <w:rPr>
          <w:rFonts w:eastAsia="Calibri"/>
          <w:sz w:val="24"/>
          <w:szCs w:val="24"/>
          <w:lang w:eastAsia="en-US"/>
        </w:rPr>
        <w:t xml:space="preserve"> témakör fejlesztése során a társadalmi élet számára hasznos informatikai műveletek megismerésére, megértésére és használatára, például állományok kezelésére, különböző alkalmazások használatára és a programok üzeneteinek értelmezésére kerül sor. A számítógép működése közben lejátszódó algoritmusok megfigyelésével, megértésével, az eljárások tudatos, értő alkalmazásával javítható a számítógép használatával szembeni attitűd, fejleszthető a munka hatékonysága. A számítógép működtetése érdekében a tanulóknak magabiztosan kell használniuk az operációs rendszert, amelyen keresztül kommunikálnak a számítógéppel. Az alkalmazói programok használatakor fontos a célnak megfelelő eszközök kiválasztása, a szövegszerkesztéssel, kép- és videoszerkesztéssel, multimédia-fejlesztéssel, prezentációkészítéssel, táblázatkezeléssel, adatbázis-kezeléssel kapcsolatos problémák megoldása közben az alkalmazott programok értő felhasználása.</w:t>
      </w:r>
    </w:p>
    <w:p w14:paraId="1C39C6E3" w14:textId="77777777" w:rsidR="00515800" w:rsidRPr="00984475" w:rsidRDefault="00515800" w:rsidP="00515800">
      <w:pPr>
        <w:ind w:firstLine="708"/>
        <w:jc w:val="both"/>
        <w:rPr>
          <w:rFonts w:eastAsia="Calibri"/>
          <w:sz w:val="24"/>
          <w:szCs w:val="24"/>
          <w:lang w:eastAsia="en-US"/>
        </w:rPr>
      </w:pPr>
      <w:smartTag w:uri="urn:schemas-microsoft-com:office:smarttags" w:element="metricconverter">
        <w:smartTagPr>
          <w:attr w:name="ProductID" w:val="3. A"/>
        </w:smartTagPr>
        <w:r w:rsidRPr="00984475">
          <w:rPr>
            <w:rFonts w:eastAsia="Calibri"/>
            <w:sz w:val="24"/>
            <w:szCs w:val="24"/>
            <w:lang w:eastAsia="en-US"/>
          </w:rPr>
          <w:t>3. A</w:t>
        </w:r>
      </w:smartTag>
      <w:r w:rsidRPr="00984475">
        <w:rPr>
          <w:rFonts w:eastAsia="Calibri"/>
          <w:sz w:val="24"/>
          <w:szCs w:val="24"/>
          <w:lang w:eastAsia="en-US"/>
        </w:rPr>
        <w:t xml:space="preserve"> </w:t>
      </w:r>
      <w:r w:rsidRPr="00984475">
        <w:rPr>
          <w:rFonts w:eastAsia="Calibri"/>
          <w:i/>
          <w:iCs/>
          <w:sz w:val="24"/>
          <w:szCs w:val="24"/>
          <w:lang w:eastAsia="en-US"/>
        </w:rPr>
        <w:t>problémamegoldás informatikai eszközökkel és módszerekkel</w:t>
      </w:r>
      <w:r w:rsidRPr="00984475">
        <w:rPr>
          <w:rFonts w:eastAsia="Calibri"/>
          <w:sz w:val="24"/>
          <w:szCs w:val="24"/>
          <w:lang w:eastAsia="en-US"/>
        </w:rPr>
        <w:t xml:space="preserve"> témakör: A 21. század kihívásai közé tartozik az, hogy az emberek az életük során megvalósított tevékenységeket tudatosan és körültekintően tervezzék meg. A problémamegoldás életünk szerves részét alkotja, az életszerű, problémaalapú feladatok sikeres alkalmazása befolyásolja az életminőséget. Ennek szükséges előfeltétele az algoritmizálási készségek formális keretek közötti fejlesztése, amelyre ebben a témakörben kerül sor. A problémamegoldás egyes részfolyamatai, például az információ szerzése, tárolása, feldolgozása önálló problémaként jelenhetnek meg. A problémamegoldás informatikai eszközökkel és módszerekkel rész elsajátítása során a tanuló megismerkedik az algoritmizálás elméleti módszereivel.</w:t>
      </w:r>
    </w:p>
    <w:p w14:paraId="6F8FA88F"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 xml:space="preserve">4. Az </w:t>
      </w:r>
      <w:r w:rsidRPr="00984475">
        <w:rPr>
          <w:rFonts w:eastAsia="Calibri"/>
          <w:i/>
          <w:iCs/>
          <w:sz w:val="24"/>
          <w:szCs w:val="24"/>
          <w:lang w:eastAsia="en-US"/>
        </w:rPr>
        <w:t>infokommunikáció</w:t>
      </w:r>
      <w:r w:rsidRPr="00984475">
        <w:rPr>
          <w:rFonts w:eastAsia="Calibri"/>
          <w:sz w:val="24"/>
          <w:szCs w:val="24"/>
          <w:lang w:eastAsia="en-US"/>
        </w:rPr>
        <w:t xml:space="preserve"> térnyerésével a 21. század a hagyományos információforrások mellett központba állítja az elektronikus információforrások használatát, előtérbe helyezi az interneten zajló kommunikációt, megköveteli a hálózati és multimédiás informatikai eszközök hatékony felhasználását. Hangsúlyossá válik a különböző formákban megjelenő információk (szövegek, képek, hangok, egyéb multimédiás elemek) felismerése, kezelése, értékelése és felhasználása. Az ismeretek bővítéséhez, kiegészítéséhez a könyvtár, valamint az internet korosztálynak megfelelő alapszolgáltatásainak, az intelligens és interaktív hálózati technológiáknak az önálló használata szükséges. Az alkalmazáshoz nélkülözhetetlen a szükséges információk online adatbázisokban való keresése, a találatok és a programok által szolgáltatott válaszok értelmezése, az adatok közötti összefüggések felismerése és vizsgálata tanári segítséggel. Az infokommunikáció témakörén belül kerül sor az interneten zajló kommunikációs formák és rendszerek bemutatására, megismerésére és összekapcsolására. A kommunikációs folyamat magában foglalja az információk fogadását, küldését, továbbítását, tárolását, rendszerezését, a netikett betartását, a kommunikációt akadályozó tényezők felismerését. A csoportokon belül zajló kommunikáció számtalan lehetőséget rejt a tanulási folyamatok számára, ennek érdekében a tanulóknak tájékozottságot kell szerezniük a közösségi oldalak használatáról, azok előnyeiről és veszélyeiről, meg kell ismerniük a használatra vonatkozó elvárásokat, szabályokat.</w:t>
      </w:r>
    </w:p>
    <w:p w14:paraId="75427BB1" w14:textId="77777777" w:rsidR="00515800" w:rsidRPr="00984475" w:rsidRDefault="00515800" w:rsidP="00515800">
      <w:pPr>
        <w:ind w:firstLine="708"/>
        <w:jc w:val="both"/>
        <w:rPr>
          <w:rFonts w:eastAsia="Calibri"/>
          <w:sz w:val="24"/>
          <w:szCs w:val="24"/>
          <w:lang w:eastAsia="en-US"/>
        </w:rPr>
      </w:pPr>
      <w:r w:rsidRPr="00984475">
        <w:rPr>
          <w:rFonts w:eastAsia="Calibri"/>
          <w:i/>
          <w:sz w:val="24"/>
          <w:szCs w:val="24"/>
        </w:rPr>
        <w:t xml:space="preserve">A </w:t>
      </w:r>
      <w:r w:rsidRPr="00984475">
        <w:rPr>
          <w:rFonts w:eastAsia="Calibri"/>
          <w:i/>
          <w:sz w:val="24"/>
          <w:szCs w:val="24"/>
          <w:lang w:eastAsia="en-US"/>
        </w:rPr>
        <w:t>médiainformatik</w:t>
      </w:r>
      <w:r w:rsidRPr="00984475">
        <w:rPr>
          <w:rFonts w:eastAsia="Calibri"/>
          <w:i/>
          <w:sz w:val="24"/>
          <w:szCs w:val="24"/>
        </w:rPr>
        <w:t>a</w:t>
      </w:r>
      <w:r w:rsidRPr="00984475">
        <w:rPr>
          <w:rFonts w:eastAsia="Calibri"/>
          <w:sz w:val="24"/>
          <w:szCs w:val="24"/>
        </w:rPr>
        <w:t xml:space="preserve"> témakör tartalmazza az elektronikus, internetes médiumok elérését, használatát, információk kinyerését, felhasználását. A források használata magában foglalja az egyes információhordozók tanulásban való alkalmazását, valamint hitelességük, objektivitásuk vizsgálatát, tartalmuk értékelését is.</w:t>
      </w:r>
    </w:p>
    <w:p w14:paraId="12903E59" w14:textId="77777777" w:rsidR="00515800" w:rsidRPr="00984475" w:rsidRDefault="00515800" w:rsidP="00515800">
      <w:pPr>
        <w:ind w:firstLine="708"/>
        <w:jc w:val="both"/>
        <w:rPr>
          <w:rFonts w:eastAsia="Calibri"/>
          <w:sz w:val="24"/>
          <w:szCs w:val="24"/>
          <w:lang w:eastAsia="en-US"/>
        </w:rPr>
      </w:pPr>
      <w:r w:rsidRPr="00984475">
        <w:rPr>
          <w:rFonts w:eastAsia="Calibri"/>
          <w:i/>
          <w:iCs/>
          <w:sz w:val="24"/>
          <w:szCs w:val="24"/>
          <w:lang w:eastAsia="en-US"/>
        </w:rPr>
        <w:t>5. Az információs társadalom</w:t>
      </w:r>
      <w:r w:rsidRPr="00984475">
        <w:rPr>
          <w:rFonts w:eastAsia="Calibri"/>
          <w:sz w:val="24"/>
          <w:szCs w:val="24"/>
          <w:lang w:eastAsia="en-US"/>
        </w:rPr>
        <w:t xml:space="preserve"> témakörben elsajátított ismeretek, fejlesztett készségek és képességek hozzájárulnak ahhoz, hogy a tanuló a későbbiekben etikusan és biztonsággal kezelje az adatokat, megfelelően használja a rendelkezésére álló informatikai eszközöket. Az aktív állampolgárság érdekében kerül sor az elektronikus szolgáltatások megismerésére, az egyes szolgáltatástípusok céljainak azonosítására, jellemzésére, az igényeknek megfelelő szolgáltatások kiválasztására. Az informatikai rendszerek használata közben számtalan biztonsági, etikai probléma merül fel, melyek tájékozottság és tapasztalat birtokában megfelelő módon kezelhetők, ezért lehetőséget kell nyújtani a tapasztalatszerzés többféle módjára.</w:t>
      </w:r>
    </w:p>
    <w:p w14:paraId="42B4985A" w14:textId="77777777" w:rsidR="00515800" w:rsidRPr="00984475" w:rsidRDefault="00515800" w:rsidP="00515800">
      <w:pPr>
        <w:ind w:firstLine="708"/>
        <w:jc w:val="both"/>
        <w:rPr>
          <w:rFonts w:eastAsia="Calibri"/>
          <w:sz w:val="24"/>
          <w:szCs w:val="24"/>
          <w:lang w:eastAsia="en-US"/>
        </w:rPr>
      </w:pPr>
      <w:smartTag w:uri="urn:schemas-microsoft-com:office:smarttags" w:element="metricconverter">
        <w:smartTagPr>
          <w:attr w:name="ProductID" w:val="6. A"/>
        </w:smartTagPr>
        <w:r w:rsidRPr="00984475">
          <w:rPr>
            <w:rFonts w:eastAsia="Calibri"/>
            <w:sz w:val="24"/>
            <w:szCs w:val="24"/>
            <w:lang w:eastAsia="en-US"/>
          </w:rPr>
          <w:t>6. A</w:t>
        </w:r>
      </w:smartTag>
      <w:r w:rsidRPr="00984475">
        <w:rPr>
          <w:rFonts w:eastAsia="Calibri"/>
          <w:sz w:val="24"/>
          <w:szCs w:val="24"/>
          <w:lang w:eastAsia="en-US"/>
        </w:rPr>
        <w:t xml:space="preserve"> </w:t>
      </w:r>
      <w:r w:rsidRPr="00984475">
        <w:rPr>
          <w:rFonts w:eastAsia="Calibri"/>
          <w:i/>
          <w:iCs/>
          <w:sz w:val="24"/>
          <w:szCs w:val="24"/>
          <w:lang w:eastAsia="en-US"/>
        </w:rPr>
        <w:t>könyvtári informatika témakör</w:t>
      </w:r>
      <w:r w:rsidRPr="00984475">
        <w:rPr>
          <w:rFonts w:eastAsia="Calibri"/>
          <w:sz w:val="24"/>
          <w:szCs w:val="24"/>
          <w:lang w:eastAsia="en-US"/>
        </w:rPr>
        <w:t xml:space="preserve"> oktatásának célja a tanulók felkészítése az információszerzés kibővülő lehetőségeinek felhasználására a tanulásban, a hétköznapokban az információk elérésével, kritikus szelekciójával, feldolgozásával és a folyamat értékelésével. A könyvtár forrásközpontként való használata az önműveléshez szükséges attitűdök, képességek és az egész életen át tartó önálló tanulás fejlesztésének az alapja. Az információkeresés területén kiemelt cél, hogy a képzési szakasz végére a tanuló tudatosan és komplexen gondolkodjon a folyamatról és tervezze azt. Ehhez elengedhetetlen, hogy ismerje a dokumentumtípusok és segédkönyvek típusait, jellemzőit és azok információs értéke megállapításának szempontjait. Tudatosítani szükséges a tanulókban a könyvtári információszerzéshez kapcsolódó etikai szabályokat, jogi vonatkozásokat. A könyvtári informatika témakör oktatása során a tanuló a könyvtárak és a könyvtári források használatának alapjaival ismerkedik meg, majd a többi tantárgy keretében megvalósuló, erre a tudására épülő gyakorlati feladatok során szerez tapasztalatokat az egyes műveltségterületeken és rendszerezi, mélyíti tudását.</w:t>
      </w:r>
    </w:p>
    <w:p w14:paraId="25457B21" w14:textId="77777777" w:rsidR="00515800" w:rsidRPr="00984475" w:rsidRDefault="00515800" w:rsidP="00515800">
      <w:pPr>
        <w:ind w:firstLine="708"/>
        <w:jc w:val="both"/>
        <w:rPr>
          <w:rFonts w:eastAsia="Calibri"/>
          <w:sz w:val="24"/>
          <w:szCs w:val="24"/>
          <w:lang w:eastAsia="en-US"/>
        </w:rPr>
      </w:pPr>
      <w:r w:rsidRPr="00984475">
        <w:rPr>
          <w:rFonts w:eastAsia="Calibri"/>
          <w:sz w:val="24"/>
          <w:szCs w:val="24"/>
          <w:lang w:eastAsia="en-US"/>
        </w:rPr>
        <w:t xml:space="preserve">A felnőtt tanulók középiskolájának viszonylag csekély óraszáma és egyéb sajátosságok miatt kiemelten fontos, hogy az informatika tantárgy minden lehetséges alkalommal szerepet kapjon más tantárgyak tanításában, a felkészülésben. Szükség van az érettségi előtt valamiféle rendszerezésre, ennek a gyakorlatias ismerethalmaznak az összefoglalására, az informatika tudományának vázlatos áttekintésére. Helyi tantervünk a a 12. évfolyamon lévő „szabad órasávot informatikára használja. Természetesen ebben az időkeretben (hiszen az érettségire készülés záró stádiumában vagyunk) különösen hasznos, nagyon jól megszervezhető, hogy az informatikai ismereteket a többi műveltségterülethez is kapcsolódó feladatokkal, tevékenységgel (internetes anyaggyűjtés, írásbeli dolgozatok szövegszerkesztése stb.) töltsük ki. </w:t>
      </w:r>
    </w:p>
    <w:p w14:paraId="759170EF" w14:textId="77777777" w:rsidR="00515800" w:rsidRPr="00984475" w:rsidRDefault="00515800" w:rsidP="00515800">
      <w:pPr>
        <w:ind w:firstLine="708"/>
        <w:jc w:val="both"/>
        <w:rPr>
          <w:rFonts w:eastAsia="Calibri"/>
          <w:sz w:val="24"/>
          <w:szCs w:val="24"/>
          <w:lang w:eastAsia="en-US"/>
        </w:rPr>
      </w:pPr>
    </w:p>
    <w:p w14:paraId="67A679C2" w14:textId="77777777" w:rsidR="00515800" w:rsidRPr="00984475" w:rsidRDefault="00515800" w:rsidP="00515800">
      <w:pPr>
        <w:ind w:firstLine="708"/>
        <w:jc w:val="both"/>
        <w:rPr>
          <w:rFonts w:eastAsia="Calibri"/>
          <w:sz w:val="24"/>
          <w:szCs w:val="24"/>
          <w:lang w:eastAsia="en-US"/>
        </w:rPr>
      </w:pP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719"/>
        <w:gridCol w:w="1850"/>
        <w:gridCol w:w="1872"/>
        <w:gridCol w:w="1872"/>
      </w:tblGrid>
      <w:tr w:rsidR="00515800" w:rsidRPr="00984475" w14:paraId="0CF7D4A7" w14:textId="77777777" w:rsidTr="00515800">
        <w:trPr>
          <w:jc w:val="center"/>
        </w:trPr>
        <w:tc>
          <w:tcPr>
            <w:tcW w:w="1620" w:type="dxa"/>
            <w:vMerge w:val="restart"/>
            <w:shd w:val="clear" w:color="auto" w:fill="auto"/>
            <w:vAlign w:val="center"/>
          </w:tcPr>
          <w:p w14:paraId="7899E7E8" w14:textId="77777777" w:rsidR="00515800" w:rsidRPr="00984475" w:rsidRDefault="00515800" w:rsidP="00515800">
            <w:pPr>
              <w:jc w:val="center"/>
              <w:rPr>
                <w:rFonts w:eastAsia="Calibri" w:cs="Calibri"/>
                <w:b/>
                <w:lang w:eastAsia="en-US"/>
              </w:rPr>
            </w:pPr>
            <w:r w:rsidRPr="00984475">
              <w:rPr>
                <w:rFonts w:eastAsia="Calibri" w:cs="Calibri"/>
                <w:b/>
                <w:lang w:eastAsia="en-US"/>
              </w:rPr>
              <w:t>Informatika</w:t>
            </w:r>
          </w:p>
        </w:tc>
        <w:tc>
          <w:tcPr>
            <w:tcW w:w="1719" w:type="dxa"/>
            <w:shd w:val="clear" w:color="auto" w:fill="auto"/>
            <w:vAlign w:val="center"/>
          </w:tcPr>
          <w:p w14:paraId="4362A6B8" w14:textId="77777777" w:rsidR="00515800" w:rsidRPr="00984475" w:rsidRDefault="00515800" w:rsidP="00515800">
            <w:pPr>
              <w:jc w:val="center"/>
              <w:rPr>
                <w:rFonts w:eastAsia="Calibri" w:cs="Calibri"/>
                <w:b/>
                <w:lang w:eastAsia="en-US"/>
              </w:rPr>
            </w:pPr>
            <w:r w:rsidRPr="00984475">
              <w:rPr>
                <w:rFonts w:eastAsia="Calibri" w:cs="Calibri"/>
                <w:b/>
                <w:lang w:eastAsia="en-US"/>
              </w:rPr>
              <w:t>11. évfolyam</w:t>
            </w:r>
          </w:p>
          <w:p w14:paraId="3AA2A900" w14:textId="77777777" w:rsidR="00515800" w:rsidRPr="00984475" w:rsidRDefault="00515800" w:rsidP="00515800">
            <w:pPr>
              <w:jc w:val="center"/>
              <w:rPr>
                <w:rFonts w:eastAsia="Calibri" w:cs="Calibri"/>
                <w:b/>
                <w:lang w:eastAsia="en-US"/>
              </w:rPr>
            </w:pPr>
            <w:r w:rsidRPr="00984475">
              <w:rPr>
                <w:rFonts w:eastAsia="Calibri" w:cs="Calibri"/>
                <w:b/>
                <w:lang w:eastAsia="en-US"/>
              </w:rPr>
              <w:t>(36 hét)</w:t>
            </w:r>
          </w:p>
        </w:tc>
        <w:tc>
          <w:tcPr>
            <w:tcW w:w="1850" w:type="dxa"/>
            <w:vAlign w:val="center"/>
          </w:tcPr>
          <w:p w14:paraId="0D3A3BC5" w14:textId="77777777" w:rsidR="00515800" w:rsidRPr="00984475" w:rsidRDefault="00515800" w:rsidP="00515800">
            <w:pPr>
              <w:jc w:val="center"/>
              <w:rPr>
                <w:rFonts w:eastAsia="Calibri" w:cs="Calibri"/>
                <w:b/>
                <w:lang w:eastAsia="en-US"/>
              </w:rPr>
            </w:pPr>
            <w:r w:rsidRPr="00984475">
              <w:rPr>
                <w:rFonts w:eastAsia="Calibri" w:cs="Calibri"/>
                <w:b/>
                <w:lang w:eastAsia="en-US"/>
              </w:rPr>
              <w:t>11. évfolyam</w:t>
            </w:r>
          </w:p>
          <w:p w14:paraId="0E13B515" w14:textId="77777777" w:rsidR="00515800" w:rsidRPr="00984475" w:rsidRDefault="00515800" w:rsidP="00515800">
            <w:pPr>
              <w:jc w:val="center"/>
              <w:rPr>
                <w:rFonts w:eastAsia="Calibri" w:cs="Calibri"/>
                <w:b/>
                <w:lang w:eastAsia="en-US"/>
              </w:rPr>
            </w:pPr>
            <w:r w:rsidRPr="00984475">
              <w:rPr>
                <w:rFonts w:eastAsia="Calibri" w:cs="Calibri"/>
                <w:b/>
                <w:lang w:eastAsia="en-US"/>
              </w:rPr>
              <w:t>(36 hét)</w:t>
            </w:r>
          </w:p>
        </w:tc>
        <w:tc>
          <w:tcPr>
            <w:tcW w:w="1872" w:type="dxa"/>
            <w:vAlign w:val="center"/>
          </w:tcPr>
          <w:p w14:paraId="2516A92B" w14:textId="77777777" w:rsidR="00515800" w:rsidRPr="00984475" w:rsidRDefault="00515800" w:rsidP="00515800">
            <w:pPr>
              <w:jc w:val="center"/>
              <w:rPr>
                <w:rFonts w:eastAsia="Calibri" w:cs="Calibri"/>
                <w:b/>
                <w:lang w:eastAsia="en-US"/>
              </w:rPr>
            </w:pPr>
            <w:r>
              <w:rPr>
                <w:rFonts w:eastAsia="Calibri" w:cs="Calibri"/>
                <w:b/>
                <w:lang w:eastAsia="en-US"/>
              </w:rPr>
              <w:t>12</w:t>
            </w:r>
            <w:r w:rsidRPr="00984475">
              <w:rPr>
                <w:rFonts w:eastAsia="Calibri" w:cs="Calibri"/>
                <w:b/>
                <w:lang w:eastAsia="en-US"/>
              </w:rPr>
              <w:t>. évfolyam</w:t>
            </w:r>
          </w:p>
          <w:p w14:paraId="7164957C" w14:textId="77777777" w:rsidR="00515800" w:rsidRPr="00984475" w:rsidRDefault="00515800" w:rsidP="00515800">
            <w:pPr>
              <w:jc w:val="center"/>
              <w:rPr>
                <w:rFonts w:eastAsia="Calibri" w:cs="Calibri"/>
                <w:b/>
                <w:lang w:eastAsia="en-US"/>
              </w:rPr>
            </w:pPr>
            <w:r w:rsidRPr="00984475">
              <w:rPr>
                <w:rFonts w:eastAsia="Calibri" w:cs="Calibri"/>
                <w:b/>
                <w:lang w:eastAsia="en-US"/>
              </w:rPr>
              <w:t>(3</w:t>
            </w:r>
            <w:r>
              <w:rPr>
                <w:rFonts w:eastAsia="Calibri" w:cs="Calibri"/>
                <w:b/>
                <w:lang w:eastAsia="en-US"/>
              </w:rPr>
              <w:t>1</w:t>
            </w:r>
            <w:r w:rsidRPr="00984475">
              <w:rPr>
                <w:rFonts w:eastAsia="Calibri" w:cs="Calibri"/>
                <w:b/>
                <w:lang w:eastAsia="en-US"/>
              </w:rPr>
              <w:t xml:space="preserve"> hét)</w:t>
            </w:r>
          </w:p>
        </w:tc>
        <w:tc>
          <w:tcPr>
            <w:tcW w:w="1872" w:type="dxa"/>
            <w:vAlign w:val="center"/>
          </w:tcPr>
          <w:p w14:paraId="3AC79F19" w14:textId="77777777" w:rsidR="00515800" w:rsidRPr="00984475" w:rsidRDefault="00515800" w:rsidP="00515800">
            <w:pPr>
              <w:jc w:val="center"/>
              <w:rPr>
                <w:rFonts w:eastAsia="Calibri" w:cs="Calibri"/>
                <w:b/>
                <w:lang w:eastAsia="en-US"/>
              </w:rPr>
            </w:pPr>
            <w:r>
              <w:rPr>
                <w:rFonts w:eastAsia="Calibri" w:cs="Calibri"/>
                <w:b/>
                <w:lang w:eastAsia="en-US"/>
              </w:rPr>
              <w:t>12</w:t>
            </w:r>
            <w:r w:rsidRPr="00984475">
              <w:rPr>
                <w:rFonts w:eastAsia="Calibri" w:cs="Calibri"/>
                <w:b/>
                <w:lang w:eastAsia="en-US"/>
              </w:rPr>
              <w:t>. évfolyam</w:t>
            </w:r>
          </w:p>
          <w:p w14:paraId="172F4F09" w14:textId="77777777" w:rsidR="00515800" w:rsidRPr="00984475" w:rsidRDefault="00515800" w:rsidP="00515800">
            <w:pPr>
              <w:jc w:val="center"/>
              <w:rPr>
                <w:rFonts w:eastAsia="Calibri" w:cs="Calibri"/>
                <w:b/>
                <w:lang w:eastAsia="en-US"/>
              </w:rPr>
            </w:pPr>
            <w:r w:rsidRPr="00984475">
              <w:rPr>
                <w:rFonts w:eastAsia="Calibri" w:cs="Calibri"/>
                <w:b/>
                <w:lang w:eastAsia="en-US"/>
              </w:rPr>
              <w:t>(3</w:t>
            </w:r>
            <w:r>
              <w:rPr>
                <w:rFonts w:eastAsia="Calibri" w:cs="Calibri"/>
                <w:b/>
                <w:lang w:eastAsia="en-US"/>
              </w:rPr>
              <w:t>1</w:t>
            </w:r>
            <w:r w:rsidRPr="00984475">
              <w:rPr>
                <w:rFonts w:eastAsia="Calibri" w:cs="Calibri"/>
                <w:b/>
                <w:lang w:eastAsia="en-US"/>
              </w:rPr>
              <w:t xml:space="preserve"> hét)</w:t>
            </w:r>
          </w:p>
        </w:tc>
      </w:tr>
      <w:tr w:rsidR="00515800" w:rsidRPr="00984475" w14:paraId="31A85CFE" w14:textId="77777777" w:rsidTr="00515800">
        <w:trPr>
          <w:jc w:val="center"/>
        </w:trPr>
        <w:tc>
          <w:tcPr>
            <w:tcW w:w="1620" w:type="dxa"/>
            <w:vMerge/>
            <w:shd w:val="clear" w:color="auto" w:fill="auto"/>
            <w:vAlign w:val="center"/>
          </w:tcPr>
          <w:p w14:paraId="1AA5CFFB" w14:textId="77777777" w:rsidR="00515800" w:rsidRPr="00984475" w:rsidRDefault="00515800" w:rsidP="00515800">
            <w:pPr>
              <w:jc w:val="center"/>
              <w:rPr>
                <w:rFonts w:eastAsia="Calibri" w:cs="Calibri"/>
                <w:b/>
                <w:lang w:eastAsia="en-US"/>
              </w:rPr>
            </w:pPr>
          </w:p>
        </w:tc>
        <w:tc>
          <w:tcPr>
            <w:tcW w:w="1719" w:type="dxa"/>
            <w:shd w:val="clear" w:color="auto" w:fill="auto"/>
            <w:vAlign w:val="center"/>
          </w:tcPr>
          <w:p w14:paraId="66288455" w14:textId="77777777" w:rsidR="00515800" w:rsidRPr="00984475" w:rsidRDefault="00515800" w:rsidP="00515800">
            <w:pPr>
              <w:jc w:val="center"/>
              <w:rPr>
                <w:rFonts w:eastAsia="Calibri" w:cs="Calibri"/>
                <w:b/>
                <w:lang w:eastAsia="en-US"/>
              </w:rPr>
            </w:pPr>
            <w:r w:rsidRPr="00984475">
              <w:rPr>
                <w:rFonts w:eastAsia="Calibri" w:cs="Calibri"/>
                <w:b/>
                <w:lang w:eastAsia="en-US"/>
              </w:rPr>
              <w:t>Esti</w:t>
            </w:r>
          </w:p>
        </w:tc>
        <w:tc>
          <w:tcPr>
            <w:tcW w:w="1850" w:type="dxa"/>
            <w:vAlign w:val="center"/>
          </w:tcPr>
          <w:p w14:paraId="3B699AE7" w14:textId="77777777" w:rsidR="00515800" w:rsidRPr="00984475" w:rsidRDefault="00515800" w:rsidP="00515800">
            <w:pPr>
              <w:jc w:val="center"/>
              <w:rPr>
                <w:rFonts w:eastAsia="Calibri" w:cs="Calibri"/>
                <w:b/>
                <w:lang w:eastAsia="en-US"/>
              </w:rPr>
            </w:pPr>
            <w:r>
              <w:rPr>
                <w:rFonts w:eastAsia="Calibri" w:cs="Calibri"/>
                <w:b/>
                <w:lang w:eastAsia="en-US"/>
              </w:rPr>
              <w:t>Kötelezően választandó KV</w:t>
            </w:r>
          </w:p>
        </w:tc>
        <w:tc>
          <w:tcPr>
            <w:tcW w:w="1872" w:type="dxa"/>
            <w:vAlign w:val="center"/>
          </w:tcPr>
          <w:p w14:paraId="5D686A94" w14:textId="77777777" w:rsidR="00515800" w:rsidRPr="00984475" w:rsidRDefault="00515800" w:rsidP="00515800">
            <w:pPr>
              <w:jc w:val="center"/>
              <w:rPr>
                <w:rFonts w:eastAsia="Calibri" w:cs="Calibri"/>
                <w:b/>
                <w:lang w:eastAsia="en-US"/>
              </w:rPr>
            </w:pPr>
            <w:r w:rsidRPr="00984475">
              <w:rPr>
                <w:rFonts w:eastAsia="Calibri" w:cs="Calibri"/>
                <w:b/>
                <w:lang w:eastAsia="en-US"/>
              </w:rPr>
              <w:t>Esti</w:t>
            </w:r>
          </w:p>
        </w:tc>
        <w:tc>
          <w:tcPr>
            <w:tcW w:w="1872" w:type="dxa"/>
            <w:vAlign w:val="center"/>
          </w:tcPr>
          <w:p w14:paraId="09CDA7BB" w14:textId="77777777" w:rsidR="00515800" w:rsidRPr="00984475" w:rsidRDefault="00515800" w:rsidP="00515800">
            <w:pPr>
              <w:jc w:val="center"/>
              <w:rPr>
                <w:rFonts w:eastAsia="Calibri" w:cs="Calibri"/>
                <w:b/>
                <w:lang w:eastAsia="en-US"/>
              </w:rPr>
            </w:pPr>
            <w:r>
              <w:rPr>
                <w:rFonts w:eastAsia="Calibri" w:cs="Calibri"/>
                <w:b/>
                <w:lang w:eastAsia="en-US"/>
              </w:rPr>
              <w:t>Kötelezően választandó KV</w:t>
            </w:r>
          </w:p>
        </w:tc>
      </w:tr>
      <w:tr w:rsidR="00515800" w:rsidRPr="00984475" w14:paraId="02A7411A" w14:textId="77777777" w:rsidTr="00515800">
        <w:trPr>
          <w:jc w:val="center"/>
        </w:trPr>
        <w:tc>
          <w:tcPr>
            <w:tcW w:w="1620" w:type="dxa"/>
            <w:shd w:val="clear" w:color="auto" w:fill="auto"/>
            <w:vAlign w:val="center"/>
          </w:tcPr>
          <w:p w14:paraId="23044E9F" w14:textId="77777777" w:rsidR="00515800" w:rsidRPr="00984475" w:rsidRDefault="00515800" w:rsidP="00515800">
            <w:pPr>
              <w:textAlignment w:val="baseline"/>
              <w:rPr>
                <w:rFonts w:eastAsia="Calibri" w:cs="Calibri"/>
                <w:lang w:eastAsia="en-US"/>
              </w:rPr>
            </w:pPr>
            <w:r w:rsidRPr="00984475">
              <w:rPr>
                <w:rFonts w:eastAsia="Calibri" w:cs="Calibri"/>
                <w:color w:val="000000"/>
                <w:kern w:val="24"/>
                <w:lang w:eastAsia="en-US"/>
              </w:rPr>
              <w:t xml:space="preserve">heti óraszám </w:t>
            </w:r>
          </w:p>
        </w:tc>
        <w:tc>
          <w:tcPr>
            <w:tcW w:w="1719" w:type="dxa"/>
            <w:shd w:val="clear" w:color="auto" w:fill="auto"/>
            <w:vAlign w:val="center"/>
          </w:tcPr>
          <w:p w14:paraId="7748F523" w14:textId="77777777" w:rsidR="00515800" w:rsidRPr="00984475" w:rsidRDefault="00515800" w:rsidP="00515800">
            <w:pPr>
              <w:jc w:val="center"/>
              <w:rPr>
                <w:rFonts w:eastAsia="Calibri" w:cs="Calibri"/>
                <w:lang w:eastAsia="en-US"/>
              </w:rPr>
            </w:pPr>
            <w:r w:rsidRPr="00984475">
              <w:rPr>
                <w:rFonts w:eastAsia="Calibri" w:cs="Calibri"/>
                <w:lang w:eastAsia="en-US"/>
              </w:rPr>
              <w:t>1</w:t>
            </w:r>
          </w:p>
        </w:tc>
        <w:tc>
          <w:tcPr>
            <w:tcW w:w="1850" w:type="dxa"/>
            <w:vAlign w:val="center"/>
          </w:tcPr>
          <w:p w14:paraId="44F13594" w14:textId="77777777" w:rsidR="00515800" w:rsidRPr="00984475" w:rsidRDefault="00515800" w:rsidP="00515800">
            <w:pPr>
              <w:jc w:val="center"/>
              <w:rPr>
                <w:rFonts w:eastAsia="Calibri" w:cs="Calibri"/>
                <w:lang w:eastAsia="en-US"/>
              </w:rPr>
            </w:pPr>
            <w:r>
              <w:rPr>
                <w:rFonts w:eastAsia="Calibri" w:cs="Calibri"/>
                <w:lang w:eastAsia="en-US"/>
              </w:rPr>
              <w:t>2</w:t>
            </w:r>
          </w:p>
        </w:tc>
        <w:tc>
          <w:tcPr>
            <w:tcW w:w="1872" w:type="dxa"/>
            <w:vAlign w:val="center"/>
          </w:tcPr>
          <w:p w14:paraId="74A13DF6" w14:textId="77777777" w:rsidR="00515800" w:rsidRPr="00984475" w:rsidRDefault="00515800" w:rsidP="00515800">
            <w:pPr>
              <w:jc w:val="center"/>
              <w:rPr>
                <w:rFonts w:eastAsia="Calibri" w:cs="Calibri"/>
                <w:lang w:eastAsia="en-US"/>
              </w:rPr>
            </w:pPr>
            <w:r w:rsidRPr="00984475">
              <w:rPr>
                <w:rFonts w:eastAsia="Calibri" w:cs="Calibri"/>
                <w:lang w:eastAsia="en-US"/>
              </w:rPr>
              <w:t>1</w:t>
            </w:r>
          </w:p>
        </w:tc>
        <w:tc>
          <w:tcPr>
            <w:tcW w:w="1872" w:type="dxa"/>
            <w:vAlign w:val="center"/>
          </w:tcPr>
          <w:p w14:paraId="68D30658" w14:textId="77777777" w:rsidR="00515800" w:rsidRPr="00984475" w:rsidRDefault="00515800" w:rsidP="00515800">
            <w:pPr>
              <w:jc w:val="center"/>
              <w:rPr>
                <w:rFonts w:eastAsia="Calibri" w:cs="Calibri"/>
                <w:lang w:eastAsia="en-US"/>
              </w:rPr>
            </w:pPr>
            <w:r>
              <w:rPr>
                <w:rFonts w:eastAsia="Calibri" w:cs="Calibri"/>
                <w:lang w:eastAsia="en-US"/>
              </w:rPr>
              <w:t>2</w:t>
            </w:r>
          </w:p>
        </w:tc>
      </w:tr>
      <w:tr w:rsidR="00515800" w:rsidRPr="00984475" w14:paraId="3EE256C1" w14:textId="77777777" w:rsidTr="00515800">
        <w:trPr>
          <w:jc w:val="center"/>
        </w:trPr>
        <w:tc>
          <w:tcPr>
            <w:tcW w:w="1620" w:type="dxa"/>
            <w:shd w:val="clear" w:color="auto" w:fill="auto"/>
            <w:vAlign w:val="center"/>
          </w:tcPr>
          <w:p w14:paraId="657941D5" w14:textId="77777777" w:rsidR="00515800" w:rsidRPr="00984475" w:rsidRDefault="00515800" w:rsidP="00515800">
            <w:pPr>
              <w:textAlignment w:val="baseline"/>
              <w:rPr>
                <w:rFonts w:eastAsia="Calibri" w:cs="Calibri"/>
                <w:color w:val="000000"/>
                <w:kern w:val="24"/>
                <w:lang w:eastAsia="en-US"/>
              </w:rPr>
            </w:pPr>
            <w:r w:rsidRPr="00984475">
              <w:rPr>
                <w:rFonts w:eastAsia="Calibri" w:cs="Calibri"/>
                <w:color w:val="000000"/>
                <w:kern w:val="24"/>
                <w:lang w:eastAsia="en-US"/>
              </w:rPr>
              <w:t>éves óraszám</w:t>
            </w:r>
          </w:p>
        </w:tc>
        <w:tc>
          <w:tcPr>
            <w:tcW w:w="1719" w:type="dxa"/>
            <w:shd w:val="clear" w:color="auto" w:fill="auto"/>
            <w:vAlign w:val="center"/>
          </w:tcPr>
          <w:p w14:paraId="77DF7BD8" w14:textId="77777777" w:rsidR="00515800" w:rsidRPr="00984475" w:rsidRDefault="00515800" w:rsidP="00515800">
            <w:pPr>
              <w:jc w:val="center"/>
              <w:rPr>
                <w:rFonts w:eastAsia="Calibri" w:cs="Calibri"/>
                <w:lang w:eastAsia="en-US"/>
              </w:rPr>
            </w:pPr>
            <w:r w:rsidRPr="00984475">
              <w:rPr>
                <w:rFonts w:eastAsia="Calibri" w:cs="Calibri"/>
                <w:lang w:eastAsia="en-US"/>
              </w:rPr>
              <w:t>36</w:t>
            </w:r>
          </w:p>
        </w:tc>
        <w:tc>
          <w:tcPr>
            <w:tcW w:w="1850" w:type="dxa"/>
            <w:vAlign w:val="center"/>
          </w:tcPr>
          <w:p w14:paraId="539EFACA" w14:textId="77777777" w:rsidR="00515800" w:rsidRPr="00984475" w:rsidRDefault="00515800" w:rsidP="00515800">
            <w:pPr>
              <w:jc w:val="center"/>
              <w:rPr>
                <w:rFonts w:eastAsia="Calibri" w:cs="Calibri"/>
                <w:lang w:eastAsia="en-US"/>
              </w:rPr>
            </w:pPr>
            <w:r>
              <w:rPr>
                <w:rFonts w:eastAsia="Calibri" w:cs="Calibri"/>
                <w:lang w:eastAsia="en-US"/>
              </w:rPr>
              <w:t>72</w:t>
            </w:r>
          </w:p>
        </w:tc>
        <w:tc>
          <w:tcPr>
            <w:tcW w:w="1872" w:type="dxa"/>
            <w:vAlign w:val="center"/>
          </w:tcPr>
          <w:p w14:paraId="1507F1D3" w14:textId="77777777" w:rsidR="00515800" w:rsidRPr="00984475" w:rsidRDefault="00515800" w:rsidP="00515800">
            <w:pPr>
              <w:jc w:val="center"/>
              <w:rPr>
                <w:rFonts w:eastAsia="Calibri" w:cs="Calibri"/>
                <w:lang w:eastAsia="en-US"/>
              </w:rPr>
            </w:pPr>
            <w:r>
              <w:rPr>
                <w:rFonts w:eastAsia="Calibri" w:cs="Calibri"/>
                <w:lang w:eastAsia="en-US"/>
              </w:rPr>
              <w:t>31</w:t>
            </w:r>
          </w:p>
        </w:tc>
        <w:tc>
          <w:tcPr>
            <w:tcW w:w="1872" w:type="dxa"/>
            <w:vAlign w:val="center"/>
          </w:tcPr>
          <w:p w14:paraId="6CD4E858" w14:textId="77777777" w:rsidR="00515800" w:rsidRPr="00984475" w:rsidRDefault="00515800" w:rsidP="00515800">
            <w:pPr>
              <w:jc w:val="center"/>
              <w:rPr>
                <w:rFonts w:eastAsia="Calibri" w:cs="Calibri"/>
                <w:lang w:eastAsia="en-US"/>
              </w:rPr>
            </w:pPr>
            <w:r>
              <w:rPr>
                <w:rFonts w:eastAsia="Calibri" w:cs="Calibri"/>
                <w:lang w:eastAsia="en-US"/>
              </w:rPr>
              <w:t>62</w:t>
            </w:r>
          </w:p>
        </w:tc>
      </w:tr>
    </w:tbl>
    <w:p w14:paraId="0C26FB6A" w14:textId="77777777" w:rsidR="00515800" w:rsidRPr="00984475" w:rsidRDefault="00515800" w:rsidP="00515800">
      <w:pPr>
        <w:jc w:val="both"/>
        <w:rPr>
          <w:rFonts w:eastAsia="Calibri"/>
          <w:sz w:val="24"/>
          <w:szCs w:val="24"/>
          <w:lang w:eastAsia="en-US"/>
        </w:rPr>
      </w:pPr>
    </w:p>
    <w:p w14:paraId="4E87C80E" w14:textId="77777777" w:rsidR="00515800" w:rsidRPr="00984475" w:rsidRDefault="00515800" w:rsidP="00515800">
      <w:pPr>
        <w:ind w:firstLine="708"/>
        <w:jc w:val="both"/>
        <w:rPr>
          <w:rFonts w:eastAsia="Calibri"/>
          <w:sz w:val="24"/>
          <w:szCs w:val="24"/>
          <w:lang w:eastAsia="en-US"/>
        </w:rPr>
      </w:pPr>
    </w:p>
    <w:p w14:paraId="4A12A3EB" w14:textId="77777777" w:rsidR="00515800" w:rsidRPr="008228DD" w:rsidRDefault="00515800" w:rsidP="00515800">
      <w:pPr>
        <w:jc w:val="center"/>
        <w:rPr>
          <w:rFonts w:eastAsia="Calibri"/>
          <w:b/>
          <w:sz w:val="28"/>
          <w:szCs w:val="24"/>
          <w:lang w:eastAsia="en-US"/>
        </w:rPr>
      </w:pPr>
      <w:r w:rsidRPr="008228DD">
        <w:rPr>
          <w:rFonts w:eastAsia="Calibri"/>
          <w:b/>
          <w:sz w:val="28"/>
          <w:szCs w:val="24"/>
          <w:lang w:eastAsia="en-US"/>
        </w:rPr>
        <w:t>Informatika</w:t>
      </w:r>
    </w:p>
    <w:p w14:paraId="48273840" w14:textId="77777777" w:rsidR="00515800" w:rsidRPr="008228DD" w:rsidRDefault="00515800" w:rsidP="00515800">
      <w:pPr>
        <w:jc w:val="center"/>
        <w:rPr>
          <w:rFonts w:eastAsia="Calibri"/>
          <w:b/>
          <w:bCs/>
          <w:sz w:val="28"/>
          <w:szCs w:val="24"/>
          <w:lang w:eastAsia="en-US"/>
        </w:rPr>
      </w:pPr>
      <w:r w:rsidRPr="008228DD">
        <w:rPr>
          <w:rFonts w:eastAsia="Calibri"/>
          <w:b/>
          <w:bCs/>
          <w:sz w:val="28"/>
          <w:szCs w:val="24"/>
          <w:lang w:eastAsia="en-US"/>
        </w:rPr>
        <w:t xml:space="preserve">11. évfolyam </w:t>
      </w:r>
    </w:p>
    <w:p w14:paraId="23A5CCD6" w14:textId="77777777" w:rsidR="00515800" w:rsidRDefault="00515800" w:rsidP="00515800">
      <w:pPr>
        <w:rPr>
          <w:rFonts w:eastAsia="Calibri"/>
          <w:sz w:val="24"/>
          <w:szCs w:val="24"/>
          <w:lang w:eastAsia="en-US"/>
        </w:rPr>
      </w:pPr>
      <w:r>
        <w:rPr>
          <w:rFonts w:eastAsia="Calibri"/>
          <w:sz w:val="24"/>
          <w:szCs w:val="24"/>
          <w:lang w:eastAsia="en-US"/>
        </w:rPr>
        <w:br/>
      </w:r>
      <w:r w:rsidRPr="000E7DC3">
        <w:rPr>
          <w:rFonts w:eastAsia="Calibri"/>
          <w:sz w:val="24"/>
          <w:szCs w:val="24"/>
          <w:lang w:eastAsia="en-US"/>
        </w:rPr>
        <w:t>11. évfolyam</w:t>
      </w:r>
      <w:r>
        <w:rPr>
          <w:rFonts w:eastAsia="Calibri"/>
          <w:sz w:val="24"/>
          <w:szCs w:val="24"/>
          <w:lang w:eastAsia="en-US"/>
        </w:rPr>
        <w:t>on az informatika tantárgyat</w:t>
      </w:r>
      <w:r w:rsidRPr="000E7DC3">
        <w:rPr>
          <w:rFonts w:eastAsia="Calibri"/>
          <w:sz w:val="24"/>
          <w:szCs w:val="24"/>
          <w:lang w:eastAsia="en-US"/>
        </w:rPr>
        <w:t xml:space="preserve"> </w:t>
      </w:r>
      <w:r>
        <w:rPr>
          <w:rFonts w:eastAsia="Calibri"/>
          <w:sz w:val="24"/>
          <w:szCs w:val="24"/>
          <w:lang w:eastAsia="en-US"/>
        </w:rPr>
        <w:t>minden tanuló heti 1 órában tanulja.</w:t>
      </w:r>
    </w:p>
    <w:p w14:paraId="2AB00290" w14:textId="77777777" w:rsidR="00515800" w:rsidRDefault="00515800" w:rsidP="00515800">
      <w:pPr>
        <w:rPr>
          <w:rFonts w:eastAsia="Calibri"/>
          <w:sz w:val="24"/>
          <w:szCs w:val="24"/>
          <w:lang w:eastAsia="en-US"/>
        </w:rPr>
      </w:pPr>
      <w:r>
        <w:rPr>
          <w:rFonts w:eastAsia="Calibri"/>
          <w:sz w:val="24"/>
          <w:szCs w:val="24"/>
          <w:lang w:eastAsia="en-US"/>
        </w:rPr>
        <w:t>Éves óraszám: 36 óra (E)</w:t>
      </w:r>
    </w:p>
    <w:p w14:paraId="3D5F1977" w14:textId="77777777" w:rsidR="00515800" w:rsidRDefault="00515800" w:rsidP="00515800">
      <w:pPr>
        <w:rPr>
          <w:rFonts w:eastAsia="Calibri"/>
          <w:sz w:val="24"/>
          <w:szCs w:val="24"/>
          <w:lang w:eastAsia="en-US"/>
        </w:rPr>
      </w:pPr>
      <w:r>
        <w:rPr>
          <w:rFonts w:eastAsia="Calibri"/>
          <w:sz w:val="24"/>
          <w:szCs w:val="24"/>
          <w:lang w:eastAsia="en-US"/>
        </w:rPr>
        <w:t>Heti óraszám: 1 óra (E)</w:t>
      </w:r>
    </w:p>
    <w:p w14:paraId="0460CB31" w14:textId="77777777" w:rsidR="00515800" w:rsidRDefault="00515800" w:rsidP="00515800">
      <w:pPr>
        <w:rPr>
          <w:rFonts w:eastAsia="Calibri"/>
          <w:sz w:val="24"/>
          <w:szCs w:val="24"/>
          <w:lang w:eastAsia="en-US"/>
        </w:rPr>
      </w:pPr>
    </w:p>
    <w:p w14:paraId="105FCBEE" w14:textId="77777777" w:rsidR="00515800" w:rsidRDefault="00515800" w:rsidP="00515800">
      <w:pPr>
        <w:rPr>
          <w:rFonts w:eastAsia="Calibri"/>
          <w:sz w:val="24"/>
          <w:szCs w:val="24"/>
          <w:lang w:eastAsia="en-US"/>
        </w:rPr>
      </w:pPr>
      <w:r w:rsidRPr="000E7DC3">
        <w:rPr>
          <w:rFonts w:eastAsia="Calibri"/>
          <w:sz w:val="24"/>
          <w:szCs w:val="24"/>
          <w:lang w:eastAsia="en-US"/>
        </w:rPr>
        <w:t>11. évfolyam</w:t>
      </w:r>
      <w:r>
        <w:rPr>
          <w:rFonts w:eastAsia="Calibri"/>
          <w:sz w:val="24"/>
          <w:szCs w:val="24"/>
          <w:lang w:eastAsia="en-US"/>
        </w:rPr>
        <w:t>on az informatika tantárgyat</w:t>
      </w:r>
      <w:r w:rsidRPr="000E7DC3">
        <w:rPr>
          <w:rFonts w:eastAsia="Calibri"/>
          <w:sz w:val="24"/>
          <w:szCs w:val="24"/>
          <w:lang w:eastAsia="en-US"/>
        </w:rPr>
        <w:t xml:space="preserve"> </w:t>
      </w:r>
      <w:r>
        <w:rPr>
          <w:rFonts w:eastAsia="Calibri"/>
          <w:sz w:val="24"/>
          <w:szCs w:val="24"/>
          <w:lang w:eastAsia="en-US"/>
        </w:rPr>
        <w:t>kötelezően</w:t>
      </w:r>
      <w:r w:rsidRPr="000E7DC3">
        <w:rPr>
          <w:rFonts w:eastAsia="Calibri"/>
          <w:sz w:val="24"/>
          <w:szCs w:val="24"/>
          <w:lang w:eastAsia="en-US"/>
        </w:rPr>
        <w:t xml:space="preserve"> választ</w:t>
      </w:r>
      <w:r>
        <w:rPr>
          <w:rFonts w:eastAsia="Calibri"/>
          <w:sz w:val="24"/>
          <w:szCs w:val="24"/>
          <w:lang w:eastAsia="en-US"/>
        </w:rPr>
        <w:t>andó</w:t>
      </w:r>
      <w:r w:rsidRPr="000E7DC3">
        <w:rPr>
          <w:rFonts w:eastAsia="Calibri"/>
          <w:sz w:val="24"/>
          <w:szCs w:val="24"/>
          <w:lang w:eastAsia="en-US"/>
        </w:rPr>
        <w:t xml:space="preserve"> érettségi tantárgynak választó tanulók </w:t>
      </w:r>
      <w:r>
        <w:rPr>
          <w:rFonts w:eastAsia="Calibri"/>
          <w:sz w:val="24"/>
          <w:szCs w:val="24"/>
          <w:lang w:eastAsia="en-US"/>
        </w:rPr>
        <w:t>heti 2 órában tanulják</w:t>
      </w:r>
      <w:r w:rsidRPr="000E7DC3">
        <w:rPr>
          <w:rFonts w:eastAsia="Calibri"/>
          <w:sz w:val="24"/>
          <w:szCs w:val="24"/>
          <w:lang w:eastAsia="en-US"/>
        </w:rPr>
        <w:t>.</w:t>
      </w:r>
    </w:p>
    <w:p w14:paraId="461F149F" w14:textId="77777777" w:rsidR="00515800" w:rsidRPr="000E7DC3" w:rsidRDefault="00515800" w:rsidP="00515800">
      <w:pPr>
        <w:rPr>
          <w:rFonts w:eastAsia="Calibri"/>
          <w:sz w:val="24"/>
          <w:szCs w:val="24"/>
          <w:lang w:eastAsia="en-US"/>
        </w:rPr>
      </w:pPr>
    </w:p>
    <w:p w14:paraId="3166E337" w14:textId="77777777" w:rsidR="00515800" w:rsidRPr="00885BFB" w:rsidRDefault="00515800" w:rsidP="00515800">
      <w:pPr>
        <w:rPr>
          <w:rFonts w:eastAsia="Calibri"/>
          <w:sz w:val="24"/>
          <w:szCs w:val="24"/>
          <w:lang w:eastAsia="en-US"/>
        </w:rPr>
      </w:pPr>
      <w:r w:rsidRPr="00885BFB">
        <w:rPr>
          <w:rFonts w:eastAsia="Calibri"/>
          <w:sz w:val="24"/>
          <w:szCs w:val="24"/>
          <w:lang w:eastAsia="en-US"/>
        </w:rPr>
        <w:t xml:space="preserve">Éves óraszám: 72 óra (KV) – informatikát érettségi tantárgynak választó tanulóknak </w:t>
      </w:r>
      <w:r w:rsidRPr="00885BFB">
        <w:rPr>
          <w:rFonts w:eastAsia="Calibri"/>
          <w:sz w:val="24"/>
          <w:szCs w:val="24"/>
          <w:lang w:eastAsia="en-US"/>
        </w:rPr>
        <w:br/>
        <w:t xml:space="preserve">Heti óraszám: 2 óra (KV) – informatikát érettségi tantárgynak választó tanulóknak </w:t>
      </w:r>
    </w:p>
    <w:p w14:paraId="53278B72" w14:textId="77777777" w:rsidR="00515800" w:rsidRPr="00984475" w:rsidRDefault="00515800" w:rsidP="00515800">
      <w:pPr>
        <w:jc w:val="center"/>
        <w:rPr>
          <w:rFonts w:eastAsia="Calibri"/>
          <w:b/>
          <w:bCs/>
          <w:sz w:val="24"/>
          <w:szCs w:val="24"/>
          <w:lang w:eastAsia="en-US"/>
        </w:rPr>
      </w:pPr>
      <w:r w:rsidRPr="00984475">
        <w:rPr>
          <w:rFonts w:eastAsia="Calibri"/>
          <w:b/>
          <w:bCs/>
          <w:sz w:val="24"/>
          <w:szCs w:val="24"/>
          <w:lang w:eastAsia="en-US"/>
        </w:rPr>
        <w:br/>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1134"/>
      </w:tblGrid>
      <w:tr w:rsidR="00515800" w:rsidRPr="00984475" w14:paraId="37108A8A" w14:textId="77777777" w:rsidTr="00515800">
        <w:trPr>
          <w:cantSplit/>
        </w:trPr>
        <w:tc>
          <w:tcPr>
            <w:tcW w:w="8150" w:type="dxa"/>
            <w:vAlign w:val="center"/>
          </w:tcPr>
          <w:p w14:paraId="2F1D85C8" w14:textId="77777777" w:rsidR="00515800" w:rsidRPr="00984475" w:rsidRDefault="00515800" w:rsidP="00515800">
            <w:pPr>
              <w:ind w:left="360"/>
              <w:jc w:val="center"/>
              <w:rPr>
                <w:rFonts w:eastAsia="Calibri"/>
                <w:bCs/>
                <w:sz w:val="24"/>
                <w:szCs w:val="24"/>
                <w:lang w:eastAsia="en-US"/>
              </w:rPr>
            </w:pPr>
            <w:r w:rsidRPr="00984475">
              <w:rPr>
                <w:rFonts w:eastAsia="Calibri"/>
                <w:b/>
                <w:bCs/>
                <w:sz w:val="24"/>
                <w:szCs w:val="24"/>
                <w:lang w:eastAsia="en-US"/>
              </w:rPr>
              <w:t>A tanulók teljesítményének mérése</w:t>
            </w:r>
          </w:p>
        </w:tc>
        <w:tc>
          <w:tcPr>
            <w:tcW w:w="1134" w:type="dxa"/>
            <w:vAlign w:val="center"/>
          </w:tcPr>
          <w:p w14:paraId="1AA21CAE" w14:textId="77777777" w:rsidR="00515800" w:rsidRPr="00984475" w:rsidRDefault="00515800" w:rsidP="00515800">
            <w:pPr>
              <w:spacing w:before="120"/>
              <w:rPr>
                <w:rFonts w:eastAsia="Calibri"/>
                <w:b/>
                <w:bCs/>
                <w:sz w:val="24"/>
                <w:szCs w:val="24"/>
                <w:lang w:eastAsia="en-US"/>
              </w:rPr>
            </w:pPr>
            <w:r w:rsidRPr="00984475">
              <w:rPr>
                <w:rFonts w:eastAsia="Calibri"/>
                <w:b/>
                <w:bCs/>
                <w:sz w:val="24"/>
                <w:szCs w:val="24"/>
                <w:lang w:eastAsia="en-US"/>
              </w:rPr>
              <w:t>Órakeret</w:t>
            </w:r>
          </w:p>
          <w:p w14:paraId="5832FC93" w14:textId="77777777" w:rsidR="00515800" w:rsidRPr="00984475" w:rsidRDefault="00515800" w:rsidP="00515800">
            <w:pPr>
              <w:rPr>
                <w:rFonts w:eastAsia="Calibri"/>
                <w:b/>
                <w:bCs/>
                <w:sz w:val="24"/>
                <w:szCs w:val="24"/>
                <w:lang w:eastAsia="en-US"/>
              </w:rPr>
            </w:pPr>
            <w:r w:rsidRPr="00984475">
              <w:rPr>
                <w:rFonts w:eastAsia="Calibri"/>
                <w:b/>
                <w:bCs/>
                <w:sz w:val="24"/>
                <w:szCs w:val="24"/>
                <w:lang w:eastAsia="en-US"/>
              </w:rPr>
              <w:t xml:space="preserve">E: </w:t>
            </w:r>
            <w:r>
              <w:rPr>
                <w:rFonts w:eastAsia="Calibri"/>
                <w:b/>
                <w:bCs/>
                <w:sz w:val="24"/>
                <w:szCs w:val="24"/>
                <w:lang w:eastAsia="en-US"/>
              </w:rPr>
              <w:t>2</w:t>
            </w:r>
            <w:r w:rsidRPr="00984475">
              <w:rPr>
                <w:rFonts w:eastAsia="Calibri"/>
                <w:b/>
                <w:bCs/>
                <w:sz w:val="24"/>
                <w:szCs w:val="24"/>
                <w:lang w:eastAsia="en-US"/>
              </w:rPr>
              <w:t xml:space="preserve"> óra</w:t>
            </w:r>
            <w:r w:rsidRPr="00984475">
              <w:rPr>
                <w:rFonts w:eastAsia="Calibri"/>
                <w:b/>
                <w:bCs/>
                <w:sz w:val="24"/>
                <w:szCs w:val="24"/>
                <w:lang w:eastAsia="en-US"/>
              </w:rPr>
              <w:br/>
            </w:r>
            <w:r>
              <w:rPr>
                <w:rFonts w:eastAsia="Calibri"/>
                <w:b/>
                <w:bCs/>
                <w:sz w:val="24"/>
                <w:szCs w:val="24"/>
                <w:lang w:eastAsia="en-US"/>
              </w:rPr>
              <w:t>KV: 4 óra</w:t>
            </w:r>
          </w:p>
        </w:tc>
      </w:tr>
      <w:tr w:rsidR="00515800" w:rsidRPr="00984475" w14:paraId="572ED3CD" w14:textId="77777777" w:rsidTr="00515800">
        <w:trPr>
          <w:cantSplit/>
        </w:trPr>
        <w:tc>
          <w:tcPr>
            <w:tcW w:w="9284" w:type="dxa"/>
            <w:gridSpan w:val="2"/>
            <w:vAlign w:val="center"/>
          </w:tcPr>
          <w:p w14:paraId="109FA2A2" w14:textId="77777777" w:rsidR="00515800" w:rsidRPr="00984475" w:rsidRDefault="00515800" w:rsidP="00515800">
            <w:pPr>
              <w:spacing w:before="120"/>
              <w:rPr>
                <w:rFonts w:eastAsia="Calibri"/>
                <w:b/>
                <w:bCs/>
                <w:sz w:val="24"/>
                <w:szCs w:val="24"/>
                <w:lang w:eastAsia="en-US"/>
              </w:rPr>
            </w:pPr>
            <w:r w:rsidRPr="00984475">
              <w:rPr>
                <w:rFonts w:eastAsia="Calibri"/>
                <w:bCs/>
                <w:sz w:val="24"/>
                <w:szCs w:val="24"/>
                <w:lang w:eastAsia="en-US"/>
              </w:rPr>
              <w:t>Ez a mérés lehet egyéni tanulói vállaláson alapuló kiselőadás, bemutató, akár egy kiscsoportos munka során egymás értékelésével összekötött önértékelési folyamat, esetleg hosszabb idő alatt kidolgozott (egy vagy több tanuló által készített) projektmunka minősítése is</w:t>
            </w:r>
          </w:p>
        </w:tc>
      </w:tr>
    </w:tbl>
    <w:p w14:paraId="3A804D18" w14:textId="77777777" w:rsidR="00515800" w:rsidRPr="00984475" w:rsidRDefault="00515800" w:rsidP="00515800">
      <w:pPr>
        <w:rPr>
          <w:rFonts w:eastAsia="Calibri"/>
          <w:b/>
          <w:bCs/>
          <w:sz w:val="24"/>
          <w:szCs w:val="24"/>
          <w:lang w:eastAsia="en-US"/>
        </w:rPr>
      </w:pPr>
    </w:p>
    <w:p w14:paraId="671A6197" w14:textId="77777777" w:rsidR="00515800" w:rsidRPr="00984475" w:rsidRDefault="00515800" w:rsidP="00515800">
      <w:pPr>
        <w:rPr>
          <w:rFonts w:eastAsia="Calibri"/>
          <w:b/>
          <w:bCs/>
          <w:sz w:val="24"/>
          <w:szCs w:val="24"/>
          <w:lang w:eastAsia="en-US"/>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582"/>
        <w:gridCol w:w="5737"/>
        <w:gridCol w:w="1175"/>
      </w:tblGrid>
      <w:tr w:rsidR="00515800" w:rsidRPr="00984475" w14:paraId="1DFCC35F" w14:textId="77777777" w:rsidTr="00515800">
        <w:trPr>
          <w:trHeight w:val="567"/>
        </w:trPr>
        <w:tc>
          <w:tcPr>
            <w:tcW w:w="1270" w:type="pct"/>
            <w:gridSpan w:val="2"/>
            <w:vAlign w:val="center"/>
          </w:tcPr>
          <w:p w14:paraId="7A1ECFD1"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096" w:type="pct"/>
            <w:vAlign w:val="center"/>
          </w:tcPr>
          <w:p w14:paraId="0B178FB2"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1. Az informatikai eszközök használata</w:t>
            </w:r>
          </w:p>
        </w:tc>
        <w:tc>
          <w:tcPr>
            <w:tcW w:w="634" w:type="pct"/>
            <w:vAlign w:val="center"/>
          </w:tcPr>
          <w:p w14:paraId="21F0626D" w14:textId="77777777" w:rsidR="00515800" w:rsidRPr="00984475" w:rsidRDefault="00515800" w:rsidP="00515800">
            <w:pPr>
              <w:spacing w:before="120"/>
              <w:jc w:val="center"/>
              <w:rPr>
                <w:rFonts w:eastAsia="Calibri"/>
                <w:sz w:val="24"/>
                <w:szCs w:val="24"/>
                <w:lang w:eastAsia="en-US"/>
              </w:rPr>
            </w:pPr>
            <w:r w:rsidRPr="00984475">
              <w:rPr>
                <w:rFonts w:eastAsia="Calibri"/>
                <w:b/>
                <w:bCs/>
                <w:sz w:val="24"/>
                <w:szCs w:val="24"/>
                <w:lang w:eastAsia="en-US"/>
              </w:rPr>
              <w:t xml:space="preserve">Órakeret </w:t>
            </w:r>
            <w:r w:rsidRPr="00984475">
              <w:rPr>
                <w:rFonts w:eastAsia="Calibri"/>
                <w:b/>
                <w:bCs/>
                <w:sz w:val="24"/>
                <w:szCs w:val="24"/>
                <w:lang w:eastAsia="en-US"/>
              </w:rPr>
              <w:br/>
              <w:t xml:space="preserve">E: </w:t>
            </w:r>
            <w:r>
              <w:rPr>
                <w:rFonts w:eastAsia="Calibri"/>
                <w:b/>
                <w:bCs/>
                <w:sz w:val="24"/>
                <w:szCs w:val="24"/>
                <w:lang w:eastAsia="en-US"/>
              </w:rPr>
              <w:t>16</w:t>
            </w:r>
            <w:r w:rsidRPr="00984475">
              <w:rPr>
                <w:rFonts w:eastAsia="Calibri"/>
                <w:b/>
                <w:bCs/>
                <w:sz w:val="24"/>
                <w:szCs w:val="24"/>
                <w:lang w:eastAsia="en-US"/>
              </w:rPr>
              <w:t xml:space="preserve"> óra</w:t>
            </w:r>
            <w:r w:rsidRPr="00984475">
              <w:rPr>
                <w:rFonts w:eastAsia="Calibri"/>
                <w:b/>
                <w:bCs/>
                <w:sz w:val="24"/>
                <w:szCs w:val="24"/>
                <w:lang w:eastAsia="en-US"/>
              </w:rPr>
              <w:br/>
            </w:r>
            <w:r w:rsidRPr="008228DD">
              <w:rPr>
                <w:rFonts w:eastAsia="Calibri"/>
                <w:b/>
                <w:sz w:val="24"/>
                <w:szCs w:val="24"/>
                <w:lang w:eastAsia="en-US"/>
              </w:rPr>
              <w:t xml:space="preserve">KV: </w:t>
            </w:r>
            <w:r>
              <w:rPr>
                <w:rFonts w:eastAsia="Calibri"/>
                <w:b/>
                <w:sz w:val="24"/>
                <w:szCs w:val="24"/>
                <w:lang w:eastAsia="en-US"/>
              </w:rPr>
              <w:t>32</w:t>
            </w:r>
            <w:r w:rsidRPr="008228DD">
              <w:rPr>
                <w:rFonts w:eastAsia="Calibri"/>
                <w:b/>
                <w:sz w:val="24"/>
                <w:szCs w:val="24"/>
                <w:lang w:eastAsia="en-US"/>
              </w:rPr>
              <w:t xml:space="preserve"> óra</w:t>
            </w:r>
          </w:p>
        </w:tc>
      </w:tr>
      <w:tr w:rsidR="00515800" w:rsidRPr="00984475" w14:paraId="25A74A5E" w14:textId="77777777" w:rsidTr="00515800">
        <w:tc>
          <w:tcPr>
            <w:tcW w:w="1270" w:type="pct"/>
            <w:gridSpan w:val="2"/>
            <w:vAlign w:val="center"/>
          </w:tcPr>
          <w:p w14:paraId="04DFC9D7"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Előzetes tudás</w:t>
            </w:r>
          </w:p>
        </w:tc>
        <w:tc>
          <w:tcPr>
            <w:tcW w:w="3730" w:type="pct"/>
            <w:gridSpan w:val="2"/>
          </w:tcPr>
          <w:p w14:paraId="184EE4AC"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Programok indítása.</w:t>
            </w:r>
          </w:p>
        </w:tc>
      </w:tr>
      <w:tr w:rsidR="00515800" w:rsidRPr="00984475" w14:paraId="72CCE7AB" w14:textId="77777777" w:rsidTr="00515800">
        <w:tc>
          <w:tcPr>
            <w:tcW w:w="1270" w:type="pct"/>
            <w:gridSpan w:val="2"/>
            <w:vAlign w:val="center"/>
          </w:tcPr>
          <w:p w14:paraId="1DDCAE40" w14:textId="77777777" w:rsidR="00515800" w:rsidRPr="00984475" w:rsidRDefault="00515800" w:rsidP="00515800">
            <w:pPr>
              <w:spacing w:before="120"/>
              <w:jc w:val="center"/>
              <w:rPr>
                <w:rFonts w:eastAsia="Calibri"/>
                <w:b/>
                <w:bCs/>
                <w:sz w:val="24"/>
                <w:szCs w:val="24"/>
                <w:lang w:eastAsia="en-US"/>
              </w:rPr>
            </w:pPr>
            <w:r w:rsidRPr="00984475">
              <w:rPr>
                <w:rFonts w:eastAsia="Calibri"/>
                <w:b/>
                <w:sz w:val="24"/>
                <w:szCs w:val="24"/>
                <w:lang w:eastAsia="en-US"/>
              </w:rPr>
              <w:t>A tantárgyhoz (műveltségterülethez) kapcsolható fejlesztési feladatok</w:t>
            </w:r>
          </w:p>
        </w:tc>
        <w:tc>
          <w:tcPr>
            <w:tcW w:w="3730" w:type="pct"/>
            <w:gridSpan w:val="2"/>
          </w:tcPr>
          <w:p w14:paraId="36158645" w14:textId="77777777" w:rsidR="00515800" w:rsidRPr="00984475" w:rsidRDefault="00515800" w:rsidP="00515800">
            <w:pPr>
              <w:autoSpaceDE w:val="0"/>
              <w:autoSpaceDN w:val="0"/>
              <w:adjustRightInd w:val="0"/>
              <w:spacing w:before="120"/>
              <w:rPr>
                <w:rFonts w:eastAsia="Calibri"/>
                <w:sz w:val="24"/>
                <w:szCs w:val="24"/>
              </w:rPr>
            </w:pPr>
            <w:r w:rsidRPr="00984475">
              <w:rPr>
                <w:rFonts w:eastAsia="Calibri"/>
                <w:sz w:val="24"/>
                <w:szCs w:val="24"/>
              </w:rPr>
              <w:t>Adott informatikai környezet tudatos használata. Az informatikai eszközök egészségre gyakorolt hatásával való ismerkedés. A számítógéppel való interaktív kapcsolattartás megteremtése. Víruskereső programok használata.</w:t>
            </w:r>
            <w:r w:rsidRPr="00984475">
              <w:rPr>
                <w:rFonts w:eastAsia="Calibri"/>
                <w:sz w:val="24"/>
                <w:szCs w:val="24"/>
              </w:rPr>
              <w:br/>
              <w:t xml:space="preserve">Tájékozódás a különböző informatikai környezetekben. </w:t>
            </w:r>
            <w:r w:rsidRPr="00984475">
              <w:rPr>
                <w:rFonts w:eastAsia="Calibri"/>
                <w:sz w:val="24"/>
                <w:szCs w:val="24"/>
              </w:rPr>
              <w:br/>
              <w:t>Az informatikai eszközök működési elveinek megismerése és használata. Az operációs rendszer és a számítógépes hálózat alapszolgáltatásainak használata. Az ismert eszközök közül az adott feladat megoldásához alkalmas hardver- és szoftvereszköz kiválasztása.</w:t>
            </w:r>
          </w:p>
        </w:tc>
      </w:tr>
      <w:tr w:rsidR="00515800" w:rsidRPr="00984475" w14:paraId="76873E4F" w14:textId="77777777" w:rsidTr="00515800">
        <w:trPr>
          <w:trHeight w:val="340"/>
        </w:trPr>
        <w:tc>
          <w:tcPr>
            <w:tcW w:w="5000" w:type="pct"/>
            <w:gridSpan w:val="4"/>
            <w:vAlign w:val="center"/>
          </w:tcPr>
          <w:p w14:paraId="39E08CD3"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rPr>
              <w:t>Ismeretek/fejlesztési követelmények</w:t>
            </w:r>
          </w:p>
        </w:tc>
      </w:tr>
      <w:tr w:rsidR="00515800" w:rsidRPr="00984475" w14:paraId="2922CA20" w14:textId="77777777" w:rsidTr="00515800">
        <w:trPr>
          <w:trHeight w:val="351"/>
        </w:trPr>
        <w:tc>
          <w:tcPr>
            <w:tcW w:w="5000" w:type="pct"/>
            <w:gridSpan w:val="4"/>
          </w:tcPr>
          <w:p w14:paraId="3D6E5DBA" w14:textId="77777777" w:rsidR="00515800" w:rsidRPr="00984475" w:rsidRDefault="00515800" w:rsidP="00515800">
            <w:pPr>
              <w:spacing w:before="120"/>
              <w:rPr>
                <w:rFonts w:eastAsia="Calibri"/>
                <w:sz w:val="24"/>
                <w:szCs w:val="24"/>
              </w:rPr>
            </w:pPr>
            <w:r w:rsidRPr="00984475">
              <w:rPr>
                <w:rFonts w:eastAsia="Calibri"/>
                <w:sz w:val="24"/>
                <w:szCs w:val="24"/>
              </w:rPr>
              <w:t>Adott informatikai környezet tudatos használata.</w:t>
            </w:r>
          </w:p>
          <w:p w14:paraId="4E0E7A51" w14:textId="77777777" w:rsidR="00515800" w:rsidRPr="00984475" w:rsidRDefault="00515800" w:rsidP="00515800">
            <w:pPr>
              <w:rPr>
                <w:rFonts w:eastAsia="Calibri"/>
                <w:sz w:val="24"/>
                <w:szCs w:val="24"/>
              </w:rPr>
            </w:pPr>
            <w:r w:rsidRPr="00984475">
              <w:rPr>
                <w:rFonts w:eastAsia="Calibri"/>
                <w:sz w:val="24"/>
                <w:szCs w:val="24"/>
              </w:rPr>
              <w:t>Ismerkedés a számítástechnika fő alkalmazási területeivel.</w:t>
            </w:r>
          </w:p>
          <w:p w14:paraId="1C7755C9" w14:textId="77777777" w:rsidR="00515800" w:rsidRPr="00984475" w:rsidRDefault="00515800" w:rsidP="00515800">
            <w:pPr>
              <w:rPr>
                <w:rFonts w:eastAsia="Calibri"/>
                <w:sz w:val="24"/>
                <w:szCs w:val="24"/>
              </w:rPr>
            </w:pPr>
            <w:r w:rsidRPr="00984475">
              <w:rPr>
                <w:rFonts w:eastAsia="Calibri"/>
                <w:sz w:val="24"/>
                <w:szCs w:val="24"/>
              </w:rPr>
              <w:t>Az informatikai eszközök választásának szempontjai.</w:t>
            </w:r>
            <w:r w:rsidRPr="00984475">
              <w:rPr>
                <w:rFonts w:eastAsia="Calibri"/>
                <w:sz w:val="24"/>
                <w:szCs w:val="24"/>
              </w:rPr>
              <w:br/>
              <w:t>Az informatikai eszközök egészségre gyakorolt hatásának megismertetése.</w:t>
            </w:r>
            <w:r w:rsidRPr="00984475">
              <w:rPr>
                <w:rFonts w:eastAsia="Calibri"/>
                <w:sz w:val="24"/>
                <w:szCs w:val="24"/>
              </w:rPr>
              <w:br/>
              <w:t>Az informatikai eszközök működési elveinek megismerése és használata.</w:t>
            </w:r>
          </w:p>
        </w:tc>
      </w:tr>
      <w:tr w:rsidR="00515800" w:rsidRPr="00984475" w14:paraId="48A39943" w14:textId="77777777" w:rsidTr="00515800">
        <w:trPr>
          <w:trHeight w:val="351"/>
        </w:trPr>
        <w:tc>
          <w:tcPr>
            <w:tcW w:w="5000" w:type="pct"/>
            <w:gridSpan w:val="4"/>
          </w:tcPr>
          <w:p w14:paraId="36B0F9C1" w14:textId="77777777" w:rsidR="00515800" w:rsidRPr="00984475" w:rsidRDefault="00515800" w:rsidP="00515800">
            <w:pPr>
              <w:spacing w:before="120"/>
              <w:rPr>
                <w:rFonts w:eastAsia="Calibri"/>
                <w:sz w:val="24"/>
                <w:szCs w:val="24"/>
              </w:rPr>
            </w:pPr>
            <w:r w:rsidRPr="00984475">
              <w:rPr>
                <w:rFonts w:eastAsia="Calibri"/>
                <w:sz w:val="24"/>
                <w:szCs w:val="24"/>
              </w:rPr>
              <w:t>A számítógép fő egységei. Neumann-elvű gépek fő részei. Bemeneti és kimeneti perifériák, adathordozó eszközök működési elvei. Az eszközök helyes használatának elsajátítása.</w:t>
            </w:r>
          </w:p>
          <w:p w14:paraId="3E6A2992" w14:textId="77777777" w:rsidR="00515800" w:rsidRPr="00984475" w:rsidRDefault="00515800" w:rsidP="00515800">
            <w:pPr>
              <w:spacing w:before="120"/>
              <w:rPr>
                <w:rFonts w:eastAsia="Calibri"/>
                <w:sz w:val="24"/>
                <w:szCs w:val="24"/>
              </w:rPr>
            </w:pPr>
            <w:r w:rsidRPr="00984475">
              <w:rPr>
                <w:rFonts w:eastAsia="Calibri"/>
                <w:sz w:val="24"/>
                <w:szCs w:val="24"/>
              </w:rPr>
              <w:t>Az operációs rendszer alapműveleteinek megismerése.</w:t>
            </w:r>
          </w:p>
          <w:p w14:paraId="09C99252" w14:textId="77777777" w:rsidR="00515800" w:rsidRPr="00984475" w:rsidRDefault="00515800" w:rsidP="00515800">
            <w:pPr>
              <w:rPr>
                <w:rFonts w:eastAsia="Calibri"/>
                <w:sz w:val="24"/>
                <w:szCs w:val="24"/>
              </w:rPr>
            </w:pPr>
            <w:r w:rsidRPr="00984475">
              <w:rPr>
                <w:rFonts w:eastAsia="Calibri"/>
                <w:sz w:val="24"/>
                <w:szCs w:val="24"/>
              </w:rPr>
              <w:t>Az operációs rendszerek alapszolgáltatásai, eszközkezelés.</w:t>
            </w:r>
          </w:p>
          <w:p w14:paraId="14FF03D2" w14:textId="77777777" w:rsidR="00515800" w:rsidRPr="00984475" w:rsidRDefault="00515800" w:rsidP="00515800">
            <w:pPr>
              <w:rPr>
                <w:rFonts w:eastAsia="Calibri"/>
                <w:sz w:val="24"/>
                <w:szCs w:val="24"/>
              </w:rPr>
            </w:pPr>
            <w:r w:rsidRPr="00984475">
              <w:rPr>
                <w:rFonts w:eastAsia="Calibri"/>
                <w:sz w:val="24"/>
                <w:szCs w:val="24"/>
              </w:rPr>
              <w:t>Mappaműveletek: mappaszerkezet létrehozása, másolás, mozgatás, törlés, átnevezés. Állománykezelés: létrehozás, törlés, visszaállítás, másolás, mozgatás, átnevezés, nyomtatás, megnyitás, keresés. Állományok típusai. Az operációs rendszer grafikus felületének magabiztos használata.</w:t>
            </w:r>
          </w:p>
          <w:p w14:paraId="16425354" w14:textId="77777777" w:rsidR="00515800" w:rsidRPr="00984475" w:rsidRDefault="00515800" w:rsidP="00515800">
            <w:pPr>
              <w:rPr>
                <w:rFonts w:eastAsia="Calibri"/>
                <w:sz w:val="24"/>
                <w:szCs w:val="24"/>
              </w:rPr>
            </w:pPr>
            <w:r w:rsidRPr="00984475">
              <w:rPr>
                <w:rFonts w:eastAsia="Calibri"/>
                <w:sz w:val="24"/>
                <w:szCs w:val="24"/>
              </w:rPr>
              <w:t>A hálózati operációs rendszerek funkciói, főbb szolgáltatásai.</w:t>
            </w:r>
          </w:p>
          <w:p w14:paraId="09836E4C" w14:textId="77777777" w:rsidR="00515800" w:rsidRPr="00984475" w:rsidRDefault="00515800" w:rsidP="00515800">
            <w:pPr>
              <w:rPr>
                <w:rFonts w:eastAsia="Calibri"/>
                <w:sz w:val="24"/>
                <w:szCs w:val="24"/>
              </w:rPr>
            </w:pPr>
            <w:r w:rsidRPr="00984475">
              <w:rPr>
                <w:rFonts w:eastAsia="Calibri"/>
                <w:sz w:val="24"/>
                <w:szCs w:val="24"/>
              </w:rPr>
              <w:t>Vezetékes és vezeték nélküli kapcsolatok.</w:t>
            </w:r>
          </w:p>
          <w:p w14:paraId="122B169B" w14:textId="77777777" w:rsidR="00515800" w:rsidRPr="00984475" w:rsidRDefault="00515800" w:rsidP="00515800">
            <w:pPr>
              <w:rPr>
                <w:rFonts w:eastAsia="Calibri"/>
                <w:sz w:val="24"/>
                <w:szCs w:val="24"/>
              </w:rPr>
            </w:pPr>
            <w:r w:rsidRPr="00984475">
              <w:rPr>
                <w:rFonts w:eastAsia="Calibri"/>
                <w:sz w:val="24"/>
                <w:szCs w:val="24"/>
              </w:rPr>
              <w:t>Az iskolai hálózat vázlatos felépítése. Az iskolai hálózat használata. Hálózati be- és kijelentkezés, hozzáférési jogok, adatvédelem. A gépterem házirendjének megismerése, betartása.</w:t>
            </w:r>
          </w:p>
          <w:p w14:paraId="1A0EE63E" w14:textId="77777777" w:rsidR="00515800" w:rsidRPr="00984475" w:rsidRDefault="00515800" w:rsidP="00515800">
            <w:pPr>
              <w:spacing w:before="120"/>
              <w:rPr>
                <w:rFonts w:eastAsia="Calibri"/>
                <w:sz w:val="24"/>
                <w:szCs w:val="24"/>
              </w:rPr>
            </w:pPr>
            <w:r w:rsidRPr="00984475">
              <w:rPr>
                <w:rFonts w:eastAsia="Calibri"/>
                <w:sz w:val="24"/>
                <w:szCs w:val="24"/>
              </w:rPr>
              <w:t>Számítástechnikai mértékegységek.</w:t>
            </w:r>
          </w:p>
        </w:tc>
      </w:tr>
      <w:tr w:rsidR="00515800" w:rsidRPr="00984475" w14:paraId="50628302" w14:textId="77777777" w:rsidTr="00515800">
        <w:trPr>
          <w:trHeight w:val="351"/>
        </w:trPr>
        <w:tc>
          <w:tcPr>
            <w:tcW w:w="5000" w:type="pct"/>
            <w:gridSpan w:val="4"/>
          </w:tcPr>
          <w:p w14:paraId="473B76C8" w14:textId="77777777" w:rsidR="00515800" w:rsidRPr="00984475" w:rsidRDefault="00515800" w:rsidP="00515800">
            <w:pPr>
              <w:spacing w:before="120"/>
              <w:rPr>
                <w:rFonts w:eastAsia="Calibri"/>
                <w:sz w:val="24"/>
                <w:szCs w:val="24"/>
              </w:rPr>
            </w:pPr>
            <w:r w:rsidRPr="00984475">
              <w:rPr>
                <w:rFonts w:eastAsia="Calibri"/>
                <w:sz w:val="24"/>
                <w:szCs w:val="24"/>
              </w:rPr>
              <w:t>A számítógéppel való interaktív kapcsolattartás. A számítógép és a legszükségesebb perifériák rendeltetésszerű használata.</w:t>
            </w:r>
          </w:p>
          <w:p w14:paraId="4F48AF85" w14:textId="77777777" w:rsidR="00515800" w:rsidRPr="00984475" w:rsidRDefault="00515800" w:rsidP="00515800">
            <w:pPr>
              <w:rPr>
                <w:rFonts w:eastAsia="Calibri"/>
                <w:sz w:val="24"/>
                <w:szCs w:val="24"/>
                <w:lang w:eastAsia="en-US"/>
              </w:rPr>
            </w:pPr>
            <w:r w:rsidRPr="00984475">
              <w:rPr>
                <w:rFonts w:eastAsia="Calibri"/>
                <w:sz w:val="24"/>
                <w:szCs w:val="24"/>
              </w:rPr>
              <w:t>Víruskereső program alkalmazása, vírus keresése.</w:t>
            </w:r>
          </w:p>
          <w:p w14:paraId="32826B7E" w14:textId="77777777" w:rsidR="00515800" w:rsidRPr="00984475" w:rsidRDefault="00515800" w:rsidP="00515800">
            <w:pPr>
              <w:rPr>
                <w:rFonts w:eastAsia="Calibri"/>
                <w:sz w:val="24"/>
                <w:szCs w:val="24"/>
                <w:lang w:eastAsia="en-US"/>
              </w:rPr>
            </w:pPr>
            <w:r w:rsidRPr="00984475">
              <w:rPr>
                <w:rFonts w:eastAsia="Calibri"/>
                <w:sz w:val="24"/>
                <w:szCs w:val="24"/>
                <w:lang w:eastAsia="en-US"/>
              </w:rPr>
              <w:t>Az ismert eszközök közül az adott feladat megoldásához alkalmas hardver- és szoftvereszköz kiválasztása. Az adott feladat elemzése. A probléma megoldásához szükséges informatikai eszköz kiválasztása. A probléma megoldásához szükséges funkciók elsajátítása.</w:t>
            </w:r>
          </w:p>
        </w:tc>
      </w:tr>
      <w:tr w:rsidR="00515800" w:rsidRPr="00984475" w14:paraId="1F467275" w14:textId="77777777" w:rsidTr="00515800">
        <w:trPr>
          <w:trHeight w:val="351"/>
        </w:trPr>
        <w:tc>
          <w:tcPr>
            <w:tcW w:w="5000" w:type="pct"/>
            <w:gridSpan w:val="4"/>
          </w:tcPr>
          <w:p w14:paraId="6E48D371" w14:textId="77777777" w:rsidR="00515800" w:rsidRPr="00984475" w:rsidRDefault="00515800" w:rsidP="00515800">
            <w:pPr>
              <w:spacing w:before="120"/>
              <w:rPr>
                <w:rFonts w:eastAsia="Calibri"/>
                <w:sz w:val="24"/>
                <w:szCs w:val="24"/>
                <w:lang w:eastAsia="en-US"/>
              </w:rPr>
            </w:pPr>
            <w:r w:rsidRPr="00984475">
              <w:rPr>
                <w:rFonts w:eastAsia="Calibri"/>
                <w:sz w:val="24"/>
                <w:szCs w:val="24"/>
              </w:rPr>
              <w:t>Digitalizálás. Képek szkennelése. Digitális fotózás.</w:t>
            </w:r>
          </w:p>
          <w:p w14:paraId="7AE48F95" w14:textId="77777777" w:rsidR="00515800" w:rsidRPr="00984475" w:rsidRDefault="00515800" w:rsidP="00515800">
            <w:pPr>
              <w:rPr>
                <w:rFonts w:eastAsia="Calibri"/>
                <w:sz w:val="24"/>
                <w:szCs w:val="24"/>
                <w:lang w:eastAsia="en-US"/>
              </w:rPr>
            </w:pPr>
            <w:r w:rsidRPr="00984475">
              <w:rPr>
                <w:rFonts w:eastAsia="Calibri"/>
                <w:sz w:val="24"/>
                <w:szCs w:val="24"/>
                <w:lang w:eastAsia="en-US"/>
              </w:rPr>
              <w:t>Nyomtatás fájlba, pdf-állományok készítése. Környezettudatos viselkedés nyomtatáskor.</w:t>
            </w:r>
          </w:p>
          <w:p w14:paraId="2D6538F2" w14:textId="77777777" w:rsidR="00515800" w:rsidRPr="00984475" w:rsidRDefault="00515800" w:rsidP="00515800">
            <w:pPr>
              <w:rPr>
                <w:rFonts w:eastAsia="Calibri"/>
                <w:sz w:val="24"/>
                <w:szCs w:val="24"/>
                <w:lang w:eastAsia="en-US"/>
              </w:rPr>
            </w:pPr>
            <w:r w:rsidRPr="00984475">
              <w:rPr>
                <w:rFonts w:eastAsia="Calibri"/>
                <w:sz w:val="24"/>
                <w:szCs w:val="24"/>
                <w:lang w:eastAsia="en-US"/>
              </w:rPr>
              <w:t>Be-, illetve kitömörítés.</w:t>
            </w:r>
          </w:p>
        </w:tc>
      </w:tr>
      <w:tr w:rsidR="00515800" w:rsidRPr="00984475" w14:paraId="07818787" w14:textId="77777777" w:rsidTr="00515800">
        <w:trPr>
          <w:trHeight w:val="550"/>
        </w:trPr>
        <w:tc>
          <w:tcPr>
            <w:tcW w:w="956" w:type="pct"/>
            <w:vAlign w:val="center"/>
          </w:tcPr>
          <w:p w14:paraId="6CA1C479" w14:textId="77777777" w:rsidR="00515800" w:rsidRPr="00984475" w:rsidRDefault="00515800" w:rsidP="00515800">
            <w:pPr>
              <w:spacing w:before="120"/>
              <w:jc w:val="center"/>
              <w:outlineLvl w:val="4"/>
              <w:rPr>
                <w:rFonts w:eastAsia="Calibri"/>
                <w:sz w:val="24"/>
                <w:szCs w:val="24"/>
                <w:lang w:eastAsia="en-US"/>
              </w:rPr>
            </w:pPr>
            <w:r w:rsidRPr="00984475">
              <w:rPr>
                <w:rFonts w:eastAsia="Calibri"/>
                <w:b/>
                <w:bCs/>
                <w:sz w:val="24"/>
                <w:szCs w:val="24"/>
                <w:lang w:eastAsia="en-US"/>
              </w:rPr>
              <w:t>Kulcsfogalmak/ fogalmak</w:t>
            </w:r>
          </w:p>
        </w:tc>
        <w:tc>
          <w:tcPr>
            <w:tcW w:w="4044" w:type="pct"/>
            <w:gridSpan w:val="3"/>
          </w:tcPr>
          <w:p w14:paraId="14FB4B39"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Információ, adat, bit, számítógép, periféria, billentyűzet, monitor, egér, háttértár, operációs rendszer, állománytípus, állományművelet, mappaművelet, hozzáférési jog, vírus, víruskereső program.</w:t>
            </w:r>
            <w:r w:rsidRPr="00984475">
              <w:rPr>
                <w:rFonts w:eastAsia="Calibri"/>
                <w:sz w:val="24"/>
                <w:szCs w:val="24"/>
                <w:lang w:eastAsia="en-US"/>
              </w:rPr>
              <w:br/>
              <w:t>Monitor, nyomtató, adathordozó, pendrive, merevlemez, CD, CD-olvasó, digitalizálás, hálózat, hálózati szolgáltatás, tömörítés, tömörített állomány.</w:t>
            </w:r>
          </w:p>
        </w:tc>
      </w:tr>
    </w:tbl>
    <w:p w14:paraId="0F38F3E7" w14:textId="77777777" w:rsidR="00515800" w:rsidRPr="00984475" w:rsidRDefault="00515800" w:rsidP="00515800">
      <w:pPr>
        <w:jc w:val="both"/>
        <w:rPr>
          <w:rFonts w:eastAsia="Calibri"/>
          <w:sz w:val="24"/>
          <w:szCs w:val="24"/>
          <w:lang w:eastAsia="en-US"/>
        </w:rPr>
      </w:pP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2"/>
        <w:gridCol w:w="581"/>
        <w:gridCol w:w="5700"/>
        <w:gridCol w:w="1229"/>
        <w:gridCol w:w="11"/>
      </w:tblGrid>
      <w:tr w:rsidR="00515800" w:rsidRPr="00984475" w14:paraId="743D6E9A" w14:textId="77777777" w:rsidTr="00515800">
        <w:trPr>
          <w:gridAfter w:val="1"/>
          <w:wAfter w:w="6" w:type="pct"/>
        </w:trPr>
        <w:tc>
          <w:tcPr>
            <w:tcW w:w="1266" w:type="pct"/>
            <w:gridSpan w:val="2"/>
            <w:vAlign w:val="center"/>
          </w:tcPr>
          <w:p w14:paraId="16F19EB1"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067" w:type="pct"/>
            <w:vAlign w:val="center"/>
          </w:tcPr>
          <w:p w14:paraId="4E61A180"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2. Alkalmazói ismeretek</w:t>
            </w:r>
          </w:p>
        </w:tc>
        <w:tc>
          <w:tcPr>
            <w:tcW w:w="661" w:type="pct"/>
            <w:vAlign w:val="center"/>
          </w:tcPr>
          <w:p w14:paraId="127D83FE"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Órakeret</w:t>
            </w:r>
            <w:r w:rsidRPr="00984475">
              <w:rPr>
                <w:rFonts w:eastAsia="Calibri"/>
                <w:b/>
                <w:bCs/>
                <w:sz w:val="24"/>
                <w:szCs w:val="24"/>
                <w:lang w:eastAsia="en-US"/>
              </w:rPr>
              <w:br/>
              <w:t xml:space="preserve">E: </w:t>
            </w:r>
            <w:r>
              <w:rPr>
                <w:rFonts w:eastAsia="Calibri"/>
                <w:b/>
                <w:bCs/>
                <w:sz w:val="24"/>
                <w:szCs w:val="24"/>
                <w:lang w:eastAsia="en-US"/>
              </w:rPr>
              <w:t>18</w:t>
            </w:r>
            <w:r w:rsidRPr="00984475">
              <w:rPr>
                <w:rFonts w:eastAsia="Calibri"/>
                <w:b/>
                <w:bCs/>
                <w:sz w:val="24"/>
                <w:szCs w:val="24"/>
                <w:lang w:eastAsia="en-US"/>
              </w:rPr>
              <w:t xml:space="preserve"> óra</w:t>
            </w:r>
            <w:r w:rsidRPr="00984475">
              <w:rPr>
                <w:rFonts w:eastAsia="Calibri"/>
                <w:b/>
                <w:bCs/>
                <w:sz w:val="24"/>
                <w:szCs w:val="24"/>
                <w:lang w:eastAsia="en-US"/>
              </w:rPr>
              <w:br/>
            </w:r>
            <w:r>
              <w:rPr>
                <w:rFonts w:eastAsia="Calibri"/>
                <w:b/>
                <w:bCs/>
                <w:sz w:val="24"/>
                <w:szCs w:val="24"/>
                <w:lang w:eastAsia="en-US"/>
              </w:rPr>
              <w:t>KV: 36 óra</w:t>
            </w:r>
          </w:p>
        </w:tc>
      </w:tr>
      <w:tr w:rsidR="00515800" w:rsidRPr="00984475" w14:paraId="02242ABB" w14:textId="77777777" w:rsidTr="00515800">
        <w:trPr>
          <w:gridAfter w:val="1"/>
          <w:wAfter w:w="6" w:type="pct"/>
        </w:trPr>
        <w:tc>
          <w:tcPr>
            <w:tcW w:w="4994" w:type="pct"/>
            <w:gridSpan w:val="4"/>
            <w:vAlign w:val="center"/>
          </w:tcPr>
          <w:p w14:paraId="73C90726"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2.1. Írott és audiovizuális dokumentumok elektronikus létrehozása</w:t>
            </w:r>
          </w:p>
        </w:tc>
      </w:tr>
      <w:tr w:rsidR="00515800" w:rsidRPr="00984475" w14:paraId="5ABC0C0E" w14:textId="77777777" w:rsidTr="00515800">
        <w:trPr>
          <w:gridAfter w:val="1"/>
          <w:wAfter w:w="6" w:type="pct"/>
        </w:trPr>
        <w:tc>
          <w:tcPr>
            <w:tcW w:w="1266" w:type="pct"/>
            <w:gridSpan w:val="2"/>
            <w:vAlign w:val="center"/>
          </w:tcPr>
          <w:p w14:paraId="4087E707"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Előzetes tudás</w:t>
            </w:r>
          </w:p>
        </w:tc>
        <w:tc>
          <w:tcPr>
            <w:tcW w:w="3728" w:type="pct"/>
            <w:gridSpan w:val="2"/>
          </w:tcPr>
          <w:p w14:paraId="38B6DFFF"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 xml:space="preserve">Az operációs rendszer alapvető funkcióinak ismerete és alkalmazása. </w:t>
            </w:r>
            <w:r w:rsidRPr="00984475">
              <w:rPr>
                <w:rFonts w:eastAsia="Calibri"/>
                <w:sz w:val="24"/>
                <w:szCs w:val="24"/>
              </w:rPr>
              <w:t>Szövegbevitel billentyűzetről.</w:t>
            </w:r>
          </w:p>
        </w:tc>
      </w:tr>
      <w:tr w:rsidR="00515800" w:rsidRPr="00984475" w14:paraId="0A1BE910" w14:textId="77777777" w:rsidTr="00515800">
        <w:trPr>
          <w:trHeight w:val="328"/>
        </w:trPr>
        <w:tc>
          <w:tcPr>
            <w:tcW w:w="1266" w:type="pct"/>
            <w:gridSpan w:val="2"/>
            <w:vAlign w:val="center"/>
          </w:tcPr>
          <w:p w14:paraId="7B276DCB" w14:textId="77777777" w:rsidR="00515800" w:rsidRPr="00984475" w:rsidRDefault="00515800" w:rsidP="00515800">
            <w:pPr>
              <w:spacing w:before="120"/>
              <w:jc w:val="center"/>
              <w:rPr>
                <w:rFonts w:eastAsia="Calibri"/>
                <w:b/>
                <w:bCs/>
                <w:sz w:val="24"/>
                <w:szCs w:val="24"/>
                <w:lang w:eastAsia="en-US"/>
              </w:rPr>
            </w:pPr>
            <w:r w:rsidRPr="00984475">
              <w:rPr>
                <w:rFonts w:eastAsia="Calibri"/>
                <w:b/>
                <w:sz w:val="24"/>
                <w:szCs w:val="24"/>
                <w:lang w:eastAsia="en-US"/>
              </w:rPr>
              <w:t>A tantárgyhoz (műveltségterülethez) kapcsolható fejlesztési feladatok</w:t>
            </w:r>
          </w:p>
        </w:tc>
        <w:tc>
          <w:tcPr>
            <w:tcW w:w="3734" w:type="pct"/>
            <w:gridSpan w:val="3"/>
          </w:tcPr>
          <w:p w14:paraId="32ABF67D" w14:textId="77777777" w:rsidR="00515800" w:rsidRPr="00984475" w:rsidRDefault="00515800" w:rsidP="00515800">
            <w:pPr>
              <w:spacing w:before="120"/>
              <w:rPr>
                <w:rFonts w:eastAsia="Calibri"/>
                <w:sz w:val="24"/>
                <w:szCs w:val="24"/>
              </w:rPr>
            </w:pPr>
            <w:r w:rsidRPr="00984475">
              <w:rPr>
                <w:rFonts w:eastAsia="Calibri"/>
                <w:sz w:val="24"/>
                <w:szCs w:val="24"/>
              </w:rPr>
              <w:t>Szöveges dokumentumok létrehozása, mentése. Szövegműveletek végrehajtása. Multimédiás dokumentumok előállítása kész alapelemekből.</w:t>
            </w:r>
          </w:p>
        </w:tc>
      </w:tr>
      <w:tr w:rsidR="00515800" w:rsidRPr="00984475" w14:paraId="0FB488FF" w14:textId="77777777" w:rsidTr="00515800">
        <w:trPr>
          <w:trHeight w:val="340"/>
        </w:trPr>
        <w:tc>
          <w:tcPr>
            <w:tcW w:w="5000" w:type="pct"/>
            <w:gridSpan w:val="5"/>
            <w:vAlign w:val="center"/>
          </w:tcPr>
          <w:p w14:paraId="6BC8C182"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rPr>
              <w:t>Ismeretek/fejlesztési követelmények</w:t>
            </w:r>
          </w:p>
        </w:tc>
      </w:tr>
      <w:tr w:rsidR="00515800" w:rsidRPr="00984475" w14:paraId="22951BA3" w14:textId="77777777" w:rsidTr="00515800">
        <w:trPr>
          <w:trHeight w:val="351"/>
        </w:trPr>
        <w:tc>
          <w:tcPr>
            <w:tcW w:w="5000" w:type="pct"/>
            <w:gridSpan w:val="5"/>
          </w:tcPr>
          <w:p w14:paraId="1BF8605A"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Az operációs rendszer alapvető funkcióinak ismerete, alkalmazása. A szövegszerkesztés alapfogalmainak ismerete. A leggyakoribb karakter- és bekezdésformázások önálló végzése.</w:t>
            </w:r>
            <w:r w:rsidRPr="00984475">
              <w:rPr>
                <w:rFonts w:eastAsia="Calibri"/>
                <w:sz w:val="24"/>
                <w:szCs w:val="24"/>
                <w:lang w:eastAsia="en-US"/>
              </w:rPr>
              <w:br/>
            </w:r>
            <w:r w:rsidRPr="00984475">
              <w:rPr>
                <w:rFonts w:eastAsia="Calibri"/>
                <w:sz w:val="24"/>
                <w:szCs w:val="24"/>
              </w:rPr>
              <w:t>Szövegműveletek végrehajtása</w:t>
            </w:r>
            <w:r w:rsidRPr="00984475">
              <w:rPr>
                <w:rFonts w:eastAsia="Calibri"/>
                <w:sz w:val="24"/>
                <w:szCs w:val="24"/>
                <w:lang w:eastAsia="en-US"/>
              </w:rPr>
              <w:t xml:space="preserve">. </w:t>
            </w:r>
            <w:r w:rsidRPr="00984475">
              <w:rPr>
                <w:rFonts w:eastAsia="Calibri"/>
                <w:sz w:val="24"/>
                <w:szCs w:val="24"/>
              </w:rPr>
              <w:t>Állomány mentése. Szöveges állomány megnyitása.</w:t>
            </w:r>
            <w:r w:rsidRPr="00984475">
              <w:rPr>
                <w:rFonts w:eastAsia="Calibri"/>
                <w:sz w:val="24"/>
                <w:szCs w:val="24"/>
                <w:lang w:eastAsia="en-US"/>
              </w:rPr>
              <w:t xml:space="preserve"> </w:t>
            </w:r>
            <w:r w:rsidRPr="00984475">
              <w:rPr>
                <w:rFonts w:eastAsia="Calibri"/>
                <w:sz w:val="24"/>
                <w:szCs w:val="24"/>
              </w:rPr>
              <w:t>Szöveg javítása.</w:t>
            </w:r>
            <w:r w:rsidRPr="00984475">
              <w:rPr>
                <w:rFonts w:eastAsia="Calibri"/>
                <w:sz w:val="24"/>
                <w:szCs w:val="24"/>
                <w:lang w:eastAsia="en-US"/>
              </w:rPr>
              <w:t xml:space="preserve"> </w:t>
            </w:r>
            <w:r w:rsidRPr="00984475">
              <w:rPr>
                <w:rFonts w:eastAsia="Calibri"/>
                <w:sz w:val="24"/>
                <w:szCs w:val="24"/>
              </w:rPr>
              <w:t>Karakterformázás.</w:t>
            </w:r>
            <w:r w:rsidRPr="00984475">
              <w:rPr>
                <w:rFonts w:eastAsia="Calibri"/>
                <w:sz w:val="24"/>
                <w:szCs w:val="24"/>
                <w:lang w:eastAsia="en-US"/>
              </w:rPr>
              <w:t xml:space="preserve"> </w:t>
            </w:r>
            <w:r w:rsidRPr="00984475">
              <w:rPr>
                <w:rFonts w:eastAsia="Calibri"/>
                <w:sz w:val="24"/>
                <w:szCs w:val="24"/>
              </w:rPr>
              <w:t>Bekezdésformázás.</w:t>
            </w:r>
            <w:r w:rsidRPr="00984475">
              <w:rPr>
                <w:rFonts w:eastAsia="Calibri"/>
                <w:sz w:val="24"/>
                <w:szCs w:val="24"/>
                <w:lang w:eastAsia="en-US"/>
              </w:rPr>
              <w:t xml:space="preserve"> </w:t>
            </w:r>
            <w:r w:rsidRPr="00984475">
              <w:rPr>
                <w:rFonts w:eastAsia="Calibri"/>
                <w:sz w:val="24"/>
                <w:szCs w:val="24"/>
              </w:rPr>
              <w:t>Szöveg kijelölése, másolása, mozgatása, törlése.</w:t>
            </w:r>
            <w:r w:rsidRPr="00984475">
              <w:rPr>
                <w:rFonts w:eastAsia="Calibri"/>
                <w:sz w:val="24"/>
                <w:szCs w:val="24"/>
              </w:rPr>
              <w:br/>
              <w:t>Rajzos-szöveges dokumentumok létrehozása, átalakítása, formázása, mentése.</w:t>
            </w:r>
            <w:r w:rsidRPr="00984475">
              <w:rPr>
                <w:rFonts w:eastAsia="Calibri"/>
                <w:sz w:val="24"/>
                <w:szCs w:val="24"/>
                <w:lang w:eastAsia="en-US"/>
              </w:rPr>
              <w:br/>
            </w:r>
            <w:r w:rsidRPr="00984475">
              <w:rPr>
                <w:rFonts w:eastAsia="Calibri"/>
                <w:sz w:val="24"/>
                <w:szCs w:val="24"/>
              </w:rPr>
              <w:t>Rajzok készítése.</w:t>
            </w:r>
            <w:r w:rsidRPr="00984475">
              <w:rPr>
                <w:rFonts w:eastAsia="Calibri"/>
                <w:sz w:val="24"/>
                <w:szCs w:val="24"/>
                <w:lang w:eastAsia="en-US"/>
              </w:rPr>
              <w:t xml:space="preserve"> </w:t>
            </w:r>
            <w:r w:rsidRPr="00984475">
              <w:rPr>
                <w:rFonts w:eastAsia="Calibri"/>
                <w:sz w:val="24"/>
                <w:szCs w:val="24"/>
              </w:rPr>
              <w:t>Műveletek rajzrészletekkel. Elemi alakzatok rajzolása, módosítása.</w:t>
            </w:r>
            <w:r w:rsidRPr="00984475">
              <w:rPr>
                <w:rFonts w:eastAsia="Calibri"/>
                <w:sz w:val="24"/>
                <w:szCs w:val="24"/>
                <w:lang w:eastAsia="en-US"/>
              </w:rPr>
              <w:t xml:space="preserve"> </w:t>
            </w:r>
            <w:r w:rsidRPr="00984475">
              <w:rPr>
                <w:rFonts w:eastAsia="Calibri"/>
                <w:sz w:val="24"/>
                <w:szCs w:val="24"/>
                <w:lang w:eastAsia="en-US"/>
              </w:rPr>
              <w:br/>
            </w:r>
            <w:r w:rsidRPr="00984475">
              <w:rPr>
                <w:rFonts w:eastAsia="Calibri"/>
                <w:sz w:val="24"/>
                <w:szCs w:val="24"/>
              </w:rPr>
              <w:t>A vágólap használata.</w:t>
            </w:r>
          </w:p>
        </w:tc>
      </w:tr>
      <w:tr w:rsidR="00515800" w:rsidRPr="00984475" w14:paraId="5EB804B1" w14:textId="77777777" w:rsidTr="00515800">
        <w:trPr>
          <w:trHeight w:val="351"/>
        </w:trPr>
        <w:tc>
          <w:tcPr>
            <w:tcW w:w="5000" w:type="pct"/>
            <w:gridSpan w:val="5"/>
          </w:tcPr>
          <w:p w14:paraId="4D5205DE" w14:textId="77777777" w:rsidR="00515800" w:rsidRPr="00984475" w:rsidRDefault="00515800" w:rsidP="00515800">
            <w:pPr>
              <w:widowControl w:val="0"/>
              <w:autoSpaceDE w:val="0"/>
              <w:autoSpaceDN w:val="0"/>
              <w:adjustRightInd w:val="0"/>
              <w:spacing w:before="120"/>
              <w:rPr>
                <w:rFonts w:eastAsia="Calibri"/>
                <w:i/>
                <w:sz w:val="24"/>
                <w:szCs w:val="24"/>
              </w:rPr>
            </w:pPr>
            <w:r w:rsidRPr="00984475">
              <w:rPr>
                <w:rFonts w:eastAsia="Calibri"/>
                <w:sz w:val="24"/>
                <w:szCs w:val="24"/>
              </w:rPr>
              <w:t>A szövegben elhelyezhető különböző objektumok (kép, szöveg, rajz) tulajdonságainak megismerése, az egyes jellemzők módosítása.</w:t>
            </w:r>
            <w:r w:rsidRPr="00984475">
              <w:rPr>
                <w:rFonts w:eastAsia="Calibri"/>
                <w:i/>
                <w:sz w:val="24"/>
                <w:szCs w:val="24"/>
              </w:rPr>
              <w:br/>
              <w:t xml:space="preserve">Összetett dokumentum készítése. </w:t>
            </w:r>
            <w:r w:rsidRPr="00984475">
              <w:rPr>
                <w:rFonts w:eastAsia="Calibri"/>
                <w:sz w:val="24"/>
                <w:szCs w:val="24"/>
              </w:rPr>
              <w:t>Egyszerű szöveget, rajzot és táblázatot is tartalmazó dokumentumok elkészítése.</w:t>
            </w:r>
            <w:r w:rsidRPr="00984475">
              <w:rPr>
                <w:rFonts w:eastAsia="Calibri"/>
                <w:i/>
                <w:sz w:val="24"/>
                <w:szCs w:val="24"/>
              </w:rPr>
              <w:br/>
            </w:r>
            <w:r w:rsidRPr="00984475">
              <w:rPr>
                <w:rFonts w:eastAsia="Calibri"/>
                <w:sz w:val="24"/>
                <w:szCs w:val="24"/>
              </w:rPr>
              <w:t>Szöveg mentése különböző formátumokban.</w:t>
            </w:r>
            <w:r w:rsidRPr="00984475">
              <w:rPr>
                <w:rFonts w:eastAsia="Calibri"/>
                <w:i/>
                <w:sz w:val="24"/>
                <w:szCs w:val="24"/>
              </w:rPr>
              <w:br/>
              <w:t xml:space="preserve">Táblázatkészítés szövegszerkesztővel. </w:t>
            </w:r>
            <w:r w:rsidRPr="00984475">
              <w:rPr>
                <w:rFonts w:eastAsia="Calibri"/>
                <w:sz w:val="24"/>
                <w:szCs w:val="24"/>
              </w:rPr>
              <w:t>Táblázat beszúrása szövegbe. A táblázat tulajdonságainak beállítása. Táblázat formázása.</w:t>
            </w:r>
            <w:r w:rsidRPr="00984475">
              <w:rPr>
                <w:rFonts w:eastAsia="Calibri"/>
                <w:i/>
                <w:sz w:val="24"/>
                <w:szCs w:val="24"/>
              </w:rPr>
              <w:t xml:space="preserve"> </w:t>
            </w:r>
            <w:r w:rsidRPr="00984475">
              <w:rPr>
                <w:rFonts w:eastAsia="Calibri"/>
                <w:sz w:val="24"/>
                <w:szCs w:val="24"/>
              </w:rPr>
              <w:t>Helyesírás ellenőrzése.</w:t>
            </w:r>
          </w:p>
        </w:tc>
      </w:tr>
      <w:tr w:rsidR="00515800" w:rsidRPr="00984475" w14:paraId="2FC8342D" w14:textId="77777777" w:rsidTr="00515800">
        <w:trPr>
          <w:trHeight w:val="351"/>
        </w:trPr>
        <w:tc>
          <w:tcPr>
            <w:tcW w:w="5000" w:type="pct"/>
            <w:gridSpan w:val="5"/>
          </w:tcPr>
          <w:p w14:paraId="5498DB7B" w14:textId="77777777" w:rsidR="00515800" w:rsidRPr="00984475" w:rsidRDefault="00515800" w:rsidP="00515800">
            <w:pPr>
              <w:spacing w:before="120"/>
              <w:rPr>
                <w:rFonts w:eastAsia="Calibri"/>
                <w:sz w:val="24"/>
                <w:szCs w:val="24"/>
              </w:rPr>
            </w:pPr>
            <w:r w:rsidRPr="00984475">
              <w:rPr>
                <w:rFonts w:eastAsia="Calibri"/>
                <w:sz w:val="24"/>
                <w:szCs w:val="24"/>
              </w:rPr>
              <w:t>Multimédiás dokumentumok előállítása kész alapelemekből. Szöveg, kép, hang, animáció elhelyezése a dokumentumban. A prezentáció testreszabása, háttér, áttűnés, animáció beállítása.</w:t>
            </w:r>
          </w:p>
          <w:p w14:paraId="0728EE14" w14:textId="77777777" w:rsidR="00515800" w:rsidRPr="00984475" w:rsidRDefault="00515800" w:rsidP="00515800">
            <w:pPr>
              <w:widowControl w:val="0"/>
              <w:autoSpaceDE w:val="0"/>
              <w:autoSpaceDN w:val="0"/>
              <w:adjustRightInd w:val="0"/>
              <w:spacing w:before="120"/>
              <w:rPr>
                <w:rFonts w:eastAsia="Calibri"/>
                <w:sz w:val="24"/>
                <w:szCs w:val="24"/>
              </w:rPr>
            </w:pPr>
            <w:r w:rsidRPr="00984475">
              <w:rPr>
                <w:rFonts w:eastAsia="Calibri"/>
                <w:sz w:val="24"/>
                <w:szCs w:val="24"/>
              </w:rPr>
              <w:t>Információk publikálásának különböző módjai az interneten. Weblap készítése. Blog-használat megismerése. Egyéb multimédiás dokumentumok előállítása.</w:t>
            </w:r>
          </w:p>
          <w:p w14:paraId="48423A6D" w14:textId="77777777" w:rsidR="00515800" w:rsidRPr="00984475" w:rsidRDefault="00515800" w:rsidP="00515800">
            <w:pPr>
              <w:widowControl w:val="0"/>
              <w:autoSpaceDE w:val="0"/>
              <w:autoSpaceDN w:val="0"/>
              <w:adjustRightInd w:val="0"/>
              <w:spacing w:before="120"/>
              <w:rPr>
                <w:rFonts w:eastAsia="Calibri"/>
                <w:sz w:val="24"/>
                <w:szCs w:val="24"/>
              </w:rPr>
            </w:pPr>
            <w:r w:rsidRPr="00984475">
              <w:rPr>
                <w:rFonts w:eastAsia="Calibri"/>
                <w:sz w:val="24"/>
                <w:szCs w:val="24"/>
              </w:rPr>
              <w:t>Digitális képek alakítása, formázása. Digitális képek jellemzőinek megismerése. Képszerkesztő program használata. Műveletek képekkel, képszerkesztés, képvágás.</w:t>
            </w:r>
          </w:p>
        </w:tc>
      </w:tr>
      <w:tr w:rsidR="00515800" w:rsidRPr="00984475" w14:paraId="1FC28EE6" w14:textId="77777777" w:rsidTr="00515800">
        <w:trPr>
          <w:trHeight w:val="550"/>
        </w:trPr>
        <w:tc>
          <w:tcPr>
            <w:tcW w:w="953" w:type="pct"/>
            <w:vAlign w:val="center"/>
          </w:tcPr>
          <w:p w14:paraId="2E866E40" w14:textId="77777777" w:rsidR="00515800" w:rsidRPr="00984475" w:rsidRDefault="00515800" w:rsidP="00515800">
            <w:pPr>
              <w:spacing w:before="120" w:after="60"/>
              <w:jc w:val="center"/>
              <w:outlineLvl w:val="4"/>
              <w:rPr>
                <w:rFonts w:eastAsia="Calibri"/>
                <w:sz w:val="24"/>
                <w:szCs w:val="24"/>
                <w:lang w:eastAsia="en-US"/>
              </w:rPr>
            </w:pPr>
            <w:r w:rsidRPr="00984475">
              <w:rPr>
                <w:rFonts w:eastAsia="Calibri"/>
                <w:b/>
                <w:bCs/>
                <w:sz w:val="24"/>
                <w:szCs w:val="24"/>
                <w:lang w:eastAsia="en-US"/>
              </w:rPr>
              <w:t>Kulcsfogalmak/ fogalmak</w:t>
            </w:r>
          </w:p>
        </w:tc>
        <w:tc>
          <w:tcPr>
            <w:tcW w:w="4047" w:type="pct"/>
            <w:gridSpan w:val="4"/>
          </w:tcPr>
          <w:p w14:paraId="76406729"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Szövegegységek, multimédia, prezentáció, dia, diavetítés.</w:t>
            </w:r>
            <w:r w:rsidRPr="00984475">
              <w:rPr>
                <w:rFonts w:eastAsia="Calibri"/>
                <w:sz w:val="24"/>
                <w:szCs w:val="24"/>
                <w:lang w:eastAsia="en-US"/>
              </w:rPr>
              <w:br/>
              <w:t>Szöveg, digitális kép, weblap, blog.</w:t>
            </w:r>
          </w:p>
        </w:tc>
      </w:tr>
    </w:tbl>
    <w:p w14:paraId="05F0E2E7" w14:textId="77777777" w:rsidR="00515800" w:rsidRPr="00984475" w:rsidRDefault="00515800" w:rsidP="00515800">
      <w:pPr>
        <w:jc w:val="both"/>
        <w:rPr>
          <w:rFonts w:eastAsia="Calibri"/>
          <w:sz w:val="24"/>
          <w:szCs w:val="24"/>
          <w:lang w:eastAsia="en-US"/>
        </w:rPr>
      </w:pPr>
    </w:p>
    <w:p w14:paraId="053D6720" w14:textId="77777777" w:rsidR="00515800" w:rsidRPr="00984475" w:rsidRDefault="00515800" w:rsidP="00515800">
      <w:pPr>
        <w:jc w:val="both"/>
        <w:rPr>
          <w:rFonts w:eastAsia="Calibri"/>
          <w:sz w:val="24"/>
          <w:szCs w:val="24"/>
          <w:lang w:eastAsia="en-US"/>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582"/>
        <w:gridCol w:w="6925"/>
      </w:tblGrid>
      <w:tr w:rsidR="00515800" w:rsidRPr="00984475" w14:paraId="70886103" w14:textId="77777777" w:rsidTr="00515800">
        <w:tc>
          <w:tcPr>
            <w:tcW w:w="1268" w:type="pct"/>
            <w:gridSpan w:val="2"/>
            <w:vAlign w:val="center"/>
          </w:tcPr>
          <w:p w14:paraId="1FA9FABD"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732" w:type="pct"/>
            <w:vAlign w:val="center"/>
          </w:tcPr>
          <w:p w14:paraId="5704DC68"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2.2. Adatkezelés, adatfeldolgozás, információmegjelenítés</w:t>
            </w:r>
          </w:p>
        </w:tc>
      </w:tr>
      <w:tr w:rsidR="00515800" w:rsidRPr="00984475" w14:paraId="75F48C0B" w14:textId="77777777" w:rsidTr="00515800">
        <w:tc>
          <w:tcPr>
            <w:tcW w:w="1268" w:type="pct"/>
            <w:gridSpan w:val="2"/>
            <w:vAlign w:val="center"/>
          </w:tcPr>
          <w:p w14:paraId="3AFEAB1F"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Előzetes tudás</w:t>
            </w:r>
          </w:p>
        </w:tc>
        <w:tc>
          <w:tcPr>
            <w:tcW w:w="3732" w:type="pct"/>
          </w:tcPr>
          <w:p w14:paraId="56F7A7FD"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Az operációs rendszer alapvető funkcióinak ismerete, alkalmazása. Példák megnevezése a táblázatok mindennapi életben történő használatára vonatkozóan. Alkalmazói programok fájlműveletei.</w:t>
            </w:r>
            <w:r w:rsidRPr="00984475">
              <w:rPr>
                <w:rFonts w:eastAsia="Calibri"/>
                <w:sz w:val="24"/>
                <w:szCs w:val="24"/>
                <w:lang w:eastAsia="en-US"/>
              </w:rPr>
              <w:br/>
              <w:t>A térképhasználat alapjainak ismerete.</w:t>
            </w:r>
          </w:p>
        </w:tc>
      </w:tr>
      <w:tr w:rsidR="00515800" w:rsidRPr="00984475" w14:paraId="6C4AC480" w14:textId="77777777" w:rsidTr="00515800">
        <w:trPr>
          <w:trHeight w:val="328"/>
        </w:trPr>
        <w:tc>
          <w:tcPr>
            <w:tcW w:w="1268" w:type="pct"/>
            <w:gridSpan w:val="2"/>
            <w:vAlign w:val="center"/>
          </w:tcPr>
          <w:p w14:paraId="41AD7ADB" w14:textId="77777777" w:rsidR="00515800" w:rsidRPr="00984475" w:rsidRDefault="00515800" w:rsidP="00515800">
            <w:pPr>
              <w:spacing w:before="120"/>
              <w:jc w:val="center"/>
              <w:rPr>
                <w:rFonts w:eastAsia="Calibri"/>
                <w:b/>
                <w:bCs/>
                <w:sz w:val="24"/>
                <w:szCs w:val="24"/>
                <w:lang w:eastAsia="en-US"/>
              </w:rPr>
            </w:pPr>
            <w:r w:rsidRPr="00984475">
              <w:rPr>
                <w:rFonts w:eastAsia="Calibri"/>
                <w:b/>
                <w:sz w:val="24"/>
                <w:szCs w:val="24"/>
                <w:lang w:eastAsia="en-US"/>
              </w:rPr>
              <w:t>A tantárgyhoz (műveltségterülethez) kapcsolható fejlesztési feladatok</w:t>
            </w:r>
          </w:p>
        </w:tc>
        <w:tc>
          <w:tcPr>
            <w:tcW w:w="3732" w:type="pct"/>
          </w:tcPr>
          <w:p w14:paraId="374EFCF3"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Az adatok rögzítését, értelmezését, vizsgálatát, szemléltetését segítő eszközök megismerése. Adatok csoportosítása, táblázatba rendezése. Néhány közhasznú információforrás használata. Adatkeresés digitális tudásbázis-rendszerben. Térképhasználati ismeretek alapozása.</w:t>
            </w:r>
          </w:p>
        </w:tc>
      </w:tr>
      <w:tr w:rsidR="00515800" w:rsidRPr="00984475" w14:paraId="2FF7FD74" w14:textId="77777777" w:rsidTr="00515800">
        <w:trPr>
          <w:trHeight w:val="340"/>
        </w:trPr>
        <w:tc>
          <w:tcPr>
            <w:tcW w:w="5000" w:type="pct"/>
            <w:gridSpan w:val="3"/>
            <w:vAlign w:val="center"/>
          </w:tcPr>
          <w:p w14:paraId="0B61549F"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rPr>
              <w:t>Ismeretek/fejlesztési követelmények</w:t>
            </w:r>
          </w:p>
        </w:tc>
      </w:tr>
      <w:tr w:rsidR="00515800" w:rsidRPr="00984475" w14:paraId="70C84CE2" w14:textId="77777777" w:rsidTr="00515800">
        <w:trPr>
          <w:trHeight w:val="351"/>
        </w:trPr>
        <w:tc>
          <w:tcPr>
            <w:tcW w:w="5000" w:type="pct"/>
            <w:gridSpan w:val="3"/>
          </w:tcPr>
          <w:p w14:paraId="57C30CA0" w14:textId="77777777" w:rsidR="00515800" w:rsidRPr="00984475" w:rsidRDefault="00515800" w:rsidP="00515800">
            <w:pPr>
              <w:spacing w:before="120"/>
              <w:rPr>
                <w:rFonts w:eastAsia="Calibri"/>
                <w:sz w:val="24"/>
                <w:szCs w:val="24"/>
              </w:rPr>
            </w:pPr>
            <w:r w:rsidRPr="00984475">
              <w:rPr>
                <w:rFonts w:eastAsia="Calibri"/>
                <w:sz w:val="24"/>
                <w:szCs w:val="24"/>
              </w:rPr>
              <w:t>Az adat értelmezését, vizsgálatát, szemléltetését segítő eszközök megismerése. Az adat fogalmának megismerése. Az adatok rögzítését, értelmezését, vizsgálatát, szemléltetését segítő eszközök használata. Adatok feldolgozását segítő műveletek végzése.</w:t>
            </w:r>
          </w:p>
        </w:tc>
      </w:tr>
      <w:tr w:rsidR="00515800" w:rsidRPr="00984475" w14:paraId="10E03A9B" w14:textId="77777777" w:rsidTr="00515800">
        <w:trPr>
          <w:trHeight w:val="351"/>
        </w:trPr>
        <w:tc>
          <w:tcPr>
            <w:tcW w:w="5000" w:type="pct"/>
            <w:gridSpan w:val="3"/>
          </w:tcPr>
          <w:p w14:paraId="4F3A767B" w14:textId="77777777" w:rsidR="00515800" w:rsidRPr="00984475" w:rsidRDefault="00515800" w:rsidP="00515800">
            <w:pPr>
              <w:spacing w:before="120"/>
              <w:rPr>
                <w:rFonts w:eastAsia="Calibri"/>
                <w:sz w:val="24"/>
                <w:szCs w:val="24"/>
              </w:rPr>
            </w:pPr>
            <w:r w:rsidRPr="00984475">
              <w:rPr>
                <w:rFonts w:eastAsia="Calibri"/>
                <w:sz w:val="24"/>
                <w:szCs w:val="24"/>
              </w:rPr>
              <w:t>Adatok értelmezése, csoportosítása, táblázatba rendezése. Táblázatkezelő program használata.</w:t>
            </w:r>
            <w:r w:rsidRPr="00984475">
              <w:rPr>
                <w:rFonts w:eastAsia="Calibri"/>
                <w:sz w:val="24"/>
                <w:szCs w:val="24"/>
              </w:rPr>
              <w:br/>
              <w:t>Táblázatos dokumentumok. Az adatkezelés alapjai. Táblázatok használata a mindennapi életben.</w:t>
            </w:r>
            <w:r w:rsidRPr="00984475">
              <w:rPr>
                <w:rFonts w:eastAsia="Calibri"/>
                <w:sz w:val="24"/>
                <w:szCs w:val="24"/>
              </w:rPr>
              <w:br/>
              <w:t>Adattípusok megismerése. Adatbevitel, javítás, másolás, mozgatás elsajátítása. Cellahivatkozások használata. Képletek szerkesztése. A konstans, relatív és abszolút hivatkozás fogalma.</w:t>
            </w:r>
          </w:p>
        </w:tc>
      </w:tr>
      <w:tr w:rsidR="00515800" w:rsidRPr="00984475" w14:paraId="5FF494C8" w14:textId="77777777" w:rsidTr="00515800">
        <w:trPr>
          <w:trHeight w:val="351"/>
        </w:trPr>
        <w:tc>
          <w:tcPr>
            <w:tcW w:w="5000" w:type="pct"/>
            <w:gridSpan w:val="3"/>
          </w:tcPr>
          <w:p w14:paraId="053511B2" w14:textId="77777777" w:rsidR="00515800" w:rsidRPr="00984475" w:rsidRDefault="00515800" w:rsidP="00515800">
            <w:pPr>
              <w:spacing w:before="120"/>
              <w:rPr>
                <w:rFonts w:eastAsia="Calibri"/>
                <w:sz w:val="24"/>
                <w:szCs w:val="24"/>
              </w:rPr>
            </w:pPr>
            <w:r w:rsidRPr="00984475">
              <w:rPr>
                <w:rFonts w:eastAsia="Calibri"/>
                <w:sz w:val="24"/>
                <w:szCs w:val="24"/>
              </w:rPr>
              <w:t>Néhány közhasznú információforrás használata. Közhasznú információforrások adatainak értelmezése.</w:t>
            </w:r>
          </w:p>
        </w:tc>
      </w:tr>
      <w:tr w:rsidR="00515800" w:rsidRPr="00984475" w14:paraId="2AF522FD" w14:textId="77777777" w:rsidTr="00515800">
        <w:trPr>
          <w:trHeight w:val="351"/>
        </w:trPr>
        <w:tc>
          <w:tcPr>
            <w:tcW w:w="5000" w:type="pct"/>
            <w:gridSpan w:val="3"/>
          </w:tcPr>
          <w:p w14:paraId="44FCA28F" w14:textId="77777777" w:rsidR="00515800" w:rsidRPr="00984475" w:rsidRDefault="00515800" w:rsidP="00515800">
            <w:pPr>
              <w:spacing w:before="120"/>
              <w:rPr>
                <w:rFonts w:eastAsia="Calibri"/>
                <w:sz w:val="24"/>
                <w:szCs w:val="24"/>
              </w:rPr>
            </w:pPr>
            <w:r w:rsidRPr="00984475">
              <w:rPr>
                <w:rFonts w:eastAsia="Calibri"/>
                <w:sz w:val="24"/>
                <w:szCs w:val="24"/>
              </w:rPr>
              <w:t>Adatkeresés digitális tudásbázis-rendszerben. Digitális tudástárak megismerése. Online tudástárak használata. Az információ és az adat ábrázolása, értelmezése, grafikus eszközök, módszerek. Adatok megjelenítése, kiemelése, aktuális információ keresése. Az adatok gyűjtése, csoportosítása, értelmezése.</w:t>
            </w:r>
            <w:r w:rsidRPr="00984475">
              <w:rPr>
                <w:rFonts w:eastAsia="Calibri"/>
                <w:sz w:val="24"/>
                <w:szCs w:val="24"/>
              </w:rPr>
              <w:br/>
              <w:t>Diagramok készítése. Diagramtípus kiválasztása, szerkesztése, módosítása.</w:t>
            </w:r>
          </w:p>
        </w:tc>
      </w:tr>
      <w:tr w:rsidR="00515800" w:rsidRPr="00984475" w14:paraId="165AD4BB" w14:textId="77777777" w:rsidTr="00515800">
        <w:trPr>
          <w:trHeight w:val="351"/>
        </w:trPr>
        <w:tc>
          <w:tcPr>
            <w:tcW w:w="5000" w:type="pct"/>
            <w:gridSpan w:val="3"/>
          </w:tcPr>
          <w:p w14:paraId="194C11FD" w14:textId="77777777" w:rsidR="00515800" w:rsidRPr="00984475" w:rsidRDefault="00515800" w:rsidP="00515800">
            <w:pPr>
              <w:spacing w:before="120"/>
              <w:rPr>
                <w:rFonts w:eastAsia="Calibri"/>
                <w:sz w:val="24"/>
                <w:szCs w:val="24"/>
              </w:rPr>
            </w:pPr>
            <w:r w:rsidRPr="00984475">
              <w:rPr>
                <w:rFonts w:eastAsia="Calibri"/>
                <w:sz w:val="24"/>
                <w:szCs w:val="24"/>
              </w:rPr>
              <w:t xml:space="preserve">Térképhasználati alapismeretek. Útvonalkeresők, térképes keresők használata. Térképhasználati ismeretek felhasználása, keresése az interneten. </w:t>
            </w:r>
          </w:p>
        </w:tc>
      </w:tr>
      <w:tr w:rsidR="00515800" w:rsidRPr="00984475" w14:paraId="6ECCC383" w14:textId="77777777" w:rsidTr="00515800">
        <w:trPr>
          <w:trHeight w:val="550"/>
        </w:trPr>
        <w:tc>
          <w:tcPr>
            <w:tcW w:w="954" w:type="pct"/>
            <w:vAlign w:val="center"/>
          </w:tcPr>
          <w:p w14:paraId="359FB7CA" w14:textId="77777777" w:rsidR="00515800" w:rsidRPr="00984475" w:rsidRDefault="00515800" w:rsidP="00515800">
            <w:pPr>
              <w:spacing w:before="120"/>
              <w:jc w:val="center"/>
              <w:outlineLvl w:val="4"/>
              <w:rPr>
                <w:rFonts w:eastAsia="Calibri"/>
                <w:sz w:val="24"/>
                <w:szCs w:val="24"/>
                <w:lang w:eastAsia="en-US"/>
              </w:rPr>
            </w:pPr>
            <w:r w:rsidRPr="00984475">
              <w:rPr>
                <w:rFonts w:eastAsia="Calibri"/>
                <w:b/>
                <w:bCs/>
                <w:sz w:val="24"/>
                <w:szCs w:val="24"/>
                <w:lang w:eastAsia="en-US"/>
              </w:rPr>
              <w:t>Kulcsfogalmak/</w:t>
            </w:r>
            <w:r w:rsidRPr="00984475">
              <w:rPr>
                <w:rFonts w:eastAsia="Calibri"/>
                <w:b/>
                <w:bCs/>
                <w:sz w:val="24"/>
                <w:szCs w:val="24"/>
                <w:lang w:eastAsia="en-US"/>
              </w:rPr>
              <w:br/>
              <w:t>fogalmak</w:t>
            </w:r>
          </w:p>
        </w:tc>
        <w:tc>
          <w:tcPr>
            <w:tcW w:w="4046" w:type="pct"/>
            <w:gridSpan w:val="2"/>
          </w:tcPr>
          <w:p w14:paraId="4B5AA084"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 xml:space="preserve">Információ, adat, információforrás, online tudástár, adatbázis, térkép, koordináta, útvonalkereső. </w:t>
            </w:r>
            <w:r w:rsidRPr="00984475">
              <w:rPr>
                <w:rFonts w:eastAsia="Calibri"/>
                <w:sz w:val="24"/>
                <w:szCs w:val="24"/>
                <w:lang w:eastAsia="en-US"/>
              </w:rPr>
              <w:br/>
              <w:t>Adatbevitel, javítás, másolás, mozgatás, cella, oszlop, sor, aktív cella, tartomány, munkalap, munkafüzet, cellahivatkozás, konstans, relatív és abszolút hivatkozás, képlet, függvény, diagram.</w:t>
            </w:r>
          </w:p>
        </w:tc>
      </w:tr>
    </w:tbl>
    <w:p w14:paraId="40757772" w14:textId="77777777" w:rsidR="00515800" w:rsidRPr="00984475" w:rsidRDefault="00515800" w:rsidP="00515800">
      <w:pPr>
        <w:jc w:val="both"/>
        <w:rPr>
          <w:rFonts w:eastAsia="Calibri"/>
          <w:sz w:val="24"/>
          <w:szCs w:val="24"/>
          <w:lang w:eastAsia="en-US"/>
        </w:rPr>
      </w:pPr>
    </w:p>
    <w:p w14:paraId="757417D1" w14:textId="77777777" w:rsidR="00515800" w:rsidRPr="00984475" w:rsidRDefault="00515800" w:rsidP="00515800">
      <w:pPr>
        <w:jc w:val="both"/>
        <w:rPr>
          <w:rFonts w:eastAsia="Calibri"/>
          <w:sz w:val="24"/>
          <w:szCs w:val="24"/>
          <w:lang w:eastAsia="en-US"/>
        </w:rPr>
      </w:pPr>
    </w:p>
    <w:p w14:paraId="01C2B11A" w14:textId="77777777" w:rsidR="00515800" w:rsidRPr="008228DD" w:rsidRDefault="00515800" w:rsidP="00515800">
      <w:pPr>
        <w:jc w:val="center"/>
        <w:rPr>
          <w:rFonts w:eastAsia="Calibri"/>
          <w:b/>
          <w:sz w:val="28"/>
          <w:szCs w:val="24"/>
          <w:lang w:eastAsia="en-US"/>
        </w:rPr>
      </w:pPr>
      <w:r w:rsidRPr="008228DD">
        <w:rPr>
          <w:rFonts w:eastAsia="Calibri"/>
          <w:b/>
          <w:sz w:val="28"/>
          <w:szCs w:val="24"/>
          <w:lang w:eastAsia="en-US"/>
        </w:rPr>
        <w:t>Informatika</w:t>
      </w:r>
    </w:p>
    <w:p w14:paraId="2510F5CF" w14:textId="77777777" w:rsidR="00515800" w:rsidRPr="008228DD" w:rsidRDefault="00515800" w:rsidP="00515800">
      <w:pPr>
        <w:jc w:val="center"/>
        <w:rPr>
          <w:rFonts w:eastAsia="Calibri"/>
          <w:b/>
          <w:sz w:val="28"/>
          <w:szCs w:val="24"/>
          <w:lang w:eastAsia="en-US"/>
        </w:rPr>
      </w:pPr>
      <w:r w:rsidRPr="008228DD">
        <w:rPr>
          <w:rFonts w:eastAsia="Calibri"/>
          <w:b/>
          <w:sz w:val="28"/>
          <w:szCs w:val="24"/>
          <w:lang w:eastAsia="en-US"/>
        </w:rPr>
        <w:t>12. évfolyam</w:t>
      </w:r>
    </w:p>
    <w:p w14:paraId="16B2C4FF" w14:textId="77777777" w:rsidR="00515800" w:rsidRDefault="00515800" w:rsidP="00515800">
      <w:pPr>
        <w:jc w:val="center"/>
        <w:rPr>
          <w:rFonts w:eastAsia="Calibri"/>
          <w:b/>
          <w:sz w:val="24"/>
          <w:szCs w:val="24"/>
          <w:lang w:eastAsia="en-US"/>
        </w:rPr>
      </w:pPr>
    </w:p>
    <w:p w14:paraId="633C16FE" w14:textId="77777777" w:rsidR="00515800" w:rsidRDefault="00515800" w:rsidP="00515800">
      <w:pPr>
        <w:rPr>
          <w:rFonts w:eastAsia="Calibri"/>
          <w:sz w:val="24"/>
          <w:szCs w:val="24"/>
          <w:lang w:eastAsia="en-US"/>
        </w:rPr>
      </w:pPr>
      <w:r w:rsidRPr="000E7DC3">
        <w:rPr>
          <w:rFonts w:eastAsia="Calibri"/>
          <w:sz w:val="24"/>
          <w:szCs w:val="24"/>
          <w:lang w:eastAsia="en-US"/>
        </w:rPr>
        <w:t>1</w:t>
      </w:r>
      <w:r>
        <w:rPr>
          <w:rFonts w:eastAsia="Calibri"/>
          <w:sz w:val="24"/>
          <w:szCs w:val="24"/>
          <w:lang w:eastAsia="en-US"/>
        </w:rPr>
        <w:t>2</w:t>
      </w:r>
      <w:r w:rsidRPr="000E7DC3">
        <w:rPr>
          <w:rFonts w:eastAsia="Calibri"/>
          <w:sz w:val="24"/>
          <w:szCs w:val="24"/>
          <w:lang w:eastAsia="en-US"/>
        </w:rPr>
        <w:t>. évfolyam</w:t>
      </w:r>
      <w:r>
        <w:rPr>
          <w:rFonts w:eastAsia="Calibri"/>
          <w:sz w:val="24"/>
          <w:szCs w:val="24"/>
          <w:lang w:eastAsia="en-US"/>
        </w:rPr>
        <w:t>on az informatika tantárgyat</w:t>
      </w:r>
      <w:r w:rsidRPr="000E7DC3">
        <w:rPr>
          <w:rFonts w:eastAsia="Calibri"/>
          <w:sz w:val="24"/>
          <w:szCs w:val="24"/>
          <w:lang w:eastAsia="en-US"/>
        </w:rPr>
        <w:t xml:space="preserve"> </w:t>
      </w:r>
      <w:r>
        <w:rPr>
          <w:rFonts w:eastAsia="Calibri"/>
          <w:sz w:val="24"/>
          <w:szCs w:val="24"/>
          <w:lang w:eastAsia="en-US"/>
        </w:rPr>
        <w:t>minden tanuló heti 1 órában tanulja.</w:t>
      </w:r>
    </w:p>
    <w:p w14:paraId="134AFC7F" w14:textId="77777777" w:rsidR="00515800" w:rsidRDefault="00515800" w:rsidP="00515800">
      <w:pPr>
        <w:rPr>
          <w:rFonts w:eastAsia="Calibri"/>
          <w:sz w:val="24"/>
          <w:szCs w:val="24"/>
          <w:lang w:eastAsia="en-US"/>
        </w:rPr>
      </w:pPr>
      <w:r>
        <w:rPr>
          <w:rFonts w:eastAsia="Calibri"/>
          <w:sz w:val="24"/>
          <w:szCs w:val="24"/>
          <w:lang w:eastAsia="en-US"/>
        </w:rPr>
        <w:t>Éves óraszám: 31 óra</w:t>
      </w:r>
    </w:p>
    <w:p w14:paraId="3EC54F08" w14:textId="77777777" w:rsidR="00515800" w:rsidRDefault="00515800" w:rsidP="00515800">
      <w:pPr>
        <w:rPr>
          <w:rFonts w:eastAsia="Calibri"/>
          <w:sz w:val="24"/>
          <w:szCs w:val="24"/>
          <w:lang w:eastAsia="en-US"/>
        </w:rPr>
      </w:pPr>
      <w:r>
        <w:rPr>
          <w:rFonts w:eastAsia="Calibri"/>
          <w:sz w:val="24"/>
          <w:szCs w:val="24"/>
          <w:lang w:eastAsia="en-US"/>
        </w:rPr>
        <w:t>Heti óraszám: 1 óra</w:t>
      </w:r>
    </w:p>
    <w:p w14:paraId="3275B6E8" w14:textId="77777777" w:rsidR="00515800" w:rsidRDefault="00515800" w:rsidP="00515800">
      <w:pPr>
        <w:rPr>
          <w:rFonts w:eastAsia="Calibri"/>
          <w:sz w:val="24"/>
          <w:szCs w:val="24"/>
          <w:lang w:eastAsia="en-US"/>
        </w:rPr>
      </w:pPr>
    </w:p>
    <w:p w14:paraId="68F6A351" w14:textId="77777777" w:rsidR="00515800" w:rsidRDefault="00515800" w:rsidP="00515800">
      <w:pPr>
        <w:rPr>
          <w:rFonts w:eastAsia="Calibri"/>
          <w:sz w:val="24"/>
          <w:szCs w:val="24"/>
          <w:lang w:eastAsia="en-US"/>
        </w:rPr>
      </w:pPr>
      <w:r w:rsidRPr="000E7DC3">
        <w:rPr>
          <w:rFonts w:eastAsia="Calibri"/>
          <w:sz w:val="24"/>
          <w:szCs w:val="24"/>
          <w:lang w:eastAsia="en-US"/>
        </w:rPr>
        <w:t>1</w:t>
      </w:r>
      <w:r>
        <w:rPr>
          <w:rFonts w:eastAsia="Calibri"/>
          <w:sz w:val="24"/>
          <w:szCs w:val="24"/>
          <w:lang w:eastAsia="en-US"/>
        </w:rPr>
        <w:t>2</w:t>
      </w:r>
      <w:r w:rsidRPr="000E7DC3">
        <w:rPr>
          <w:rFonts w:eastAsia="Calibri"/>
          <w:sz w:val="24"/>
          <w:szCs w:val="24"/>
          <w:lang w:eastAsia="en-US"/>
        </w:rPr>
        <w:t>. évfolyam</w:t>
      </w:r>
      <w:r>
        <w:rPr>
          <w:rFonts w:eastAsia="Calibri"/>
          <w:sz w:val="24"/>
          <w:szCs w:val="24"/>
          <w:lang w:eastAsia="en-US"/>
        </w:rPr>
        <w:t>on az informatika tantárgyat</w:t>
      </w:r>
      <w:r w:rsidRPr="000E7DC3">
        <w:rPr>
          <w:rFonts w:eastAsia="Calibri"/>
          <w:sz w:val="24"/>
          <w:szCs w:val="24"/>
          <w:lang w:eastAsia="en-US"/>
        </w:rPr>
        <w:t xml:space="preserve"> </w:t>
      </w:r>
      <w:r>
        <w:rPr>
          <w:rFonts w:eastAsia="Calibri"/>
          <w:sz w:val="24"/>
          <w:szCs w:val="24"/>
          <w:lang w:eastAsia="en-US"/>
        </w:rPr>
        <w:t>kötelezően</w:t>
      </w:r>
      <w:r w:rsidRPr="000E7DC3">
        <w:rPr>
          <w:rFonts w:eastAsia="Calibri"/>
          <w:sz w:val="24"/>
          <w:szCs w:val="24"/>
          <w:lang w:eastAsia="en-US"/>
        </w:rPr>
        <w:t xml:space="preserve"> választ</w:t>
      </w:r>
      <w:r>
        <w:rPr>
          <w:rFonts w:eastAsia="Calibri"/>
          <w:sz w:val="24"/>
          <w:szCs w:val="24"/>
          <w:lang w:eastAsia="en-US"/>
        </w:rPr>
        <w:t>andó</w:t>
      </w:r>
      <w:r w:rsidRPr="000E7DC3">
        <w:rPr>
          <w:rFonts w:eastAsia="Calibri"/>
          <w:sz w:val="24"/>
          <w:szCs w:val="24"/>
          <w:lang w:eastAsia="en-US"/>
        </w:rPr>
        <w:t xml:space="preserve"> érettségi tantárgynak választó tanulók </w:t>
      </w:r>
      <w:r>
        <w:rPr>
          <w:rFonts w:eastAsia="Calibri"/>
          <w:sz w:val="24"/>
          <w:szCs w:val="24"/>
          <w:lang w:eastAsia="en-US"/>
        </w:rPr>
        <w:t>heti 2 órában tanulják</w:t>
      </w:r>
      <w:r w:rsidRPr="000E7DC3">
        <w:rPr>
          <w:rFonts w:eastAsia="Calibri"/>
          <w:sz w:val="24"/>
          <w:szCs w:val="24"/>
          <w:lang w:eastAsia="en-US"/>
        </w:rPr>
        <w:t>.</w:t>
      </w:r>
    </w:p>
    <w:p w14:paraId="58E44DBD" w14:textId="77777777" w:rsidR="00515800" w:rsidRPr="000E7DC3" w:rsidRDefault="00515800" w:rsidP="00515800">
      <w:pPr>
        <w:rPr>
          <w:rFonts w:eastAsia="Calibri"/>
          <w:sz w:val="24"/>
          <w:szCs w:val="24"/>
          <w:lang w:eastAsia="en-US"/>
        </w:rPr>
      </w:pPr>
    </w:p>
    <w:p w14:paraId="49873A67" w14:textId="77777777" w:rsidR="00515800" w:rsidRPr="00902F62" w:rsidRDefault="00515800" w:rsidP="00515800">
      <w:pPr>
        <w:rPr>
          <w:rFonts w:eastAsia="Calibri"/>
          <w:sz w:val="24"/>
          <w:szCs w:val="24"/>
          <w:lang w:eastAsia="en-US"/>
        </w:rPr>
      </w:pPr>
      <w:r w:rsidRPr="00902F62">
        <w:rPr>
          <w:rFonts w:eastAsia="Calibri"/>
          <w:sz w:val="24"/>
          <w:szCs w:val="24"/>
          <w:lang w:eastAsia="en-US"/>
        </w:rPr>
        <w:t xml:space="preserve">Éves óraszám: 62 óra (KV) – informatikát érettségi tantárgynak választó tanulóknak </w:t>
      </w:r>
      <w:r w:rsidRPr="00902F62">
        <w:rPr>
          <w:rFonts w:eastAsia="Calibri"/>
          <w:sz w:val="24"/>
          <w:szCs w:val="24"/>
          <w:lang w:eastAsia="en-US"/>
        </w:rPr>
        <w:br/>
        <w:t xml:space="preserve">Heti óraszám: 2 óra (KV) – informatikát érettségi tantárgynak választó tanulóknak </w:t>
      </w:r>
    </w:p>
    <w:p w14:paraId="63D86D17" w14:textId="77777777" w:rsidR="00515800" w:rsidRDefault="00515800" w:rsidP="00515800">
      <w:pPr>
        <w:jc w:val="center"/>
        <w:rPr>
          <w:rFonts w:eastAsia="Calibri"/>
          <w:b/>
          <w:sz w:val="24"/>
          <w:szCs w:val="24"/>
          <w:lang w:eastAsia="en-US"/>
        </w:rPr>
      </w:pPr>
    </w:p>
    <w:p w14:paraId="00DDE5DF" w14:textId="77777777" w:rsidR="00515800" w:rsidRPr="00984475" w:rsidRDefault="00515800" w:rsidP="00515800">
      <w:pPr>
        <w:jc w:val="center"/>
        <w:rPr>
          <w:rFonts w:eastAsia="Calibri"/>
          <w:b/>
          <w:sz w:val="24"/>
          <w:szCs w:val="24"/>
          <w:lang w:eastAsia="en-US"/>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9"/>
        <w:gridCol w:w="324"/>
        <w:gridCol w:w="5754"/>
        <w:gridCol w:w="1171"/>
      </w:tblGrid>
      <w:tr w:rsidR="00515800" w:rsidRPr="00984475" w14:paraId="4952E90D" w14:textId="77777777" w:rsidTr="00515800">
        <w:tc>
          <w:tcPr>
            <w:tcW w:w="1268" w:type="pct"/>
            <w:gridSpan w:val="2"/>
            <w:vAlign w:val="center"/>
          </w:tcPr>
          <w:p w14:paraId="5BC85FAC"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101" w:type="pct"/>
            <w:vAlign w:val="center"/>
          </w:tcPr>
          <w:p w14:paraId="310B2426"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3. Problémamegoldás informatikai eszközökkel és módszerekkel</w:t>
            </w:r>
          </w:p>
        </w:tc>
        <w:tc>
          <w:tcPr>
            <w:tcW w:w="631" w:type="pct"/>
            <w:vAlign w:val="center"/>
          </w:tcPr>
          <w:p w14:paraId="1376A2DE"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 xml:space="preserve">Órakeret </w:t>
            </w:r>
            <w:r w:rsidRPr="00984475">
              <w:rPr>
                <w:rFonts w:eastAsia="Calibri"/>
                <w:b/>
                <w:bCs/>
                <w:sz w:val="24"/>
                <w:szCs w:val="24"/>
                <w:lang w:eastAsia="en-US"/>
              </w:rPr>
              <w:br/>
              <w:t xml:space="preserve">E: </w:t>
            </w:r>
            <w:r>
              <w:rPr>
                <w:rFonts w:eastAsia="Calibri"/>
                <w:b/>
                <w:bCs/>
                <w:sz w:val="24"/>
                <w:szCs w:val="24"/>
                <w:lang w:eastAsia="en-US"/>
              </w:rPr>
              <w:t>10</w:t>
            </w:r>
            <w:r w:rsidRPr="00984475">
              <w:rPr>
                <w:rFonts w:eastAsia="Calibri"/>
                <w:b/>
                <w:bCs/>
                <w:sz w:val="24"/>
                <w:szCs w:val="24"/>
                <w:lang w:eastAsia="en-US"/>
              </w:rPr>
              <w:t xml:space="preserve"> óra</w:t>
            </w:r>
            <w:r w:rsidRPr="00984475">
              <w:rPr>
                <w:rFonts w:eastAsia="Calibri"/>
                <w:b/>
                <w:bCs/>
                <w:sz w:val="24"/>
                <w:szCs w:val="24"/>
                <w:lang w:eastAsia="en-US"/>
              </w:rPr>
              <w:br/>
            </w:r>
            <w:r>
              <w:rPr>
                <w:rFonts w:eastAsia="Calibri"/>
                <w:b/>
                <w:bCs/>
                <w:sz w:val="24"/>
                <w:szCs w:val="24"/>
                <w:lang w:eastAsia="en-US"/>
              </w:rPr>
              <w:t>KV: 20 óra</w:t>
            </w:r>
          </w:p>
        </w:tc>
      </w:tr>
      <w:tr w:rsidR="00515800" w:rsidRPr="00984475" w14:paraId="0FBE29BD" w14:textId="77777777" w:rsidTr="00515800">
        <w:tc>
          <w:tcPr>
            <w:tcW w:w="1268" w:type="pct"/>
            <w:gridSpan w:val="2"/>
            <w:vAlign w:val="center"/>
          </w:tcPr>
          <w:p w14:paraId="0CC37FBA" w14:textId="77777777" w:rsidR="00515800" w:rsidRPr="00984475" w:rsidRDefault="00515800" w:rsidP="00515800">
            <w:pPr>
              <w:spacing w:before="120"/>
              <w:jc w:val="center"/>
              <w:rPr>
                <w:rFonts w:eastAsia="Calibri"/>
                <w:b/>
                <w:bCs/>
                <w:sz w:val="24"/>
                <w:szCs w:val="24"/>
                <w:lang w:eastAsia="en-US"/>
              </w:rPr>
            </w:pPr>
          </w:p>
        </w:tc>
        <w:tc>
          <w:tcPr>
            <w:tcW w:w="3101" w:type="pct"/>
            <w:vAlign w:val="center"/>
          </w:tcPr>
          <w:p w14:paraId="4307BA8B"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3.1. A problémamegoldáshoz szükséges módszerek és eszközök kiválasztása</w:t>
            </w:r>
          </w:p>
        </w:tc>
        <w:tc>
          <w:tcPr>
            <w:tcW w:w="631" w:type="pct"/>
            <w:vAlign w:val="center"/>
          </w:tcPr>
          <w:p w14:paraId="1A8C3446" w14:textId="77777777" w:rsidR="00515800" w:rsidRPr="00984475" w:rsidRDefault="00515800" w:rsidP="00515800">
            <w:pPr>
              <w:spacing w:before="120"/>
              <w:rPr>
                <w:rFonts w:eastAsia="Calibri"/>
                <w:b/>
                <w:bCs/>
                <w:sz w:val="24"/>
                <w:szCs w:val="24"/>
                <w:lang w:eastAsia="en-US"/>
              </w:rPr>
            </w:pPr>
          </w:p>
        </w:tc>
      </w:tr>
      <w:tr w:rsidR="00515800" w:rsidRPr="00984475" w14:paraId="554FFC80" w14:textId="77777777" w:rsidTr="00515800">
        <w:tc>
          <w:tcPr>
            <w:tcW w:w="1268" w:type="pct"/>
            <w:gridSpan w:val="2"/>
            <w:vAlign w:val="center"/>
          </w:tcPr>
          <w:p w14:paraId="0D53F601"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Előzetes tudás</w:t>
            </w:r>
          </w:p>
        </w:tc>
        <w:tc>
          <w:tcPr>
            <w:tcW w:w="3732" w:type="pct"/>
            <w:gridSpan w:val="2"/>
          </w:tcPr>
          <w:p w14:paraId="69113CA2"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Információ felismerése, kifejezése. Információforrások ismerete. Algoritmus ismerete, megfogalmazása. A tevékenységek műveletekre bontása önállóan vagy tanári segítséggel.</w:t>
            </w:r>
          </w:p>
        </w:tc>
      </w:tr>
      <w:tr w:rsidR="00515800" w:rsidRPr="00984475" w14:paraId="0B703DD8" w14:textId="77777777" w:rsidTr="00515800">
        <w:trPr>
          <w:trHeight w:val="328"/>
        </w:trPr>
        <w:tc>
          <w:tcPr>
            <w:tcW w:w="1268" w:type="pct"/>
            <w:gridSpan w:val="2"/>
            <w:vAlign w:val="center"/>
          </w:tcPr>
          <w:p w14:paraId="789698AF" w14:textId="77777777" w:rsidR="00515800" w:rsidRPr="00984475" w:rsidRDefault="00515800" w:rsidP="00515800">
            <w:pPr>
              <w:spacing w:before="120"/>
              <w:jc w:val="center"/>
              <w:rPr>
                <w:rFonts w:eastAsia="Calibri"/>
                <w:b/>
                <w:bCs/>
                <w:sz w:val="24"/>
                <w:szCs w:val="24"/>
                <w:lang w:eastAsia="en-US"/>
              </w:rPr>
            </w:pPr>
            <w:r w:rsidRPr="00984475">
              <w:rPr>
                <w:rFonts w:eastAsia="Calibri"/>
                <w:b/>
                <w:sz w:val="24"/>
                <w:szCs w:val="24"/>
                <w:lang w:eastAsia="en-US"/>
              </w:rPr>
              <w:t>A tantárgyhoz (műveltségterülethez) kapcsolható fejlesztési feladatok</w:t>
            </w:r>
          </w:p>
        </w:tc>
        <w:tc>
          <w:tcPr>
            <w:tcW w:w="3732" w:type="pct"/>
            <w:gridSpan w:val="2"/>
          </w:tcPr>
          <w:p w14:paraId="446C57C7"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Információ gyűjtése, feldolgozása. A problémamegoldás lépéseinek ismerete és ábrázolása. Az informatikai eszközök és módszerek alkalmazási lehetőségeinek megismerése.</w:t>
            </w:r>
            <w:r w:rsidRPr="00984475">
              <w:rPr>
                <w:rFonts w:eastAsia="Calibri"/>
                <w:sz w:val="24"/>
                <w:szCs w:val="24"/>
                <w:lang w:eastAsia="en-US"/>
              </w:rPr>
              <w:br/>
              <w:t xml:space="preserve">Algoritmusleírás eszközeinek ismerete. Egyszerű folyamatábra értelmezése. Algoritmuskészítés. </w:t>
            </w:r>
            <w:r w:rsidRPr="00984475">
              <w:rPr>
                <w:rFonts w:eastAsia="Calibri"/>
                <w:sz w:val="24"/>
                <w:szCs w:val="24"/>
              </w:rPr>
              <w:t>Algoritmus leírása.</w:t>
            </w:r>
            <w:r w:rsidRPr="00984475">
              <w:rPr>
                <w:rFonts w:eastAsia="Calibri"/>
                <w:sz w:val="24"/>
                <w:szCs w:val="24"/>
              </w:rPr>
              <w:br/>
              <w:t xml:space="preserve">A feladatmegoldást segítő eszközök megismerése. </w:t>
            </w:r>
          </w:p>
        </w:tc>
      </w:tr>
      <w:tr w:rsidR="00515800" w:rsidRPr="00984475" w14:paraId="07C33621" w14:textId="77777777" w:rsidTr="00515800">
        <w:trPr>
          <w:trHeight w:val="340"/>
        </w:trPr>
        <w:tc>
          <w:tcPr>
            <w:tcW w:w="5000" w:type="pct"/>
            <w:gridSpan w:val="4"/>
            <w:vAlign w:val="center"/>
          </w:tcPr>
          <w:p w14:paraId="6C01450F"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Ismeretek/fejlesztési követelmények</w:t>
            </w:r>
          </w:p>
        </w:tc>
      </w:tr>
      <w:tr w:rsidR="00515800" w:rsidRPr="00984475" w14:paraId="12F79D93" w14:textId="77777777" w:rsidTr="00515800">
        <w:trPr>
          <w:trHeight w:val="1120"/>
        </w:trPr>
        <w:tc>
          <w:tcPr>
            <w:tcW w:w="5000" w:type="pct"/>
            <w:gridSpan w:val="4"/>
          </w:tcPr>
          <w:p w14:paraId="67005632"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Az információ jellemző felhasználási lehetőségeinek megismerése. A problémamegoldáshoz szükséges információ gyűjtése, felhasználása. Jelrendszerek ismerete. Az algoritmus informatikai fogalmának megismerése. Problémák algoritmusainak megtervezése.</w:t>
            </w:r>
            <w:r w:rsidRPr="00984475">
              <w:rPr>
                <w:rFonts w:eastAsia="Calibri"/>
                <w:sz w:val="24"/>
                <w:szCs w:val="24"/>
                <w:lang w:eastAsia="en-US"/>
              </w:rPr>
              <w:br/>
              <w:t>A megoldás lépéseinek szöveges, rajzos készítése, értelmezése. Folyamatábra készítése.</w:t>
            </w:r>
          </w:p>
        </w:tc>
      </w:tr>
      <w:tr w:rsidR="00515800" w:rsidRPr="00984475" w14:paraId="757ED79D" w14:textId="77777777" w:rsidTr="00515800">
        <w:trPr>
          <w:trHeight w:val="694"/>
        </w:trPr>
        <w:tc>
          <w:tcPr>
            <w:tcW w:w="5000" w:type="pct"/>
            <w:gridSpan w:val="4"/>
          </w:tcPr>
          <w:p w14:paraId="4064C8F9" w14:textId="77777777" w:rsidR="00515800" w:rsidRPr="00984475" w:rsidRDefault="00515800" w:rsidP="00515800">
            <w:pPr>
              <w:spacing w:before="120"/>
              <w:rPr>
                <w:rFonts w:eastAsia="Calibri"/>
                <w:sz w:val="24"/>
                <w:szCs w:val="24"/>
              </w:rPr>
            </w:pPr>
            <w:r w:rsidRPr="00984475">
              <w:rPr>
                <w:rFonts w:eastAsia="Calibri"/>
                <w:sz w:val="24"/>
                <w:szCs w:val="24"/>
              </w:rPr>
              <w:t>A problémák megoldásához szükséges eszközök és módszerek megismerése.</w:t>
            </w:r>
            <w:r w:rsidRPr="00984475">
              <w:rPr>
                <w:rFonts w:eastAsia="Calibri"/>
                <w:sz w:val="24"/>
                <w:szCs w:val="24"/>
              </w:rPr>
              <w:br/>
            </w:r>
            <w:r w:rsidRPr="00984475">
              <w:rPr>
                <w:rFonts w:eastAsia="Calibri"/>
                <w:sz w:val="24"/>
                <w:szCs w:val="24"/>
                <w:lang w:eastAsia="en-US"/>
              </w:rPr>
              <w:t>Az algoritmusleírás eszközeinek és módszereinek megismerése.</w:t>
            </w:r>
            <w:r w:rsidRPr="00984475">
              <w:rPr>
                <w:rFonts w:eastAsia="Calibri"/>
                <w:sz w:val="24"/>
                <w:szCs w:val="24"/>
              </w:rPr>
              <w:t xml:space="preserve"> </w:t>
            </w:r>
            <w:r w:rsidRPr="00984475">
              <w:rPr>
                <w:rFonts w:eastAsia="Calibri"/>
                <w:sz w:val="24"/>
                <w:szCs w:val="24"/>
                <w:lang w:eastAsia="en-US"/>
              </w:rPr>
              <w:t>Egyszerű algoritmusok készítése.</w:t>
            </w:r>
          </w:p>
        </w:tc>
      </w:tr>
      <w:tr w:rsidR="00515800" w:rsidRPr="00984475" w14:paraId="2FE524DC" w14:textId="77777777" w:rsidTr="00515800">
        <w:tc>
          <w:tcPr>
            <w:tcW w:w="5000" w:type="pct"/>
            <w:gridSpan w:val="4"/>
          </w:tcPr>
          <w:p w14:paraId="1E22961A" w14:textId="77777777" w:rsidR="00515800" w:rsidRPr="00984475" w:rsidRDefault="00515800" w:rsidP="00515800">
            <w:pPr>
              <w:autoSpaceDE w:val="0"/>
              <w:autoSpaceDN w:val="0"/>
              <w:adjustRightInd w:val="0"/>
              <w:spacing w:before="120"/>
              <w:rPr>
                <w:rFonts w:eastAsia="Calibri"/>
                <w:sz w:val="24"/>
                <w:szCs w:val="24"/>
                <w:lang w:eastAsia="en-US"/>
              </w:rPr>
            </w:pPr>
            <w:r w:rsidRPr="00984475">
              <w:rPr>
                <w:rFonts w:eastAsia="Calibri"/>
                <w:sz w:val="24"/>
                <w:szCs w:val="24"/>
                <w:lang w:eastAsia="en-US"/>
              </w:rPr>
              <w:t>Problémák megoldása. Az algoritmuskészítés lépéseinek az ismerete. Algoritmus tervezése, különböző megoldási lehetőségek tanulmányozása. Az informatikai eszközök és módszerek alkalmazási lehetőségeinek megismerése a problémamegoldás különböző fázisaiban.</w:t>
            </w:r>
          </w:p>
        </w:tc>
      </w:tr>
      <w:tr w:rsidR="00515800" w:rsidRPr="00984475" w14:paraId="198553ED" w14:textId="77777777" w:rsidTr="00515800">
        <w:tc>
          <w:tcPr>
            <w:tcW w:w="1093" w:type="pct"/>
            <w:vAlign w:val="center"/>
          </w:tcPr>
          <w:p w14:paraId="04C3D55B"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Kulcsfogalmak/ fogalmak</w:t>
            </w:r>
          </w:p>
        </w:tc>
        <w:tc>
          <w:tcPr>
            <w:tcW w:w="3907" w:type="pct"/>
            <w:gridSpan w:val="3"/>
          </w:tcPr>
          <w:p w14:paraId="67DCB7D5"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Probléma, információ, kód, utasítás, művelet, algoritmus, folyamatábra, vezérlés. Utasítás, elágazás, ciklus, feltétel, programkód, futtatás, fordítás, tesztelés.</w:t>
            </w:r>
          </w:p>
        </w:tc>
      </w:tr>
    </w:tbl>
    <w:p w14:paraId="2AF17401" w14:textId="77777777" w:rsidR="00515800" w:rsidRPr="00984475" w:rsidRDefault="00515800" w:rsidP="00515800">
      <w:pPr>
        <w:jc w:val="both"/>
        <w:rPr>
          <w:rFonts w:eastAsia="Calibri"/>
          <w:sz w:val="24"/>
          <w:szCs w:val="24"/>
          <w:lang w:eastAsia="en-US"/>
        </w:rPr>
      </w:pPr>
    </w:p>
    <w:p w14:paraId="0BFC1A17" w14:textId="77777777" w:rsidR="00515800" w:rsidRPr="00984475" w:rsidRDefault="00515800" w:rsidP="00515800">
      <w:pPr>
        <w:jc w:val="both"/>
        <w:rPr>
          <w:rFonts w:eastAsia="Calibri"/>
          <w:sz w:val="24"/>
          <w:szCs w:val="24"/>
          <w:lang w:eastAsia="en-US"/>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582"/>
        <w:gridCol w:w="6925"/>
      </w:tblGrid>
      <w:tr w:rsidR="00515800" w:rsidRPr="00984475" w14:paraId="1800453F" w14:textId="77777777" w:rsidTr="00515800">
        <w:tc>
          <w:tcPr>
            <w:tcW w:w="1268" w:type="pct"/>
            <w:gridSpan w:val="2"/>
            <w:vAlign w:val="center"/>
          </w:tcPr>
          <w:p w14:paraId="6181A205"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732" w:type="pct"/>
            <w:vAlign w:val="center"/>
          </w:tcPr>
          <w:p w14:paraId="45318676"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3.2. Algoritmizálás és adatmodellezés</w:t>
            </w:r>
          </w:p>
        </w:tc>
      </w:tr>
      <w:tr w:rsidR="00515800" w:rsidRPr="00984475" w14:paraId="0BEF7C7A" w14:textId="77777777" w:rsidTr="00515800">
        <w:tc>
          <w:tcPr>
            <w:tcW w:w="1268" w:type="pct"/>
            <w:gridSpan w:val="2"/>
            <w:vAlign w:val="center"/>
          </w:tcPr>
          <w:p w14:paraId="5D6D3656"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Előzetes tudás</w:t>
            </w:r>
          </w:p>
        </w:tc>
        <w:tc>
          <w:tcPr>
            <w:tcW w:w="3732" w:type="pct"/>
          </w:tcPr>
          <w:p w14:paraId="41CA60C7" w14:textId="77777777" w:rsidR="00515800" w:rsidRPr="00984475" w:rsidRDefault="00515800" w:rsidP="00515800">
            <w:pPr>
              <w:spacing w:before="120"/>
              <w:rPr>
                <w:rFonts w:eastAsia="Calibri"/>
                <w:sz w:val="24"/>
                <w:szCs w:val="24"/>
              </w:rPr>
            </w:pPr>
            <w:r w:rsidRPr="00984475">
              <w:rPr>
                <w:rFonts w:eastAsia="Calibri"/>
                <w:sz w:val="24"/>
                <w:szCs w:val="24"/>
              </w:rPr>
              <w:t>Egyszerű felhasználói szoftverek alapszintű kezelése. Utasítások leírásainak használata. Alapvető matematikai műveletek ismerete. Síkgeometriai ismeretek.</w:t>
            </w:r>
          </w:p>
        </w:tc>
      </w:tr>
      <w:tr w:rsidR="00515800" w:rsidRPr="00984475" w14:paraId="1E0E0DE3" w14:textId="77777777" w:rsidTr="00515800">
        <w:trPr>
          <w:trHeight w:val="328"/>
        </w:trPr>
        <w:tc>
          <w:tcPr>
            <w:tcW w:w="1268" w:type="pct"/>
            <w:gridSpan w:val="2"/>
            <w:vAlign w:val="center"/>
          </w:tcPr>
          <w:p w14:paraId="7D87010D" w14:textId="77777777" w:rsidR="00515800" w:rsidRPr="00984475" w:rsidRDefault="00515800" w:rsidP="00515800">
            <w:pPr>
              <w:spacing w:before="120"/>
              <w:jc w:val="center"/>
              <w:rPr>
                <w:rFonts w:eastAsia="Calibri"/>
                <w:b/>
                <w:bCs/>
                <w:sz w:val="24"/>
                <w:szCs w:val="24"/>
                <w:lang w:eastAsia="en-US"/>
              </w:rPr>
            </w:pPr>
            <w:r w:rsidRPr="00984475">
              <w:rPr>
                <w:rFonts w:eastAsia="Calibri"/>
                <w:b/>
                <w:sz w:val="24"/>
                <w:szCs w:val="24"/>
                <w:lang w:eastAsia="en-US"/>
              </w:rPr>
              <w:t>A tantárgyhoz (műveltségterülethez) kapcsolható fejlesztési feladatok</w:t>
            </w:r>
          </w:p>
        </w:tc>
        <w:tc>
          <w:tcPr>
            <w:tcW w:w="3732" w:type="pct"/>
          </w:tcPr>
          <w:p w14:paraId="3F403A6C" w14:textId="77777777" w:rsidR="00515800" w:rsidRPr="00984475" w:rsidRDefault="00515800" w:rsidP="00515800">
            <w:pPr>
              <w:spacing w:before="120"/>
              <w:rPr>
                <w:rFonts w:eastAsia="Calibri"/>
                <w:sz w:val="24"/>
                <w:szCs w:val="24"/>
              </w:rPr>
            </w:pPr>
            <w:r w:rsidRPr="00984475">
              <w:rPr>
                <w:rFonts w:eastAsia="Calibri"/>
                <w:sz w:val="24"/>
                <w:szCs w:val="24"/>
              </w:rPr>
              <w:t>Algoritmusok készítése és megvalósítása Kész programok kipróbálása. Vezérlésszemléletű problémák megoldása.</w:t>
            </w:r>
            <w:r w:rsidRPr="00984475">
              <w:rPr>
                <w:rFonts w:eastAsia="Calibri"/>
                <w:sz w:val="24"/>
                <w:szCs w:val="24"/>
              </w:rPr>
              <w:br/>
              <w:t xml:space="preserve">Tervezési eljárások megismerése, az alulról felfelé építkezés és a </w:t>
            </w:r>
            <w:r w:rsidRPr="00984475">
              <w:rPr>
                <w:rFonts w:eastAsia="Calibri"/>
                <w:sz w:val="24"/>
                <w:szCs w:val="24"/>
                <w:lang w:eastAsia="en-US"/>
              </w:rPr>
              <w:t xml:space="preserve">lépésenkénti finomítás </w:t>
            </w:r>
            <w:r w:rsidRPr="00984475">
              <w:rPr>
                <w:rFonts w:eastAsia="Calibri"/>
                <w:sz w:val="24"/>
                <w:szCs w:val="24"/>
              </w:rPr>
              <w:t>elveinek alkalmazása.</w:t>
            </w:r>
          </w:p>
        </w:tc>
      </w:tr>
      <w:tr w:rsidR="00515800" w:rsidRPr="00984475" w14:paraId="1AA9090A" w14:textId="77777777" w:rsidTr="00515800">
        <w:trPr>
          <w:trHeight w:val="340"/>
        </w:trPr>
        <w:tc>
          <w:tcPr>
            <w:tcW w:w="5000" w:type="pct"/>
            <w:gridSpan w:val="3"/>
            <w:vAlign w:val="center"/>
          </w:tcPr>
          <w:p w14:paraId="1C379057"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Ismeretek/fejlesztési követelmények</w:t>
            </w:r>
          </w:p>
        </w:tc>
      </w:tr>
      <w:tr w:rsidR="00515800" w:rsidRPr="00984475" w14:paraId="7C08FD43" w14:textId="77777777" w:rsidTr="00515800">
        <w:tc>
          <w:tcPr>
            <w:tcW w:w="5000" w:type="pct"/>
            <w:gridSpan w:val="3"/>
          </w:tcPr>
          <w:p w14:paraId="61CC7748" w14:textId="77777777" w:rsidR="00515800" w:rsidRPr="00984475" w:rsidRDefault="00515800" w:rsidP="00515800">
            <w:pPr>
              <w:spacing w:before="120"/>
              <w:rPr>
                <w:rFonts w:eastAsia="Calibri"/>
                <w:sz w:val="24"/>
                <w:szCs w:val="24"/>
              </w:rPr>
            </w:pPr>
            <w:r w:rsidRPr="00984475">
              <w:rPr>
                <w:rFonts w:eastAsia="Calibri"/>
                <w:sz w:val="24"/>
                <w:szCs w:val="24"/>
              </w:rPr>
              <w:t xml:space="preserve">Adott feladat megoldásához tartozó algoritmusok megfogalmazása, megvalósítása számítógépen. </w:t>
            </w:r>
          </w:p>
        </w:tc>
      </w:tr>
      <w:tr w:rsidR="00515800" w:rsidRPr="00984475" w14:paraId="27CE0211" w14:textId="77777777" w:rsidTr="00515800">
        <w:tc>
          <w:tcPr>
            <w:tcW w:w="5000" w:type="pct"/>
            <w:gridSpan w:val="3"/>
          </w:tcPr>
          <w:p w14:paraId="7FE8FA0F" w14:textId="77777777" w:rsidR="00515800" w:rsidRPr="00984475" w:rsidRDefault="00515800" w:rsidP="00515800">
            <w:pPr>
              <w:spacing w:before="120"/>
              <w:rPr>
                <w:rFonts w:eastAsia="Calibri"/>
                <w:sz w:val="24"/>
                <w:szCs w:val="24"/>
              </w:rPr>
            </w:pPr>
            <w:r w:rsidRPr="00984475">
              <w:rPr>
                <w:rFonts w:eastAsia="Calibri"/>
                <w:sz w:val="24"/>
                <w:szCs w:val="24"/>
              </w:rPr>
              <w:t xml:space="preserve">A problémamegoldás során az ismert adatokból az eredmények meghatározása. </w:t>
            </w:r>
            <w:r w:rsidRPr="00984475">
              <w:rPr>
                <w:rFonts w:eastAsia="Calibri"/>
                <w:sz w:val="24"/>
                <w:szCs w:val="24"/>
              </w:rPr>
              <w:br/>
              <w:t xml:space="preserve">Adatok bevitele, az adatok alapján az eredmények meghatározása, a végeredmények megjelenítése. </w:t>
            </w:r>
            <w:r w:rsidRPr="00984475">
              <w:rPr>
                <w:rFonts w:eastAsia="Calibri"/>
                <w:sz w:val="24"/>
                <w:szCs w:val="24"/>
                <w:lang w:eastAsia="en-US"/>
              </w:rPr>
              <w:t>Elemi és összetett adatok megkülönböztetése, kezelése.</w:t>
            </w:r>
          </w:p>
        </w:tc>
      </w:tr>
      <w:tr w:rsidR="00515800" w:rsidRPr="00984475" w14:paraId="0F0E8A9C" w14:textId="77777777" w:rsidTr="00515800">
        <w:tc>
          <w:tcPr>
            <w:tcW w:w="5000" w:type="pct"/>
            <w:gridSpan w:val="3"/>
          </w:tcPr>
          <w:p w14:paraId="25322051" w14:textId="77777777" w:rsidR="00515800" w:rsidRPr="00984475" w:rsidRDefault="00515800" w:rsidP="00515800">
            <w:pPr>
              <w:spacing w:before="120"/>
              <w:rPr>
                <w:rFonts w:eastAsia="Calibri"/>
                <w:sz w:val="24"/>
                <w:szCs w:val="24"/>
              </w:rPr>
            </w:pPr>
            <w:r w:rsidRPr="00984475">
              <w:rPr>
                <w:rFonts w:eastAsia="Calibri"/>
                <w:sz w:val="24"/>
                <w:szCs w:val="24"/>
              </w:rPr>
              <w:t>Feladatok megoldása egyszerű, automataelvű fejlesztőrendszerrel. Az algoritmizálási készségek fejlesztésére alkalmas fejlesztőrendszerek megismerése. Problémamegoldás folyamatának értelmezése.</w:t>
            </w:r>
          </w:p>
        </w:tc>
      </w:tr>
      <w:tr w:rsidR="00515800" w:rsidRPr="00984475" w14:paraId="26256B71" w14:textId="77777777" w:rsidTr="00515800">
        <w:tc>
          <w:tcPr>
            <w:tcW w:w="954" w:type="pct"/>
            <w:vAlign w:val="center"/>
          </w:tcPr>
          <w:p w14:paraId="3BE84B94"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Kulcsfogalmak/ fogalmak</w:t>
            </w:r>
          </w:p>
        </w:tc>
        <w:tc>
          <w:tcPr>
            <w:tcW w:w="4046" w:type="pct"/>
            <w:gridSpan w:val="2"/>
          </w:tcPr>
          <w:p w14:paraId="59A83C7D"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Bemeneti adat, eredmény, utasítás, algoritmus. Alulról felfelé építkezés elve, lépésenkénti finomítás elve, elemi adat, összetett adat, bemenő adat, kimenő adat.</w:t>
            </w:r>
          </w:p>
        </w:tc>
      </w:tr>
    </w:tbl>
    <w:p w14:paraId="04979456" w14:textId="77777777" w:rsidR="00515800" w:rsidRPr="00984475" w:rsidRDefault="00515800" w:rsidP="00515800">
      <w:pPr>
        <w:jc w:val="both"/>
        <w:rPr>
          <w:rFonts w:eastAsia="Calibri"/>
          <w:sz w:val="24"/>
          <w:szCs w:val="24"/>
          <w:lang w:eastAsia="en-US"/>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3"/>
        <w:gridCol w:w="520"/>
        <w:gridCol w:w="5752"/>
        <w:gridCol w:w="1177"/>
      </w:tblGrid>
      <w:tr w:rsidR="00515800" w:rsidRPr="00984475" w14:paraId="71358887" w14:textId="77777777" w:rsidTr="00515800">
        <w:tc>
          <w:tcPr>
            <w:tcW w:w="1267" w:type="pct"/>
            <w:gridSpan w:val="2"/>
            <w:vAlign w:val="center"/>
          </w:tcPr>
          <w:p w14:paraId="46226941"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099" w:type="pct"/>
            <w:vAlign w:val="center"/>
          </w:tcPr>
          <w:p w14:paraId="312CBD6D"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4. Infokommunikáció</w:t>
            </w:r>
          </w:p>
        </w:tc>
        <w:tc>
          <w:tcPr>
            <w:tcW w:w="632" w:type="pct"/>
            <w:vAlign w:val="center"/>
          </w:tcPr>
          <w:p w14:paraId="1C6BDE22" w14:textId="77777777" w:rsidR="00515800" w:rsidRPr="00984475" w:rsidRDefault="00515800" w:rsidP="00515800">
            <w:pPr>
              <w:spacing w:before="120"/>
              <w:jc w:val="center"/>
              <w:rPr>
                <w:rFonts w:eastAsia="Calibri"/>
                <w:sz w:val="24"/>
                <w:szCs w:val="24"/>
                <w:lang w:eastAsia="en-US"/>
              </w:rPr>
            </w:pPr>
            <w:r w:rsidRPr="00984475">
              <w:rPr>
                <w:rFonts w:eastAsia="Calibri"/>
                <w:b/>
                <w:bCs/>
                <w:sz w:val="24"/>
                <w:szCs w:val="24"/>
                <w:lang w:eastAsia="en-US"/>
              </w:rPr>
              <w:t>Órakeret</w:t>
            </w:r>
            <w:r w:rsidRPr="00984475">
              <w:rPr>
                <w:rFonts w:eastAsia="Calibri"/>
                <w:b/>
                <w:bCs/>
                <w:sz w:val="24"/>
                <w:szCs w:val="24"/>
                <w:lang w:eastAsia="en-US"/>
              </w:rPr>
              <w:br/>
              <w:t xml:space="preserve"> </w:t>
            </w:r>
            <w:r>
              <w:rPr>
                <w:rFonts w:eastAsia="Calibri"/>
                <w:b/>
                <w:bCs/>
                <w:sz w:val="24"/>
                <w:szCs w:val="24"/>
                <w:lang w:eastAsia="en-US"/>
              </w:rPr>
              <w:t xml:space="preserve">E: </w:t>
            </w:r>
            <w:r w:rsidRPr="00984475">
              <w:rPr>
                <w:rFonts w:eastAsia="Calibri"/>
                <w:b/>
                <w:bCs/>
                <w:sz w:val="24"/>
                <w:szCs w:val="24"/>
                <w:lang w:eastAsia="en-US"/>
              </w:rPr>
              <w:t>1</w:t>
            </w:r>
            <w:r>
              <w:rPr>
                <w:rFonts w:eastAsia="Calibri"/>
                <w:b/>
                <w:bCs/>
                <w:sz w:val="24"/>
                <w:szCs w:val="24"/>
                <w:lang w:eastAsia="en-US"/>
              </w:rPr>
              <w:t>4</w:t>
            </w:r>
            <w:r w:rsidRPr="00984475">
              <w:rPr>
                <w:rFonts w:eastAsia="Calibri"/>
                <w:b/>
                <w:bCs/>
                <w:sz w:val="24"/>
                <w:szCs w:val="24"/>
                <w:lang w:eastAsia="en-US"/>
              </w:rPr>
              <w:t xml:space="preserve"> óra</w:t>
            </w:r>
            <w:r w:rsidRPr="00984475">
              <w:rPr>
                <w:rFonts w:eastAsia="Calibri"/>
                <w:b/>
                <w:bCs/>
                <w:sz w:val="24"/>
                <w:szCs w:val="24"/>
                <w:lang w:eastAsia="en-US"/>
              </w:rPr>
              <w:br/>
            </w:r>
            <w:r w:rsidRPr="0005297F">
              <w:rPr>
                <w:rFonts w:eastAsia="Calibri"/>
                <w:b/>
                <w:sz w:val="24"/>
                <w:szCs w:val="24"/>
                <w:lang w:eastAsia="en-US"/>
              </w:rPr>
              <w:t>KV: 28 óra</w:t>
            </w:r>
          </w:p>
        </w:tc>
      </w:tr>
      <w:tr w:rsidR="00515800" w:rsidRPr="00984475" w14:paraId="58E7DB79" w14:textId="77777777" w:rsidTr="00515800">
        <w:trPr>
          <w:trHeight w:val="408"/>
        </w:trPr>
        <w:tc>
          <w:tcPr>
            <w:tcW w:w="1267" w:type="pct"/>
            <w:gridSpan w:val="2"/>
            <w:vAlign w:val="center"/>
          </w:tcPr>
          <w:p w14:paraId="2DC39C81" w14:textId="77777777" w:rsidR="00515800" w:rsidRPr="00984475" w:rsidRDefault="00515800" w:rsidP="00515800">
            <w:pPr>
              <w:spacing w:before="120"/>
              <w:jc w:val="center"/>
              <w:rPr>
                <w:rFonts w:eastAsia="Calibri"/>
                <w:b/>
                <w:bCs/>
                <w:sz w:val="24"/>
                <w:szCs w:val="24"/>
                <w:lang w:eastAsia="en-US"/>
              </w:rPr>
            </w:pPr>
          </w:p>
        </w:tc>
        <w:tc>
          <w:tcPr>
            <w:tcW w:w="3099" w:type="pct"/>
            <w:vAlign w:val="center"/>
          </w:tcPr>
          <w:p w14:paraId="4457C546"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4.1. Információkeresés, információközlési rendszerek</w:t>
            </w:r>
          </w:p>
        </w:tc>
        <w:tc>
          <w:tcPr>
            <w:tcW w:w="632" w:type="pct"/>
            <w:vAlign w:val="center"/>
          </w:tcPr>
          <w:p w14:paraId="7637E20C" w14:textId="77777777" w:rsidR="00515800" w:rsidRPr="00984475" w:rsidRDefault="00515800" w:rsidP="00515800">
            <w:pPr>
              <w:spacing w:before="120"/>
              <w:rPr>
                <w:rFonts w:eastAsia="Calibri"/>
                <w:b/>
                <w:bCs/>
                <w:sz w:val="24"/>
                <w:szCs w:val="24"/>
                <w:lang w:eastAsia="en-US"/>
              </w:rPr>
            </w:pPr>
          </w:p>
        </w:tc>
      </w:tr>
      <w:tr w:rsidR="00515800" w:rsidRPr="00984475" w14:paraId="0DAD484C" w14:textId="77777777" w:rsidTr="00515800">
        <w:tc>
          <w:tcPr>
            <w:tcW w:w="1267" w:type="pct"/>
            <w:gridSpan w:val="2"/>
            <w:vAlign w:val="center"/>
          </w:tcPr>
          <w:p w14:paraId="51DB8733"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Előzetes tudás</w:t>
            </w:r>
          </w:p>
        </w:tc>
        <w:tc>
          <w:tcPr>
            <w:tcW w:w="3731" w:type="pct"/>
            <w:gridSpan w:val="2"/>
          </w:tcPr>
          <w:p w14:paraId="6DDE8BFD"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Egyszerű alkalmazói programok indítása, használata. Keresőkérdések megfogalmazása tanári segítséggel.</w:t>
            </w:r>
            <w:r w:rsidRPr="00984475">
              <w:rPr>
                <w:rFonts w:eastAsia="Calibri"/>
                <w:sz w:val="24"/>
                <w:szCs w:val="24"/>
                <w:lang w:eastAsia="en-US"/>
              </w:rPr>
              <w:br/>
              <w:t>Böngészőprogramok, keresők, levelezőrendszerek használata. Információkeresés az interneten. Megadott művek elektronikus katalógusban való visszakeresése.</w:t>
            </w:r>
          </w:p>
        </w:tc>
      </w:tr>
      <w:tr w:rsidR="00515800" w:rsidRPr="00984475" w14:paraId="266D9EF5" w14:textId="77777777" w:rsidTr="00515800">
        <w:trPr>
          <w:trHeight w:val="328"/>
        </w:trPr>
        <w:tc>
          <w:tcPr>
            <w:tcW w:w="1267" w:type="pct"/>
            <w:gridSpan w:val="2"/>
            <w:vAlign w:val="center"/>
          </w:tcPr>
          <w:p w14:paraId="4BBB47ED" w14:textId="77777777" w:rsidR="00515800" w:rsidRPr="00984475" w:rsidRDefault="00515800" w:rsidP="00515800">
            <w:pPr>
              <w:spacing w:before="120"/>
              <w:jc w:val="center"/>
              <w:rPr>
                <w:rFonts w:eastAsia="Calibri"/>
                <w:b/>
                <w:bCs/>
                <w:sz w:val="24"/>
                <w:szCs w:val="24"/>
                <w:lang w:eastAsia="en-US"/>
              </w:rPr>
            </w:pPr>
            <w:r w:rsidRPr="00984475">
              <w:rPr>
                <w:rFonts w:eastAsia="Calibri"/>
                <w:b/>
                <w:sz w:val="24"/>
                <w:szCs w:val="24"/>
                <w:lang w:eastAsia="en-US"/>
              </w:rPr>
              <w:t>A tantárgyhoz (műveltségterülethez) kapcsolható fejlesztési feladatok</w:t>
            </w:r>
          </w:p>
        </w:tc>
        <w:tc>
          <w:tcPr>
            <w:tcW w:w="3733" w:type="pct"/>
            <w:gridSpan w:val="2"/>
          </w:tcPr>
          <w:p w14:paraId="6AC33167" w14:textId="77777777" w:rsidR="00515800" w:rsidRPr="00984475" w:rsidRDefault="00515800" w:rsidP="00515800">
            <w:pPr>
              <w:spacing w:before="120"/>
              <w:rPr>
                <w:sz w:val="24"/>
                <w:szCs w:val="24"/>
              </w:rPr>
            </w:pPr>
            <w:r w:rsidRPr="00984475">
              <w:rPr>
                <w:sz w:val="24"/>
                <w:szCs w:val="24"/>
              </w:rPr>
              <w:t>Keresőkérdések alkotása, a keresés eredményének értelmezése, a keresés pontosítása. Információforrások kiválasztása, használata.</w:t>
            </w:r>
          </w:p>
          <w:p w14:paraId="5D4B223E" w14:textId="77777777" w:rsidR="00515800" w:rsidRPr="00984475" w:rsidRDefault="00515800" w:rsidP="00515800">
            <w:pPr>
              <w:rPr>
                <w:rFonts w:eastAsia="Calibri"/>
                <w:sz w:val="24"/>
                <w:szCs w:val="24"/>
              </w:rPr>
            </w:pPr>
            <w:r w:rsidRPr="00984475">
              <w:rPr>
                <w:rFonts w:eastAsia="Calibri"/>
                <w:sz w:val="24"/>
                <w:szCs w:val="24"/>
                <w:lang w:eastAsia="en-US"/>
              </w:rPr>
              <w:t>Az információk hatékony keresése, a legfontosabb információk megtalálása, a hiteles és nem hiteles információk megkülönböztetése, információk kritikus kezelése, a tartalmak publikálásra való előkészítése.</w:t>
            </w:r>
          </w:p>
        </w:tc>
      </w:tr>
      <w:tr w:rsidR="00515800" w:rsidRPr="00984475" w14:paraId="52205B55" w14:textId="77777777" w:rsidTr="00515800">
        <w:trPr>
          <w:trHeight w:val="340"/>
        </w:trPr>
        <w:tc>
          <w:tcPr>
            <w:tcW w:w="5000" w:type="pct"/>
            <w:gridSpan w:val="4"/>
            <w:vAlign w:val="center"/>
          </w:tcPr>
          <w:p w14:paraId="5677EF33" w14:textId="77777777" w:rsidR="00515800" w:rsidRPr="00984475" w:rsidRDefault="00515800" w:rsidP="00515800">
            <w:pPr>
              <w:keepNext/>
              <w:keepLines/>
              <w:spacing w:before="120"/>
              <w:jc w:val="center"/>
              <w:outlineLvl w:val="2"/>
              <w:rPr>
                <w:rFonts w:eastAsia="Calibri"/>
                <w:b/>
                <w:bCs/>
                <w:sz w:val="24"/>
                <w:szCs w:val="24"/>
                <w:lang w:eastAsia="en-US"/>
              </w:rPr>
            </w:pPr>
            <w:r w:rsidRPr="00984475">
              <w:rPr>
                <w:rFonts w:eastAsia="Calibri"/>
                <w:b/>
                <w:sz w:val="24"/>
                <w:szCs w:val="24"/>
                <w:lang w:eastAsia="en-US"/>
              </w:rPr>
              <w:t>Ismeretek/fejlesztési követelmények</w:t>
            </w:r>
          </w:p>
        </w:tc>
      </w:tr>
      <w:tr w:rsidR="00515800" w:rsidRPr="00984475" w14:paraId="02FDD924" w14:textId="77777777" w:rsidTr="00515800">
        <w:trPr>
          <w:trHeight w:val="274"/>
        </w:trPr>
        <w:tc>
          <w:tcPr>
            <w:tcW w:w="5000" w:type="pct"/>
            <w:gridSpan w:val="4"/>
          </w:tcPr>
          <w:p w14:paraId="3E5CA39F" w14:textId="77777777" w:rsidR="00515800" w:rsidRPr="00984475" w:rsidRDefault="00515800" w:rsidP="00515800">
            <w:pPr>
              <w:spacing w:before="120"/>
              <w:rPr>
                <w:sz w:val="24"/>
                <w:szCs w:val="24"/>
              </w:rPr>
            </w:pPr>
            <w:r w:rsidRPr="00984475">
              <w:rPr>
                <w:i/>
                <w:sz w:val="24"/>
                <w:szCs w:val="24"/>
              </w:rPr>
              <w:t xml:space="preserve">Keresőkérdések megfogalmazása. </w:t>
            </w:r>
            <w:r w:rsidRPr="00984475">
              <w:rPr>
                <w:sz w:val="24"/>
                <w:szCs w:val="24"/>
              </w:rPr>
              <w:t>Böngészőprogram kezelése, webcímek beírása, linkek használata, portálok felkeresése. Kulcsszavas és tematikus keresés. Kereső operátorok ismerete.</w:t>
            </w:r>
            <w:r w:rsidRPr="00984475">
              <w:rPr>
                <w:i/>
                <w:sz w:val="24"/>
                <w:szCs w:val="24"/>
              </w:rPr>
              <w:t xml:space="preserve"> </w:t>
            </w:r>
            <w:r w:rsidRPr="00984475">
              <w:rPr>
                <w:sz w:val="24"/>
                <w:szCs w:val="24"/>
              </w:rPr>
              <w:t xml:space="preserve">Keresőkérdések megfogalmazása, értelmezése, pontosítása. </w:t>
            </w:r>
            <w:r w:rsidRPr="00984475">
              <w:rPr>
                <w:sz w:val="24"/>
                <w:szCs w:val="24"/>
              </w:rPr>
              <w:br/>
              <w:t>Összetett keresések űrlapok segítségével tematikus és kulcsszavas keresőgépek használata az információ elérésére, több keresési szempont egyidejű érvényesítése, űrlapok kitöltése.</w:t>
            </w:r>
          </w:p>
        </w:tc>
      </w:tr>
      <w:tr w:rsidR="00515800" w:rsidRPr="00984475" w14:paraId="49C37285" w14:textId="77777777" w:rsidTr="00515800">
        <w:trPr>
          <w:trHeight w:val="429"/>
        </w:trPr>
        <w:tc>
          <w:tcPr>
            <w:tcW w:w="5000" w:type="pct"/>
            <w:gridSpan w:val="4"/>
          </w:tcPr>
          <w:p w14:paraId="5F7FED67" w14:textId="77777777" w:rsidR="00515800" w:rsidRPr="00984475" w:rsidRDefault="00515800" w:rsidP="00515800">
            <w:pPr>
              <w:spacing w:before="120"/>
              <w:rPr>
                <w:rFonts w:eastAsia="Calibri"/>
                <w:sz w:val="24"/>
                <w:szCs w:val="24"/>
                <w:lang w:eastAsia="en-US"/>
              </w:rPr>
            </w:pPr>
            <w:r w:rsidRPr="00984475">
              <w:rPr>
                <w:rFonts w:eastAsia="Calibri"/>
                <w:sz w:val="24"/>
                <w:szCs w:val="24"/>
              </w:rPr>
              <w:t>A keresés folyamata. Keresőkérdés alkotása</w:t>
            </w:r>
            <w:r w:rsidRPr="00984475">
              <w:rPr>
                <w:rFonts w:eastAsia="Calibri"/>
                <w:sz w:val="24"/>
                <w:szCs w:val="24"/>
                <w:lang w:eastAsia="en-US"/>
              </w:rPr>
              <w:t xml:space="preserve">. Irányított információkeresés eredményének értelmezése. Találatok értelmezése. A találatok során kapott információk tanulmányozása. </w:t>
            </w:r>
            <w:r w:rsidRPr="00984475">
              <w:rPr>
                <w:rFonts w:eastAsia="Calibri"/>
                <w:sz w:val="24"/>
                <w:szCs w:val="24"/>
                <w:lang w:eastAsia="en-US"/>
              </w:rPr>
              <w:br/>
              <w:t>A keresés céljának leginkább megfelelő oldalak felkeresése. Hatékony, céltudatos információszerzés</w:t>
            </w:r>
            <w:r w:rsidRPr="00984475">
              <w:rPr>
                <w:rFonts w:eastAsia="Calibri"/>
                <w:sz w:val="24"/>
                <w:szCs w:val="24"/>
              </w:rPr>
              <w:t>.</w:t>
            </w:r>
            <w:r w:rsidRPr="00984475">
              <w:rPr>
                <w:rFonts w:eastAsia="Calibri"/>
                <w:sz w:val="24"/>
                <w:szCs w:val="24"/>
                <w:lang w:eastAsia="en-US"/>
              </w:rPr>
              <w:t xml:space="preserve"> </w:t>
            </w:r>
            <w:r w:rsidRPr="00984475">
              <w:rPr>
                <w:rFonts w:eastAsia="Calibri"/>
                <w:sz w:val="24"/>
                <w:szCs w:val="24"/>
              </w:rPr>
              <w:t xml:space="preserve">Releváns információk kiszűrése a kereső által megtalált adathalmazból. </w:t>
            </w:r>
            <w:r w:rsidRPr="00984475">
              <w:rPr>
                <w:rFonts w:eastAsia="Calibri"/>
                <w:sz w:val="24"/>
                <w:szCs w:val="24"/>
                <w:lang w:eastAsia="en-US"/>
              </w:rPr>
              <w:t xml:space="preserve">Információforrások irányított kiválasztása, hitelességének vizsgálata, szelektálása. </w:t>
            </w:r>
            <w:r w:rsidRPr="00984475">
              <w:rPr>
                <w:rFonts w:eastAsia="Calibri"/>
                <w:sz w:val="24"/>
                <w:szCs w:val="24"/>
              </w:rPr>
              <w:t>Helyi könyvtári és a korosztálynak szóló elterjedt adatbázisok. Az információk elemzése hitelesség szempontjából.</w:t>
            </w:r>
            <w:r w:rsidRPr="00984475">
              <w:rPr>
                <w:rFonts w:eastAsia="Calibri"/>
                <w:sz w:val="24"/>
                <w:szCs w:val="24"/>
                <w:lang w:eastAsia="en-US"/>
              </w:rPr>
              <w:t xml:space="preserve"> </w:t>
            </w:r>
            <w:r w:rsidRPr="00984475">
              <w:rPr>
                <w:rFonts w:eastAsia="Calibri"/>
                <w:sz w:val="24"/>
                <w:szCs w:val="24"/>
              </w:rPr>
              <w:t>Több hasonló tartalmú oldal összehasonlítása.</w:t>
            </w:r>
            <w:r w:rsidRPr="00984475">
              <w:rPr>
                <w:rFonts w:eastAsia="Calibri"/>
                <w:sz w:val="24"/>
                <w:szCs w:val="24"/>
              </w:rPr>
              <w:br/>
            </w:r>
            <w:r w:rsidRPr="00984475">
              <w:rPr>
                <w:rFonts w:eastAsia="Calibri"/>
                <w:sz w:val="24"/>
                <w:szCs w:val="24"/>
                <w:lang w:eastAsia="en-US"/>
              </w:rPr>
              <w:t>Információforrások irányított kiválasztása. Konkrét információforrások használata. Hírportálok felkeresése.</w:t>
            </w:r>
          </w:p>
        </w:tc>
      </w:tr>
      <w:tr w:rsidR="00515800" w:rsidRPr="00984475" w14:paraId="1627A745" w14:textId="77777777" w:rsidTr="00515800">
        <w:trPr>
          <w:trHeight w:val="685"/>
        </w:trPr>
        <w:tc>
          <w:tcPr>
            <w:tcW w:w="5000" w:type="pct"/>
            <w:gridSpan w:val="4"/>
          </w:tcPr>
          <w:p w14:paraId="6A0D2A96" w14:textId="77777777" w:rsidR="00515800" w:rsidRPr="00984475" w:rsidRDefault="00515800" w:rsidP="00515800">
            <w:pPr>
              <w:autoSpaceDN w:val="0"/>
              <w:spacing w:before="120"/>
              <w:rPr>
                <w:sz w:val="24"/>
                <w:szCs w:val="24"/>
              </w:rPr>
            </w:pPr>
            <w:r w:rsidRPr="00984475">
              <w:rPr>
                <w:sz w:val="24"/>
                <w:szCs w:val="24"/>
              </w:rPr>
              <w:t>Nyomtatásra és webes publikálásra szánt dokumentumok készítése. Közlésre szánt szöveges és képi információval kapcsolatos elvárások, kiválasztási szempontok. Nyomtatási beállítások. Webes publikálásra alkalmas fájlformátumok megismerése. Internetes oldalak feltöltése egy nyilvános tárhelyre. Publikus és nem publikus adatok megkülönböztetése.</w:t>
            </w:r>
          </w:p>
        </w:tc>
      </w:tr>
      <w:tr w:rsidR="00515800" w:rsidRPr="00984475" w14:paraId="7FD36115" w14:textId="77777777" w:rsidTr="00515800">
        <w:trPr>
          <w:trHeight w:val="550"/>
        </w:trPr>
        <w:tc>
          <w:tcPr>
            <w:tcW w:w="987" w:type="pct"/>
            <w:vAlign w:val="center"/>
          </w:tcPr>
          <w:p w14:paraId="0A48AF54" w14:textId="77777777" w:rsidR="00515800" w:rsidRPr="00984475" w:rsidRDefault="00515800" w:rsidP="00515800">
            <w:pPr>
              <w:keepNext/>
              <w:keepLines/>
              <w:spacing w:before="120"/>
              <w:jc w:val="center"/>
              <w:outlineLvl w:val="4"/>
              <w:rPr>
                <w:rFonts w:eastAsia="Calibri"/>
                <w:b/>
                <w:bCs/>
                <w:sz w:val="24"/>
                <w:szCs w:val="24"/>
                <w:lang w:eastAsia="en-US"/>
              </w:rPr>
            </w:pPr>
            <w:r w:rsidRPr="00984475">
              <w:rPr>
                <w:rFonts w:eastAsia="Calibri"/>
                <w:b/>
                <w:bCs/>
                <w:sz w:val="24"/>
                <w:szCs w:val="24"/>
                <w:lang w:eastAsia="en-US"/>
              </w:rPr>
              <w:t>Kulcsfogalmak/ fogalmak</w:t>
            </w:r>
          </w:p>
        </w:tc>
        <w:tc>
          <w:tcPr>
            <w:tcW w:w="4013" w:type="pct"/>
            <w:gridSpan w:val="3"/>
            <w:vAlign w:val="center"/>
          </w:tcPr>
          <w:p w14:paraId="217AD1E7"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Webhely, webcím, böngésző, link, keresés, keresőgép, tematikus keresés, kulcsszavas keresés, kereső operátorok, hivatkozásgyűjtemény. Keresés, letöltés, publikálás, hitelesség, űrlap.</w:t>
            </w:r>
          </w:p>
        </w:tc>
      </w:tr>
    </w:tbl>
    <w:p w14:paraId="6B405E7C" w14:textId="77777777" w:rsidR="00515800" w:rsidRPr="00984475" w:rsidRDefault="00515800" w:rsidP="00515800">
      <w:pPr>
        <w:rPr>
          <w:rFonts w:eastAsia="Calibri"/>
          <w:sz w:val="24"/>
          <w:szCs w:val="24"/>
          <w:lang w:eastAsia="en-US"/>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9"/>
        <w:gridCol w:w="368"/>
        <w:gridCol w:w="7145"/>
      </w:tblGrid>
      <w:tr w:rsidR="00515800" w:rsidRPr="00984475" w14:paraId="5C33AFC3" w14:textId="77777777" w:rsidTr="00515800">
        <w:tc>
          <w:tcPr>
            <w:tcW w:w="1151" w:type="pct"/>
            <w:gridSpan w:val="2"/>
            <w:vAlign w:val="center"/>
          </w:tcPr>
          <w:p w14:paraId="1F759EA1"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849" w:type="pct"/>
            <w:vAlign w:val="center"/>
          </w:tcPr>
          <w:p w14:paraId="7E534965" w14:textId="77777777" w:rsidR="00515800" w:rsidRPr="00984475" w:rsidRDefault="00515800" w:rsidP="00515800">
            <w:pPr>
              <w:spacing w:before="120"/>
              <w:jc w:val="center"/>
              <w:rPr>
                <w:rFonts w:eastAsia="Calibri"/>
                <w:sz w:val="24"/>
                <w:szCs w:val="24"/>
                <w:lang w:eastAsia="en-US"/>
              </w:rPr>
            </w:pPr>
            <w:r w:rsidRPr="00984475">
              <w:rPr>
                <w:rFonts w:eastAsia="Calibri"/>
                <w:b/>
                <w:bCs/>
                <w:sz w:val="24"/>
                <w:szCs w:val="24"/>
                <w:lang w:eastAsia="en-US"/>
              </w:rPr>
              <w:t>4.2. Az információs technológián alapuló kommunikációs formák</w:t>
            </w:r>
          </w:p>
        </w:tc>
      </w:tr>
      <w:tr w:rsidR="00515800" w:rsidRPr="00984475" w14:paraId="7666505C" w14:textId="77777777" w:rsidTr="00515800">
        <w:tc>
          <w:tcPr>
            <w:tcW w:w="1151" w:type="pct"/>
            <w:gridSpan w:val="2"/>
            <w:vAlign w:val="center"/>
          </w:tcPr>
          <w:p w14:paraId="45EAA049" w14:textId="77777777" w:rsidR="00515800" w:rsidRPr="00984475" w:rsidRDefault="00515800" w:rsidP="00515800">
            <w:pPr>
              <w:jc w:val="center"/>
              <w:rPr>
                <w:rFonts w:eastAsia="Calibri"/>
                <w:b/>
                <w:bCs/>
                <w:sz w:val="24"/>
                <w:szCs w:val="24"/>
                <w:lang w:eastAsia="en-US"/>
              </w:rPr>
            </w:pPr>
            <w:r w:rsidRPr="00984475">
              <w:rPr>
                <w:rFonts w:eastAsia="Calibri"/>
                <w:b/>
                <w:bCs/>
                <w:sz w:val="24"/>
                <w:szCs w:val="24"/>
                <w:lang w:eastAsia="en-US"/>
              </w:rPr>
              <w:t>Előzetes tudás</w:t>
            </w:r>
          </w:p>
        </w:tc>
        <w:tc>
          <w:tcPr>
            <w:tcW w:w="3849" w:type="pct"/>
          </w:tcPr>
          <w:p w14:paraId="5513DF31" w14:textId="77777777" w:rsidR="00515800" w:rsidRPr="00984475" w:rsidRDefault="00515800" w:rsidP="00515800">
            <w:pPr>
              <w:autoSpaceDE w:val="0"/>
              <w:autoSpaceDN w:val="0"/>
              <w:adjustRightInd w:val="0"/>
              <w:spacing w:before="120"/>
              <w:rPr>
                <w:rFonts w:eastAsia="Calibri"/>
                <w:sz w:val="24"/>
                <w:szCs w:val="24"/>
                <w:lang w:eastAsia="en-US"/>
              </w:rPr>
            </w:pPr>
            <w:r w:rsidRPr="00984475">
              <w:rPr>
                <w:rFonts w:eastAsia="Calibri"/>
                <w:sz w:val="24"/>
                <w:szCs w:val="24"/>
                <w:lang w:eastAsia="en-US"/>
              </w:rPr>
              <w:t>Egyszerű alkalmazói programok indítása, használata. A számítógép alapvető használata, böngészőprogram ismerete.</w:t>
            </w:r>
          </w:p>
        </w:tc>
      </w:tr>
      <w:tr w:rsidR="00515800" w:rsidRPr="00984475" w14:paraId="43EA8B1E" w14:textId="77777777" w:rsidTr="00515800">
        <w:trPr>
          <w:trHeight w:val="328"/>
        </w:trPr>
        <w:tc>
          <w:tcPr>
            <w:tcW w:w="1151" w:type="pct"/>
            <w:gridSpan w:val="2"/>
            <w:vAlign w:val="center"/>
          </w:tcPr>
          <w:p w14:paraId="4E25D966" w14:textId="77777777" w:rsidR="00515800" w:rsidRPr="00984475" w:rsidRDefault="00515800" w:rsidP="00515800">
            <w:pPr>
              <w:jc w:val="center"/>
              <w:rPr>
                <w:rFonts w:eastAsia="Calibri"/>
                <w:b/>
                <w:bCs/>
                <w:sz w:val="24"/>
                <w:szCs w:val="24"/>
                <w:lang w:eastAsia="en-US"/>
              </w:rPr>
            </w:pPr>
            <w:r w:rsidRPr="00984475">
              <w:rPr>
                <w:rFonts w:eastAsia="Calibri"/>
                <w:b/>
                <w:bCs/>
                <w:sz w:val="24"/>
                <w:szCs w:val="24"/>
                <w:lang w:eastAsia="en-US"/>
              </w:rPr>
              <w:t>A tematikai egység fejlesztési céljai</w:t>
            </w:r>
          </w:p>
        </w:tc>
        <w:tc>
          <w:tcPr>
            <w:tcW w:w="3849" w:type="pct"/>
          </w:tcPr>
          <w:p w14:paraId="1D120130" w14:textId="77777777" w:rsidR="00515800" w:rsidRPr="00984475" w:rsidRDefault="00515800" w:rsidP="00515800">
            <w:pPr>
              <w:autoSpaceDE w:val="0"/>
              <w:autoSpaceDN w:val="0"/>
              <w:adjustRightInd w:val="0"/>
              <w:spacing w:before="120"/>
              <w:rPr>
                <w:sz w:val="24"/>
                <w:szCs w:val="24"/>
              </w:rPr>
            </w:pPr>
            <w:r w:rsidRPr="00984475">
              <w:rPr>
                <w:sz w:val="24"/>
                <w:szCs w:val="24"/>
              </w:rPr>
              <w:t>Információ küldése, fogadása. Elektronikus levelezőrendszer használata. Saját e-mail cím készítése. Netikett ismerete.</w:t>
            </w:r>
          </w:p>
          <w:p w14:paraId="56C44DD3" w14:textId="77777777" w:rsidR="00515800" w:rsidRPr="00984475" w:rsidRDefault="00515800" w:rsidP="00515800">
            <w:pPr>
              <w:rPr>
                <w:rFonts w:eastAsia="Calibri"/>
                <w:sz w:val="24"/>
                <w:szCs w:val="24"/>
              </w:rPr>
            </w:pPr>
            <w:r w:rsidRPr="00984475">
              <w:rPr>
                <w:rFonts w:eastAsia="Calibri"/>
                <w:sz w:val="24"/>
                <w:szCs w:val="24"/>
                <w:lang w:eastAsia="en-US"/>
              </w:rPr>
              <w:t>A modern infokommunikációs eszközök hatékony használata.</w:t>
            </w:r>
          </w:p>
        </w:tc>
      </w:tr>
      <w:tr w:rsidR="00515800" w:rsidRPr="00984475" w14:paraId="33C52569" w14:textId="77777777" w:rsidTr="00515800">
        <w:tc>
          <w:tcPr>
            <w:tcW w:w="5000" w:type="pct"/>
            <w:gridSpan w:val="3"/>
            <w:vAlign w:val="center"/>
          </w:tcPr>
          <w:p w14:paraId="17E7D438" w14:textId="77777777" w:rsidR="00515800" w:rsidRPr="00984475" w:rsidRDefault="00515800" w:rsidP="00515800">
            <w:pPr>
              <w:spacing w:before="120"/>
              <w:jc w:val="center"/>
              <w:rPr>
                <w:rFonts w:eastAsia="Calibri"/>
                <w:b/>
                <w:bCs/>
                <w:sz w:val="24"/>
                <w:szCs w:val="24"/>
                <w:lang w:eastAsia="en-US"/>
              </w:rPr>
            </w:pPr>
            <w:r w:rsidRPr="00984475">
              <w:rPr>
                <w:rFonts w:eastAsia="Calibri"/>
                <w:b/>
                <w:sz w:val="24"/>
                <w:szCs w:val="24"/>
                <w:lang w:eastAsia="en-US"/>
              </w:rPr>
              <w:t>Ismeretek/fejlesztési követelmények</w:t>
            </w:r>
          </w:p>
        </w:tc>
      </w:tr>
      <w:tr w:rsidR="00515800" w:rsidRPr="00984475" w14:paraId="161D3261" w14:textId="77777777" w:rsidTr="00515800">
        <w:trPr>
          <w:trHeight w:val="685"/>
        </w:trPr>
        <w:tc>
          <w:tcPr>
            <w:tcW w:w="5000" w:type="pct"/>
            <w:gridSpan w:val="3"/>
          </w:tcPr>
          <w:p w14:paraId="2D390869" w14:textId="77777777" w:rsidR="00515800" w:rsidRPr="00984475" w:rsidRDefault="00515800" w:rsidP="00515800">
            <w:pPr>
              <w:autoSpaceDE w:val="0"/>
              <w:autoSpaceDN w:val="0"/>
              <w:adjustRightInd w:val="0"/>
              <w:spacing w:before="120"/>
              <w:rPr>
                <w:sz w:val="24"/>
                <w:szCs w:val="24"/>
              </w:rPr>
            </w:pPr>
            <w:r w:rsidRPr="00984475">
              <w:rPr>
                <w:sz w:val="24"/>
                <w:szCs w:val="24"/>
              </w:rPr>
              <w:t>Az információ küldésének és fogadásának megismerése. Kapcsolatteremtés infokommunikációs eszközök útján.</w:t>
            </w:r>
          </w:p>
          <w:p w14:paraId="000460C4" w14:textId="77777777" w:rsidR="00515800" w:rsidRPr="00984475" w:rsidRDefault="00515800" w:rsidP="00515800">
            <w:pPr>
              <w:autoSpaceDE w:val="0"/>
              <w:autoSpaceDN w:val="0"/>
              <w:adjustRightInd w:val="0"/>
              <w:rPr>
                <w:sz w:val="24"/>
                <w:szCs w:val="24"/>
              </w:rPr>
            </w:pPr>
            <w:r w:rsidRPr="00984475">
              <w:rPr>
                <w:sz w:val="24"/>
                <w:szCs w:val="24"/>
              </w:rPr>
              <w:t>Levelezőrendszer alapvető szolgáltatásainak ismerete és alkalmazása. Saját e-mail cím létrehozása. Üzenet küldése, fogadása, válasz a kapott üzenetre, levél továbbítása, mellékletek csatolása.</w:t>
            </w:r>
          </w:p>
          <w:p w14:paraId="4300F0A8" w14:textId="77777777" w:rsidR="00515800" w:rsidRPr="00984475" w:rsidRDefault="00515800" w:rsidP="00515800">
            <w:pPr>
              <w:autoSpaceDE w:val="0"/>
              <w:autoSpaceDN w:val="0"/>
              <w:adjustRightInd w:val="0"/>
              <w:spacing w:before="120"/>
              <w:rPr>
                <w:sz w:val="24"/>
                <w:szCs w:val="24"/>
              </w:rPr>
            </w:pPr>
            <w:r w:rsidRPr="00984475">
              <w:rPr>
                <w:sz w:val="24"/>
                <w:szCs w:val="24"/>
              </w:rPr>
              <w:t xml:space="preserve">A mobilkommunikáció eszközei. Az internet kommunikációs szolgáltatásai. </w:t>
            </w:r>
            <w:r w:rsidRPr="00984475">
              <w:rPr>
                <w:sz w:val="24"/>
                <w:szCs w:val="24"/>
              </w:rPr>
              <w:br/>
              <w:t>A kommunikációs célnak megfelelő választás a médiumok között. A fogyatékkal élőkkel való és a fogyatékkal élők közötti kommunikációt biztosító eszközök megismerése. A virtuális tér közlekedési szabályai. A kommunikációs médiumok és szerepük.</w:t>
            </w:r>
          </w:p>
        </w:tc>
      </w:tr>
      <w:tr w:rsidR="00515800" w:rsidRPr="00984475" w14:paraId="393B3B99" w14:textId="77777777" w:rsidTr="00515800">
        <w:tc>
          <w:tcPr>
            <w:tcW w:w="5000" w:type="pct"/>
            <w:gridSpan w:val="3"/>
          </w:tcPr>
          <w:p w14:paraId="7922704D" w14:textId="77777777" w:rsidR="00515800" w:rsidRPr="00984475" w:rsidRDefault="00515800" w:rsidP="00515800">
            <w:pPr>
              <w:autoSpaceDE w:val="0"/>
              <w:autoSpaceDN w:val="0"/>
              <w:adjustRightInd w:val="0"/>
              <w:spacing w:before="120"/>
              <w:rPr>
                <w:sz w:val="24"/>
                <w:szCs w:val="24"/>
              </w:rPr>
            </w:pPr>
            <w:r w:rsidRPr="00984475">
              <w:rPr>
                <w:sz w:val="24"/>
                <w:szCs w:val="24"/>
              </w:rPr>
              <w:t>Felelős magatartás az online világban. Netikett ismerete. A kommunikáció írott és íratlan szabályai. Adatvédelem, az információk megosztásának etikai kérdései. Az online kommunikációban rejlő veszélyek elleni védekezés.</w:t>
            </w:r>
          </w:p>
        </w:tc>
      </w:tr>
      <w:tr w:rsidR="00515800" w:rsidRPr="00984475" w14:paraId="64164E1C" w14:textId="77777777" w:rsidTr="00515800">
        <w:trPr>
          <w:trHeight w:val="454"/>
        </w:trPr>
        <w:tc>
          <w:tcPr>
            <w:tcW w:w="953" w:type="pct"/>
            <w:vAlign w:val="center"/>
          </w:tcPr>
          <w:p w14:paraId="306A3FB7" w14:textId="77777777" w:rsidR="00515800" w:rsidRPr="00984475" w:rsidRDefault="00515800" w:rsidP="00515800">
            <w:pPr>
              <w:keepNext/>
              <w:keepLines/>
              <w:jc w:val="center"/>
              <w:outlineLvl w:val="4"/>
              <w:rPr>
                <w:rFonts w:eastAsia="Calibri"/>
                <w:b/>
                <w:bCs/>
                <w:sz w:val="24"/>
                <w:szCs w:val="24"/>
                <w:lang w:eastAsia="en-US"/>
              </w:rPr>
            </w:pPr>
            <w:r w:rsidRPr="00984475">
              <w:rPr>
                <w:rFonts w:eastAsia="Calibri"/>
                <w:b/>
                <w:bCs/>
                <w:sz w:val="24"/>
                <w:szCs w:val="24"/>
                <w:lang w:eastAsia="en-US"/>
              </w:rPr>
              <w:t>Kulcsfogalmak/ fogalmak</w:t>
            </w:r>
          </w:p>
        </w:tc>
        <w:tc>
          <w:tcPr>
            <w:tcW w:w="4047" w:type="pct"/>
            <w:gridSpan w:val="2"/>
          </w:tcPr>
          <w:p w14:paraId="771B0EDE"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Levelezőrendszer, e-mail cím, elektronikus levél, regisztráció, címzett, másolat, rejtett másolat, tárgy, melléklet, csatolás, válasz, továbbítás, netikett. Kommunikációs modell, üzenet, internetes kommunikáció, mobilkommunikáció, adatvédelem.</w:t>
            </w:r>
          </w:p>
        </w:tc>
      </w:tr>
    </w:tbl>
    <w:p w14:paraId="46BF84ED" w14:textId="77777777" w:rsidR="00515800" w:rsidRPr="00984475" w:rsidRDefault="00515800" w:rsidP="00515800">
      <w:pPr>
        <w:rPr>
          <w:rFonts w:eastAsia="Calibri"/>
          <w:sz w:val="24"/>
          <w:szCs w:val="24"/>
          <w:lang w:eastAsia="en-US"/>
        </w:rPr>
      </w:pPr>
    </w:p>
    <w:p w14:paraId="3C5B627F" w14:textId="77777777" w:rsidR="00515800" w:rsidRPr="00984475" w:rsidRDefault="00515800" w:rsidP="00515800">
      <w:pPr>
        <w:rPr>
          <w:rFonts w:eastAsia="Calibri"/>
          <w:sz w:val="24"/>
          <w:szCs w:val="24"/>
          <w:lang w:eastAsia="en-US"/>
        </w:rPr>
      </w:pP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2"/>
        <w:gridCol w:w="581"/>
        <w:gridCol w:w="6940"/>
      </w:tblGrid>
      <w:tr w:rsidR="00515800" w:rsidRPr="00984475" w14:paraId="7DAA9218" w14:textId="77777777" w:rsidTr="00515800">
        <w:tc>
          <w:tcPr>
            <w:tcW w:w="1266" w:type="pct"/>
            <w:gridSpan w:val="2"/>
            <w:vAlign w:val="center"/>
          </w:tcPr>
          <w:p w14:paraId="18DE7948"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734" w:type="pct"/>
            <w:vAlign w:val="center"/>
          </w:tcPr>
          <w:p w14:paraId="29DF7C26" w14:textId="77777777" w:rsidR="00515800" w:rsidRPr="00984475" w:rsidRDefault="00515800" w:rsidP="00515800">
            <w:pPr>
              <w:spacing w:before="120"/>
              <w:jc w:val="center"/>
              <w:rPr>
                <w:rFonts w:eastAsia="Calibri"/>
                <w:sz w:val="24"/>
                <w:szCs w:val="24"/>
                <w:lang w:eastAsia="en-US"/>
              </w:rPr>
            </w:pPr>
            <w:r w:rsidRPr="00984475">
              <w:rPr>
                <w:rFonts w:eastAsia="Calibri"/>
                <w:b/>
                <w:bCs/>
                <w:sz w:val="24"/>
                <w:szCs w:val="24"/>
                <w:lang w:eastAsia="en-US"/>
              </w:rPr>
              <w:t>4.3. Médiainformatika</w:t>
            </w:r>
          </w:p>
        </w:tc>
      </w:tr>
      <w:tr w:rsidR="00515800" w:rsidRPr="00984475" w14:paraId="55EAEAD1" w14:textId="77777777" w:rsidTr="00515800">
        <w:tc>
          <w:tcPr>
            <w:tcW w:w="1266" w:type="pct"/>
            <w:gridSpan w:val="2"/>
            <w:vAlign w:val="center"/>
          </w:tcPr>
          <w:p w14:paraId="13B3B030"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Előzetes tudás</w:t>
            </w:r>
          </w:p>
        </w:tc>
        <w:tc>
          <w:tcPr>
            <w:tcW w:w="3734" w:type="pct"/>
          </w:tcPr>
          <w:p w14:paraId="6F7AD283" w14:textId="77777777" w:rsidR="00515800" w:rsidRPr="00984475" w:rsidRDefault="00515800" w:rsidP="00515800">
            <w:pPr>
              <w:autoSpaceDE w:val="0"/>
              <w:autoSpaceDN w:val="0"/>
              <w:adjustRightInd w:val="0"/>
              <w:spacing w:before="120"/>
              <w:rPr>
                <w:rFonts w:eastAsia="Calibri"/>
                <w:sz w:val="24"/>
                <w:szCs w:val="24"/>
                <w:lang w:eastAsia="en-US"/>
              </w:rPr>
            </w:pPr>
            <w:r w:rsidRPr="00984475">
              <w:rPr>
                <w:rFonts w:eastAsia="Calibri"/>
                <w:sz w:val="24"/>
                <w:szCs w:val="24"/>
                <w:lang w:eastAsia="en-US"/>
              </w:rPr>
              <w:t>Egyszerű alkalmazói programok indítása, használata. CD, DVD használata. Böngészőprogram használata, fontosabb portálok ismerete.</w:t>
            </w:r>
          </w:p>
        </w:tc>
      </w:tr>
      <w:tr w:rsidR="00515800" w:rsidRPr="00984475" w14:paraId="614B2D09" w14:textId="77777777" w:rsidTr="00515800">
        <w:trPr>
          <w:trHeight w:val="328"/>
        </w:trPr>
        <w:tc>
          <w:tcPr>
            <w:tcW w:w="1266" w:type="pct"/>
            <w:gridSpan w:val="2"/>
            <w:vAlign w:val="center"/>
          </w:tcPr>
          <w:p w14:paraId="303F3E40" w14:textId="77777777" w:rsidR="00515800" w:rsidRPr="00984475" w:rsidRDefault="00515800" w:rsidP="00515800">
            <w:pPr>
              <w:spacing w:before="120"/>
              <w:jc w:val="center"/>
              <w:rPr>
                <w:rFonts w:eastAsia="Calibri"/>
                <w:b/>
                <w:bCs/>
                <w:sz w:val="24"/>
                <w:szCs w:val="24"/>
                <w:lang w:eastAsia="en-US"/>
              </w:rPr>
            </w:pPr>
            <w:r w:rsidRPr="00984475">
              <w:rPr>
                <w:rFonts w:eastAsia="Calibri"/>
                <w:b/>
                <w:sz w:val="24"/>
                <w:szCs w:val="24"/>
                <w:lang w:eastAsia="en-US"/>
              </w:rPr>
              <w:t>A tantárgyhoz (műveltségterülethez) kapcsolható fejlesztési feladatok</w:t>
            </w:r>
          </w:p>
        </w:tc>
        <w:tc>
          <w:tcPr>
            <w:tcW w:w="3734" w:type="pct"/>
          </w:tcPr>
          <w:p w14:paraId="0543ED6D" w14:textId="77777777" w:rsidR="00515800" w:rsidRPr="00984475" w:rsidRDefault="00515800" w:rsidP="00515800">
            <w:pPr>
              <w:spacing w:before="120"/>
              <w:rPr>
                <w:sz w:val="24"/>
                <w:szCs w:val="24"/>
              </w:rPr>
            </w:pPr>
            <w:r w:rsidRPr="00984475">
              <w:rPr>
                <w:sz w:val="24"/>
                <w:szCs w:val="24"/>
              </w:rPr>
              <w:t>A hagyományos és az elektronikus média kezelése, internetes média elérése, információk letöltése a számítógépre, információk értelmezése.</w:t>
            </w:r>
          </w:p>
          <w:p w14:paraId="19F82FB7" w14:textId="77777777" w:rsidR="00515800" w:rsidRPr="00984475" w:rsidRDefault="00515800" w:rsidP="00515800">
            <w:pPr>
              <w:rPr>
                <w:rFonts w:eastAsia="Calibri"/>
                <w:sz w:val="24"/>
                <w:szCs w:val="24"/>
              </w:rPr>
            </w:pPr>
            <w:r w:rsidRPr="00984475">
              <w:rPr>
                <w:rFonts w:eastAsia="Calibri"/>
                <w:sz w:val="24"/>
                <w:szCs w:val="24"/>
                <w:lang w:eastAsia="en-US"/>
              </w:rPr>
              <w:t>A legújabb médiainformatikai technológiák használata, alkalmazása; önálló és kritikus attitűd fejlesztése.</w:t>
            </w:r>
          </w:p>
        </w:tc>
      </w:tr>
      <w:tr w:rsidR="00515800" w:rsidRPr="00984475" w14:paraId="048EC2E1" w14:textId="77777777" w:rsidTr="00515800">
        <w:trPr>
          <w:trHeight w:val="340"/>
        </w:trPr>
        <w:tc>
          <w:tcPr>
            <w:tcW w:w="5000" w:type="pct"/>
            <w:gridSpan w:val="3"/>
            <w:vAlign w:val="center"/>
          </w:tcPr>
          <w:p w14:paraId="1C0B9CE5" w14:textId="77777777" w:rsidR="00515800" w:rsidRPr="00984475" w:rsidRDefault="00515800" w:rsidP="00515800">
            <w:pPr>
              <w:keepNext/>
              <w:keepLines/>
              <w:spacing w:before="120"/>
              <w:jc w:val="center"/>
              <w:outlineLvl w:val="2"/>
              <w:rPr>
                <w:rFonts w:eastAsia="Calibri"/>
                <w:b/>
                <w:bCs/>
                <w:sz w:val="24"/>
                <w:szCs w:val="24"/>
                <w:lang w:eastAsia="en-US"/>
              </w:rPr>
            </w:pPr>
            <w:r w:rsidRPr="00984475">
              <w:rPr>
                <w:rFonts w:eastAsia="Calibri"/>
                <w:b/>
                <w:sz w:val="24"/>
                <w:szCs w:val="24"/>
                <w:lang w:eastAsia="en-US"/>
              </w:rPr>
              <w:t>Ismeretek/fejlesztési követelmények</w:t>
            </w:r>
          </w:p>
        </w:tc>
      </w:tr>
      <w:tr w:rsidR="00515800" w:rsidRPr="00984475" w14:paraId="7F73C5F7" w14:textId="77777777" w:rsidTr="00515800">
        <w:trPr>
          <w:trHeight w:val="685"/>
        </w:trPr>
        <w:tc>
          <w:tcPr>
            <w:tcW w:w="5000" w:type="pct"/>
            <w:gridSpan w:val="3"/>
          </w:tcPr>
          <w:p w14:paraId="73D6E25D" w14:textId="77777777" w:rsidR="00515800" w:rsidRPr="00984475" w:rsidRDefault="00515800" w:rsidP="00515800">
            <w:pPr>
              <w:autoSpaceDE w:val="0"/>
              <w:autoSpaceDN w:val="0"/>
              <w:adjustRightInd w:val="0"/>
              <w:spacing w:before="120"/>
              <w:rPr>
                <w:i/>
                <w:sz w:val="24"/>
                <w:szCs w:val="24"/>
              </w:rPr>
            </w:pPr>
            <w:r w:rsidRPr="00984475">
              <w:rPr>
                <w:i/>
                <w:sz w:val="24"/>
                <w:szCs w:val="24"/>
              </w:rPr>
              <w:t xml:space="preserve">Internetes portálok, szöveges és képi információforrások használata. </w:t>
            </w:r>
            <w:r w:rsidRPr="00984475">
              <w:rPr>
                <w:sz w:val="24"/>
                <w:szCs w:val="24"/>
              </w:rPr>
              <w:t>Weboldalak megtekintése, mentése. Szöveg, kép mentése weboldalról.</w:t>
            </w:r>
          </w:p>
          <w:p w14:paraId="15B70592" w14:textId="77777777" w:rsidR="00515800" w:rsidRPr="00984475" w:rsidRDefault="00515800" w:rsidP="00515800">
            <w:pPr>
              <w:snapToGrid w:val="0"/>
              <w:rPr>
                <w:rFonts w:eastAsia="Calibri"/>
                <w:sz w:val="24"/>
                <w:szCs w:val="24"/>
                <w:lang w:eastAsia="en-US"/>
              </w:rPr>
            </w:pPr>
            <w:r w:rsidRPr="00984475">
              <w:rPr>
                <w:rFonts w:eastAsia="Calibri"/>
                <w:sz w:val="24"/>
                <w:szCs w:val="24"/>
                <w:lang w:eastAsia="en-US"/>
              </w:rPr>
              <w:t>Hang-, képanyagok elérése, video-megosztó rendszerek felkeresése. Elektronikus könyv keresése, olvasása. Médiatárak keresése, médiumok elérése, használata. Oktatási célú adatbázisok használata. Oktatóprogramok használata.</w:t>
            </w:r>
            <w:r w:rsidRPr="00984475">
              <w:rPr>
                <w:rFonts w:eastAsia="Calibri"/>
                <w:sz w:val="24"/>
                <w:szCs w:val="24"/>
                <w:lang w:eastAsia="en-US"/>
              </w:rPr>
              <w:br/>
              <w:t>A hagyományos médiumok modern megjelenési formáinak megismerése, alkalmazásuk a megismerési folyamatban.</w:t>
            </w:r>
          </w:p>
          <w:p w14:paraId="295D6837" w14:textId="77777777" w:rsidR="00515800" w:rsidRPr="00984475" w:rsidRDefault="00515800" w:rsidP="00515800">
            <w:pPr>
              <w:snapToGrid w:val="0"/>
              <w:rPr>
                <w:rFonts w:eastAsia="Calibri"/>
                <w:sz w:val="24"/>
                <w:szCs w:val="24"/>
                <w:lang w:eastAsia="en-US"/>
              </w:rPr>
            </w:pPr>
            <w:r w:rsidRPr="00984475">
              <w:rPr>
                <w:rFonts w:eastAsia="Calibri"/>
                <w:sz w:val="24"/>
                <w:szCs w:val="24"/>
                <w:lang w:eastAsia="en-US"/>
              </w:rPr>
              <w:t>Internetes portálok, szöveges és képi információforrások. Internet, televízió, rádió használata. Elektronikus könyv, hangoskönyv használata. Szótárak, lexikonok, folyóiratok az interneten. Képek, zenék, filmek elérése az interneten. Oktatóprogramok, oktatóanyagok keresése az interneten. Internetes térképek keresése.</w:t>
            </w:r>
          </w:p>
        </w:tc>
      </w:tr>
      <w:tr w:rsidR="00515800" w:rsidRPr="00984475" w14:paraId="3A8D749E" w14:textId="77777777" w:rsidTr="00515800">
        <w:trPr>
          <w:trHeight w:val="550"/>
        </w:trPr>
        <w:tc>
          <w:tcPr>
            <w:tcW w:w="953" w:type="pct"/>
            <w:vAlign w:val="center"/>
          </w:tcPr>
          <w:p w14:paraId="177E9995" w14:textId="77777777" w:rsidR="00515800" w:rsidRPr="00984475" w:rsidRDefault="00515800" w:rsidP="00515800">
            <w:pPr>
              <w:keepNext/>
              <w:keepLines/>
              <w:spacing w:before="120"/>
              <w:jc w:val="center"/>
              <w:outlineLvl w:val="4"/>
              <w:rPr>
                <w:rFonts w:eastAsia="Calibri"/>
                <w:b/>
                <w:bCs/>
                <w:sz w:val="24"/>
                <w:szCs w:val="24"/>
                <w:lang w:eastAsia="en-US"/>
              </w:rPr>
            </w:pPr>
            <w:r w:rsidRPr="00984475">
              <w:rPr>
                <w:rFonts w:eastAsia="Calibri"/>
                <w:b/>
                <w:bCs/>
                <w:sz w:val="24"/>
                <w:szCs w:val="24"/>
                <w:lang w:eastAsia="en-US"/>
              </w:rPr>
              <w:t>Kulcsfogalmak/ fogalmak</w:t>
            </w:r>
          </w:p>
        </w:tc>
        <w:tc>
          <w:tcPr>
            <w:tcW w:w="4047" w:type="pct"/>
            <w:gridSpan w:val="2"/>
          </w:tcPr>
          <w:p w14:paraId="6ED69E8D" w14:textId="77777777" w:rsidR="00515800" w:rsidRPr="00984475" w:rsidRDefault="00515800" w:rsidP="00515800">
            <w:pPr>
              <w:autoSpaceDE w:val="0"/>
              <w:autoSpaceDN w:val="0"/>
              <w:adjustRightInd w:val="0"/>
              <w:spacing w:before="120"/>
              <w:rPr>
                <w:rFonts w:eastAsia="Calibri"/>
                <w:sz w:val="24"/>
                <w:szCs w:val="24"/>
                <w:lang w:eastAsia="en-US"/>
              </w:rPr>
            </w:pPr>
            <w:r w:rsidRPr="00984475">
              <w:rPr>
                <w:rFonts w:eastAsia="Calibri"/>
                <w:sz w:val="24"/>
                <w:szCs w:val="24"/>
                <w:lang w:eastAsia="en-US"/>
              </w:rPr>
              <w:t>Elektronikus média, videomegosztás, elektronikus könyv, médiatár, oktatóprogram.</w:t>
            </w:r>
            <w:r w:rsidRPr="00984475">
              <w:rPr>
                <w:rFonts w:eastAsia="Calibri"/>
                <w:sz w:val="24"/>
                <w:szCs w:val="24"/>
                <w:lang w:eastAsia="en-US"/>
              </w:rPr>
              <w:br/>
              <w:t>Internetes oktatóprogram, regisztráció, online szótár, online elérés, hangoskönyv, információmegosztó portálok</w:t>
            </w:r>
          </w:p>
        </w:tc>
      </w:tr>
    </w:tbl>
    <w:p w14:paraId="5FBFB2BB" w14:textId="77777777" w:rsidR="00515800" w:rsidRPr="00984475" w:rsidRDefault="00515800" w:rsidP="00515800">
      <w:pPr>
        <w:rPr>
          <w:rFonts w:eastAsia="Calibri"/>
          <w:sz w:val="24"/>
          <w:szCs w:val="24"/>
          <w:lang w:eastAsia="en-US"/>
        </w:rPr>
      </w:pPr>
    </w:p>
    <w:p w14:paraId="583887E6" w14:textId="77777777" w:rsidR="00515800" w:rsidRPr="00984475" w:rsidRDefault="00515800" w:rsidP="00515800">
      <w:pPr>
        <w:rPr>
          <w:rFonts w:eastAsia="Calibri"/>
          <w:sz w:val="24"/>
          <w:szCs w:val="24"/>
          <w:lang w:eastAsia="en-US"/>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1"/>
        <w:gridCol w:w="204"/>
        <w:gridCol w:w="5825"/>
        <w:gridCol w:w="1415"/>
        <w:gridCol w:w="14"/>
      </w:tblGrid>
      <w:tr w:rsidR="00515800" w:rsidRPr="00984475" w14:paraId="6BF66B1E" w14:textId="77777777" w:rsidTr="00515800">
        <w:trPr>
          <w:gridAfter w:val="1"/>
          <w:wAfter w:w="14" w:type="dxa"/>
        </w:trPr>
        <w:tc>
          <w:tcPr>
            <w:tcW w:w="2055" w:type="dxa"/>
            <w:gridSpan w:val="2"/>
            <w:vAlign w:val="center"/>
          </w:tcPr>
          <w:p w14:paraId="0BC265D7"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5825" w:type="dxa"/>
            <w:vAlign w:val="center"/>
          </w:tcPr>
          <w:p w14:paraId="3BC99012" w14:textId="77777777" w:rsidR="00515800" w:rsidRPr="00984475" w:rsidRDefault="00515800" w:rsidP="00515800">
            <w:pPr>
              <w:keepNext/>
              <w:keepLines/>
              <w:spacing w:before="120"/>
              <w:jc w:val="center"/>
              <w:outlineLvl w:val="6"/>
              <w:rPr>
                <w:rFonts w:eastAsia="Calibri"/>
                <w:sz w:val="24"/>
                <w:szCs w:val="24"/>
                <w:lang w:eastAsia="en-US"/>
              </w:rPr>
            </w:pPr>
            <w:r w:rsidRPr="00984475">
              <w:rPr>
                <w:rFonts w:eastAsia="Calibri"/>
                <w:b/>
                <w:bCs/>
                <w:sz w:val="24"/>
                <w:szCs w:val="24"/>
                <w:lang w:eastAsia="en-US"/>
              </w:rPr>
              <w:t>5. Az információs társadalom</w:t>
            </w:r>
          </w:p>
        </w:tc>
        <w:tc>
          <w:tcPr>
            <w:tcW w:w="1415" w:type="dxa"/>
            <w:vAlign w:val="center"/>
          </w:tcPr>
          <w:p w14:paraId="3EA8C766" w14:textId="77777777" w:rsidR="00515800" w:rsidRPr="00984475" w:rsidRDefault="00515800" w:rsidP="00515800">
            <w:pPr>
              <w:spacing w:before="120"/>
              <w:rPr>
                <w:rFonts w:eastAsia="Calibri"/>
                <w:sz w:val="24"/>
                <w:szCs w:val="24"/>
                <w:lang w:eastAsia="en-US"/>
              </w:rPr>
            </w:pPr>
            <w:r w:rsidRPr="00984475">
              <w:rPr>
                <w:rFonts w:eastAsia="Calibri"/>
                <w:b/>
                <w:bCs/>
                <w:sz w:val="24"/>
                <w:szCs w:val="24"/>
                <w:lang w:eastAsia="en-US"/>
              </w:rPr>
              <w:t xml:space="preserve">Órakeret  </w:t>
            </w:r>
            <w:r>
              <w:rPr>
                <w:rFonts w:eastAsia="Calibri"/>
                <w:b/>
                <w:bCs/>
                <w:sz w:val="24"/>
                <w:szCs w:val="24"/>
                <w:lang w:eastAsia="en-US"/>
              </w:rPr>
              <w:t>E: 7</w:t>
            </w:r>
            <w:r w:rsidRPr="00984475">
              <w:rPr>
                <w:rFonts w:eastAsia="Calibri"/>
                <w:b/>
                <w:bCs/>
                <w:sz w:val="24"/>
                <w:szCs w:val="24"/>
                <w:lang w:eastAsia="en-US"/>
              </w:rPr>
              <w:t xml:space="preserve"> óra</w:t>
            </w:r>
            <w:r w:rsidRPr="00984475">
              <w:rPr>
                <w:rFonts w:eastAsia="Calibri"/>
                <w:b/>
                <w:bCs/>
                <w:sz w:val="24"/>
                <w:szCs w:val="24"/>
                <w:lang w:eastAsia="en-US"/>
              </w:rPr>
              <w:br/>
            </w:r>
            <w:r w:rsidRPr="0005297F">
              <w:rPr>
                <w:rFonts w:eastAsia="Calibri"/>
                <w:b/>
                <w:sz w:val="24"/>
                <w:szCs w:val="24"/>
                <w:lang w:eastAsia="en-US"/>
              </w:rPr>
              <w:t>KV: 14 óra</w:t>
            </w:r>
          </w:p>
        </w:tc>
      </w:tr>
      <w:tr w:rsidR="00515800" w:rsidRPr="00984475" w14:paraId="102098CC" w14:textId="77777777" w:rsidTr="00515800">
        <w:trPr>
          <w:gridAfter w:val="1"/>
          <w:wAfter w:w="14" w:type="dxa"/>
        </w:trPr>
        <w:tc>
          <w:tcPr>
            <w:tcW w:w="9295" w:type="dxa"/>
            <w:gridSpan w:val="4"/>
            <w:vAlign w:val="center"/>
          </w:tcPr>
          <w:p w14:paraId="677860A5"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5.1. Az információkezelés jogi és etikai vonatkozásai</w:t>
            </w:r>
          </w:p>
        </w:tc>
      </w:tr>
      <w:tr w:rsidR="00515800" w:rsidRPr="00984475" w14:paraId="2C5E82AD" w14:textId="77777777" w:rsidTr="00515800">
        <w:tc>
          <w:tcPr>
            <w:tcW w:w="2055" w:type="dxa"/>
            <w:gridSpan w:val="2"/>
            <w:vAlign w:val="center"/>
          </w:tcPr>
          <w:p w14:paraId="4D929171" w14:textId="77777777" w:rsidR="00515800" w:rsidRPr="00984475" w:rsidRDefault="00515800" w:rsidP="00515800">
            <w:pPr>
              <w:jc w:val="center"/>
              <w:rPr>
                <w:rFonts w:eastAsia="Calibri"/>
                <w:b/>
                <w:bCs/>
                <w:sz w:val="24"/>
                <w:szCs w:val="24"/>
                <w:lang w:eastAsia="en-US"/>
              </w:rPr>
            </w:pPr>
            <w:r w:rsidRPr="00984475">
              <w:rPr>
                <w:rFonts w:eastAsia="Calibri"/>
                <w:b/>
                <w:bCs/>
                <w:sz w:val="24"/>
                <w:szCs w:val="24"/>
                <w:lang w:eastAsia="en-US"/>
              </w:rPr>
              <w:t>Előzetes tudás</w:t>
            </w:r>
          </w:p>
        </w:tc>
        <w:tc>
          <w:tcPr>
            <w:tcW w:w="7254" w:type="dxa"/>
            <w:gridSpan w:val="3"/>
          </w:tcPr>
          <w:p w14:paraId="0AE272E5"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Az informatikai biztonsággal kapcsolatos tapasztalatok megfogalmazása.</w:t>
            </w:r>
            <w:r w:rsidRPr="00984475">
              <w:rPr>
                <w:rFonts w:eastAsia="Calibri"/>
                <w:sz w:val="24"/>
                <w:szCs w:val="24"/>
                <w:lang w:eastAsia="en-US"/>
              </w:rPr>
              <w:br/>
              <w:t>A számítógép vagy a programok használata során tapasztalt esetleges meghibásodások megfogalmazása.</w:t>
            </w:r>
            <w:r w:rsidRPr="00984475">
              <w:rPr>
                <w:rFonts w:eastAsia="Calibri"/>
                <w:sz w:val="24"/>
                <w:szCs w:val="24"/>
                <w:lang w:eastAsia="en-US"/>
              </w:rPr>
              <w:br/>
              <w:t>Infokommunikációs eszközök használata során tanúsított viselkedési módok megfigyelése.</w:t>
            </w:r>
          </w:p>
        </w:tc>
      </w:tr>
      <w:tr w:rsidR="00515800" w:rsidRPr="00984475" w14:paraId="2603A315" w14:textId="77777777" w:rsidTr="00515800">
        <w:tc>
          <w:tcPr>
            <w:tcW w:w="2055" w:type="dxa"/>
            <w:gridSpan w:val="2"/>
            <w:vAlign w:val="center"/>
          </w:tcPr>
          <w:p w14:paraId="40C7E543" w14:textId="77777777" w:rsidR="00515800" w:rsidRPr="00984475" w:rsidRDefault="00515800" w:rsidP="00515800">
            <w:pPr>
              <w:jc w:val="center"/>
              <w:rPr>
                <w:rFonts w:eastAsia="Calibri"/>
                <w:sz w:val="24"/>
                <w:szCs w:val="24"/>
                <w:lang w:eastAsia="en-US"/>
              </w:rPr>
            </w:pPr>
            <w:r w:rsidRPr="00984475">
              <w:rPr>
                <w:rFonts w:eastAsia="Calibri"/>
                <w:b/>
                <w:sz w:val="24"/>
                <w:szCs w:val="24"/>
                <w:lang w:eastAsia="en-US"/>
              </w:rPr>
              <w:t>A tantárgyhoz (műveltségterülethez) kapcsolható fejlesztési feladatok</w:t>
            </w:r>
          </w:p>
        </w:tc>
        <w:tc>
          <w:tcPr>
            <w:tcW w:w="7254" w:type="dxa"/>
            <w:gridSpan w:val="3"/>
          </w:tcPr>
          <w:p w14:paraId="4FB320F1" w14:textId="77777777" w:rsidR="00515800" w:rsidRPr="00984475" w:rsidRDefault="00515800" w:rsidP="00515800">
            <w:pPr>
              <w:spacing w:before="120"/>
              <w:rPr>
                <w:rFonts w:eastAsia="Calibri"/>
                <w:sz w:val="24"/>
                <w:szCs w:val="24"/>
              </w:rPr>
            </w:pPr>
            <w:r w:rsidRPr="00984475">
              <w:rPr>
                <w:rFonts w:eastAsia="Calibri"/>
                <w:sz w:val="24"/>
                <w:szCs w:val="24"/>
              </w:rPr>
              <w:t>Az informatikai biztonsággal kapcsolatos ismeretek megértése.</w:t>
            </w:r>
            <w:r w:rsidRPr="00984475">
              <w:rPr>
                <w:rFonts w:eastAsia="Calibri"/>
                <w:sz w:val="24"/>
                <w:szCs w:val="24"/>
              </w:rPr>
              <w:br/>
              <w:t xml:space="preserve">Az adatvédelem érdekében alkalmazható lehetőségek megértése. </w:t>
            </w:r>
            <w:r w:rsidRPr="00984475">
              <w:rPr>
                <w:rFonts w:eastAsia="Calibri"/>
                <w:sz w:val="24"/>
                <w:szCs w:val="24"/>
                <w:lang w:eastAsia="en-US"/>
              </w:rPr>
              <w:t>Az informatikai eszközök etikus használatára vonatkozó szabályok megértése.</w:t>
            </w:r>
            <w:r w:rsidRPr="00984475">
              <w:rPr>
                <w:rFonts w:eastAsia="Calibri"/>
                <w:sz w:val="24"/>
                <w:szCs w:val="24"/>
              </w:rPr>
              <w:t xml:space="preserve"> </w:t>
            </w:r>
            <w:r w:rsidRPr="00984475">
              <w:rPr>
                <w:rFonts w:eastAsia="Calibri"/>
                <w:sz w:val="24"/>
                <w:szCs w:val="24"/>
                <w:lang w:eastAsia="en-US"/>
              </w:rPr>
              <w:t>Az információforrások feltüntetése a dokumentumokban.</w:t>
            </w:r>
            <w:r w:rsidRPr="00984475">
              <w:rPr>
                <w:rFonts w:eastAsia="Calibri"/>
                <w:sz w:val="24"/>
                <w:szCs w:val="24"/>
              </w:rPr>
              <w:br/>
            </w:r>
            <w:r w:rsidRPr="00984475">
              <w:rPr>
                <w:rFonts w:eastAsia="Calibri"/>
                <w:sz w:val="24"/>
                <w:szCs w:val="24"/>
                <w:lang w:eastAsia="en-US"/>
              </w:rPr>
              <w:t>Az információ előállítása, megosztása, terjesztése, használata, átalakítása.</w:t>
            </w:r>
            <w:r w:rsidRPr="00984475">
              <w:rPr>
                <w:rFonts w:eastAsia="Calibri"/>
                <w:sz w:val="24"/>
                <w:szCs w:val="24"/>
              </w:rPr>
              <w:t xml:space="preserve"> </w:t>
            </w:r>
            <w:r w:rsidRPr="00984475">
              <w:rPr>
                <w:rFonts w:eastAsia="Calibri"/>
                <w:sz w:val="24"/>
                <w:szCs w:val="24"/>
                <w:lang w:eastAsia="en-US"/>
              </w:rPr>
              <w:t>Az információ kezelése során felmerülő veszélyek felismerése, elhárításuk lehetőségei.</w:t>
            </w:r>
            <w:r w:rsidRPr="00984475">
              <w:rPr>
                <w:rFonts w:eastAsia="Calibri"/>
                <w:sz w:val="24"/>
                <w:szCs w:val="24"/>
              </w:rPr>
              <w:t xml:space="preserve"> </w:t>
            </w:r>
            <w:r w:rsidRPr="00984475">
              <w:rPr>
                <w:rFonts w:eastAsia="Calibri"/>
                <w:sz w:val="24"/>
                <w:szCs w:val="24"/>
                <w:lang w:eastAsia="en-US"/>
              </w:rPr>
              <w:t>Az információforrások hitelességének értékelése.</w:t>
            </w:r>
            <w:r w:rsidRPr="00984475">
              <w:rPr>
                <w:rFonts w:eastAsia="Calibri"/>
                <w:sz w:val="24"/>
                <w:szCs w:val="24"/>
              </w:rPr>
              <w:t xml:space="preserve"> </w:t>
            </w:r>
            <w:r w:rsidRPr="00984475">
              <w:rPr>
                <w:rFonts w:eastAsia="Calibri"/>
                <w:sz w:val="24"/>
                <w:szCs w:val="24"/>
                <w:lang w:eastAsia="en-US"/>
              </w:rPr>
              <w:t>Viselkedési szabályok közös kialakítása, a kulturált együttélés szabályainak betartása.</w:t>
            </w:r>
          </w:p>
        </w:tc>
      </w:tr>
      <w:tr w:rsidR="00515800" w:rsidRPr="00984475" w14:paraId="6FEFC555" w14:textId="77777777" w:rsidTr="00515800">
        <w:trPr>
          <w:trHeight w:val="340"/>
        </w:trPr>
        <w:tc>
          <w:tcPr>
            <w:tcW w:w="9309" w:type="dxa"/>
            <w:gridSpan w:val="5"/>
            <w:vAlign w:val="center"/>
          </w:tcPr>
          <w:p w14:paraId="749414D2"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Ismeretek/fejlesztési követelmények</w:t>
            </w:r>
          </w:p>
        </w:tc>
      </w:tr>
      <w:tr w:rsidR="00515800" w:rsidRPr="00984475" w14:paraId="23B240D9" w14:textId="77777777" w:rsidTr="00515800">
        <w:tc>
          <w:tcPr>
            <w:tcW w:w="9309" w:type="dxa"/>
            <w:gridSpan w:val="5"/>
          </w:tcPr>
          <w:p w14:paraId="5C723042" w14:textId="77777777" w:rsidR="00515800" w:rsidRPr="00984475" w:rsidRDefault="00515800" w:rsidP="00515800">
            <w:pPr>
              <w:autoSpaceDE w:val="0"/>
              <w:autoSpaceDN w:val="0"/>
              <w:adjustRightInd w:val="0"/>
              <w:spacing w:before="120"/>
              <w:rPr>
                <w:rFonts w:eastAsia="Calibri"/>
                <w:i/>
                <w:sz w:val="24"/>
                <w:szCs w:val="24"/>
              </w:rPr>
            </w:pPr>
            <w:r w:rsidRPr="00984475">
              <w:rPr>
                <w:rFonts w:eastAsia="Calibri"/>
                <w:sz w:val="24"/>
                <w:szCs w:val="24"/>
              </w:rPr>
              <w:t>Az informatikai biztonság kérdései</w:t>
            </w:r>
            <w:r w:rsidRPr="00984475">
              <w:rPr>
                <w:rFonts w:eastAsia="Calibri"/>
                <w:i/>
                <w:sz w:val="24"/>
                <w:szCs w:val="24"/>
              </w:rPr>
              <w:t xml:space="preserve">. </w:t>
            </w:r>
            <w:r w:rsidRPr="00984475">
              <w:rPr>
                <w:rFonts w:eastAsia="Calibri"/>
                <w:sz w:val="24"/>
                <w:szCs w:val="24"/>
              </w:rPr>
              <w:t>A számítógép és a számítógépen tárolt adatok védelme.</w:t>
            </w:r>
          </w:p>
        </w:tc>
      </w:tr>
      <w:tr w:rsidR="00515800" w:rsidRPr="00984475" w14:paraId="1659E334" w14:textId="77777777" w:rsidTr="00515800">
        <w:trPr>
          <w:trHeight w:val="850"/>
        </w:trPr>
        <w:tc>
          <w:tcPr>
            <w:tcW w:w="9309" w:type="dxa"/>
            <w:gridSpan w:val="5"/>
          </w:tcPr>
          <w:p w14:paraId="086E9BC1" w14:textId="77777777" w:rsidR="00515800" w:rsidRPr="00984475" w:rsidRDefault="00515800" w:rsidP="00515800">
            <w:pPr>
              <w:widowControl w:val="0"/>
              <w:autoSpaceDE w:val="0"/>
              <w:autoSpaceDN w:val="0"/>
              <w:adjustRightInd w:val="0"/>
              <w:spacing w:before="120"/>
              <w:rPr>
                <w:rFonts w:eastAsia="Calibri"/>
                <w:sz w:val="24"/>
                <w:szCs w:val="24"/>
              </w:rPr>
            </w:pPr>
            <w:r w:rsidRPr="00984475">
              <w:rPr>
                <w:rFonts w:eastAsia="Calibri"/>
                <w:sz w:val="24"/>
                <w:szCs w:val="24"/>
              </w:rPr>
              <w:t>Az adatokat érintő visszaélések, veszélyek és következmények megismerése. Adatvédelemmel kapcsolatos fogalmak. Adatkezeléssel kapcsolatos eljárások megismerése.</w:t>
            </w:r>
            <w:r w:rsidRPr="00984475">
              <w:rPr>
                <w:rFonts w:eastAsia="Calibri"/>
                <w:sz w:val="24"/>
                <w:szCs w:val="24"/>
              </w:rPr>
              <w:br/>
              <w:t>Az adatokkal, különösen a személyes adatokkal való visszaélések, veszélyek és következmények megismerése, azok kivédése, a védekezés módszereinek és szempontjainak megismerése.</w:t>
            </w:r>
          </w:p>
        </w:tc>
      </w:tr>
      <w:tr w:rsidR="00515800" w:rsidRPr="00984475" w14:paraId="43707D0D" w14:textId="77777777" w:rsidTr="00515800">
        <w:tc>
          <w:tcPr>
            <w:tcW w:w="9309" w:type="dxa"/>
            <w:gridSpan w:val="5"/>
          </w:tcPr>
          <w:p w14:paraId="116DFC30" w14:textId="77777777" w:rsidR="00515800" w:rsidRPr="00984475" w:rsidRDefault="00515800" w:rsidP="00515800">
            <w:pPr>
              <w:widowControl w:val="0"/>
              <w:autoSpaceDE w:val="0"/>
              <w:autoSpaceDN w:val="0"/>
              <w:adjustRightInd w:val="0"/>
              <w:spacing w:before="120"/>
              <w:rPr>
                <w:rFonts w:eastAsia="Calibri"/>
                <w:sz w:val="24"/>
                <w:szCs w:val="24"/>
              </w:rPr>
            </w:pPr>
            <w:r w:rsidRPr="00984475">
              <w:rPr>
                <w:rFonts w:eastAsia="Calibri"/>
                <w:sz w:val="24"/>
                <w:szCs w:val="24"/>
              </w:rPr>
              <w:t>Az informatikai eszközök etikus használatára vonatkozó szabályok megismerése.</w:t>
            </w:r>
            <w:r w:rsidRPr="00984475">
              <w:rPr>
                <w:rFonts w:eastAsia="Calibri"/>
                <w:i/>
                <w:sz w:val="24"/>
                <w:szCs w:val="24"/>
              </w:rPr>
              <w:t xml:space="preserve"> </w:t>
            </w:r>
            <w:r w:rsidRPr="00984475">
              <w:rPr>
                <w:rFonts w:eastAsia="Calibri"/>
                <w:sz w:val="24"/>
                <w:szCs w:val="24"/>
              </w:rPr>
              <w:t>A hálózat használatára vonatkozó szabályok megismerése, értelmezése.</w:t>
            </w:r>
          </w:p>
        </w:tc>
      </w:tr>
      <w:tr w:rsidR="00515800" w:rsidRPr="00984475" w14:paraId="659EF8E3" w14:textId="77777777" w:rsidTr="00515800">
        <w:trPr>
          <w:trHeight w:val="850"/>
        </w:trPr>
        <w:tc>
          <w:tcPr>
            <w:tcW w:w="9309" w:type="dxa"/>
            <w:gridSpan w:val="5"/>
          </w:tcPr>
          <w:p w14:paraId="4D7A3DBA" w14:textId="77777777" w:rsidR="00515800" w:rsidRPr="00984475" w:rsidRDefault="00515800" w:rsidP="00515800">
            <w:pPr>
              <w:spacing w:before="120"/>
              <w:rPr>
                <w:rFonts w:eastAsia="Calibri"/>
                <w:sz w:val="24"/>
                <w:szCs w:val="24"/>
              </w:rPr>
            </w:pPr>
            <w:r w:rsidRPr="00984475">
              <w:rPr>
                <w:rFonts w:eastAsia="Calibri"/>
                <w:sz w:val="24"/>
                <w:szCs w:val="24"/>
              </w:rPr>
              <w:t>Információforrások gyűjtése.</w:t>
            </w:r>
            <w:r w:rsidRPr="00984475">
              <w:rPr>
                <w:rFonts w:eastAsia="Calibri"/>
                <w:i/>
                <w:sz w:val="24"/>
                <w:szCs w:val="24"/>
              </w:rPr>
              <w:t xml:space="preserve"> </w:t>
            </w:r>
            <w:r w:rsidRPr="00984475">
              <w:rPr>
                <w:rFonts w:eastAsia="Calibri"/>
                <w:sz w:val="24"/>
                <w:szCs w:val="24"/>
              </w:rPr>
              <w:t xml:space="preserve">A felhasznált információforrások feltüntetése a saját dokumentumban. </w:t>
            </w:r>
            <w:r w:rsidRPr="00984475">
              <w:rPr>
                <w:rFonts w:eastAsia="Calibri"/>
                <w:i/>
                <w:sz w:val="24"/>
                <w:szCs w:val="24"/>
              </w:rPr>
              <w:t xml:space="preserve">Az információ hitelessége és ellenőrzési lehetőségeinek megismerése. </w:t>
            </w:r>
            <w:r w:rsidRPr="00984475">
              <w:rPr>
                <w:rFonts w:eastAsia="Calibri"/>
                <w:sz w:val="24"/>
                <w:szCs w:val="24"/>
              </w:rPr>
              <w:t>Megbízható információforrások ismerete.</w:t>
            </w:r>
            <w:r w:rsidRPr="00984475">
              <w:rPr>
                <w:rFonts w:eastAsia="Calibri"/>
                <w:sz w:val="24"/>
                <w:szCs w:val="24"/>
                <w:lang w:eastAsia="en-US"/>
              </w:rPr>
              <w:t xml:space="preserve"> </w:t>
            </w:r>
            <w:r w:rsidRPr="00984475">
              <w:rPr>
                <w:rFonts w:eastAsia="Calibri"/>
                <w:sz w:val="24"/>
                <w:szCs w:val="24"/>
                <w:lang w:eastAsia="en-US"/>
              </w:rPr>
              <w:br/>
            </w:r>
            <w:r w:rsidRPr="00984475">
              <w:rPr>
                <w:rFonts w:eastAsia="Calibri"/>
                <w:i/>
                <w:sz w:val="24"/>
                <w:szCs w:val="24"/>
              </w:rPr>
              <w:t xml:space="preserve">Az informatikai eszközök alkalmazásának fontosabb etikai kérdései. </w:t>
            </w:r>
            <w:r w:rsidRPr="00984475">
              <w:rPr>
                <w:rFonts w:eastAsia="Calibri"/>
                <w:sz w:val="24"/>
                <w:szCs w:val="24"/>
              </w:rPr>
              <w:t>Szabadon vagy korlátozottan használható programok használata.</w:t>
            </w:r>
            <w:r w:rsidRPr="00984475">
              <w:rPr>
                <w:rFonts w:eastAsia="Calibri"/>
                <w:i/>
                <w:sz w:val="24"/>
                <w:szCs w:val="24"/>
              </w:rPr>
              <w:t xml:space="preserve"> </w:t>
            </w:r>
            <w:r w:rsidRPr="00984475">
              <w:rPr>
                <w:rFonts w:eastAsia="Calibri"/>
                <w:sz w:val="24"/>
                <w:szCs w:val="24"/>
              </w:rPr>
              <w:t>A programhasználat során betartandó jogok és kötelességek.</w:t>
            </w:r>
            <w:r w:rsidRPr="00984475">
              <w:rPr>
                <w:rFonts w:eastAsia="Calibri"/>
                <w:sz w:val="24"/>
                <w:szCs w:val="24"/>
              </w:rPr>
              <w:br/>
              <w:t>Az információ értékként való kezelése, megosztása.</w:t>
            </w:r>
          </w:p>
        </w:tc>
      </w:tr>
      <w:tr w:rsidR="00515800" w:rsidRPr="00984475" w14:paraId="5922AC7B" w14:textId="77777777" w:rsidTr="00515800">
        <w:trPr>
          <w:trHeight w:val="550"/>
        </w:trPr>
        <w:tc>
          <w:tcPr>
            <w:tcW w:w="1851" w:type="dxa"/>
            <w:vAlign w:val="center"/>
          </w:tcPr>
          <w:p w14:paraId="1EBF0105" w14:textId="77777777" w:rsidR="00515800" w:rsidRPr="00984475" w:rsidRDefault="00515800" w:rsidP="00515800">
            <w:pPr>
              <w:jc w:val="center"/>
              <w:rPr>
                <w:rFonts w:eastAsia="Calibri"/>
                <w:b/>
                <w:bCs/>
                <w:sz w:val="24"/>
                <w:szCs w:val="24"/>
                <w:lang w:eastAsia="en-US"/>
              </w:rPr>
            </w:pPr>
            <w:r w:rsidRPr="00984475">
              <w:rPr>
                <w:rFonts w:eastAsia="Calibri"/>
                <w:b/>
                <w:bCs/>
                <w:sz w:val="24"/>
                <w:szCs w:val="24"/>
                <w:lang w:eastAsia="en-US"/>
              </w:rPr>
              <w:t>Kulcsfogalmak/ fogalmak</w:t>
            </w:r>
          </w:p>
        </w:tc>
        <w:tc>
          <w:tcPr>
            <w:tcW w:w="7458" w:type="dxa"/>
            <w:gridSpan w:val="4"/>
          </w:tcPr>
          <w:p w14:paraId="2096ED84"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Informatikai biztonság, adat, személyes adat, adatvédelem, adatkezelés, netikett, információ, információforrás, hivatkozás.</w:t>
            </w:r>
            <w:r w:rsidRPr="00984475">
              <w:rPr>
                <w:rFonts w:eastAsia="Calibri"/>
                <w:sz w:val="24"/>
                <w:szCs w:val="24"/>
                <w:lang w:eastAsia="en-US"/>
              </w:rPr>
              <w:br/>
              <w:t>Adat, adathalászat, kéretlen levél (spam), lánclevél (hoax), információ, információforrás, hitelesség, megbízhatóság, jogtiszta szoftver, licenc, ingyenes szoftver, korlátozottan használható szoftver.</w:t>
            </w:r>
          </w:p>
        </w:tc>
      </w:tr>
    </w:tbl>
    <w:p w14:paraId="223FC81F" w14:textId="77777777" w:rsidR="00515800" w:rsidRPr="00984475" w:rsidRDefault="00515800" w:rsidP="00515800">
      <w:pPr>
        <w:jc w:val="both"/>
        <w:rPr>
          <w:rFonts w:eastAsia="Calibri"/>
          <w:sz w:val="24"/>
          <w:szCs w:val="24"/>
          <w:lang w:eastAsia="en-US"/>
        </w:rPr>
      </w:pPr>
    </w:p>
    <w:p w14:paraId="03ED1426" w14:textId="77777777" w:rsidR="00515800" w:rsidRPr="00984475" w:rsidRDefault="00515800" w:rsidP="00515800">
      <w:pPr>
        <w:jc w:val="both"/>
        <w:rPr>
          <w:rFonts w:eastAsia="Calibri"/>
          <w:sz w:val="24"/>
          <w:szCs w:val="24"/>
          <w:lang w:eastAsia="en-US"/>
        </w:rPr>
      </w:pP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369"/>
        <w:gridCol w:w="7181"/>
      </w:tblGrid>
      <w:tr w:rsidR="00515800" w:rsidRPr="00984475" w14:paraId="605E0BCE" w14:textId="77777777" w:rsidTr="00515800">
        <w:tc>
          <w:tcPr>
            <w:tcW w:w="1148" w:type="pct"/>
            <w:gridSpan w:val="2"/>
            <w:vAlign w:val="center"/>
          </w:tcPr>
          <w:p w14:paraId="392AA2D6"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3852" w:type="pct"/>
            <w:vAlign w:val="center"/>
          </w:tcPr>
          <w:p w14:paraId="33B5CBF4"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5.2. Az e-szolgáltatások szerepe és használata</w:t>
            </w:r>
          </w:p>
        </w:tc>
      </w:tr>
      <w:tr w:rsidR="00515800" w:rsidRPr="00984475" w14:paraId="22C112B6" w14:textId="77777777" w:rsidTr="00515800">
        <w:tc>
          <w:tcPr>
            <w:tcW w:w="1148" w:type="pct"/>
            <w:gridSpan w:val="2"/>
            <w:vAlign w:val="center"/>
          </w:tcPr>
          <w:p w14:paraId="12F7D892" w14:textId="77777777" w:rsidR="00515800" w:rsidRPr="00984475" w:rsidRDefault="00515800" w:rsidP="00515800">
            <w:pPr>
              <w:jc w:val="center"/>
              <w:rPr>
                <w:rFonts w:eastAsia="Calibri"/>
                <w:b/>
                <w:bCs/>
                <w:sz w:val="24"/>
                <w:szCs w:val="24"/>
                <w:lang w:eastAsia="en-US"/>
              </w:rPr>
            </w:pPr>
            <w:r w:rsidRPr="00984475">
              <w:rPr>
                <w:rFonts w:eastAsia="Calibri"/>
                <w:b/>
                <w:bCs/>
                <w:sz w:val="24"/>
                <w:szCs w:val="24"/>
                <w:lang w:eastAsia="en-US"/>
              </w:rPr>
              <w:t>Előzetes tudás</w:t>
            </w:r>
          </w:p>
        </w:tc>
        <w:tc>
          <w:tcPr>
            <w:tcW w:w="3852" w:type="pct"/>
          </w:tcPr>
          <w:p w14:paraId="493C20BF"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Elektronikus szolgáltatásokkal kapcsolatos tapasztalatok, vélemények megfogalmazása.</w:t>
            </w:r>
          </w:p>
        </w:tc>
      </w:tr>
      <w:tr w:rsidR="00515800" w:rsidRPr="00984475" w14:paraId="4386C818" w14:textId="77777777" w:rsidTr="00515800">
        <w:trPr>
          <w:trHeight w:val="328"/>
        </w:trPr>
        <w:tc>
          <w:tcPr>
            <w:tcW w:w="1148" w:type="pct"/>
            <w:gridSpan w:val="2"/>
            <w:vAlign w:val="center"/>
          </w:tcPr>
          <w:p w14:paraId="63F782FE" w14:textId="77777777" w:rsidR="00515800" w:rsidRPr="00984475" w:rsidRDefault="00515800" w:rsidP="00515800">
            <w:pPr>
              <w:jc w:val="center"/>
              <w:rPr>
                <w:rFonts w:eastAsia="Calibri"/>
                <w:sz w:val="24"/>
                <w:szCs w:val="24"/>
                <w:lang w:eastAsia="en-US"/>
              </w:rPr>
            </w:pPr>
            <w:r w:rsidRPr="00984475">
              <w:rPr>
                <w:rFonts w:eastAsia="Calibri"/>
                <w:b/>
                <w:bCs/>
                <w:sz w:val="24"/>
                <w:szCs w:val="24"/>
                <w:lang w:eastAsia="en-US"/>
              </w:rPr>
              <w:t>A tematikai egység fejlesztési céljai</w:t>
            </w:r>
          </w:p>
        </w:tc>
        <w:tc>
          <w:tcPr>
            <w:tcW w:w="3852" w:type="pct"/>
          </w:tcPr>
          <w:p w14:paraId="296930ED"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Az elektronikus szolgáltatások hétköznapi életben betöltött szerepének felismerése. A szolgáltatások céljainak azonosítása, működésének megfigyelése.</w:t>
            </w:r>
            <w:r w:rsidRPr="00984475">
              <w:rPr>
                <w:rFonts w:eastAsia="Calibri"/>
                <w:sz w:val="24"/>
                <w:szCs w:val="24"/>
                <w:lang w:eastAsia="en-US"/>
              </w:rPr>
              <w:br/>
              <w:t xml:space="preserve">Az elektronikus szolgáltatások használata, a biztonság figyelembevétele, a kritikus szemléletmód kialakítása. </w:t>
            </w:r>
          </w:p>
        </w:tc>
      </w:tr>
      <w:tr w:rsidR="00515800" w:rsidRPr="00984475" w14:paraId="1D522AD8" w14:textId="77777777" w:rsidTr="00515800">
        <w:trPr>
          <w:trHeight w:val="340"/>
        </w:trPr>
        <w:tc>
          <w:tcPr>
            <w:tcW w:w="5000" w:type="pct"/>
            <w:gridSpan w:val="3"/>
            <w:vAlign w:val="center"/>
          </w:tcPr>
          <w:p w14:paraId="24B70BF3"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Ismeretek/fejlesztési követelmények</w:t>
            </w:r>
          </w:p>
        </w:tc>
      </w:tr>
      <w:tr w:rsidR="00515800" w:rsidRPr="00984475" w14:paraId="2F3C60DB" w14:textId="77777777" w:rsidTr="00515800">
        <w:tc>
          <w:tcPr>
            <w:tcW w:w="5000" w:type="pct"/>
            <w:gridSpan w:val="3"/>
          </w:tcPr>
          <w:p w14:paraId="74425178" w14:textId="77777777" w:rsidR="00515800" w:rsidRPr="00984475" w:rsidRDefault="00515800" w:rsidP="00515800">
            <w:pPr>
              <w:spacing w:before="120"/>
              <w:rPr>
                <w:rFonts w:eastAsia="Calibri"/>
                <w:sz w:val="24"/>
                <w:szCs w:val="24"/>
              </w:rPr>
            </w:pPr>
            <w:r w:rsidRPr="00984475">
              <w:rPr>
                <w:rFonts w:eastAsia="Calibri"/>
                <w:sz w:val="24"/>
                <w:szCs w:val="24"/>
                <w:lang w:eastAsia="en-US"/>
              </w:rPr>
              <w:t xml:space="preserve">Az e-szolgáltatások hétköznapi életben betöltött szerepének megismerése. </w:t>
            </w:r>
            <w:r w:rsidRPr="00984475">
              <w:rPr>
                <w:rFonts w:eastAsia="Calibri"/>
                <w:sz w:val="24"/>
                <w:szCs w:val="24"/>
              </w:rPr>
              <w:t>A globális információs társadalom jellemzői.</w:t>
            </w:r>
            <w:r w:rsidRPr="00984475">
              <w:rPr>
                <w:rFonts w:eastAsia="Calibri"/>
                <w:sz w:val="24"/>
                <w:szCs w:val="24"/>
                <w:lang w:eastAsia="en-US"/>
              </w:rPr>
              <w:t xml:space="preserve"> </w:t>
            </w:r>
            <w:r w:rsidRPr="00984475">
              <w:rPr>
                <w:rFonts w:eastAsia="Calibri"/>
                <w:sz w:val="24"/>
                <w:szCs w:val="24"/>
              </w:rPr>
              <w:t xml:space="preserve">Elektronikus szolgáltatások szerepe és használata a hétköznapi életben. </w:t>
            </w:r>
            <w:r w:rsidRPr="00984475">
              <w:rPr>
                <w:rFonts w:eastAsia="Calibri"/>
                <w:sz w:val="24"/>
                <w:szCs w:val="24"/>
                <w:lang w:eastAsia="en-US"/>
              </w:rPr>
              <w:t xml:space="preserve">Az e-szolgáltatások használatának célirányos megismerése. </w:t>
            </w:r>
            <w:r w:rsidRPr="00984475">
              <w:rPr>
                <w:rFonts w:eastAsia="Calibri"/>
                <w:sz w:val="24"/>
                <w:szCs w:val="24"/>
                <w:lang w:eastAsia="en-US"/>
              </w:rPr>
              <w:br/>
            </w:r>
            <w:r w:rsidRPr="00984475">
              <w:rPr>
                <w:rFonts w:eastAsia="Calibri"/>
                <w:sz w:val="24"/>
                <w:szCs w:val="24"/>
              </w:rPr>
              <w:t>Az elektronikus szolgáltatások funkcióinak megismerése.</w:t>
            </w:r>
            <w:r w:rsidRPr="00984475">
              <w:rPr>
                <w:rFonts w:eastAsia="Calibri"/>
                <w:sz w:val="24"/>
                <w:szCs w:val="24"/>
                <w:lang w:eastAsia="en-US"/>
              </w:rPr>
              <w:t xml:space="preserve"> Az elektronikus szolgáltatások működésének megismerése, a szolgáltatások igénybevétele, használata, </w:t>
            </w:r>
            <w:r w:rsidRPr="00984475">
              <w:rPr>
                <w:rFonts w:eastAsia="Calibri"/>
                <w:sz w:val="24"/>
                <w:szCs w:val="24"/>
              </w:rPr>
              <w:t>lemondása.</w:t>
            </w:r>
          </w:p>
        </w:tc>
      </w:tr>
      <w:tr w:rsidR="00515800" w:rsidRPr="00984475" w14:paraId="750BDBFB" w14:textId="77777777" w:rsidTr="00515800">
        <w:trPr>
          <w:trHeight w:val="510"/>
        </w:trPr>
        <w:tc>
          <w:tcPr>
            <w:tcW w:w="950" w:type="pct"/>
            <w:vAlign w:val="center"/>
          </w:tcPr>
          <w:p w14:paraId="3A5C7991"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Kulcsfogalmak/ fogalmak</w:t>
            </w:r>
          </w:p>
        </w:tc>
        <w:tc>
          <w:tcPr>
            <w:tcW w:w="4050" w:type="pct"/>
            <w:gridSpan w:val="2"/>
          </w:tcPr>
          <w:p w14:paraId="08B07883"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Információs társadalom, elektronikus szolgáltatás, regisztráció, leiratkozás, azonosító, jelszó.</w:t>
            </w:r>
          </w:p>
        </w:tc>
      </w:tr>
    </w:tbl>
    <w:p w14:paraId="63031455" w14:textId="77777777" w:rsidR="00515800" w:rsidRPr="00984475" w:rsidRDefault="00515800" w:rsidP="00515800">
      <w:pPr>
        <w:jc w:val="both"/>
        <w:rPr>
          <w:rFonts w:eastAsia="Calibri"/>
          <w:sz w:val="24"/>
          <w:szCs w:val="24"/>
          <w:lang w:eastAsia="en-US"/>
        </w:rPr>
      </w:pPr>
    </w:p>
    <w:p w14:paraId="082FED4E" w14:textId="77777777" w:rsidR="00515800" w:rsidRPr="00984475" w:rsidRDefault="00515800" w:rsidP="00515800">
      <w:pPr>
        <w:jc w:val="both"/>
        <w:rPr>
          <w:rFonts w:eastAsia="Calibri"/>
          <w:sz w:val="24"/>
          <w:szCs w:val="24"/>
          <w:lang w:eastAsia="en-US"/>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38"/>
        <w:gridCol w:w="5771"/>
        <w:gridCol w:w="1443"/>
      </w:tblGrid>
      <w:tr w:rsidR="00515800" w:rsidRPr="00984475" w14:paraId="6F368A6D" w14:textId="77777777" w:rsidTr="00515800">
        <w:tc>
          <w:tcPr>
            <w:tcW w:w="2109" w:type="dxa"/>
            <w:gridSpan w:val="2"/>
            <w:vAlign w:val="center"/>
          </w:tcPr>
          <w:p w14:paraId="31AF7672"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Tematikai egység/ Fejlesztési cél</w:t>
            </w:r>
          </w:p>
        </w:tc>
        <w:tc>
          <w:tcPr>
            <w:tcW w:w="5771" w:type="dxa"/>
            <w:vAlign w:val="center"/>
          </w:tcPr>
          <w:p w14:paraId="335FB43A"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6. Könyvtári informatika</w:t>
            </w:r>
          </w:p>
        </w:tc>
        <w:tc>
          <w:tcPr>
            <w:tcW w:w="1443" w:type="dxa"/>
            <w:vAlign w:val="center"/>
          </w:tcPr>
          <w:p w14:paraId="7991F37A" w14:textId="77777777" w:rsidR="00515800" w:rsidRPr="00984475" w:rsidRDefault="00515800" w:rsidP="00515800">
            <w:pPr>
              <w:spacing w:before="120"/>
              <w:rPr>
                <w:rFonts w:eastAsia="Calibri"/>
                <w:b/>
                <w:bCs/>
                <w:sz w:val="24"/>
                <w:szCs w:val="24"/>
                <w:lang w:eastAsia="en-US"/>
              </w:rPr>
            </w:pPr>
            <w:r w:rsidRPr="00984475">
              <w:rPr>
                <w:rFonts w:eastAsia="Calibri"/>
                <w:b/>
                <w:bCs/>
                <w:sz w:val="24"/>
                <w:szCs w:val="24"/>
                <w:lang w:eastAsia="en-US"/>
              </w:rPr>
              <w:t xml:space="preserve">Órakeret </w:t>
            </w:r>
            <w:r w:rsidRPr="00984475">
              <w:rPr>
                <w:rFonts w:eastAsia="Calibri"/>
                <w:b/>
                <w:bCs/>
                <w:sz w:val="24"/>
                <w:szCs w:val="24"/>
                <w:lang w:eastAsia="en-US"/>
              </w:rPr>
              <w:br/>
            </w:r>
            <w:r>
              <w:rPr>
                <w:rFonts w:eastAsia="Calibri"/>
                <w:b/>
                <w:bCs/>
                <w:sz w:val="24"/>
                <w:szCs w:val="24"/>
                <w:lang w:eastAsia="en-US"/>
              </w:rPr>
              <w:t>E:</w:t>
            </w:r>
            <w:r w:rsidRPr="00984475">
              <w:rPr>
                <w:rFonts w:eastAsia="Calibri"/>
                <w:b/>
                <w:bCs/>
                <w:sz w:val="24"/>
                <w:szCs w:val="24"/>
                <w:lang w:eastAsia="en-US"/>
              </w:rPr>
              <w:t xml:space="preserve"> 5 óra</w:t>
            </w:r>
            <w:r>
              <w:rPr>
                <w:rFonts w:eastAsia="Calibri"/>
                <w:b/>
                <w:bCs/>
                <w:sz w:val="24"/>
                <w:szCs w:val="24"/>
                <w:lang w:eastAsia="en-US"/>
              </w:rPr>
              <w:br/>
              <w:t>KV: 10 óra</w:t>
            </w:r>
            <w:r w:rsidRPr="00984475">
              <w:rPr>
                <w:rFonts w:eastAsia="Calibri"/>
                <w:b/>
                <w:bCs/>
                <w:sz w:val="24"/>
                <w:szCs w:val="24"/>
                <w:lang w:eastAsia="en-US"/>
              </w:rPr>
              <w:br/>
            </w:r>
          </w:p>
        </w:tc>
      </w:tr>
      <w:tr w:rsidR="00515800" w:rsidRPr="00984475" w14:paraId="43D4B531" w14:textId="77777777" w:rsidTr="00515800">
        <w:tc>
          <w:tcPr>
            <w:tcW w:w="2109" w:type="dxa"/>
            <w:gridSpan w:val="2"/>
            <w:vAlign w:val="center"/>
          </w:tcPr>
          <w:p w14:paraId="1A696239"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Előzetes tudás</w:t>
            </w:r>
          </w:p>
        </w:tc>
        <w:tc>
          <w:tcPr>
            <w:tcW w:w="7214" w:type="dxa"/>
            <w:gridSpan w:val="2"/>
          </w:tcPr>
          <w:p w14:paraId="57E9EA77"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 könyvtári terek, alapszolgáltatások, elterjedtebb dokumentumtípusok jellemzőinek és a könyv bibliográfiai azonosító adatainak ismerete. Betűrendezés.</w:t>
            </w:r>
          </w:p>
        </w:tc>
      </w:tr>
      <w:tr w:rsidR="00515800" w:rsidRPr="00984475" w14:paraId="52E5FC1A" w14:textId="77777777" w:rsidTr="00515800">
        <w:trPr>
          <w:trHeight w:val="328"/>
        </w:trPr>
        <w:tc>
          <w:tcPr>
            <w:tcW w:w="2109" w:type="dxa"/>
            <w:gridSpan w:val="2"/>
            <w:vAlign w:val="center"/>
          </w:tcPr>
          <w:p w14:paraId="5237EA19"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A tematikai egység fejlesztési céljai</w:t>
            </w:r>
          </w:p>
        </w:tc>
        <w:tc>
          <w:tcPr>
            <w:tcW w:w="7214" w:type="dxa"/>
            <w:gridSpan w:val="2"/>
          </w:tcPr>
          <w:p w14:paraId="461C9DFE"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Az iskolai és lakóhelyi könyvtár alapszolgáltatásainak és a különböző információforrásoknak önálló, alkotó és etikus felhasználása egyszerű tanulmányi feladatok egyéni és csoportos megoldása során.</w:t>
            </w:r>
          </w:p>
        </w:tc>
      </w:tr>
      <w:tr w:rsidR="00515800" w:rsidRPr="00984475" w14:paraId="55817A86" w14:textId="77777777" w:rsidTr="00515800">
        <w:trPr>
          <w:trHeight w:val="340"/>
        </w:trPr>
        <w:tc>
          <w:tcPr>
            <w:tcW w:w="9323" w:type="dxa"/>
            <w:gridSpan w:val="4"/>
            <w:vAlign w:val="center"/>
          </w:tcPr>
          <w:p w14:paraId="5C0561B0"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Ismeretek/fejlesztési követelmények</w:t>
            </w:r>
          </w:p>
        </w:tc>
      </w:tr>
      <w:tr w:rsidR="00515800" w:rsidRPr="00984475" w14:paraId="186568A8" w14:textId="77777777" w:rsidTr="00515800">
        <w:trPr>
          <w:trHeight w:val="446"/>
        </w:trPr>
        <w:tc>
          <w:tcPr>
            <w:tcW w:w="9323" w:type="dxa"/>
            <w:gridSpan w:val="4"/>
          </w:tcPr>
          <w:p w14:paraId="63463B7F" w14:textId="77777777" w:rsidR="00515800" w:rsidRPr="00984475" w:rsidRDefault="00515800" w:rsidP="00515800">
            <w:pPr>
              <w:spacing w:before="120"/>
              <w:rPr>
                <w:rFonts w:eastAsia="Calibri"/>
                <w:i/>
                <w:sz w:val="24"/>
                <w:szCs w:val="24"/>
                <w:lang w:eastAsia="en-US"/>
              </w:rPr>
            </w:pPr>
            <w:r w:rsidRPr="00984475">
              <w:rPr>
                <w:rFonts w:eastAsia="Calibri"/>
                <w:i/>
                <w:sz w:val="24"/>
                <w:szCs w:val="24"/>
                <w:lang w:eastAsia="en-US"/>
              </w:rPr>
              <w:t xml:space="preserve">Könyvtártípusok megkülönböztetése. Az iskolai könyvtár eszköztárának készségszintű használata. </w:t>
            </w:r>
            <w:r w:rsidRPr="00984475">
              <w:rPr>
                <w:rFonts w:eastAsia="Calibri"/>
                <w:sz w:val="24"/>
                <w:szCs w:val="24"/>
                <w:lang w:eastAsia="en-US"/>
              </w:rPr>
              <w:t>Tájékozódás az iskolai könyvtár tér- és állományszerkezetében.</w:t>
            </w:r>
            <w:r w:rsidRPr="00984475">
              <w:rPr>
                <w:rFonts w:eastAsia="Calibri"/>
                <w:i/>
                <w:sz w:val="24"/>
                <w:szCs w:val="24"/>
                <w:lang w:eastAsia="en-US"/>
              </w:rPr>
              <w:t xml:space="preserve"> </w:t>
            </w:r>
            <w:r w:rsidRPr="00984475">
              <w:rPr>
                <w:rFonts w:eastAsia="Calibri"/>
                <w:sz w:val="24"/>
                <w:szCs w:val="24"/>
                <w:lang w:eastAsia="en-US"/>
              </w:rPr>
              <w:t>Az iskolai könyvtár eszköztárának készségszintű használata a könyvtári terek funkcióinak és a könyvtári abc ismeretében.</w:t>
            </w:r>
          </w:p>
        </w:tc>
      </w:tr>
      <w:tr w:rsidR="00515800" w:rsidRPr="00984475" w14:paraId="7FAC208E" w14:textId="77777777" w:rsidTr="00515800">
        <w:trPr>
          <w:trHeight w:val="446"/>
        </w:trPr>
        <w:tc>
          <w:tcPr>
            <w:tcW w:w="9323" w:type="dxa"/>
            <w:gridSpan w:val="4"/>
          </w:tcPr>
          <w:p w14:paraId="056CAFA1" w14:textId="77777777" w:rsidR="00515800" w:rsidRPr="00984475" w:rsidRDefault="00515800" w:rsidP="00515800">
            <w:pPr>
              <w:spacing w:before="120"/>
              <w:rPr>
                <w:rFonts w:eastAsia="Calibri"/>
                <w:i/>
                <w:sz w:val="24"/>
                <w:szCs w:val="24"/>
                <w:lang w:eastAsia="en-US"/>
              </w:rPr>
            </w:pPr>
            <w:r w:rsidRPr="00984475">
              <w:rPr>
                <w:rFonts w:eastAsia="Calibri"/>
                <w:i/>
                <w:sz w:val="24"/>
                <w:szCs w:val="24"/>
                <w:lang w:eastAsia="en-US"/>
              </w:rPr>
              <w:t>Könyvtári szolgáltatások</w:t>
            </w:r>
          </w:p>
          <w:p w14:paraId="359A689D" w14:textId="77777777" w:rsidR="00515800" w:rsidRPr="00984475" w:rsidRDefault="00515800" w:rsidP="00515800">
            <w:pPr>
              <w:rPr>
                <w:rFonts w:eastAsia="Calibri"/>
                <w:sz w:val="24"/>
                <w:szCs w:val="24"/>
                <w:lang w:eastAsia="en-US"/>
              </w:rPr>
            </w:pPr>
            <w:r w:rsidRPr="00984475">
              <w:rPr>
                <w:rFonts w:eastAsia="Calibri"/>
                <w:sz w:val="24"/>
                <w:szCs w:val="24"/>
                <w:lang w:eastAsia="en-US"/>
              </w:rPr>
              <w:t>A hagyományos és új információs eszközökön alapuló könyvtári szolgáltatások megismerése. A könyvtár alapszolgáltatásainak használata. A könyvtári katalógus funkciójának megértése. Katalógusrekord (-cédula) adatainak értelmezése.</w:t>
            </w:r>
            <w:r w:rsidRPr="00984475">
              <w:rPr>
                <w:rFonts w:eastAsia="Calibri"/>
                <w:sz w:val="24"/>
                <w:szCs w:val="24"/>
                <w:lang w:eastAsia="en-US"/>
              </w:rPr>
              <w:br/>
            </w:r>
            <w:r w:rsidRPr="00984475">
              <w:rPr>
                <w:rFonts w:eastAsia="Calibri"/>
                <w:i/>
                <w:sz w:val="24"/>
                <w:szCs w:val="24"/>
                <w:lang w:eastAsia="en-US"/>
              </w:rPr>
              <w:t>Könyvtártípusok, funkcionális terek</w:t>
            </w:r>
            <w:r w:rsidRPr="00984475">
              <w:rPr>
                <w:rFonts w:eastAsia="Calibri"/>
                <w:sz w:val="24"/>
                <w:szCs w:val="24"/>
                <w:lang w:eastAsia="en-US"/>
              </w:rPr>
              <w:br/>
              <w:t xml:space="preserve">Tájékozódás az iskolai könyvtár tér- és állományszerkezetében. Az összes könyvtártípus jellemzőinek megismerése, összehasonlítása. A kézikönyvtár összetételének és tájékozódásban betöltött szerepének megismerése. Nagyobb könyvtárak funkcionális tereinek megismerése. Önálló eligazodás a települési közkönyvtárban. </w:t>
            </w:r>
          </w:p>
        </w:tc>
      </w:tr>
      <w:tr w:rsidR="00515800" w:rsidRPr="00984475" w14:paraId="17052157" w14:textId="77777777" w:rsidTr="00515800">
        <w:trPr>
          <w:trHeight w:val="446"/>
        </w:trPr>
        <w:tc>
          <w:tcPr>
            <w:tcW w:w="9323" w:type="dxa"/>
            <w:gridSpan w:val="4"/>
          </w:tcPr>
          <w:p w14:paraId="0969D968" w14:textId="77777777" w:rsidR="00515800" w:rsidRPr="00984475" w:rsidRDefault="00515800" w:rsidP="00515800">
            <w:pPr>
              <w:snapToGrid w:val="0"/>
              <w:spacing w:before="120"/>
              <w:rPr>
                <w:rFonts w:eastAsia="Calibri"/>
                <w:i/>
                <w:sz w:val="24"/>
                <w:szCs w:val="24"/>
                <w:lang w:eastAsia="en-US"/>
              </w:rPr>
            </w:pPr>
            <w:r w:rsidRPr="00984475">
              <w:rPr>
                <w:rFonts w:eastAsia="Calibri"/>
                <w:i/>
                <w:sz w:val="24"/>
                <w:szCs w:val="24"/>
                <w:lang w:eastAsia="en-US"/>
              </w:rPr>
              <w:t>Információkeresés</w:t>
            </w:r>
          </w:p>
          <w:p w14:paraId="3CC61AF6" w14:textId="77777777" w:rsidR="00515800" w:rsidRPr="00984475" w:rsidRDefault="00515800" w:rsidP="00515800">
            <w:pPr>
              <w:rPr>
                <w:rFonts w:eastAsia="Calibri"/>
                <w:sz w:val="24"/>
                <w:szCs w:val="24"/>
                <w:lang w:eastAsia="en-US"/>
              </w:rPr>
            </w:pPr>
            <w:r w:rsidRPr="00984475">
              <w:rPr>
                <w:rFonts w:eastAsia="Calibri"/>
                <w:sz w:val="24"/>
                <w:szCs w:val="24"/>
                <w:lang w:eastAsia="en-US"/>
              </w:rPr>
              <w:t>Hatékony, céltudatos információszerzés. Keresett téma kifejezése tárgyszóval. Összetett keresőkérdés megfogalmazása. Megadott szempontok szerint való keresés az iskolai és a lakóhelyi elektronikus könyvtári katalógusban. Konkrét feladathoz való irányított forráskeresés katalógus és bibliográfia segítségével.</w:t>
            </w:r>
          </w:p>
        </w:tc>
      </w:tr>
      <w:tr w:rsidR="00515800" w:rsidRPr="00984475" w14:paraId="0046F03A" w14:textId="77777777" w:rsidTr="00515800">
        <w:trPr>
          <w:trHeight w:val="446"/>
        </w:trPr>
        <w:tc>
          <w:tcPr>
            <w:tcW w:w="9323" w:type="dxa"/>
            <w:gridSpan w:val="4"/>
          </w:tcPr>
          <w:p w14:paraId="3ADCD581"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Dokumentumtípusok, kézikönyvek</w:t>
            </w:r>
          </w:p>
          <w:p w14:paraId="44F799F8" w14:textId="77777777" w:rsidR="00515800" w:rsidRPr="00984475" w:rsidRDefault="00515800" w:rsidP="00515800">
            <w:pPr>
              <w:rPr>
                <w:rFonts w:eastAsia="Calibri"/>
                <w:sz w:val="24"/>
                <w:szCs w:val="24"/>
                <w:lang w:eastAsia="en-US"/>
              </w:rPr>
            </w:pPr>
            <w:r w:rsidRPr="00984475">
              <w:rPr>
                <w:rFonts w:eastAsia="Calibri"/>
                <w:sz w:val="24"/>
                <w:szCs w:val="24"/>
                <w:lang w:eastAsia="en-US"/>
              </w:rPr>
              <w:t xml:space="preserve">Hagyományos és nem hagyományos dokumentumok formai, tartalmi, használati jellemzőinek megállapítása; csoportosításuk. </w:t>
            </w:r>
          </w:p>
          <w:p w14:paraId="69DA8C58" w14:textId="77777777" w:rsidR="00515800" w:rsidRPr="00984475" w:rsidRDefault="00515800" w:rsidP="00515800">
            <w:pPr>
              <w:rPr>
                <w:rFonts w:eastAsia="Calibri"/>
                <w:sz w:val="24"/>
                <w:szCs w:val="24"/>
                <w:lang w:eastAsia="en-US"/>
              </w:rPr>
            </w:pPr>
            <w:r w:rsidRPr="00984475">
              <w:rPr>
                <w:rFonts w:eastAsia="Calibri"/>
                <w:sz w:val="24"/>
                <w:szCs w:val="24"/>
                <w:lang w:eastAsia="en-US"/>
              </w:rPr>
              <w:t>Nyomtatott és elektronikus kézikönyvek, közhasznú információforrások és ismeretterjesztő művek típusainak ismerete. Közhasznú adatbázisok használata.</w:t>
            </w:r>
          </w:p>
        </w:tc>
      </w:tr>
      <w:tr w:rsidR="00515800" w:rsidRPr="00984475" w14:paraId="45D54E34" w14:textId="77777777" w:rsidTr="00515800">
        <w:tc>
          <w:tcPr>
            <w:tcW w:w="9323" w:type="dxa"/>
            <w:gridSpan w:val="4"/>
          </w:tcPr>
          <w:p w14:paraId="3C7A95E5"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Forráskiválasztás. A megadott problémának megfelelő nyomtatott és elektronikus források irányított kiválasztása. A könyvtárhasználati és informatikai alapokra építő információgyűjtést igénylő feladatok.</w:t>
            </w:r>
            <w:r w:rsidRPr="00984475">
              <w:rPr>
                <w:rFonts w:eastAsia="Calibri"/>
                <w:sz w:val="24"/>
                <w:szCs w:val="24"/>
                <w:lang w:eastAsia="en-US"/>
              </w:rPr>
              <w:br/>
              <w:t>Bibliográfiai hivatkozás, forrásfelhasználás. A forrásmegjelölés etikai vonatkozásainak megértése. Saját és mások gondolatainak elkülönítése. A felhasznált források önálló azonosítása a dokumentumok főbb adatainak (szerző, cím, hely, kiadó, év) megnevezésével.</w:t>
            </w:r>
          </w:p>
        </w:tc>
      </w:tr>
      <w:tr w:rsidR="00515800" w:rsidRPr="00984475" w14:paraId="75CA78A4" w14:textId="77777777" w:rsidTr="00515800">
        <w:trPr>
          <w:trHeight w:val="550"/>
        </w:trPr>
        <w:tc>
          <w:tcPr>
            <w:tcW w:w="1771" w:type="dxa"/>
            <w:vAlign w:val="center"/>
          </w:tcPr>
          <w:p w14:paraId="23260B37"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Kulcsfogalmak/ fogalmak</w:t>
            </w:r>
          </w:p>
        </w:tc>
        <w:tc>
          <w:tcPr>
            <w:tcW w:w="7552" w:type="dxa"/>
            <w:gridSpan w:val="3"/>
          </w:tcPr>
          <w:p w14:paraId="05890D28"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Könyvtár, kézikönyvtár, katalógus, hivatkozás, forrás, könyv, időszaki kiadvány, honlap, CD, DVD, lexikon, enciklopédia, szótár, atlasz.</w:t>
            </w:r>
            <w:r w:rsidRPr="00984475">
              <w:rPr>
                <w:rFonts w:eastAsia="Calibri"/>
                <w:sz w:val="24"/>
                <w:szCs w:val="24"/>
                <w:lang w:eastAsia="en-US"/>
              </w:rPr>
              <w:br/>
              <w:t>Nemzeti könyvtár, szakkönyvtár, elektronikus könyvtár, kézikönyv, szaklexikon, szakkönyv, napilap, folyóirat, bibliográfia, linkgyűjtemény, keresőkérdés, tárgyszó, szerzői jog, információs érték, felhasznált irodalomjegyzék.</w:t>
            </w:r>
          </w:p>
        </w:tc>
      </w:tr>
    </w:tbl>
    <w:p w14:paraId="738325DC" w14:textId="77777777" w:rsidR="00515800" w:rsidRPr="00984475" w:rsidRDefault="00515800" w:rsidP="00515800">
      <w:pPr>
        <w:rPr>
          <w:rFonts w:eastAsia="Calibri"/>
          <w:sz w:val="24"/>
          <w:szCs w:val="24"/>
          <w:lang w:eastAsia="en-US"/>
        </w:rPr>
      </w:pPr>
    </w:p>
    <w:p w14:paraId="0950538C" w14:textId="77777777" w:rsidR="00515800" w:rsidRPr="00984475" w:rsidRDefault="00515800" w:rsidP="00515800">
      <w:pPr>
        <w:rPr>
          <w:rFonts w:eastAsia="Calibr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5"/>
        <w:gridCol w:w="7245"/>
      </w:tblGrid>
      <w:tr w:rsidR="00515800" w:rsidRPr="00984475" w14:paraId="4487B7EE" w14:textId="77777777" w:rsidTr="00515800">
        <w:trPr>
          <w:trHeight w:val="1975"/>
        </w:trPr>
        <w:tc>
          <w:tcPr>
            <w:tcW w:w="1067" w:type="pct"/>
            <w:vAlign w:val="center"/>
          </w:tcPr>
          <w:p w14:paraId="69A1E79E" w14:textId="77777777" w:rsidR="00515800" w:rsidRPr="00984475" w:rsidRDefault="00515800" w:rsidP="00515800">
            <w:pPr>
              <w:spacing w:before="120"/>
              <w:jc w:val="center"/>
              <w:rPr>
                <w:rFonts w:eastAsia="Calibri"/>
                <w:b/>
                <w:bCs/>
                <w:sz w:val="24"/>
                <w:szCs w:val="24"/>
                <w:lang w:eastAsia="en-US"/>
              </w:rPr>
            </w:pPr>
            <w:r w:rsidRPr="00984475">
              <w:rPr>
                <w:rFonts w:eastAsia="Calibri"/>
                <w:b/>
                <w:bCs/>
                <w:sz w:val="24"/>
                <w:szCs w:val="24"/>
                <w:lang w:eastAsia="en-US"/>
              </w:rPr>
              <w:t xml:space="preserve">A fejlesztés várt eredményei a 12. évfolyam végén </w:t>
            </w:r>
          </w:p>
        </w:tc>
        <w:tc>
          <w:tcPr>
            <w:tcW w:w="3933" w:type="pct"/>
          </w:tcPr>
          <w:p w14:paraId="033F765D"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A tanuló az informatikai eszközök használat témakör végére ismerje a számítógép részeinek és perifériáinak funkcióit, tudja azokat önállóan használni; tudjon a könyvtárszerkezetben tájékozódni, mozogni, könyvtárat váltani, fájlt keresni; tudjon segítséggel használni multimédiás oktatóprogramokat; tudjon az iskolai hálózatba belépni, onnan kilépni, ismerje és tartsa be a hálózat használatának szabályait; ismerje egy vírusellenőrző program kezelését.</w:t>
            </w:r>
          </w:p>
          <w:p w14:paraId="34AC78B8" w14:textId="77777777" w:rsidR="00515800" w:rsidRPr="00984475" w:rsidRDefault="00515800" w:rsidP="00515800">
            <w:pPr>
              <w:spacing w:before="120"/>
              <w:rPr>
                <w:rFonts w:eastAsia="Calibri"/>
                <w:sz w:val="24"/>
                <w:szCs w:val="24"/>
                <w:lang w:eastAsia="en-US"/>
              </w:rPr>
            </w:pPr>
            <w:r w:rsidRPr="00984475">
              <w:rPr>
                <w:rFonts w:eastAsia="Calibri"/>
                <w:sz w:val="24"/>
                <w:szCs w:val="24"/>
                <w:lang w:eastAsia="en-US"/>
              </w:rPr>
              <w:t xml:space="preserve">A tanuló az informatikai eszközök használata témakör végére </w:t>
            </w:r>
            <w:r w:rsidRPr="00984475">
              <w:rPr>
                <w:rFonts w:eastAsia="Calibri"/>
                <w:sz w:val="24"/>
                <w:szCs w:val="24"/>
              </w:rPr>
              <w:t>ismerje meg a különböző informatikai környezeteket;</w:t>
            </w:r>
            <w:r w:rsidRPr="00984475">
              <w:rPr>
                <w:rFonts w:eastAsia="Calibri"/>
                <w:sz w:val="24"/>
                <w:szCs w:val="24"/>
                <w:lang w:eastAsia="en-US"/>
              </w:rPr>
              <w:t xml:space="preserve"> tudja használni az operációs rendszer és a számítógépes hálózat alapszolgáltatásait; segítséggel legyen képes az adott feladat megoldásához alkalmas hardver- és szoftvereszközök kiválasztására.</w:t>
            </w:r>
          </w:p>
          <w:p w14:paraId="57A007C2" w14:textId="77777777" w:rsidR="00515800" w:rsidRPr="00984475" w:rsidRDefault="00515800" w:rsidP="00515800">
            <w:pPr>
              <w:rPr>
                <w:rFonts w:eastAsia="Calibri"/>
                <w:sz w:val="24"/>
                <w:szCs w:val="24"/>
                <w:lang w:eastAsia="en-US"/>
              </w:rPr>
            </w:pPr>
          </w:p>
          <w:p w14:paraId="315670F3" w14:textId="77777777" w:rsidR="00515800" w:rsidRPr="00984475" w:rsidRDefault="00515800" w:rsidP="00515800">
            <w:pPr>
              <w:rPr>
                <w:rFonts w:eastAsia="Calibri"/>
                <w:sz w:val="24"/>
                <w:szCs w:val="24"/>
                <w:lang w:eastAsia="en-US"/>
              </w:rPr>
            </w:pPr>
            <w:r w:rsidRPr="00984475">
              <w:rPr>
                <w:rFonts w:eastAsia="Calibri"/>
                <w:sz w:val="24"/>
                <w:szCs w:val="24"/>
                <w:lang w:eastAsia="en-US"/>
              </w:rPr>
              <w:t>A tanuló az alkalmazói ismeretek témakör végére ismerje a szövegszerkesztés alapfogalmait, legyen képes önállóan elvégezni a leggyakoribb karakter- és bekezdésformázásokat; használja a szövegszerkesztő nyelvi segédeszközeit; ismerje egy bemutató készítő program egyszerű lehetőségeit, tudjon rövid bemutatót készíteni; ismerje fel az összetartozó adatok közötti egyszerű összefüggéseket; segítséggel tudjon használni tantárgyi, könyvtári, hálózati adatbázisokat, tudjon különféle adatbázisokban keresni; tudjon különböző dokumentumokból származó részleteket saját munkájában elhelyezni. Tudjon dokumentumokba különböző objektumokat beilleszteni; tudjon szöveget, képet és táblázatot is tartalmazó dokumentumot minta vagy leírás alapján elkészíteni; tudjon egyszerű táblázatot létrehozni; ismerje a diagramok szerkesztésének, módosításának lépéseit; tudjon bemutatót készíteni.</w:t>
            </w:r>
          </w:p>
          <w:p w14:paraId="5C37DB17" w14:textId="77777777" w:rsidR="00515800" w:rsidRPr="00984475" w:rsidRDefault="00515800" w:rsidP="00515800">
            <w:pPr>
              <w:rPr>
                <w:rFonts w:eastAsia="Calibri"/>
                <w:sz w:val="24"/>
                <w:szCs w:val="24"/>
                <w:lang w:eastAsia="en-US"/>
              </w:rPr>
            </w:pPr>
          </w:p>
          <w:p w14:paraId="65DCDFC3" w14:textId="77777777" w:rsidR="00515800" w:rsidRPr="00984475" w:rsidRDefault="00515800" w:rsidP="00515800">
            <w:pPr>
              <w:rPr>
                <w:rFonts w:eastAsia="Calibri"/>
                <w:sz w:val="24"/>
                <w:szCs w:val="24"/>
                <w:lang w:eastAsia="en-US"/>
              </w:rPr>
            </w:pPr>
            <w:r w:rsidRPr="00984475">
              <w:rPr>
                <w:rFonts w:eastAsia="Calibri"/>
                <w:sz w:val="24"/>
                <w:szCs w:val="24"/>
                <w:lang w:eastAsia="en-US"/>
              </w:rPr>
              <w:t>A tanuló a problémamegoldás informatikai eszközökkel és módszerekkel témakör végére legyen képes összegyűjteni a problémamegoldáshoz szükséges információt; ismerje a problémamegoldás alapvető lépéseit; képes legyen önállóan vagy segítséggel algoritmust készíteni; lássa át a problémamegoldás folyamatát; ismerje és használja az algoritmusleíró eszközöket; legyen képes meghatározni az eredményt a bemenő adatok alapján; legyen képes tantárgyi szimulációs programok használatára.</w:t>
            </w:r>
          </w:p>
          <w:p w14:paraId="658136F2" w14:textId="77777777" w:rsidR="00515800" w:rsidRPr="00984475" w:rsidRDefault="00515800" w:rsidP="00515800">
            <w:pPr>
              <w:rPr>
                <w:rFonts w:eastAsia="Calibri"/>
                <w:sz w:val="24"/>
                <w:szCs w:val="24"/>
                <w:lang w:eastAsia="en-US"/>
              </w:rPr>
            </w:pPr>
          </w:p>
          <w:p w14:paraId="2925CC77" w14:textId="77777777" w:rsidR="00515800" w:rsidRPr="00984475" w:rsidRDefault="00515800" w:rsidP="00515800">
            <w:pPr>
              <w:rPr>
                <w:rFonts w:eastAsia="Calibri"/>
                <w:sz w:val="24"/>
                <w:szCs w:val="24"/>
                <w:lang w:eastAsia="en-US"/>
              </w:rPr>
            </w:pPr>
            <w:r w:rsidRPr="00984475">
              <w:rPr>
                <w:rFonts w:eastAsia="Calibri"/>
                <w:sz w:val="24"/>
                <w:szCs w:val="24"/>
                <w:lang w:eastAsia="en-US"/>
              </w:rPr>
              <w:t>A tanuló az infokommunikáció témakör végére legyen képes a böngészőprogram főbb funkcióinak használatára; legyen képes tanári segítséggel megadott szempontok szerint információt keresni; legyen képes a találatok értelmezésére; legyen képes az elektronikus levelezőrendszer önálló kezelésére; legyen képes elektronikus és internetes médiumok használatára; legyen képes az interneten talált információk mentésére; ismerje a netikett szabályait, legyen képes előkészíteni az információt weben történő publikálásra; tudja megkülönböztetni a publikussá tehető és védendő adatait; használja a legújabb infokommunikációs technológiákat, szolgáltatásokat.</w:t>
            </w:r>
          </w:p>
          <w:p w14:paraId="2A21AFF2" w14:textId="77777777" w:rsidR="00515800" w:rsidRPr="00984475" w:rsidRDefault="00515800" w:rsidP="00515800">
            <w:pPr>
              <w:rPr>
                <w:rFonts w:eastAsia="Calibri"/>
                <w:sz w:val="24"/>
                <w:szCs w:val="24"/>
                <w:lang w:eastAsia="en-US"/>
              </w:rPr>
            </w:pPr>
          </w:p>
          <w:p w14:paraId="6967B206" w14:textId="77777777" w:rsidR="00515800" w:rsidRPr="00984475" w:rsidRDefault="00515800" w:rsidP="00515800">
            <w:pPr>
              <w:keepNext/>
              <w:keepLines/>
              <w:outlineLvl w:val="6"/>
              <w:rPr>
                <w:rFonts w:eastAsia="Calibri"/>
                <w:sz w:val="24"/>
                <w:szCs w:val="24"/>
                <w:lang w:eastAsia="en-US"/>
              </w:rPr>
            </w:pPr>
            <w:r w:rsidRPr="00984475">
              <w:rPr>
                <w:rFonts w:eastAsia="Calibri"/>
                <w:sz w:val="24"/>
                <w:szCs w:val="24"/>
                <w:lang w:eastAsia="en-US"/>
              </w:rPr>
              <w:t xml:space="preserve">A tanuló az információs társadalom témakör végére ismerje az informatikai biztonsággal kapcsolatos fogalmakat; </w:t>
            </w:r>
            <w:r w:rsidRPr="00984475">
              <w:rPr>
                <w:rFonts w:eastAsia="Calibri"/>
                <w:sz w:val="24"/>
                <w:szCs w:val="24"/>
              </w:rPr>
              <w:t>ismerje az adatvédelemmel kapcsolatos fogalmakat;</w:t>
            </w:r>
            <w:r w:rsidRPr="00984475">
              <w:rPr>
                <w:rFonts w:eastAsia="Calibri"/>
                <w:sz w:val="24"/>
                <w:szCs w:val="24"/>
                <w:lang w:eastAsia="en-US"/>
              </w:rPr>
              <w:t xml:space="preserve"> </w:t>
            </w:r>
            <w:r w:rsidRPr="00984475">
              <w:rPr>
                <w:rFonts w:eastAsia="Calibri"/>
                <w:sz w:val="24"/>
                <w:szCs w:val="24"/>
              </w:rPr>
              <w:t>ismerje az adatvédelem érdekében alkalmazható lehetőségeket;</w:t>
            </w:r>
            <w:r w:rsidRPr="00984475">
              <w:rPr>
                <w:rFonts w:eastAsia="Calibri"/>
                <w:sz w:val="24"/>
                <w:szCs w:val="24"/>
                <w:lang w:eastAsia="en-US"/>
              </w:rPr>
              <w:t xml:space="preserve"> ismerje az informatikai eszközök etikus használatára vonatkozó szabályokat; szerezzen gyakorlatot az információforrások saját dokumentumokban való feltüntetésében. Ismerje az informatikai biztonsággal és adatvédelemmel kapcsolatos fogalmakat; ismerje az adatokkal való visszaélésekből származó veszélyeket és következményeket; ismerjen megbízható információforrásokat; legyen képes értékelni az információ hitelességét; ismerje az informatikai eszközök etikus használatára vonatkozó szabályokat; </w:t>
            </w:r>
            <w:r w:rsidRPr="00984475">
              <w:rPr>
                <w:rFonts w:eastAsia="Calibri"/>
                <w:sz w:val="24"/>
                <w:szCs w:val="24"/>
              </w:rPr>
              <w:t xml:space="preserve">ismerje </w:t>
            </w:r>
            <w:r w:rsidRPr="00984475">
              <w:rPr>
                <w:rFonts w:eastAsia="Calibri"/>
                <w:sz w:val="24"/>
                <w:szCs w:val="24"/>
                <w:lang w:eastAsia="en-US"/>
              </w:rPr>
              <w:t xml:space="preserve">az információforrások etikus felhasználási lehetőségeit; </w:t>
            </w:r>
            <w:r w:rsidRPr="00984475">
              <w:rPr>
                <w:rFonts w:eastAsia="Calibri"/>
                <w:sz w:val="24"/>
                <w:szCs w:val="24"/>
              </w:rPr>
              <w:t>ismerje fel az informatikai eszközök használatának az emberi kapcsolatokra vonatkozó következményeit;</w:t>
            </w:r>
            <w:r w:rsidRPr="00984475">
              <w:rPr>
                <w:rFonts w:eastAsia="Calibri"/>
                <w:sz w:val="24"/>
                <w:szCs w:val="24"/>
                <w:lang w:eastAsia="en-US"/>
              </w:rPr>
              <w:t xml:space="preserve"> </w:t>
            </w:r>
            <w:r w:rsidRPr="00984475">
              <w:rPr>
                <w:rFonts w:eastAsia="Calibri"/>
                <w:sz w:val="24"/>
                <w:szCs w:val="24"/>
              </w:rPr>
              <w:t>ismerjen néhány elektronikus szolgáltatást, legyen képes a szolgáltatások igénybevételére, használatára, lemondására.</w:t>
            </w:r>
          </w:p>
          <w:p w14:paraId="4A258B96" w14:textId="77777777" w:rsidR="00515800" w:rsidRPr="00984475" w:rsidRDefault="00515800" w:rsidP="00515800">
            <w:pPr>
              <w:rPr>
                <w:rFonts w:eastAsia="Calibri"/>
                <w:sz w:val="24"/>
                <w:szCs w:val="24"/>
                <w:lang w:eastAsia="en-US"/>
              </w:rPr>
            </w:pPr>
          </w:p>
          <w:p w14:paraId="1D68D98D" w14:textId="77777777" w:rsidR="00515800" w:rsidRPr="00984475" w:rsidRDefault="00515800" w:rsidP="00515800">
            <w:pPr>
              <w:rPr>
                <w:rFonts w:eastAsia="Calibri"/>
                <w:sz w:val="24"/>
                <w:szCs w:val="24"/>
                <w:lang w:eastAsia="en-US"/>
              </w:rPr>
            </w:pPr>
            <w:r w:rsidRPr="00984475">
              <w:rPr>
                <w:rFonts w:eastAsia="Calibri"/>
                <w:sz w:val="24"/>
                <w:szCs w:val="24"/>
                <w:lang w:eastAsia="en-US"/>
              </w:rPr>
              <w:t>A tanuló a könyvtári informatika témakör végére a különböző konkrét tantárgyi feladataihoz képes az iskolai könyvtárban a megadott forrásokat megtalálni, és további releváns forrásokat keresni; konkrét nyomtatott és elektronikus forrásokban képes megkeresni a megoldáshoz szükséges információkat;</w:t>
            </w:r>
          </w:p>
          <w:p w14:paraId="5A6ECAD1" w14:textId="77777777" w:rsidR="00515800" w:rsidRPr="00984475" w:rsidRDefault="00515800" w:rsidP="00515800">
            <w:pPr>
              <w:snapToGrid w:val="0"/>
              <w:rPr>
                <w:rFonts w:eastAsia="Calibri"/>
                <w:sz w:val="24"/>
                <w:szCs w:val="24"/>
                <w:lang w:eastAsia="en-US"/>
              </w:rPr>
            </w:pPr>
            <w:r w:rsidRPr="00984475">
              <w:rPr>
                <w:rFonts w:eastAsia="Calibri"/>
                <w:sz w:val="24"/>
                <w:szCs w:val="24"/>
                <w:lang w:eastAsia="en-US"/>
              </w:rPr>
              <w:t>a könyvtár és az internet szolgáltatásait igénybe véve képes önállóan releváns forrásokat találni konkrét tantárgyi feladataihoz;</w:t>
            </w:r>
          </w:p>
          <w:p w14:paraId="67679089" w14:textId="77777777" w:rsidR="00515800" w:rsidRPr="00984475" w:rsidRDefault="00515800" w:rsidP="00515800">
            <w:pPr>
              <w:snapToGrid w:val="0"/>
              <w:rPr>
                <w:rFonts w:eastAsia="Calibri"/>
                <w:sz w:val="24"/>
                <w:szCs w:val="24"/>
                <w:lang w:eastAsia="en-US"/>
              </w:rPr>
            </w:pPr>
            <w:r w:rsidRPr="00984475">
              <w:rPr>
                <w:rFonts w:eastAsia="Calibri"/>
                <w:sz w:val="24"/>
                <w:szCs w:val="24"/>
                <w:lang w:eastAsia="en-US"/>
              </w:rPr>
              <w:t>a választott forrásokat képes alkotóan és etikusan felhasználni a feladatmegoldásban;</w:t>
            </w:r>
          </w:p>
          <w:p w14:paraId="0B20C518" w14:textId="77777777" w:rsidR="00515800" w:rsidRPr="00984475" w:rsidRDefault="00515800" w:rsidP="00515800">
            <w:pPr>
              <w:snapToGrid w:val="0"/>
              <w:rPr>
                <w:rFonts w:eastAsia="Calibri"/>
                <w:sz w:val="24"/>
                <w:szCs w:val="24"/>
                <w:lang w:eastAsia="en-US"/>
              </w:rPr>
            </w:pPr>
            <w:r w:rsidRPr="00984475">
              <w:rPr>
                <w:rFonts w:eastAsia="Calibri"/>
                <w:sz w:val="24"/>
                <w:szCs w:val="24"/>
                <w:lang w:eastAsia="en-US"/>
              </w:rPr>
              <w:t>képes alkalmazni a más tárgyakban tanultakat (pl. informatikai eszközök használata, szövegalkotás);</w:t>
            </w:r>
          </w:p>
          <w:p w14:paraId="0335DDB9" w14:textId="77777777" w:rsidR="00515800" w:rsidRPr="00984475" w:rsidRDefault="00515800" w:rsidP="00515800">
            <w:pPr>
              <w:rPr>
                <w:rFonts w:eastAsia="Calibri"/>
                <w:sz w:val="24"/>
                <w:szCs w:val="24"/>
                <w:lang w:eastAsia="en-US"/>
              </w:rPr>
            </w:pPr>
            <w:r w:rsidRPr="00984475">
              <w:rPr>
                <w:rFonts w:eastAsia="Calibri"/>
                <w:sz w:val="24"/>
                <w:szCs w:val="24"/>
                <w:lang w:eastAsia="en-US"/>
              </w:rPr>
              <w:t>egyszerű témában képes az információs problémamegoldás folyamatát önállóan végrehajtani.</w:t>
            </w:r>
          </w:p>
        </w:tc>
      </w:tr>
    </w:tbl>
    <w:p w14:paraId="25A8085F" w14:textId="77777777" w:rsidR="00515800" w:rsidRPr="00984475" w:rsidRDefault="00515800" w:rsidP="00515800">
      <w:pPr>
        <w:rPr>
          <w:rFonts w:eastAsia="Calibri"/>
          <w:sz w:val="24"/>
          <w:szCs w:val="24"/>
          <w:lang w:eastAsia="en-US"/>
        </w:rPr>
      </w:pPr>
    </w:p>
    <w:p w14:paraId="3A55E600" w14:textId="77777777" w:rsidR="00515800" w:rsidRPr="00984475" w:rsidRDefault="00515800" w:rsidP="00515800">
      <w:pPr>
        <w:rPr>
          <w:rFonts w:eastAsia="Calibri"/>
          <w:b/>
          <w:sz w:val="24"/>
          <w:szCs w:val="24"/>
          <w:lang w:eastAsia="en-US"/>
        </w:rPr>
      </w:pPr>
      <w:r w:rsidRPr="00984475">
        <w:rPr>
          <w:rFonts w:eastAsia="Calibri"/>
          <w:b/>
          <w:sz w:val="24"/>
          <w:szCs w:val="24"/>
          <w:lang w:eastAsia="en-US"/>
        </w:rPr>
        <w:t>Továbblépés feltétele a 12. évfolyam végén:</w:t>
      </w:r>
    </w:p>
    <w:p w14:paraId="0C655E67" w14:textId="77777777" w:rsidR="00515800" w:rsidRPr="00984475" w:rsidRDefault="00515800" w:rsidP="00515800">
      <w:pPr>
        <w:spacing w:before="120"/>
        <w:jc w:val="both"/>
        <w:rPr>
          <w:rFonts w:eastAsia="Calibri"/>
          <w:sz w:val="24"/>
          <w:szCs w:val="24"/>
          <w:lang w:eastAsia="en-US"/>
        </w:rPr>
      </w:pPr>
      <w:r w:rsidRPr="00984475">
        <w:rPr>
          <w:rFonts w:eastAsia="Calibri"/>
          <w:sz w:val="24"/>
          <w:szCs w:val="24"/>
          <w:lang w:eastAsia="en-US"/>
        </w:rPr>
        <w:t xml:space="preserve">A tanuló ismeri </w:t>
      </w:r>
      <w:r w:rsidRPr="00984475">
        <w:rPr>
          <w:rFonts w:eastAsia="Calibri"/>
          <w:sz w:val="24"/>
          <w:szCs w:val="24"/>
        </w:rPr>
        <w:t>a különböző informatikai környezeteket;</w:t>
      </w:r>
      <w:r w:rsidRPr="00984475">
        <w:rPr>
          <w:rFonts w:eastAsia="Calibri"/>
          <w:sz w:val="24"/>
          <w:szCs w:val="24"/>
          <w:lang w:eastAsia="en-US"/>
        </w:rPr>
        <w:t xml:space="preserve"> tudja használni az operációs rendszer és a számítógépes hálózat alapszolgáltatásait; segítséggel legyen képes az adott feladat megoldásához alkalmas hardver- és szoftvereszközök kiválasztására.</w:t>
      </w:r>
    </w:p>
    <w:p w14:paraId="27E34513" w14:textId="77777777" w:rsidR="00515800" w:rsidRPr="00984475" w:rsidRDefault="00515800" w:rsidP="00515800">
      <w:pPr>
        <w:spacing w:before="120"/>
        <w:jc w:val="both"/>
        <w:rPr>
          <w:rFonts w:eastAsia="Calibri"/>
          <w:sz w:val="24"/>
          <w:szCs w:val="24"/>
          <w:lang w:eastAsia="en-US"/>
        </w:rPr>
      </w:pPr>
      <w:r w:rsidRPr="00984475">
        <w:rPr>
          <w:rFonts w:eastAsia="Calibri"/>
          <w:sz w:val="24"/>
          <w:szCs w:val="24"/>
          <w:lang w:eastAsia="en-US"/>
        </w:rPr>
        <w:t>Képes alkalmazni a más tárgyakban tanultakat (pl. informatikai eszközök használata, szövegalkotás) az informatika tantárgy kapcsán.</w:t>
      </w:r>
    </w:p>
    <w:p w14:paraId="54DDB175" w14:textId="77777777" w:rsidR="00515800" w:rsidRPr="00984475" w:rsidRDefault="00515800" w:rsidP="00515800">
      <w:pPr>
        <w:rPr>
          <w:rFonts w:eastAsia="Calibri"/>
          <w:sz w:val="24"/>
          <w:szCs w:val="24"/>
          <w:lang w:eastAsia="en-US"/>
        </w:rPr>
      </w:pPr>
    </w:p>
    <w:p w14:paraId="57EDC140" w14:textId="77777777" w:rsidR="00515800" w:rsidRPr="00984475" w:rsidRDefault="00515800" w:rsidP="00515800">
      <w:pPr>
        <w:rPr>
          <w:rFonts w:eastAsia="Calibri"/>
          <w:sz w:val="24"/>
          <w:szCs w:val="24"/>
          <w:lang w:eastAsia="en-US"/>
        </w:rPr>
      </w:pPr>
    </w:p>
    <w:p w14:paraId="571B95BB" w14:textId="77777777" w:rsidR="00515800" w:rsidRPr="00EB79A7" w:rsidRDefault="00515800" w:rsidP="00515800">
      <w:pPr>
        <w:tabs>
          <w:tab w:val="left" w:pos="0"/>
          <w:tab w:val="left" w:pos="709"/>
          <w:tab w:val="left" w:pos="3402"/>
        </w:tabs>
        <w:jc w:val="center"/>
        <w:rPr>
          <w:b/>
          <w:sz w:val="22"/>
          <w:szCs w:val="22"/>
        </w:rPr>
      </w:pPr>
      <w:r>
        <w:rPr>
          <w:b/>
          <w:sz w:val="22"/>
          <w:szCs w:val="22"/>
        </w:rPr>
        <w:br w:type="page"/>
      </w:r>
      <w:r w:rsidRPr="00EB79A7">
        <w:rPr>
          <w:b/>
          <w:sz w:val="22"/>
          <w:szCs w:val="22"/>
        </w:rPr>
        <w:t xml:space="preserve">FIZIKA </w:t>
      </w:r>
    </w:p>
    <w:p w14:paraId="584C0CD6" w14:textId="77777777" w:rsidR="00515800" w:rsidRPr="00EB79A7" w:rsidRDefault="00515800" w:rsidP="00515800">
      <w:pPr>
        <w:jc w:val="center"/>
        <w:rPr>
          <w:b/>
          <w:sz w:val="22"/>
          <w:szCs w:val="22"/>
        </w:rPr>
      </w:pPr>
      <w:r w:rsidRPr="00EB79A7">
        <w:rPr>
          <w:b/>
          <w:sz w:val="22"/>
          <w:szCs w:val="22"/>
        </w:rPr>
        <w:t>ESTI TAGOZAT SZÁMÁRA</w:t>
      </w:r>
    </w:p>
    <w:p w14:paraId="789548C7" w14:textId="77777777" w:rsidR="00515800" w:rsidRPr="00EB79A7" w:rsidRDefault="00515800" w:rsidP="00515800">
      <w:pPr>
        <w:jc w:val="center"/>
        <w:rPr>
          <w:b/>
          <w:sz w:val="22"/>
          <w:szCs w:val="22"/>
        </w:rPr>
      </w:pPr>
      <w:r w:rsidRPr="00EB79A7">
        <w:rPr>
          <w:b/>
          <w:sz w:val="22"/>
          <w:szCs w:val="22"/>
        </w:rPr>
        <w:t>9-10-11-12 ÉVFOLYAMOK</w:t>
      </w:r>
    </w:p>
    <w:p w14:paraId="1215EEBC" w14:textId="77777777" w:rsidR="00515800" w:rsidRPr="00EB79A7" w:rsidRDefault="00515800" w:rsidP="00515800">
      <w:pPr>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7540"/>
        <w:gridCol w:w="992"/>
      </w:tblGrid>
      <w:tr w:rsidR="00515800" w:rsidRPr="00EB79A7" w14:paraId="019DCC80" w14:textId="77777777" w:rsidTr="00515800">
        <w:trPr>
          <w:cantSplit/>
        </w:trPr>
        <w:tc>
          <w:tcPr>
            <w:tcW w:w="9142" w:type="dxa"/>
            <w:gridSpan w:val="3"/>
          </w:tcPr>
          <w:p w14:paraId="6E746043" w14:textId="77777777" w:rsidR="00515800" w:rsidRPr="00EB79A7" w:rsidRDefault="00515800" w:rsidP="00515800">
            <w:pPr>
              <w:suppressAutoHyphens/>
              <w:jc w:val="center"/>
              <w:rPr>
                <w:sz w:val="22"/>
                <w:szCs w:val="22"/>
              </w:rPr>
            </w:pPr>
            <w:r w:rsidRPr="00EB79A7">
              <w:rPr>
                <w:sz w:val="22"/>
                <w:szCs w:val="22"/>
              </w:rPr>
              <w:t>9. évfolyam</w:t>
            </w:r>
          </w:p>
        </w:tc>
      </w:tr>
      <w:tr w:rsidR="00515800" w:rsidRPr="00EB79A7" w14:paraId="40DF38C4" w14:textId="77777777" w:rsidTr="00515800">
        <w:tc>
          <w:tcPr>
            <w:tcW w:w="610" w:type="dxa"/>
          </w:tcPr>
          <w:p w14:paraId="1DBAFC2E" w14:textId="77777777" w:rsidR="00515800" w:rsidRPr="00EB79A7" w:rsidRDefault="00515800" w:rsidP="00515800">
            <w:pPr>
              <w:suppressAutoHyphens/>
              <w:jc w:val="center"/>
              <w:rPr>
                <w:sz w:val="22"/>
                <w:szCs w:val="22"/>
              </w:rPr>
            </w:pPr>
            <w:r w:rsidRPr="00EB79A7">
              <w:rPr>
                <w:sz w:val="22"/>
                <w:szCs w:val="22"/>
              </w:rPr>
              <w:t>1.</w:t>
            </w:r>
          </w:p>
        </w:tc>
        <w:tc>
          <w:tcPr>
            <w:tcW w:w="7540" w:type="dxa"/>
          </w:tcPr>
          <w:p w14:paraId="29693499" w14:textId="77777777" w:rsidR="00515800" w:rsidRPr="00EB79A7" w:rsidRDefault="00515800" w:rsidP="00515800">
            <w:pPr>
              <w:suppressAutoHyphens/>
              <w:jc w:val="both"/>
              <w:rPr>
                <w:b/>
                <w:sz w:val="22"/>
                <w:szCs w:val="22"/>
              </w:rPr>
            </w:pPr>
            <w:r w:rsidRPr="00EB79A7">
              <w:rPr>
                <w:b/>
                <w:sz w:val="22"/>
                <w:szCs w:val="22"/>
              </w:rPr>
              <w:t>A mozgás leírása</w:t>
            </w:r>
          </w:p>
        </w:tc>
        <w:tc>
          <w:tcPr>
            <w:tcW w:w="992" w:type="dxa"/>
          </w:tcPr>
          <w:p w14:paraId="4413A64A" w14:textId="77777777" w:rsidR="00515800" w:rsidRPr="00EB79A7" w:rsidRDefault="00515800" w:rsidP="00515800">
            <w:pPr>
              <w:suppressAutoHyphens/>
              <w:jc w:val="center"/>
              <w:rPr>
                <w:color w:val="993366"/>
                <w:sz w:val="22"/>
                <w:szCs w:val="22"/>
              </w:rPr>
            </w:pPr>
            <w:r w:rsidRPr="00EB79A7">
              <w:rPr>
                <w:sz w:val="22"/>
                <w:szCs w:val="22"/>
              </w:rPr>
              <w:t>10</w:t>
            </w:r>
          </w:p>
        </w:tc>
      </w:tr>
      <w:tr w:rsidR="00515800" w:rsidRPr="00EB79A7" w14:paraId="23D9E8CC" w14:textId="77777777" w:rsidTr="00515800">
        <w:tc>
          <w:tcPr>
            <w:tcW w:w="610" w:type="dxa"/>
          </w:tcPr>
          <w:p w14:paraId="4E918B1F" w14:textId="77777777" w:rsidR="00515800" w:rsidRPr="00EB79A7" w:rsidRDefault="00515800" w:rsidP="00515800">
            <w:pPr>
              <w:suppressAutoHyphens/>
              <w:jc w:val="center"/>
              <w:rPr>
                <w:sz w:val="22"/>
                <w:szCs w:val="22"/>
              </w:rPr>
            </w:pPr>
            <w:r w:rsidRPr="00EB79A7">
              <w:rPr>
                <w:sz w:val="22"/>
                <w:szCs w:val="22"/>
              </w:rPr>
              <w:t>2.</w:t>
            </w:r>
          </w:p>
        </w:tc>
        <w:tc>
          <w:tcPr>
            <w:tcW w:w="7540" w:type="dxa"/>
          </w:tcPr>
          <w:p w14:paraId="40930EE3" w14:textId="77777777" w:rsidR="00515800" w:rsidRPr="00EB79A7" w:rsidRDefault="00515800" w:rsidP="00515800">
            <w:pPr>
              <w:suppressAutoHyphens/>
              <w:jc w:val="both"/>
              <w:rPr>
                <w:b/>
                <w:sz w:val="22"/>
                <w:szCs w:val="22"/>
              </w:rPr>
            </w:pPr>
            <w:r w:rsidRPr="00EB79A7">
              <w:rPr>
                <w:b/>
                <w:sz w:val="22"/>
                <w:szCs w:val="22"/>
              </w:rPr>
              <w:t>A mozgás változásának oka</w:t>
            </w:r>
          </w:p>
        </w:tc>
        <w:tc>
          <w:tcPr>
            <w:tcW w:w="992" w:type="dxa"/>
          </w:tcPr>
          <w:p w14:paraId="64AEE025" w14:textId="77777777" w:rsidR="00515800" w:rsidRPr="00EB79A7" w:rsidRDefault="00515800" w:rsidP="00515800">
            <w:pPr>
              <w:suppressAutoHyphens/>
              <w:jc w:val="center"/>
              <w:rPr>
                <w:sz w:val="22"/>
                <w:szCs w:val="22"/>
              </w:rPr>
            </w:pPr>
            <w:r w:rsidRPr="00EB79A7">
              <w:rPr>
                <w:sz w:val="22"/>
                <w:szCs w:val="22"/>
              </w:rPr>
              <w:t>10</w:t>
            </w:r>
          </w:p>
        </w:tc>
      </w:tr>
      <w:tr w:rsidR="00515800" w:rsidRPr="00EB79A7" w14:paraId="564FFB41" w14:textId="77777777" w:rsidTr="00515800">
        <w:tc>
          <w:tcPr>
            <w:tcW w:w="610" w:type="dxa"/>
          </w:tcPr>
          <w:p w14:paraId="79C4AF86" w14:textId="77777777" w:rsidR="00515800" w:rsidRPr="00EB79A7" w:rsidRDefault="00515800" w:rsidP="00515800">
            <w:pPr>
              <w:suppressAutoHyphens/>
              <w:jc w:val="center"/>
              <w:rPr>
                <w:sz w:val="22"/>
                <w:szCs w:val="22"/>
              </w:rPr>
            </w:pPr>
            <w:r w:rsidRPr="00EB79A7">
              <w:rPr>
                <w:sz w:val="22"/>
                <w:szCs w:val="22"/>
              </w:rPr>
              <w:t>3.</w:t>
            </w:r>
          </w:p>
        </w:tc>
        <w:tc>
          <w:tcPr>
            <w:tcW w:w="7540" w:type="dxa"/>
          </w:tcPr>
          <w:p w14:paraId="098EAA95" w14:textId="77777777" w:rsidR="00515800" w:rsidRPr="00EB79A7" w:rsidRDefault="00515800" w:rsidP="00515800">
            <w:pPr>
              <w:suppressAutoHyphens/>
              <w:jc w:val="both"/>
              <w:rPr>
                <w:b/>
                <w:sz w:val="22"/>
                <w:szCs w:val="22"/>
              </w:rPr>
            </w:pPr>
            <w:r w:rsidRPr="00EB79A7">
              <w:rPr>
                <w:b/>
                <w:sz w:val="22"/>
                <w:szCs w:val="22"/>
              </w:rPr>
              <w:t xml:space="preserve">Mechanikai munka, energia, teljesítmény Egyszerű gépek a </w:t>
            </w:r>
            <w:r w:rsidRPr="00EB79A7">
              <w:rPr>
                <w:b/>
                <w:sz w:val="22"/>
                <w:szCs w:val="22"/>
                <w:lang w:val="cs-CZ"/>
              </w:rPr>
              <w:t>mindennapokban</w:t>
            </w:r>
          </w:p>
        </w:tc>
        <w:tc>
          <w:tcPr>
            <w:tcW w:w="992" w:type="dxa"/>
          </w:tcPr>
          <w:p w14:paraId="4132D631" w14:textId="77777777" w:rsidR="00515800" w:rsidRPr="00EB79A7" w:rsidRDefault="00515800" w:rsidP="00515800">
            <w:pPr>
              <w:suppressAutoHyphens/>
              <w:jc w:val="center"/>
              <w:rPr>
                <w:sz w:val="22"/>
                <w:szCs w:val="22"/>
              </w:rPr>
            </w:pPr>
            <w:r w:rsidRPr="00EB79A7">
              <w:rPr>
                <w:sz w:val="22"/>
                <w:szCs w:val="22"/>
              </w:rPr>
              <w:t>12</w:t>
            </w:r>
          </w:p>
        </w:tc>
      </w:tr>
      <w:tr w:rsidR="00515800" w:rsidRPr="00EB79A7" w14:paraId="6AE455C8" w14:textId="77777777" w:rsidTr="00515800">
        <w:tc>
          <w:tcPr>
            <w:tcW w:w="610" w:type="dxa"/>
          </w:tcPr>
          <w:p w14:paraId="5566C434" w14:textId="77777777" w:rsidR="00515800" w:rsidRPr="00EB79A7" w:rsidRDefault="00515800" w:rsidP="00515800">
            <w:pPr>
              <w:suppressAutoHyphens/>
              <w:jc w:val="center"/>
              <w:rPr>
                <w:sz w:val="22"/>
                <w:szCs w:val="22"/>
              </w:rPr>
            </w:pPr>
          </w:p>
        </w:tc>
        <w:tc>
          <w:tcPr>
            <w:tcW w:w="7540" w:type="dxa"/>
          </w:tcPr>
          <w:p w14:paraId="6281E5B1" w14:textId="77777777" w:rsidR="00515800" w:rsidRPr="00EB79A7" w:rsidRDefault="00515800" w:rsidP="00515800">
            <w:pPr>
              <w:suppressAutoHyphens/>
              <w:jc w:val="both"/>
              <w:rPr>
                <w:b/>
                <w:color w:val="92D050"/>
                <w:sz w:val="22"/>
                <w:szCs w:val="22"/>
              </w:rPr>
            </w:pPr>
            <w:r w:rsidRPr="00EB79A7">
              <w:rPr>
                <w:b/>
                <w:color w:val="92D050"/>
                <w:sz w:val="22"/>
                <w:szCs w:val="22"/>
              </w:rPr>
              <w:t>A fejezetek végén ismétlés, rendszerezés</w:t>
            </w:r>
          </w:p>
        </w:tc>
        <w:tc>
          <w:tcPr>
            <w:tcW w:w="992" w:type="dxa"/>
          </w:tcPr>
          <w:p w14:paraId="2C55993C" w14:textId="77777777" w:rsidR="00515800" w:rsidRPr="00EB79A7" w:rsidRDefault="00515800" w:rsidP="00515800">
            <w:pPr>
              <w:suppressAutoHyphens/>
              <w:jc w:val="center"/>
              <w:rPr>
                <w:b/>
                <w:color w:val="92D050"/>
                <w:sz w:val="22"/>
                <w:szCs w:val="22"/>
              </w:rPr>
            </w:pPr>
            <w:r w:rsidRPr="00EB79A7">
              <w:rPr>
                <w:color w:val="92D050"/>
                <w:sz w:val="22"/>
                <w:szCs w:val="22"/>
              </w:rPr>
              <w:t>+4</w:t>
            </w:r>
          </w:p>
        </w:tc>
      </w:tr>
      <w:tr w:rsidR="00515800" w:rsidRPr="00EB79A7" w14:paraId="030C6720" w14:textId="77777777" w:rsidTr="00515800">
        <w:tc>
          <w:tcPr>
            <w:tcW w:w="610" w:type="dxa"/>
          </w:tcPr>
          <w:p w14:paraId="54BBC255" w14:textId="77777777" w:rsidR="00515800" w:rsidRPr="00EB79A7" w:rsidRDefault="00515800" w:rsidP="00515800">
            <w:pPr>
              <w:suppressAutoHyphens/>
              <w:jc w:val="center"/>
              <w:rPr>
                <w:sz w:val="22"/>
                <w:szCs w:val="22"/>
              </w:rPr>
            </w:pPr>
          </w:p>
        </w:tc>
        <w:tc>
          <w:tcPr>
            <w:tcW w:w="7540" w:type="dxa"/>
          </w:tcPr>
          <w:p w14:paraId="421B0747" w14:textId="77777777" w:rsidR="00515800" w:rsidRPr="00EB79A7" w:rsidRDefault="00515800" w:rsidP="00515800">
            <w:pPr>
              <w:suppressAutoHyphens/>
              <w:rPr>
                <w:b/>
                <w:sz w:val="22"/>
                <w:szCs w:val="22"/>
              </w:rPr>
            </w:pPr>
            <w:r w:rsidRPr="00EB79A7">
              <w:rPr>
                <w:b/>
                <w:sz w:val="22"/>
                <w:szCs w:val="22"/>
              </w:rPr>
              <w:t xml:space="preserve"> összesen</w:t>
            </w:r>
          </w:p>
        </w:tc>
        <w:tc>
          <w:tcPr>
            <w:tcW w:w="992" w:type="dxa"/>
          </w:tcPr>
          <w:p w14:paraId="21F304D0" w14:textId="77777777" w:rsidR="00515800" w:rsidRPr="00EB79A7" w:rsidRDefault="00515800" w:rsidP="00515800">
            <w:pPr>
              <w:suppressAutoHyphens/>
              <w:jc w:val="center"/>
              <w:rPr>
                <w:color w:val="993366"/>
                <w:sz w:val="22"/>
                <w:szCs w:val="22"/>
              </w:rPr>
            </w:pPr>
            <w:r w:rsidRPr="00EB79A7">
              <w:rPr>
                <w:color w:val="993366"/>
                <w:sz w:val="22"/>
                <w:szCs w:val="22"/>
              </w:rPr>
              <w:t>36</w:t>
            </w:r>
          </w:p>
        </w:tc>
      </w:tr>
      <w:tr w:rsidR="00515800" w:rsidRPr="00EB79A7" w14:paraId="6BFCFC6C" w14:textId="77777777" w:rsidTr="00515800">
        <w:trPr>
          <w:cantSplit/>
        </w:trPr>
        <w:tc>
          <w:tcPr>
            <w:tcW w:w="9142" w:type="dxa"/>
            <w:gridSpan w:val="3"/>
          </w:tcPr>
          <w:p w14:paraId="0DDCD5A6" w14:textId="77777777" w:rsidR="00515800" w:rsidRPr="00EB79A7" w:rsidRDefault="00515800" w:rsidP="00515800">
            <w:pPr>
              <w:suppressAutoHyphens/>
              <w:jc w:val="center"/>
              <w:rPr>
                <w:sz w:val="22"/>
                <w:szCs w:val="22"/>
              </w:rPr>
            </w:pPr>
            <w:r w:rsidRPr="00EB79A7">
              <w:rPr>
                <w:sz w:val="22"/>
                <w:szCs w:val="22"/>
              </w:rPr>
              <w:t>10. évfolyam</w:t>
            </w:r>
          </w:p>
        </w:tc>
      </w:tr>
      <w:tr w:rsidR="00515800" w:rsidRPr="00EB79A7" w14:paraId="543505C1" w14:textId="77777777" w:rsidTr="00515800">
        <w:tc>
          <w:tcPr>
            <w:tcW w:w="610" w:type="dxa"/>
          </w:tcPr>
          <w:p w14:paraId="636CB823" w14:textId="77777777" w:rsidR="00515800" w:rsidRPr="00EB79A7" w:rsidRDefault="00515800" w:rsidP="00515800">
            <w:pPr>
              <w:suppressAutoHyphens/>
              <w:jc w:val="center"/>
              <w:rPr>
                <w:sz w:val="22"/>
                <w:szCs w:val="22"/>
              </w:rPr>
            </w:pPr>
            <w:r w:rsidRPr="00EB79A7">
              <w:rPr>
                <w:sz w:val="22"/>
                <w:szCs w:val="22"/>
              </w:rPr>
              <w:t>1.</w:t>
            </w:r>
          </w:p>
        </w:tc>
        <w:tc>
          <w:tcPr>
            <w:tcW w:w="7540" w:type="dxa"/>
          </w:tcPr>
          <w:p w14:paraId="5CE10F20" w14:textId="77777777" w:rsidR="00515800" w:rsidRPr="00EB79A7" w:rsidRDefault="00515800" w:rsidP="00515800">
            <w:pPr>
              <w:suppressAutoHyphens/>
              <w:jc w:val="both"/>
              <w:rPr>
                <w:b/>
                <w:sz w:val="22"/>
                <w:szCs w:val="22"/>
              </w:rPr>
            </w:pPr>
            <w:r w:rsidRPr="00EB79A7">
              <w:rPr>
                <w:b/>
                <w:sz w:val="22"/>
                <w:szCs w:val="22"/>
              </w:rPr>
              <w:t>Energia nélkül nem megy</w:t>
            </w:r>
          </w:p>
        </w:tc>
        <w:tc>
          <w:tcPr>
            <w:tcW w:w="992" w:type="dxa"/>
          </w:tcPr>
          <w:p w14:paraId="410E147E" w14:textId="77777777" w:rsidR="00515800" w:rsidRPr="00EB79A7" w:rsidRDefault="00515800" w:rsidP="00515800">
            <w:pPr>
              <w:suppressAutoHyphens/>
              <w:jc w:val="center"/>
              <w:rPr>
                <w:sz w:val="22"/>
                <w:szCs w:val="22"/>
              </w:rPr>
            </w:pPr>
            <w:r w:rsidRPr="00EB79A7">
              <w:rPr>
                <w:sz w:val="22"/>
                <w:szCs w:val="22"/>
              </w:rPr>
              <w:t>7</w:t>
            </w:r>
          </w:p>
        </w:tc>
      </w:tr>
      <w:tr w:rsidR="00515800" w:rsidRPr="00EB79A7" w14:paraId="4C162521" w14:textId="77777777" w:rsidTr="00515800">
        <w:tc>
          <w:tcPr>
            <w:tcW w:w="610" w:type="dxa"/>
          </w:tcPr>
          <w:p w14:paraId="112AB11B" w14:textId="77777777" w:rsidR="00515800" w:rsidRPr="00EB79A7" w:rsidRDefault="00515800" w:rsidP="00515800">
            <w:pPr>
              <w:suppressAutoHyphens/>
              <w:jc w:val="center"/>
              <w:rPr>
                <w:sz w:val="22"/>
                <w:szCs w:val="22"/>
              </w:rPr>
            </w:pPr>
            <w:r w:rsidRPr="00EB79A7">
              <w:rPr>
                <w:sz w:val="22"/>
                <w:szCs w:val="22"/>
              </w:rPr>
              <w:t>2.</w:t>
            </w:r>
          </w:p>
        </w:tc>
        <w:tc>
          <w:tcPr>
            <w:tcW w:w="7540" w:type="dxa"/>
          </w:tcPr>
          <w:p w14:paraId="2DD9132E" w14:textId="77777777" w:rsidR="00515800" w:rsidRPr="00EB79A7" w:rsidRDefault="00515800" w:rsidP="00515800">
            <w:pPr>
              <w:suppressAutoHyphens/>
              <w:jc w:val="both"/>
              <w:rPr>
                <w:b/>
                <w:sz w:val="22"/>
                <w:szCs w:val="22"/>
              </w:rPr>
            </w:pPr>
            <w:r w:rsidRPr="00EB79A7">
              <w:rPr>
                <w:rFonts w:eastAsia="ArialMT"/>
                <w:b/>
                <w:sz w:val="22"/>
                <w:szCs w:val="22"/>
              </w:rPr>
              <w:t>Hidro- és aerodinamikai jelenségek, a repülés fizikája</w:t>
            </w:r>
          </w:p>
        </w:tc>
        <w:tc>
          <w:tcPr>
            <w:tcW w:w="992" w:type="dxa"/>
          </w:tcPr>
          <w:p w14:paraId="7BC1924A" w14:textId="77777777" w:rsidR="00515800" w:rsidRPr="00EB79A7" w:rsidRDefault="00515800" w:rsidP="00515800">
            <w:pPr>
              <w:suppressAutoHyphens/>
              <w:jc w:val="center"/>
              <w:rPr>
                <w:sz w:val="22"/>
                <w:szCs w:val="22"/>
              </w:rPr>
            </w:pPr>
            <w:r w:rsidRPr="00EB79A7">
              <w:rPr>
                <w:sz w:val="22"/>
                <w:szCs w:val="22"/>
              </w:rPr>
              <w:t>7</w:t>
            </w:r>
          </w:p>
        </w:tc>
      </w:tr>
      <w:tr w:rsidR="00515800" w:rsidRPr="00EB79A7" w14:paraId="4CAEE9C9" w14:textId="77777777" w:rsidTr="00515800">
        <w:tc>
          <w:tcPr>
            <w:tcW w:w="610" w:type="dxa"/>
          </w:tcPr>
          <w:p w14:paraId="089B53C2" w14:textId="77777777" w:rsidR="00515800" w:rsidRPr="00EB79A7" w:rsidRDefault="00515800" w:rsidP="00515800">
            <w:pPr>
              <w:suppressAutoHyphens/>
              <w:jc w:val="center"/>
              <w:rPr>
                <w:sz w:val="22"/>
                <w:szCs w:val="22"/>
              </w:rPr>
            </w:pPr>
            <w:r w:rsidRPr="00EB79A7">
              <w:rPr>
                <w:sz w:val="22"/>
                <w:szCs w:val="22"/>
              </w:rPr>
              <w:t>3.</w:t>
            </w:r>
          </w:p>
        </w:tc>
        <w:tc>
          <w:tcPr>
            <w:tcW w:w="7540" w:type="dxa"/>
          </w:tcPr>
          <w:p w14:paraId="49E8FB1D" w14:textId="77777777" w:rsidR="00515800" w:rsidRPr="00EB79A7" w:rsidRDefault="00515800" w:rsidP="00515800">
            <w:pPr>
              <w:suppressAutoHyphens/>
              <w:jc w:val="both"/>
              <w:rPr>
                <w:b/>
                <w:sz w:val="22"/>
                <w:szCs w:val="22"/>
              </w:rPr>
            </w:pPr>
            <w:r w:rsidRPr="00EB79A7">
              <w:rPr>
                <w:b/>
                <w:sz w:val="22"/>
                <w:szCs w:val="22"/>
              </w:rPr>
              <w:t>Rezgések, hullámok</w:t>
            </w:r>
          </w:p>
        </w:tc>
        <w:tc>
          <w:tcPr>
            <w:tcW w:w="992" w:type="dxa"/>
          </w:tcPr>
          <w:p w14:paraId="09F665E0" w14:textId="77777777" w:rsidR="00515800" w:rsidRPr="00EB79A7" w:rsidRDefault="00515800" w:rsidP="00515800">
            <w:pPr>
              <w:suppressAutoHyphens/>
              <w:jc w:val="center"/>
              <w:rPr>
                <w:sz w:val="22"/>
                <w:szCs w:val="22"/>
              </w:rPr>
            </w:pPr>
            <w:r w:rsidRPr="00EB79A7">
              <w:rPr>
                <w:sz w:val="22"/>
                <w:szCs w:val="22"/>
              </w:rPr>
              <w:t>6</w:t>
            </w:r>
          </w:p>
        </w:tc>
      </w:tr>
      <w:tr w:rsidR="00515800" w:rsidRPr="00EB79A7" w14:paraId="0D2E4945" w14:textId="77777777" w:rsidTr="00515800">
        <w:tc>
          <w:tcPr>
            <w:tcW w:w="610" w:type="dxa"/>
          </w:tcPr>
          <w:p w14:paraId="6D4BB2B0" w14:textId="77777777" w:rsidR="00515800" w:rsidRPr="00EB79A7" w:rsidRDefault="00515800" w:rsidP="00515800">
            <w:pPr>
              <w:suppressAutoHyphens/>
              <w:jc w:val="center"/>
              <w:rPr>
                <w:sz w:val="22"/>
                <w:szCs w:val="22"/>
              </w:rPr>
            </w:pPr>
            <w:r w:rsidRPr="00EB79A7">
              <w:rPr>
                <w:sz w:val="22"/>
                <w:szCs w:val="22"/>
              </w:rPr>
              <w:t>4.</w:t>
            </w:r>
          </w:p>
        </w:tc>
        <w:tc>
          <w:tcPr>
            <w:tcW w:w="7540" w:type="dxa"/>
          </w:tcPr>
          <w:p w14:paraId="0C12EEA5" w14:textId="77777777" w:rsidR="00515800" w:rsidRPr="00EB79A7" w:rsidRDefault="00515800" w:rsidP="00515800">
            <w:pPr>
              <w:suppressAutoHyphens/>
              <w:jc w:val="both"/>
              <w:rPr>
                <w:b/>
                <w:sz w:val="22"/>
                <w:szCs w:val="22"/>
              </w:rPr>
            </w:pPr>
            <w:r w:rsidRPr="00EB79A7">
              <w:rPr>
                <w:b/>
                <w:sz w:val="22"/>
                <w:szCs w:val="22"/>
              </w:rPr>
              <w:t>Szikrák és villámok Az elektromos áram</w:t>
            </w:r>
          </w:p>
        </w:tc>
        <w:tc>
          <w:tcPr>
            <w:tcW w:w="992" w:type="dxa"/>
          </w:tcPr>
          <w:p w14:paraId="4D59E836" w14:textId="77777777" w:rsidR="00515800" w:rsidRPr="00EB79A7" w:rsidRDefault="00515800" w:rsidP="00515800">
            <w:pPr>
              <w:suppressAutoHyphens/>
              <w:jc w:val="center"/>
              <w:rPr>
                <w:sz w:val="22"/>
                <w:szCs w:val="22"/>
              </w:rPr>
            </w:pPr>
            <w:r w:rsidRPr="00EB79A7">
              <w:rPr>
                <w:sz w:val="22"/>
                <w:szCs w:val="22"/>
              </w:rPr>
              <w:t>6</w:t>
            </w:r>
          </w:p>
        </w:tc>
      </w:tr>
      <w:tr w:rsidR="00515800" w:rsidRPr="00EB79A7" w14:paraId="53E0CD13" w14:textId="77777777" w:rsidTr="00515800">
        <w:tc>
          <w:tcPr>
            <w:tcW w:w="610" w:type="dxa"/>
          </w:tcPr>
          <w:p w14:paraId="43BD93E3" w14:textId="77777777" w:rsidR="00515800" w:rsidRPr="00EB79A7" w:rsidRDefault="00515800" w:rsidP="00515800">
            <w:pPr>
              <w:suppressAutoHyphens/>
              <w:jc w:val="center"/>
              <w:rPr>
                <w:sz w:val="22"/>
                <w:szCs w:val="22"/>
              </w:rPr>
            </w:pPr>
            <w:r w:rsidRPr="00EB79A7">
              <w:rPr>
                <w:sz w:val="22"/>
                <w:szCs w:val="22"/>
              </w:rPr>
              <w:t>5.</w:t>
            </w:r>
          </w:p>
        </w:tc>
        <w:tc>
          <w:tcPr>
            <w:tcW w:w="7540" w:type="dxa"/>
          </w:tcPr>
          <w:p w14:paraId="5ADF51AA" w14:textId="77777777" w:rsidR="00515800" w:rsidRPr="00EB79A7" w:rsidRDefault="00515800" w:rsidP="00515800">
            <w:pPr>
              <w:suppressAutoHyphens/>
              <w:jc w:val="both"/>
              <w:rPr>
                <w:b/>
                <w:sz w:val="22"/>
                <w:szCs w:val="22"/>
              </w:rPr>
            </w:pPr>
            <w:r w:rsidRPr="00EB79A7">
              <w:rPr>
                <w:b/>
                <w:sz w:val="22"/>
                <w:szCs w:val="22"/>
              </w:rPr>
              <w:t>Lakások, házak elektromos hálózata</w:t>
            </w:r>
          </w:p>
        </w:tc>
        <w:tc>
          <w:tcPr>
            <w:tcW w:w="992" w:type="dxa"/>
          </w:tcPr>
          <w:p w14:paraId="444CDDAB" w14:textId="77777777" w:rsidR="00515800" w:rsidRPr="00EB79A7" w:rsidRDefault="00515800" w:rsidP="00515800">
            <w:pPr>
              <w:suppressAutoHyphens/>
              <w:jc w:val="center"/>
              <w:rPr>
                <w:sz w:val="22"/>
                <w:szCs w:val="22"/>
              </w:rPr>
            </w:pPr>
            <w:r w:rsidRPr="00EB79A7">
              <w:rPr>
                <w:sz w:val="22"/>
                <w:szCs w:val="22"/>
              </w:rPr>
              <w:t>6</w:t>
            </w:r>
          </w:p>
        </w:tc>
      </w:tr>
      <w:tr w:rsidR="00515800" w:rsidRPr="00EB79A7" w14:paraId="71D60658" w14:textId="77777777" w:rsidTr="00515800">
        <w:tc>
          <w:tcPr>
            <w:tcW w:w="610" w:type="dxa"/>
          </w:tcPr>
          <w:p w14:paraId="72283794" w14:textId="77777777" w:rsidR="00515800" w:rsidRPr="00EB79A7" w:rsidRDefault="00515800" w:rsidP="00515800">
            <w:pPr>
              <w:suppressAutoHyphens/>
              <w:jc w:val="center"/>
              <w:rPr>
                <w:sz w:val="22"/>
                <w:szCs w:val="22"/>
              </w:rPr>
            </w:pPr>
          </w:p>
        </w:tc>
        <w:tc>
          <w:tcPr>
            <w:tcW w:w="7540" w:type="dxa"/>
          </w:tcPr>
          <w:p w14:paraId="0BE91544" w14:textId="77777777" w:rsidR="00515800" w:rsidRPr="00EB79A7" w:rsidRDefault="00515800" w:rsidP="00515800">
            <w:pPr>
              <w:suppressAutoHyphens/>
              <w:jc w:val="both"/>
              <w:rPr>
                <w:b/>
                <w:color w:val="92D050"/>
                <w:sz w:val="22"/>
                <w:szCs w:val="22"/>
              </w:rPr>
            </w:pPr>
            <w:r w:rsidRPr="00EB79A7">
              <w:rPr>
                <w:b/>
                <w:color w:val="92D050"/>
                <w:sz w:val="22"/>
                <w:szCs w:val="22"/>
              </w:rPr>
              <w:t>A fejezetek végén ismétlés, rendszerezés</w:t>
            </w:r>
          </w:p>
        </w:tc>
        <w:tc>
          <w:tcPr>
            <w:tcW w:w="992" w:type="dxa"/>
          </w:tcPr>
          <w:p w14:paraId="07E185C8" w14:textId="77777777" w:rsidR="00515800" w:rsidRPr="00EB79A7" w:rsidRDefault="00515800" w:rsidP="00515800">
            <w:pPr>
              <w:suppressAutoHyphens/>
              <w:jc w:val="center"/>
              <w:rPr>
                <w:color w:val="92D050"/>
                <w:sz w:val="22"/>
                <w:szCs w:val="22"/>
              </w:rPr>
            </w:pPr>
            <w:r w:rsidRPr="00EB79A7">
              <w:rPr>
                <w:color w:val="92D050"/>
                <w:sz w:val="22"/>
                <w:szCs w:val="22"/>
              </w:rPr>
              <w:t>+4</w:t>
            </w:r>
          </w:p>
        </w:tc>
      </w:tr>
      <w:tr w:rsidR="00515800" w:rsidRPr="00EB79A7" w14:paraId="2BAE89BC" w14:textId="77777777" w:rsidTr="00515800">
        <w:tc>
          <w:tcPr>
            <w:tcW w:w="610" w:type="dxa"/>
          </w:tcPr>
          <w:p w14:paraId="3ABE631E" w14:textId="77777777" w:rsidR="00515800" w:rsidRPr="00EB79A7" w:rsidRDefault="00515800" w:rsidP="00515800">
            <w:pPr>
              <w:suppressAutoHyphens/>
              <w:jc w:val="center"/>
              <w:rPr>
                <w:sz w:val="22"/>
                <w:szCs w:val="22"/>
              </w:rPr>
            </w:pPr>
          </w:p>
        </w:tc>
        <w:tc>
          <w:tcPr>
            <w:tcW w:w="7540" w:type="dxa"/>
          </w:tcPr>
          <w:p w14:paraId="34ED4732" w14:textId="77777777" w:rsidR="00515800" w:rsidRPr="00EB79A7" w:rsidRDefault="00515800" w:rsidP="00515800">
            <w:pPr>
              <w:suppressAutoHyphens/>
              <w:rPr>
                <w:b/>
                <w:sz w:val="22"/>
                <w:szCs w:val="22"/>
              </w:rPr>
            </w:pPr>
            <w:r w:rsidRPr="00EB79A7">
              <w:rPr>
                <w:b/>
                <w:sz w:val="22"/>
                <w:szCs w:val="22"/>
              </w:rPr>
              <w:t>összesen</w:t>
            </w:r>
          </w:p>
        </w:tc>
        <w:tc>
          <w:tcPr>
            <w:tcW w:w="992" w:type="dxa"/>
          </w:tcPr>
          <w:p w14:paraId="0DD12614" w14:textId="77777777" w:rsidR="00515800" w:rsidRPr="00EB79A7" w:rsidRDefault="00515800" w:rsidP="00515800">
            <w:pPr>
              <w:suppressAutoHyphens/>
              <w:jc w:val="center"/>
              <w:rPr>
                <w:color w:val="993366"/>
                <w:sz w:val="22"/>
                <w:szCs w:val="22"/>
              </w:rPr>
            </w:pPr>
            <w:r w:rsidRPr="00EB79A7">
              <w:rPr>
                <w:color w:val="993366"/>
                <w:sz w:val="22"/>
                <w:szCs w:val="22"/>
              </w:rPr>
              <w:t>36</w:t>
            </w:r>
          </w:p>
        </w:tc>
      </w:tr>
      <w:tr w:rsidR="00515800" w:rsidRPr="00EB79A7" w14:paraId="6BA78AEE" w14:textId="77777777" w:rsidTr="00515800">
        <w:trPr>
          <w:cantSplit/>
        </w:trPr>
        <w:tc>
          <w:tcPr>
            <w:tcW w:w="9142" w:type="dxa"/>
            <w:gridSpan w:val="3"/>
          </w:tcPr>
          <w:p w14:paraId="61E6BB2D" w14:textId="77777777" w:rsidR="00515800" w:rsidRPr="00EB79A7" w:rsidRDefault="00515800" w:rsidP="00515800">
            <w:pPr>
              <w:suppressAutoHyphens/>
              <w:jc w:val="center"/>
              <w:rPr>
                <w:sz w:val="22"/>
                <w:szCs w:val="22"/>
              </w:rPr>
            </w:pPr>
            <w:r w:rsidRPr="00EB79A7">
              <w:rPr>
                <w:sz w:val="22"/>
                <w:szCs w:val="22"/>
              </w:rPr>
              <w:t>11. évfolyam</w:t>
            </w:r>
          </w:p>
        </w:tc>
      </w:tr>
      <w:tr w:rsidR="00515800" w:rsidRPr="00EB79A7" w14:paraId="34E80D56" w14:textId="77777777" w:rsidTr="00515800">
        <w:tc>
          <w:tcPr>
            <w:tcW w:w="610" w:type="dxa"/>
          </w:tcPr>
          <w:p w14:paraId="1589C7A5" w14:textId="77777777" w:rsidR="00515800" w:rsidRPr="00EB79A7" w:rsidRDefault="00515800" w:rsidP="00515800">
            <w:pPr>
              <w:suppressAutoHyphens/>
              <w:jc w:val="center"/>
              <w:rPr>
                <w:sz w:val="22"/>
                <w:szCs w:val="22"/>
              </w:rPr>
            </w:pPr>
            <w:r w:rsidRPr="00EB79A7">
              <w:rPr>
                <w:sz w:val="22"/>
                <w:szCs w:val="22"/>
              </w:rPr>
              <w:t>1</w:t>
            </w:r>
          </w:p>
        </w:tc>
        <w:tc>
          <w:tcPr>
            <w:tcW w:w="7540" w:type="dxa"/>
          </w:tcPr>
          <w:p w14:paraId="61BCD018" w14:textId="77777777" w:rsidR="00515800" w:rsidRPr="00EB79A7" w:rsidRDefault="00515800" w:rsidP="00515800">
            <w:pPr>
              <w:suppressAutoHyphens/>
              <w:jc w:val="both"/>
              <w:rPr>
                <w:b/>
                <w:sz w:val="22"/>
                <w:szCs w:val="22"/>
              </w:rPr>
            </w:pPr>
            <w:r w:rsidRPr="00EB79A7">
              <w:rPr>
                <w:rFonts w:eastAsia="ArialMT"/>
                <w:b/>
                <w:sz w:val="22"/>
                <w:szCs w:val="22"/>
              </w:rPr>
              <w:t xml:space="preserve">A </w:t>
            </w:r>
            <w:r w:rsidRPr="00EB79A7">
              <w:rPr>
                <w:rFonts w:eastAsia="ArialMT"/>
                <w:b/>
                <w:sz w:val="22"/>
                <w:szCs w:val="22"/>
                <w:lang w:val="cs-CZ"/>
              </w:rPr>
              <w:t>hang</w:t>
            </w:r>
            <w:r w:rsidRPr="00EB79A7">
              <w:rPr>
                <w:rFonts w:eastAsia="ArialMT"/>
                <w:b/>
                <w:sz w:val="22"/>
                <w:szCs w:val="22"/>
              </w:rPr>
              <w:t xml:space="preserve"> és a </w:t>
            </w:r>
            <w:r w:rsidRPr="00EB79A7">
              <w:rPr>
                <w:rFonts w:eastAsia="ArialMT"/>
                <w:b/>
                <w:sz w:val="22"/>
                <w:szCs w:val="22"/>
                <w:lang w:val="cs-CZ"/>
              </w:rPr>
              <w:t>hangszerek</w:t>
            </w:r>
            <w:r w:rsidRPr="00EB79A7">
              <w:rPr>
                <w:rFonts w:eastAsia="ArialMT"/>
                <w:b/>
                <w:sz w:val="22"/>
                <w:szCs w:val="22"/>
              </w:rPr>
              <w:t xml:space="preserve"> világa</w:t>
            </w:r>
          </w:p>
        </w:tc>
        <w:tc>
          <w:tcPr>
            <w:tcW w:w="992" w:type="dxa"/>
          </w:tcPr>
          <w:p w14:paraId="238809AE" w14:textId="77777777" w:rsidR="00515800" w:rsidRPr="00EB79A7" w:rsidRDefault="00515800" w:rsidP="00515800">
            <w:pPr>
              <w:suppressAutoHyphens/>
              <w:jc w:val="center"/>
              <w:rPr>
                <w:sz w:val="22"/>
                <w:szCs w:val="22"/>
              </w:rPr>
            </w:pPr>
            <w:r w:rsidRPr="00EB79A7">
              <w:rPr>
                <w:sz w:val="22"/>
                <w:szCs w:val="22"/>
              </w:rPr>
              <w:t>6</w:t>
            </w:r>
          </w:p>
        </w:tc>
      </w:tr>
      <w:tr w:rsidR="00515800" w:rsidRPr="00EB79A7" w14:paraId="0E4C2B82" w14:textId="77777777" w:rsidTr="00515800">
        <w:tc>
          <w:tcPr>
            <w:tcW w:w="610" w:type="dxa"/>
          </w:tcPr>
          <w:p w14:paraId="45546DC4" w14:textId="77777777" w:rsidR="00515800" w:rsidRPr="00EB79A7" w:rsidRDefault="00515800" w:rsidP="00515800">
            <w:pPr>
              <w:suppressAutoHyphens/>
              <w:jc w:val="center"/>
              <w:rPr>
                <w:sz w:val="22"/>
                <w:szCs w:val="22"/>
              </w:rPr>
            </w:pPr>
            <w:r w:rsidRPr="00EB79A7">
              <w:rPr>
                <w:sz w:val="22"/>
                <w:szCs w:val="22"/>
              </w:rPr>
              <w:t>2</w:t>
            </w:r>
          </w:p>
        </w:tc>
        <w:tc>
          <w:tcPr>
            <w:tcW w:w="7540" w:type="dxa"/>
          </w:tcPr>
          <w:p w14:paraId="5303C3A8" w14:textId="77777777" w:rsidR="00515800" w:rsidRPr="00EB79A7" w:rsidRDefault="00515800" w:rsidP="00515800">
            <w:pPr>
              <w:suppressAutoHyphens/>
              <w:jc w:val="both"/>
              <w:rPr>
                <w:b/>
                <w:sz w:val="22"/>
                <w:szCs w:val="22"/>
              </w:rPr>
            </w:pPr>
            <w:r w:rsidRPr="00EB79A7">
              <w:rPr>
                <w:b/>
                <w:sz w:val="22"/>
                <w:szCs w:val="22"/>
              </w:rPr>
              <w:t>Vízkörnyezetünk fizikája</w:t>
            </w:r>
          </w:p>
        </w:tc>
        <w:tc>
          <w:tcPr>
            <w:tcW w:w="992" w:type="dxa"/>
          </w:tcPr>
          <w:p w14:paraId="5275DA7F" w14:textId="77777777" w:rsidR="00515800" w:rsidRPr="00EB79A7" w:rsidRDefault="00515800" w:rsidP="00515800">
            <w:pPr>
              <w:suppressAutoHyphens/>
              <w:jc w:val="center"/>
              <w:rPr>
                <w:sz w:val="22"/>
                <w:szCs w:val="22"/>
              </w:rPr>
            </w:pPr>
            <w:r w:rsidRPr="00EB79A7">
              <w:rPr>
                <w:sz w:val="22"/>
                <w:szCs w:val="22"/>
              </w:rPr>
              <w:t>8</w:t>
            </w:r>
          </w:p>
        </w:tc>
      </w:tr>
      <w:tr w:rsidR="00515800" w:rsidRPr="00EB79A7" w14:paraId="76025DA9" w14:textId="77777777" w:rsidTr="00515800">
        <w:tc>
          <w:tcPr>
            <w:tcW w:w="610" w:type="dxa"/>
          </w:tcPr>
          <w:p w14:paraId="1B2DC6E3" w14:textId="77777777" w:rsidR="00515800" w:rsidRPr="00EB79A7" w:rsidRDefault="00515800" w:rsidP="00515800">
            <w:pPr>
              <w:suppressAutoHyphens/>
              <w:jc w:val="center"/>
              <w:rPr>
                <w:sz w:val="22"/>
                <w:szCs w:val="22"/>
              </w:rPr>
            </w:pPr>
            <w:r w:rsidRPr="00EB79A7">
              <w:rPr>
                <w:sz w:val="22"/>
                <w:szCs w:val="22"/>
              </w:rPr>
              <w:t>3</w:t>
            </w:r>
          </w:p>
        </w:tc>
        <w:tc>
          <w:tcPr>
            <w:tcW w:w="7540" w:type="dxa"/>
          </w:tcPr>
          <w:p w14:paraId="4633AFD5" w14:textId="77777777" w:rsidR="00515800" w:rsidRPr="00EB79A7" w:rsidRDefault="00515800" w:rsidP="00515800">
            <w:pPr>
              <w:suppressAutoHyphens/>
              <w:jc w:val="both"/>
              <w:rPr>
                <w:rFonts w:eastAsia="ArialMT"/>
                <w:b/>
                <w:sz w:val="22"/>
                <w:szCs w:val="22"/>
              </w:rPr>
            </w:pPr>
            <w:r w:rsidRPr="00EB79A7">
              <w:rPr>
                <w:rFonts w:eastAsia="ArialMT"/>
                <w:b/>
                <w:sz w:val="22"/>
                <w:szCs w:val="22"/>
              </w:rPr>
              <w:t>Kommunikáció, kommunikációs eszközök</w:t>
            </w:r>
          </w:p>
        </w:tc>
        <w:tc>
          <w:tcPr>
            <w:tcW w:w="992" w:type="dxa"/>
          </w:tcPr>
          <w:p w14:paraId="47ED4F27" w14:textId="77777777" w:rsidR="00515800" w:rsidRPr="00EB79A7" w:rsidRDefault="00515800" w:rsidP="00515800">
            <w:pPr>
              <w:suppressAutoHyphens/>
              <w:jc w:val="center"/>
              <w:rPr>
                <w:sz w:val="22"/>
                <w:szCs w:val="22"/>
              </w:rPr>
            </w:pPr>
            <w:r w:rsidRPr="00EB79A7">
              <w:rPr>
                <w:sz w:val="22"/>
                <w:szCs w:val="22"/>
              </w:rPr>
              <w:t>12</w:t>
            </w:r>
          </w:p>
        </w:tc>
      </w:tr>
      <w:tr w:rsidR="00515800" w:rsidRPr="00EB79A7" w14:paraId="369A2152" w14:textId="77777777" w:rsidTr="00515800">
        <w:tc>
          <w:tcPr>
            <w:tcW w:w="610" w:type="dxa"/>
          </w:tcPr>
          <w:p w14:paraId="53D01C12" w14:textId="77777777" w:rsidR="00515800" w:rsidRPr="00EB79A7" w:rsidRDefault="00515800" w:rsidP="00515800">
            <w:pPr>
              <w:suppressAutoHyphens/>
              <w:jc w:val="center"/>
              <w:rPr>
                <w:sz w:val="22"/>
                <w:szCs w:val="22"/>
              </w:rPr>
            </w:pPr>
            <w:r w:rsidRPr="00EB79A7">
              <w:rPr>
                <w:sz w:val="22"/>
                <w:szCs w:val="22"/>
              </w:rPr>
              <w:t>4</w:t>
            </w:r>
          </w:p>
        </w:tc>
        <w:tc>
          <w:tcPr>
            <w:tcW w:w="7540" w:type="dxa"/>
          </w:tcPr>
          <w:p w14:paraId="71D1CC28" w14:textId="77777777" w:rsidR="00515800" w:rsidRPr="00EB79A7" w:rsidRDefault="00515800" w:rsidP="00515800">
            <w:pPr>
              <w:suppressAutoHyphens/>
              <w:jc w:val="both"/>
              <w:rPr>
                <w:b/>
                <w:sz w:val="22"/>
                <w:szCs w:val="22"/>
              </w:rPr>
            </w:pPr>
            <w:r w:rsidRPr="00EB79A7">
              <w:rPr>
                <w:b/>
                <w:sz w:val="22"/>
                <w:szCs w:val="22"/>
              </w:rPr>
              <w:t xml:space="preserve">Globális </w:t>
            </w:r>
            <w:r w:rsidRPr="00EB79A7">
              <w:rPr>
                <w:b/>
                <w:sz w:val="22"/>
                <w:szCs w:val="22"/>
                <w:lang w:val="cs-CZ"/>
              </w:rPr>
              <w:t>környezeti</w:t>
            </w:r>
            <w:r w:rsidRPr="00EB79A7">
              <w:rPr>
                <w:b/>
                <w:sz w:val="22"/>
                <w:szCs w:val="22"/>
              </w:rPr>
              <w:t xml:space="preserve"> problémák fizikai vonatkozásai</w:t>
            </w:r>
          </w:p>
        </w:tc>
        <w:tc>
          <w:tcPr>
            <w:tcW w:w="992" w:type="dxa"/>
          </w:tcPr>
          <w:p w14:paraId="189210C5" w14:textId="77777777" w:rsidR="00515800" w:rsidRPr="00EB79A7" w:rsidRDefault="00515800" w:rsidP="00515800">
            <w:pPr>
              <w:suppressAutoHyphens/>
              <w:jc w:val="center"/>
              <w:rPr>
                <w:sz w:val="22"/>
                <w:szCs w:val="22"/>
              </w:rPr>
            </w:pPr>
            <w:r w:rsidRPr="00EB79A7">
              <w:rPr>
                <w:sz w:val="22"/>
                <w:szCs w:val="22"/>
              </w:rPr>
              <w:t>6</w:t>
            </w:r>
          </w:p>
        </w:tc>
      </w:tr>
      <w:tr w:rsidR="00515800" w:rsidRPr="00EB79A7" w14:paraId="4029B13C" w14:textId="77777777" w:rsidTr="00515800">
        <w:tc>
          <w:tcPr>
            <w:tcW w:w="610" w:type="dxa"/>
          </w:tcPr>
          <w:p w14:paraId="51FD12C4" w14:textId="77777777" w:rsidR="00515800" w:rsidRPr="00EB79A7" w:rsidRDefault="00515800" w:rsidP="00515800">
            <w:pPr>
              <w:suppressAutoHyphens/>
              <w:jc w:val="center"/>
              <w:rPr>
                <w:sz w:val="22"/>
                <w:szCs w:val="22"/>
              </w:rPr>
            </w:pPr>
          </w:p>
        </w:tc>
        <w:tc>
          <w:tcPr>
            <w:tcW w:w="7540" w:type="dxa"/>
          </w:tcPr>
          <w:p w14:paraId="74C5CA15" w14:textId="77777777" w:rsidR="00515800" w:rsidRPr="00EB79A7" w:rsidRDefault="00515800" w:rsidP="00515800">
            <w:pPr>
              <w:suppressAutoHyphens/>
              <w:jc w:val="both"/>
              <w:rPr>
                <w:b/>
                <w:color w:val="92D050"/>
                <w:sz w:val="22"/>
                <w:szCs w:val="22"/>
              </w:rPr>
            </w:pPr>
            <w:r w:rsidRPr="00EB79A7">
              <w:rPr>
                <w:b/>
                <w:color w:val="92D050"/>
                <w:sz w:val="22"/>
                <w:szCs w:val="22"/>
              </w:rPr>
              <w:t>A fejezetek végén ismétlés, rendszerezés</w:t>
            </w:r>
          </w:p>
        </w:tc>
        <w:tc>
          <w:tcPr>
            <w:tcW w:w="992" w:type="dxa"/>
          </w:tcPr>
          <w:p w14:paraId="62E68282" w14:textId="77777777" w:rsidR="00515800" w:rsidRPr="00EB79A7" w:rsidRDefault="00515800" w:rsidP="00515800">
            <w:pPr>
              <w:suppressAutoHyphens/>
              <w:jc w:val="center"/>
              <w:rPr>
                <w:b/>
                <w:color w:val="92D050"/>
                <w:sz w:val="22"/>
                <w:szCs w:val="22"/>
              </w:rPr>
            </w:pPr>
            <w:r w:rsidRPr="00EB79A7">
              <w:rPr>
                <w:color w:val="92D050"/>
                <w:sz w:val="22"/>
                <w:szCs w:val="22"/>
                <w:lang w:val="cs-CZ"/>
              </w:rPr>
              <w:t>+4</w:t>
            </w:r>
          </w:p>
        </w:tc>
      </w:tr>
      <w:tr w:rsidR="00515800" w:rsidRPr="00EB79A7" w14:paraId="0BF192D8" w14:textId="77777777" w:rsidTr="00515800">
        <w:tc>
          <w:tcPr>
            <w:tcW w:w="610" w:type="dxa"/>
          </w:tcPr>
          <w:p w14:paraId="1A8115E1" w14:textId="77777777" w:rsidR="00515800" w:rsidRPr="00EB79A7" w:rsidRDefault="00515800" w:rsidP="00515800">
            <w:pPr>
              <w:suppressAutoHyphens/>
              <w:jc w:val="center"/>
              <w:rPr>
                <w:sz w:val="22"/>
                <w:szCs w:val="22"/>
              </w:rPr>
            </w:pPr>
          </w:p>
        </w:tc>
        <w:tc>
          <w:tcPr>
            <w:tcW w:w="7540" w:type="dxa"/>
          </w:tcPr>
          <w:p w14:paraId="65310C5D" w14:textId="77777777" w:rsidR="00515800" w:rsidRPr="00EB79A7" w:rsidRDefault="00515800" w:rsidP="00515800">
            <w:pPr>
              <w:suppressAutoHyphens/>
              <w:jc w:val="both"/>
              <w:rPr>
                <w:b/>
                <w:sz w:val="22"/>
                <w:szCs w:val="22"/>
              </w:rPr>
            </w:pPr>
            <w:r w:rsidRPr="00EB79A7">
              <w:rPr>
                <w:b/>
                <w:sz w:val="22"/>
                <w:szCs w:val="22"/>
              </w:rPr>
              <w:t>összesen</w:t>
            </w:r>
          </w:p>
        </w:tc>
        <w:tc>
          <w:tcPr>
            <w:tcW w:w="992" w:type="dxa"/>
          </w:tcPr>
          <w:p w14:paraId="25B42B65" w14:textId="77777777" w:rsidR="00515800" w:rsidRPr="00EB79A7" w:rsidRDefault="00515800" w:rsidP="00515800">
            <w:pPr>
              <w:suppressAutoHyphens/>
              <w:jc w:val="center"/>
              <w:rPr>
                <w:sz w:val="22"/>
                <w:szCs w:val="22"/>
                <w:lang w:val="cs-CZ"/>
              </w:rPr>
            </w:pPr>
            <w:r w:rsidRPr="00EB79A7">
              <w:rPr>
                <w:sz w:val="22"/>
                <w:szCs w:val="22"/>
                <w:lang w:val="cs-CZ"/>
              </w:rPr>
              <w:t>36</w:t>
            </w:r>
          </w:p>
        </w:tc>
      </w:tr>
      <w:tr w:rsidR="00515800" w:rsidRPr="00EB79A7" w14:paraId="50EB1756" w14:textId="77777777" w:rsidTr="00515800">
        <w:trPr>
          <w:cantSplit/>
        </w:trPr>
        <w:tc>
          <w:tcPr>
            <w:tcW w:w="9142" w:type="dxa"/>
            <w:gridSpan w:val="3"/>
          </w:tcPr>
          <w:p w14:paraId="4D9B1114" w14:textId="77777777" w:rsidR="00515800" w:rsidRPr="00EB79A7" w:rsidRDefault="00515800" w:rsidP="00515800">
            <w:pPr>
              <w:suppressAutoHyphens/>
              <w:jc w:val="center"/>
              <w:rPr>
                <w:sz w:val="22"/>
                <w:szCs w:val="22"/>
              </w:rPr>
            </w:pPr>
            <w:r w:rsidRPr="00EB79A7">
              <w:rPr>
                <w:sz w:val="22"/>
                <w:szCs w:val="22"/>
              </w:rPr>
              <w:t>12. évfolyam</w:t>
            </w:r>
          </w:p>
        </w:tc>
      </w:tr>
      <w:tr w:rsidR="00515800" w:rsidRPr="00EB79A7" w14:paraId="0D0AA69D" w14:textId="77777777" w:rsidTr="00515800">
        <w:tc>
          <w:tcPr>
            <w:tcW w:w="610" w:type="dxa"/>
          </w:tcPr>
          <w:p w14:paraId="65EB2DBC" w14:textId="77777777" w:rsidR="00515800" w:rsidRPr="00EB79A7" w:rsidRDefault="00515800" w:rsidP="00515800">
            <w:pPr>
              <w:suppressAutoHyphens/>
              <w:jc w:val="center"/>
              <w:rPr>
                <w:sz w:val="22"/>
                <w:szCs w:val="22"/>
              </w:rPr>
            </w:pPr>
            <w:r w:rsidRPr="00EB79A7">
              <w:rPr>
                <w:sz w:val="22"/>
                <w:szCs w:val="22"/>
              </w:rPr>
              <w:t>1</w:t>
            </w:r>
          </w:p>
        </w:tc>
        <w:tc>
          <w:tcPr>
            <w:tcW w:w="7540" w:type="dxa"/>
          </w:tcPr>
          <w:p w14:paraId="0A4669EE" w14:textId="77777777" w:rsidR="00515800" w:rsidRPr="00EB79A7" w:rsidRDefault="00515800" w:rsidP="00515800">
            <w:pPr>
              <w:suppressAutoHyphens/>
              <w:jc w:val="both"/>
              <w:rPr>
                <w:b/>
                <w:sz w:val="22"/>
                <w:szCs w:val="22"/>
              </w:rPr>
            </w:pPr>
            <w:r w:rsidRPr="00EB79A7">
              <w:rPr>
                <w:b/>
                <w:sz w:val="22"/>
                <w:szCs w:val="22"/>
              </w:rPr>
              <w:t xml:space="preserve">A fény természete és a </w:t>
            </w:r>
            <w:r w:rsidRPr="00EB79A7">
              <w:rPr>
                <w:b/>
                <w:sz w:val="22"/>
                <w:szCs w:val="22"/>
                <w:lang w:val="cs-CZ"/>
              </w:rPr>
              <w:t>látás</w:t>
            </w:r>
          </w:p>
        </w:tc>
        <w:tc>
          <w:tcPr>
            <w:tcW w:w="992" w:type="dxa"/>
          </w:tcPr>
          <w:p w14:paraId="4A5A80C3" w14:textId="77777777" w:rsidR="00515800" w:rsidRPr="00EB79A7" w:rsidRDefault="00515800" w:rsidP="00515800">
            <w:pPr>
              <w:suppressAutoHyphens/>
              <w:jc w:val="center"/>
              <w:rPr>
                <w:sz w:val="22"/>
                <w:szCs w:val="22"/>
              </w:rPr>
            </w:pPr>
            <w:r w:rsidRPr="00EB79A7">
              <w:rPr>
                <w:sz w:val="22"/>
                <w:szCs w:val="22"/>
              </w:rPr>
              <w:t>6</w:t>
            </w:r>
          </w:p>
        </w:tc>
      </w:tr>
      <w:tr w:rsidR="00515800" w:rsidRPr="00EB79A7" w14:paraId="66DCB8C6" w14:textId="77777777" w:rsidTr="00515800">
        <w:tc>
          <w:tcPr>
            <w:tcW w:w="610" w:type="dxa"/>
          </w:tcPr>
          <w:p w14:paraId="6CA68C7B" w14:textId="77777777" w:rsidR="00515800" w:rsidRPr="00EB79A7" w:rsidRDefault="00515800" w:rsidP="00515800">
            <w:pPr>
              <w:suppressAutoHyphens/>
              <w:jc w:val="center"/>
              <w:rPr>
                <w:sz w:val="22"/>
                <w:szCs w:val="22"/>
              </w:rPr>
            </w:pPr>
            <w:r w:rsidRPr="00EB79A7">
              <w:rPr>
                <w:sz w:val="22"/>
                <w:szCs w:val="22"/>
              </w:rPr>
              <w:t>2</w:t>
            </w:r>
          </w:p>
        </w:tc>
        <w:tc>
          <w:tcPr>
            <w:tcW w:w="7540" w:type="dxa"/>
          </w:tcPr>
          <w:p w14:paraId="4C683468" w14:textId="77777777" w:rsidR="00515800" w:rsidRPr="00EB79A7" w:rsidRDefault="00515800" w:rsidP="00515800">
            <w:pPr>
              <w:suppressAutoHyphens/>
              <w:jc w:val="both"/>
              <w:rPr>
                <w:b/>
                <w:sz w:val="22"/>
                <w:szCs w:val="22"/>
              </w:rPr>
            </w:pPr>
            <w:r w:rsidRPr="00EB79A7">
              <w:rPr>
                <w:rFonts w:eastAsia="ArialMT"/>
                <w:b/>
                <w:sz w:val="22"/>
                <w:szCs w:val="22"/>
                <w:lang w:val="cs-CZ"/>
              </w:rPr>
              <w:t>Atomfizika</w:t>
            </w:r>
            <w:r w:rsidRPr="00EB79A7">
              <w:rPr>
                <w:rFonts w:eastAsia="ArialMT"/>
                <w:b/>
                <w:sz w:val="22"/>
                <w:szCs w:val="22"/>
              </w:rPr>
              <w:t xml:space="preserve"> a hétköznapokban</w:t>
            </w:r>
          </w:p>
        </w:tc>
        <w:tc>
          <w:tcPr>
            <w:tcW w:w="992" w:type="dxa"/>
          </w:tcPr>
          <w:p w14:paraId="54AF5F02" w14:textId="77777777" w:rsidR="00515800" w:rsidRPr="00EB79A7" w:rsidRDefault="00515800" w:rsidP="00515800">
            <w:pPr>
              <w:suppressAutoHyphens/>
              <w:jc w:val="center"/>
              <w:rPr>
                <w:sz w:val="22"/>
                <w:szCs w:val="22"/>
              </w:rPr>
            </w:pPr>
            <w:r w:rsidRPr="00EB79A7">
              <w:rPr>
                <w:sz w:val="22"/>
                <w:szCs w:val="22"/>
              </w:rPr>
              <w:t>8</w:t>
            </w:r>
          </w:p>
        </w:tc>
      </w:tr>
      <w:tr w:rsidR="00515800" w:rsidRPr="00EB79A7" w14:paraId="36DEDCFC" w14:textId="77777777" w:rsidTr="00515800">
        <w:tc>
          <w:tcPr>
            <w:tcW w:w="610" w:type="dxa"/>
          </w:tcPr>
          <w:p w14:paraId="3CA97718" w14:textId="77777777" w:rsidR="00515800" w:rsidRPr="00EB79A7" w:rsidRDefault="00515800" w:rsidP="00515800">
            <w:pPr>
              <w:suppressAutoHyphens/>
              <w:jc w:val="center"/>
              <w:rPr>
                <w:sz w:val="22"/>
                <w:szCs w:val="22"/>
              </w:rPr>
            </w:pPr>
            <w:r w:rsidRPr="00EB79A7">
              <w:rPr>
                <w:sz w:val="22"/>
                <w:szCs w:val="22"/>
              </w:rPr>
              <w:t>3</w:t>
            </w:r>
          </w:p>
        </w:tc>
        <w:tc>
          <w:tcPr>
            <w:tcW w:w="7540" w:type="dxa"/>
          </w:tcPr>
          <w:p w14:paraId="4C4AB487" w14:textId="77777777" w:rsidR="00515800" w:rsidRPr="00EB79A7" w:rsidRDefault="00515800" w:rsidP="00515800">
            <w:pPr>
              <w:suppressAutoHyphens/>
              <w:jc w:val="both"/>
              <w:rPr>
                <w:b/>
                <w:sz w:val="22"/>
                <w:szCs w:val="22"/>
              </w:rPr>
            </w:pPr>
            <w:r w:rsidRPr="00EB79A7">
              <w:rPr>
                <w:rFonts w:eastAsia="ArialMT"/>
                <w:b/>
                <w:sz w:val="22"/>
                <w:szCs w:val="22"/>
              </w:rPr>
              <w:t>A Naprendszer fizikai viszonyai</w:t>
            </w:r>
          </w:p>
        </w:tc>
        <w:tc>
          <w:tcPr>
            <w:tcW w:w="992" w:type="dxa"/>
          </w:tcPr>
          <w:p w14:paraId="68FC6C97" w14:textId="77777777" w:rsidR="00515800" w:rsidRPr="00EB79A7" w:rsidRDefault="00515800" w:rsidP="00515800">
            <w:pPr>
              <w:suppressAutoHyphens/>
              <w:jc w:val="center"/>
              <w:rPr>
                <w:sz w:val="22"/>
                <w:szCs w:val="22"/>
                <w:lang w:val="cs-CZ"/>
              </w:rPr>
            </w:pPr>
            <w:r w:rsidRPr="00EB79A7">
              <w:rPr>
                <w:sz w:val="22"/>
                <w:szCs w:val="22"/>
                <w:lang w:val="cs-CZ"/>
              </w:rPr>
              <w:t>8</w:t>
            </w:r>
          </w:p>
        </w:tc>
      </w:tr>
      <w:tr w:rsidR="00515800" w:rsidRPr="00EB79A7" w14:paraId="21F6F994" w14:textId="77777777" w:rsidTr="00515800">
        <w:trPr>
          <w:trHeight w:val="334"/>
        </w:trPr>
        <w:tc>
          <w:tcPr>
            <w:tcW w:w="610" w:type="dxa"/>
          </w:tcPr>
          <w:p w14:paraId="1ED07A41" w14:textId="77777777" w:rsidR="00515800" w:rsidRPr="00EB79A7" w:rsidRDefault="00515800" w:rsidP="00515800">
            <w:pPr>
              <w:suppressAutoHyphens/>
              <w:jc w:val="center"/>
              <w:rPr>
                <w:sz w:val="22"/>
                <w:szCs w:val="22"/>
              </w:rPr>
            </w:pPr>
            <w:r w:rsidRPr="00EB79A7">
              <w:rPr>
                <w:sz w:val="22"/>
                <w:szCs w:val="22"/>
              </w:rPr>
              <w:t>4</w:t>
            </w:r>
          </w:p>
        </w:tc>
        <w:tc>
          <w:tcPr>
            <w:tcW w:w="7540" w:type="dxa"/>
          </w:tcPr>
          <w:p w14:paraId="3EEEC6C3" w14:textId="77777777" w:rsidR="00515800" w:rsidRPr="00EB79A7" w:rsidRDefault="00515800" w:rsidP="00515800">
            <w:pPr>
              <w:suppressAutoHyphens/>
              <w:jc w:val="both"/>
              <w:rPr>
                <w:b/>
                <w:sz w:val="22"/>
                <w:szCs w:val="22"/>
              </w:rPr>
            </w:pPr>
            <w:r w:rsidRPr="00EB79A7">
              <w:rPr>
                <w:rFonts w:eastAsia="ArialMT"/>
                <w:b/>
                <w:sz w:val="22"/>
                <w:szCs w:val="22"/>
                <w:lang w:val="cs-CZ"/>
              </w:rPr>
              <w:t>Csillagok</w:t>
            </w:r>
            <w:r w:rsidRPr="00EB79A7">
              <w:rPr>
                <w:rFonts w:eastAsia="ArialMT"/>
                <w:b/>
                <w:sz w:val="22"/>
                <w:szCs w:val="22"/>
              </w:rPr>
              <w:t>, galaxisok</w:t>
            </w:r>
          </w:p>
        </w:tc>
        <w:tc>
          <w:tcPr>
            <w:tcW w:w="992" w:type="dxa"/>
          </w:tcPr>
          <w:p w14:paraId="694BF4B0" w14:textId="77777777" w:rsidR="00515800" w:rsidRPr="00EB79A7" w:rsidRDefault="00515800" w:rsidP="00515800">
            <w:pPr>
              <w:suppressAutoHyphens/>
              <w:jc w:val="center"/>
              <w:rPr>
                <w:sz w:val="22"/>
                <w:szCs w:val="22"/>
                <w:lang w:val="cs-CZ"/>
              </w:rPr>
            </w:pPr>
            <w:r w:rsidRPr="00EB79A7">
              <w:rPr>
                <w:sz w:val="22"/>
                <w:szCs w:val="22"/>
                <w:lang w:val="cs-CZ"/>
              </w:rPr>
              <w:t>6</w:t>
            </w:r>
          </w:p>
        </w:tc>
      </w:tr>
      <w:tr w:rsidR="00515800" w:rsidRPr="00EB79A7" w14:paraId="0D928D23" w14:textId="77777777" w:rsidTr="00515800">
        <w:tc>
          <w:tcPr>
            <w:tcW w:w="610" w:type="dxa"/>
          </w:tcPr>
          <w:p w14:paraId="1AD15CFD" w14:textId="77777777" w:rsidR="00515800" w:rsidRPr="00EB79A7" w:rsidRDefault="00515800" w:rsidP="00515800">
            <w:pPr>
              <w:suppressAutoHyphens/>
              <w:jc w:val="center"/>
              <w:rPr>
                <w:sz w:val="22"/>
                <w:szCs w:val="22"/>
              </w:rPr>
            </w:pPr>
          </w:p>
        </w:tc>
        <w:tc>
          <w:tcPr>
            <w:tcW w:w="7540" w:type="dxa"/>
          </w:tcPr>
          <w:p w14:paraId="6CE90E8E" w14:textId="77777777" w:rsidR="00515800" w:rsidRPr="00EB79A7" w:rsidRDefault="00515800" w:rsidP="00515800">
            <w:pPr>
              <w:suppressAutoHyphens/>
              <w:jc w:val="both"/>
              <w:rPr>
                <w:b/>
                <w:color w:val="92D050"/>
                <w:sz w:val="22"/>
                <w:szCs w:val="22"/>
              </w:rPr>
            </w:pPr>
            <w:r w:rsidRPr="00EB79A7">
              <w:rPr>
                <w:b/>
                <w:color w:val="92D050"/>
                <w:sz w:val="22"/>
                <w:szCs w:val="22"/>
              </w:rPr>
              <w:t>Az 1.,2.,és 4. fejezet után rendszerezés</w:t>
            </w:r>
          </w:p>
        </w:tc>
        <w:tc>
          <w:tcPr>
            <w:tcW w:w="992" w:type="dxa"/>
          </w:tcPr>
          <w:p w14:paraId="43E043B7" w14:textId="77777777" w:rsidR="00515800" w:rsidRPr="00EB79A7" w:rsidRDefault="00515800" w:rsidP="00515800">
            <w:pPr>
              <w:suppressAutoHyphens/>
              <w:jc w:val="center"/>
              <w:rPr>
                <w:color w:val="92D050"/>
                <w:sz w:val="22"/>
                <w:szCs w:val="22"/>
                <w:lang w:val="cs-CZ"/>
              </w:rPr>
            </w:pPr>
            <w:r w:rsidRPr="00EB79A7">
              <w:rPr>
                <w:color w:val="92D050"/>
                <w:sz w:val="22"/>
                <w:szCs w:val="22"/>
                <w:lang w:val="cs-CZ"/>
              </w:rPr>
              <w:t>+3</w:t>
            </w:r>
          </w:p>
        </w:tc>
      </w:tr>
      <w:tr w:rsidR="00515800" w:rsidRPr="00EB79A7" w14:paraId="1DDD04F1" w14:textId="77777777" w:rsidTr="00515800">
        <w:tc>
          <w:tcPr>
            <w:tcW w:w="610" w:type="dxa"/>
          </w:tcPr>
          <w:p w14:paraId="4A3D4065" w14:textId="77777777" w:rsidR="00515800" w:rsidRPr="00EB79A7" w:rsidRDefault="00515800" w:rsidP="00515800">
            <w:pPr>
              <w:suppressAutoHyphens/>
              <w:jc w:val="center"/>
              <w:rPr>
                <w:sz w:val="22"/>
                <w:szCs w:val="22"/>
              </w:rPr>
            </w:pPr>
          </w:p>
        </w:tc>
        <w:tc>
          <w:tcPr>
            <w:tcW w:w="7540" w:type="dxa"/>
          </w:tcPr>
          <w:p w14:paraId="2ADC43E0" w14:textId="77777777" w:rsidR="00515800" w:rsidRPr="00EB79A7" w:rsidRDefault="00515800" w:rsidP="00515800">
            <w:pPr>
              <w:suppressAutoHyphens/>
              <w:jc w:val="both"/>
              <w:rPr>
                <w:b/>
                <w:sz w:val="22"/>
                <w:szCs w:val="22"/>
              </w:rPr>
            </w:pPr>
            <w:r w:rsidRPr="00EB79A7">
              <w:rPr>
                <w:b/>
                <w:sz w:val="22"/>
                <w:szCs w:val="22"/>
              </w:rPr>
              <w:t>összesen</w:t>
            </w:r>
          </w:p>
        </w:tc>
        <w:tc>
          <w:tcPr>
            <w:tcW w:w="992" w:type="dxa"/>
          </w:tcPr>
          <w:p w14:paraId="5F24B267" w14:textId="77777777" w:rsidR="00515800" w:rsidRPr="00EB79A7" w:rsidRDefault="00515800" w:rsidP="00515800">
            <w:pPr>
              <w:suppressAutoHyphens/>
              <w:jc w:val="center"/>
              <w:rPr>
                <w:sz w:val="22"/>
                <w:szCs w:val="22"/>
                <w:lang w:val="cs-CZ"/>
              </w:rPr>
            </w:pPr>
            <w:r w:rsidRPr="00EB79A7">
              <w:rPr>
                <w:sz w:val="22"/>
                <w:szCs w:val="22"/>
                <w:lang w:val="cs-CZ"/>
              </w:rPr>
              <w:t>31</w:t>
            </w:r>
          </w:p>
        </w:tc>
      </w:tr>
    </w:tbl>
    <w:p w14:paraId="43135E21" w14:textId="77777777" w:rsidR="00515800" w:rsidRPr="00EB79A7" w:rsidRDefault="00515800" w:rsidP="00515800">
      <w:pPr>
        <w:rPr>
          <w:b/>
          <w:sz w:val="22"/>
          <w:szCs w:val="22"/>
        </w:rPr>
      </w:pPr>
      <w:r w:rsidRPr="00EB79A7">
        <w:rPr>
          <w:b/>
          <w:sz w:val="22"/>
          <w:szCs w:val="22"/>
        </w:rPr>
        <w:t xml:space="preserve">A szabadon felhasználható óraszámok </w:t>
      </w:r>
      <w:r w:rsidRPr="00EB79A7">
        <w:rPr>
          <w:b/>
          <w:color w:val="92D050"/>
          <w:sz w:val="22"/>
          <w:szCs w:val="22"/>
        </w:rPr>
        <w:t>zöld</w:t>
      </w:r>
      <w:r w:rsidRPr="00EB79A7">
        <w:rPr>
          <w:b/>
          <w:color w:val="993366"/>
          <w:sz w:val="22"/>
          <w:szCs w:val="22"/>
        </w:rPr>
        <w:t xml:space="preserve"> </w:t>
      </w:r>
      <w:r w:rsidRPr="00EB79A7">
        <w:rPr>
          <w:b/>
          <w:sz w:val="22"/>
          <w:szCs w:val="22"/>
        </w:rPr>
        <w:t xml:space="preserve"> színnel láthatóak.</w:t>
      </w:r>
    </w:p>
    <w:p w14:paraId="590EE3E4" w14:textId="77777777" w:rsidR="00515800" w:rsidRPr="00EB79A7" w:rsidRDefault="00515800" w:rsidP="00515800">
      <w:pPr>
        <w:jc w:val="center"/>
        <w:rPr>
          <w:b/>
          <w:sz w:val="22"/>
          <w:szCs w:val="22"/>
        </w:rPr>
      </w:pPr>
    </w:p>
    <w:p w14:paraId="2B497BBE" w14:textId="77777777" w:rsidR="00515800" w:rsidRPr="00EB79A7" w:rsidRDefault="00515800" w:rsidP="00515800">
      <w:pPr>
        <w:rPr>
          <w:b/>
          <w:sz w:val="22"/>
          <w:szCs w:val="22"/>
        </w:rPr>
      </w:pPr>
      <w:r>
        <w:rPr>
          <w:b/>
          <w:sz w:val="22"/>
          <w:szCs w:val="22"/>
        </w:rPr>
        <w:t xml:space="preserve">9-11. </w:t>
      </w:r>
      <w:r w:rsidRPr="00EB79A7">
        <w:rPr>
          <w:b/>
          <w:sz w:val="22"/>
          <w:szCs w:val="22"/>
        </w:rPr>
        <w:t>évfolyamon 36 hét, 12. évfolyamon 31 hét</w:t>
      </w:r>
    </w:p>
    <w:p w14:paraId="3D1D00AA" w14:textId="77777777" w:rsidR="00515800" w:rsidRPr="00EB79A7" w:rsidRDefault="00515800" w:rsidP="00515800">
      <w:pPr>
        <w:rPr>
          <w:b/>
          <w:sz w:val="22"/>
          <w:szCs w:val="22"/>
        </w:rPr>
      </w:pPr>
      <w:r w:rsidRPr="00EB79A7">
        <w:rPr>
          <w:b/>
          <w:sz w:val="22"/>
          <w:szCs w:val="22"/>
        </w:rPr>
        <w:t>Minden évfolyamon 1 óra/hét</w:t>
      </w:r>
    </w:p>
    <w:p w14:paraId="1CAF4F07" w14:textId="77777777" w:rsidR="00515800" w:rsidRPr="00EB79A7" w:rsidRDefault="00515800" w:rsidP="00515800">
      <w:pPr>
        <w:jc w:val="center"/>
        <w:rPr>
          <w:b/>
          <w:sz w:val="22"/>
          <w:szCs w:val="22"/>
        </w:rPr>
      </w:pPr>
    </w:p>
    <w:p w14:paraId="0C778E25" w14:textId="77777777" w:rsidR="00515800" w:rsidRPr="00EB79A7" w:rsidRDefault="00515800" w:rsidP="00515800">
      <w:pPr>
        <w:rPr>
          <w:b/>
          <w:sz w:val="22"/>
          <w:szCs w:val="22"/>
        </w:rPr>
      </w:pPr>
    </w:p>
    <w:p w14:paraId="6194E9AC" w14:textId="77777777" w:rsidR="00515800" w:rsidRPr="00EB79A7" w:rsidRDefault="00515800" w:rsidP="00515800">
      <w:pPr>
        <w:rPr>
          <w:b/>
          <w:sz w:val="22"/>
          <w:szCs w:val="22"/>
        </w:rPr>
      </w:pPr>
      <w:r w:rsidRPr="00EB79A7">
        <w:rPr>
          <w:b/>
          <w:sz w:val="22"/>
          <w:szCs w:val="22"/>
        </w:rPr>
        <w:t>Bevezetés</w:t>
      </w:r>
    </w:p>
    <w:p w14:paraId="28D54939" w14:textId="77777777" w:rsidR="00515800" w:rsidRPr="00EB79A7" w:rsidRDefault="00515800" w:rsidP="00515800">
      <w:pPr>
        <w:jc w:val="both"/>
        <w:rPr>
          <w:sz w:val="22"/>
          <w:szCs w:val="22"/>
        </w:rPr>
      </w:pPr>
      <w:r w:rsidRPr="00EB79A7">
        <w:rPr>
          <w:sz w:val="22"/>
          <w:szCs w:val="22"/>
        </w:rPr>
        <w:t>A természettudományos műveltség hanem minden ember számára fontos. A fizika tanítását nem az alapfogalmak definiálásával, az alaptörvények bemutatásával kezdjük. Minden témakörben mindenki számára fontos témákkal, gyakorlati tapasztalatokkal, praktikus, hasznos ismeretekkel indítjuk a tananyag feldolgozását. Senki ne érezhesse úgy, hogy a fizika tanulása haszontalan, értelmetlen ismeretanyag mechanikus elsajátítása. Rá kell vezetnünk tanítványainkat arra, hogy a fizika hasznos, az élet minden fontos területén megjelenik, ismerete gyakorlati előnyökkel jár. Mindez nem azt jelenti, hogy a tanítási-tanulási folyamatból száműzni szeretnénk az absztrakt ismereteket, illetve az ezekhez rendelhető készség- és képességelemeket. Célunk a problémaközpontúság, a gyakorlatiasság és az ismeretek egyensúlyának megteremtése a motiváció folyamatos fenntartásának és minden diák eredményes tanulásának érdekében, mely megteremti a lehetőségét annak, hogy tanítványaink logikusan gondolkodó, a világ belső összefüggéseit megértő, felelős döntésekre kész felnőttekké váljanak.</w:t>
      </w:r>
    </w:p>
    <w:p w14:paraId="1966CC1A" w14:textId="77777777" w:rsidR="00515800" w:rsidRPr="00EB79A7" w:rsidRDefault="00515800" w:rsidP="00515800">
      <w:pPr>
        <w:ind w:firstLine="708"/>
        <w:jc w:val="both"/>
        <w:rPr>
          <w:sz w:val="22"/>
          <w:szCs w:val="22"/>
        </w:rPr>
      </w:pPr>
      <w:r w:rsidRPr="00EB79A7">
        <w:rPr>
          <w:sz w:val="22"/>
          <w:szCs w:val="22"/>
        </w:rPr>
        <w:t>Az elvárható alapszint az, hogy a tanulók a tantervben lévő témaköröket megismerjék, értelmezzék a jelenségeket, ismerjék a technikai alkalmazásokat, és így legyenek képesek a körülöttünk lévő természeti-technikai környezetben eligazodni. A tanterv ezzel egy időben lehetővé teszi a mélyebb összefüggések felismerését is, ami a differenciálás, a tehetséggondozás, az önálló ismeretszerzés révén a mérnöki és a természettudományos pályára készülők számára megfelelő motivációt és orientációt nyújthat.</w:t>
      </w:r>
    </w:p>
    <w:p w14:paraId="17B0C45C" w14:textId="77777777" w:rsidR="00515800" w:rsidRPr="00EB79A7" w:rsidRDefault="00515800" w:rsidP="00515800">
      <w:pPr>
        <w:ind w:firstLine="708"/>
        <w:jc w:val="both"/>
        <w:rPr>
          <w:sz w:val="22"/>
          <w:szCs w:val="22"/>
        </w:rPr>
      </w:pPr>
      <w:r w:rsidRPr="00EB79A7">
        <w:rPr>
          <w:sz w:val="22"/>
          <w:szCs w:val="22"/>
        </w:rPr>
        <w:t xml:space="preserve">A helyi tantervben a fentebb megfogalmazott elveknek megfelelően olyan modern tananyagok is helyet kapnak, melyek korábban nem szerepeltek a tantervekben. Egyes témák ismétlődhetnek is, annak megfelelően, ahogy különböző kontextusban megjelennek. Ezek az ismétlődések tehát természetes módon adódnak abból, hogy a tantervben nem teljesen a fizika tudományának hagyományos feldolgozási sorrendjét követjük, hanem a mindenki számára fontos, a mindennapokban használható ismeretek bemutatására törekszünk. </w:t>
      </w:r>
    </w:p>
    <w:p w14:paraId="7369B8C3" w14:textId="77777777" w:rsidR="00515800" w:rsidRPr="00EB79A7" w:rsidRDefault="00515800" w:rsidP="00515800">
      <w:pPr>
        <w:ind w:firstLine="708"/>
        <w:jc w:val="both"/>
        <w:rPr>
          <w:sz w:val="22"/>
          <w:szCs w:val="22"/>
        </w:rPr>
      </w:pPr>
      <w:r w:rsidRPr="00EB79A7">
        <w:rPr>
          <w:sz w:val="22"/>
          <w:szCs w:val="22"/>
        </w:rPr>
        <w:t xml:space="preserve">A megváltozott szemlélet és a megújuló tartalom a tantárgy belső összefüggéseinek rendszerét is módosítja. Az értelmezés és a megértés szempontjából kiemelkedő jelentőségű a megfelelő szövegértés. </w:t>
      </w:r>
    </w:p>
    <w:p w14:paraId="39E20BA6" w14:textId="77777777" w:rsidR="00515800" w:rsidRPr="00EB79A7" w:rsidRDefault="00515800" w:rsidP="00515800">
      <w:pPr>
        <w:ind w:firstLine="708"/>
        <w:jc w:val="both"/>
        <w:rPr>
          <w:sz w:val="22"/>
          <w:szCs w:val="22"/>
        </w:rPr>
      </w:pPr>
      <w:r w:rsidRPr="00EB79A7">
        <w:rPr>
          <w:sz w:val="22"/>
          <w:szCs w:val="22"/>
        </w:rPr>
        <w:t>Az önálló tanuláshoz nélkülözhetetlen az információs források helyes alkalmazása. Fontos megértetni a diákokkal, hogy a világ ábrázolása a médiában nem azonos a valósággal. Az eseményeknek, jelenségeknek az alkotók által konstruált változatát láthatjuk. A dokumentum és ismeretterjesztő filmek esetében is fontos a gyártási mechanizmusokban vagy az ábrázolási szándékban rejlő érdekek vagy kényszerek felfejtése. Valódi tudományos ismeretet csak hiteles forrásból, a témákat több oldalról, tárgyilagosan megvilágítva, megfelelő tudományos alapokkal rendelkezve szerezhetünk.</w:t>
      </w:r>
    </w:p>
    <w:p w14:paraId="2FE5AE0E" w14:textId="77777777" w:rsidR="00515800" w:rsidRPr="00EB79A7" w:rsidRDefault="00515800" w:rsidP="00515800">
      <w:pPr>
        <w:ind w:firstLine="708"/>
        <w:jc w:val="both"/>
        <w:rPr>
          <w:sz w:val="22"/>
          <w:szCs w:val="22"/>
        </w:rPr>
      </w:pPr>
      <w:r w:rsidRPr="00EB79A7">
        <w:rPr>
          <w:sz w:val="22"/>
          <w:szCs w:val="22"/>
        </w:rPr>
        <w:t>A fizika tantárgy keretében eszközként használjuk a matematikát. A tanterv alkalmazása során az életkornak megfelelően megjelennek tapasztalat, értelmezés, megértés folyamatait segítő matematikai modellek, eszközök, például matematikai műveletek, függvények, táblázatok, egyenletek, grafikonok, vektorok. Jelen képzésben ezek természetesen kizárólag a megértést segítő eszközök.</w:t>
      </w:r>
    </w:p>
    <w:p w14:paraId="19532542" w14:textId="77777777" w:rsidR="00515800" w:rsidRPr="00EB79A7" w:rsidRDefault="00515800" w:rsidP="00515800">
      <w:pPr>
        <w:ind w:firstLine="708"/>
        <w:jc w:val="both"/>
        <w:rPr>
          <w:sz w:val="22"/>
          <w:szCs w:val="22"/>
        </w:rPr>
      </w:pPr>
      <w:r w:rsidRPr="00EB79A7">
        <w:rPr>
          <w:sz w:val="22"/>
          <w:szCs w:val="22"/>
        </w:rPr>
        <w:t>A tanterv kereszthivatkozásaiban a fenti képességterületekre csak a hangsúlyosabb esetekben térünk ki külön.</w:t>
      </w:r>
    </w:p>
    <w:p w14:paraId="25C9041C" w14:textId="77777777" w:rsidR="00515800" w:rsidRPr="00EB79A7" w:rsidRDefault="00515800" w:rsidP="00515800">
      <w:pPr>
        <w:ind w:firstLine="708"/>
        <w:jc w:val="both"/>
        <w:rPr>
          <w:sz w:val="22"/>
          <w:szCs w:val="22"/>
        </w:rPr>
      </w:pPr>
      <w:r w:rsidRPr="00EB79A7">
        <w:rPr>
          <w:sz w:val="22"/>
          <w:szCs w:val="22"/>
        </w:rPr>
        <w:t xml:space="preserve">A tanterv lehetővé teszi a tananyag feldolgozását az aktív tanulás módszereivel, </w:t>
      </w:r>
    </w:p>
    <w:p w14:paraId="2BAF6351" w14:textId="77777777" w:rsidR="00515800" w:rsidRPr="00EB79A7" w:rsidRDefault="00515800" w:rsidP="00515800">
      <w:pPr>
        <w:jc w:val="both"/>
        <w:rPr>
          <w:sz w:val="22"/>
          <w:szCs w:val="22"/>
        </w:rPr>
      </w:pPr>
    </w:p>
    <w:p w14:paraId="0281D64C" w14:textId="77777777" w:rsidR="00515800" w:rsidRPr="00EB79A7" w:rsidRDefault="00515800" w:rsidP="00515800">
      <w:pPr>
        <w:rPr>
          <w:sz w:val="22"/>
          <w:szCs w:val="22"/>
        </w:rPr>
      </w:pPr>
    </w:p>
    <w:p w14:paraId="4A06DA1B" w14:textId="77777777" w:rsidR="00515800" w:rsidRPr="00EB79A7" w:rsidRDefault="00515800" w:rsidP="00515800">
      <w:pPr>
        <w:jc w:val="center"/>
        <w:rPr>
          <w:b/>
          <w:sz w:val="22"/>
          <w:szCs w:val="22"/>
        </w:rPr>
      </w:pPr>
      <w:r w:rsidRPr="00EB79A7">
        <w:rPr>
          <w:b/>
          <w:sz w:val="22"/>
          <w:szCs w:val="22"/>
        </w:rPr>
        <w:t>9-12. évfolyam</w:t>
      </w:r>
    </w:p>
    <w:p w14:paraId="03EA1601" w14:textId="77777777" w:rsidR="00515800" w:rsidRPr="00EB79A7" w:rsidRDefault="00515800" w:rsidP="00515800">
      <w:pPr>
        <w:jc w:val="center"/>
        <w:rPr>
          <w:b/>
          <w:sz w:val="22"/>
          <w:szCs w:val="22"/>
        </w:rPr>
      </w:pPr>
    </w:p>
    <w:p w14:paraId="465AE6D3" w14:textId="77777777" w:rsidR="00515800" w:rsidRPr="00EB79A7" w:rsidRDefault="00515800" w:rsidP="00515800">
      <w:pPr>
        <w:ind w:firstLine="284"/>
        <w:jc w:val="both"/>
        <w:rPr>
          <w:sz w:val="22"/>
          <w:szCs w:val="22"/>
        </w:rPr>
      </w:pPr>
      <w:r w:rsidRPr="00EB79A7">
        <w:rPr>
          <w:sz w:val="22"/>
          <w:szCs w:val="22"/>
        </w:rPr>
        <w:t>A felnőttek középiskolája 9-12. osztályának feladata az 5-8 évfolyamra építve olyan ismeretek és képességek nyújtása, amelyek átfogják az általános műveltség középiskolai körét, tekintetbe véve a tanulók élettapasztalatait és korábbi (általános iskolai, illetve megszakított középiskolai) tanulmányait, rendezve és kiegészítve ezek eredményeit. A felnőttek középiskolái szakközépiskolai ágazata ezzel együtt a szakmai tudás meghatározott köreit nyújtja. Ebből kiindulva a felnőttek középiskolája megteremti az érettségi, a középfokra alapozott szakképzés, a felsőfokú továbbtanulás, a munkaerő-piacon történő előnyösebb elhelyezkedés, illetve a szakmai végzettség megszerzésének lehetőségét. A tananyag tantárgyi és tantárgyközi tartalmai, tevékenységformái közvetítik és továbbfejlesztik a kommunikációs és a tanulási képességeket, az élethosszig tartó tanulás igényeinek és az erre való képességek kifejlődésének érdekében. Alkalmat adnak a tanulók életvitelének, társadalmi létformáiknak és a világban való tájékozottságuk továbbfejlesztésére. Rehabilitációs lehetőséget biztosítanak korábbi iskolai kudarcaik kompenzálására. Módot nyújtanak a tanulók személyiségének minél átfogóbb fejlesztésére, szocializálására.</w:t>
      </w:r>
    </w:p>
    <w:p w14:paraId="28560AEA" w14:textId="77777777" w:rsidR="00515800" w:rsidRPr="00EB79A7" w:rsidRDefault="00515800" w:rsidP="00515800">
      <w:pPr>
        <w:ind w:firstLine="284"/>
        <w:jc w:val="both"/>
        <w:rPr>
          <w:sz w:val="22"/>
          <w:szCs w:val="22"/>
        </w:rPr>
      </w:pPr>
    </w:p>
    <w:p w14:paraId="07ED79D2" w14:textId="77777777" w:rsidR="00515800" w:rsidRPr="00EB79A7" w:rsidRDefault="00515800" w:rsidP="00515800">
      <w:pPr>
        <w:ind w:firstLine="708"/>
        <w:jc w:val="both"/>
        <w:rPr>
          <w:sz w:val="22"/>
          <w:szCs w:val="22"/>
        </w:rPr>
      </w:pPr>
      <w:r w:rsidRPr="00EB79A7">
        <w:rPr>
          <w:sz w:val="22"/>
          <w:szCs w:val="22"/>
        </w:rPr>
        <w:t xml:space="preserve">Lényeges, hogy a fizika egyes témaköreinek feldolgozása mindenki számára fontos témákkal, praktikus, a hétköznapokban is alkalmazható ismeretekkel kezdődjön. Így a tanulók felfedezik az ismeretek hasznát, érezni fogják, hogy a fizika az élet szinte minden területén megjelenik. A szakközépiskolai fizika tanterv szakít a hagyományos „begyakoroltató” számítási feladatokkal. Számításokat a legtöbb esetben csak akkor végzünk, ha az a tananyag mélyebb megértését szolgálja, vagy a számértékek önmagukban érdekesek. Nem kizárt természetesen annak lehetősége, hogy egyes csoportokban sor kerüljön összetettebb számításokkal járó problémamegoldásra is. </w:t>
      </w:r>
    </w:p>
    <w:p w14:paraId="3C67135A" w14:textId="77777777" w:rsidR="00515800" w:rsidRPr="00EB79A7" w:rsidRDefault="00515800" w:rsidP="00515800">
      <w:pPr>
        <w:jc w:val="both"/>
        <w:rPr>
          <w:sz w:val="22"/>
          <w:szCs w:val="22"/>
        </w:rPr>
      </w:pPr>
      <w:r w:rsidRPr="00EB79A7">
        <w:rPr>
          <w:sz w:val="22"/>
          <w:szCs w:val="22"/>
        </w:rPr>
        <w:tab/>
        <w:t>A célok megvalósítás érdekében az iskolai oktatás és nevelés során figyelembe kell venni a fizikai megismerés módszereit, fejlődésének jellemzőit. A jelenségek közös megfigyeléséből, kísérleti tapasztalatokból kiindulva juttatjuk el a tanulókat az átfogó összefüggések, törvényszerűségek felismeréséhez. Ezek eredményeit grafikus megjelenítéssel, a sejtett összefüggések matematikai formába öntésével, szabatos megfogalmazással kell rögzíteni. Az ellenőrzések elvégzése is fontos része a fizikai megismerésnek, mely adott esetben a téves eredmények cáfolatát vagy a modellalkotást is magában foglalja.</w:t>
      </w:r>
    </w:p>
    <w:p w14:paraId="595E4806" w14:textId="77777777" w:rsidR="00515800" w:rsidRPr="00EB79A7" w:rsidRDefault="00515800" w:rsidP="00515800">
      <w:pPr>
        <w:ind w:firstLine="284"/>
        <w:jc w:val="both"/>
        <w:rPr>
          <w:sz w:val="22"/>
          <w:szCs w:val="22"/>
        </w:rPr>
      </w:pPr>
    </w:p>
    <w:p w14:paraId="10FDF057" w14:textId="77777777" w:rsidR="00515800" w:rsidRPr="009B1E67" w:rsidRDefault="00515800" w:rsidP="00515800">
      <w:pPr>
        <w:widowControl w:val="0"/>
        <w:jc w:val="both"/>
        <w:rPr>
          <w:b/>
          <w:sz w:val="24"/>
          <w:szCs w:val="22"/>
        </w:rPr>
      </w:pPr>
    </w:p>
    <w:p w14:paraId="78F9EB21" w14:textId="5C01DA46" w:rsidR="00515800" w:rsidRPr="0068132D" w:rsidRDefault="00515800" w:rsidP="00515800">
      <w:pPr>
        <w:widowControl w:val="0"/>
        <w:jc w:val="center"/>
        <w:rPr>
          <w:b/>
          <w:sz w:val="28"/>
          <w:szCs w:val="22"/>
        </w:rPr>
      </w:pPr>
      <w:r w:rsidRPr="0068132D">
        <w:rPr>
          <w:b/>
          <w:sz w:val="28"/>
          <w:szCs w:val="22"/>
        </w:rPr>
        <w:t>Fizika</w:t>
      </w:r>
      <w:r w:rsidRPr="0068132D">
        <w:rPr>
          <w:b/>
          <w:sz w:val="28"/>
          <w:szCs w:val="22"/>
        </w:rPr>
        <w:br/>
        <w:t xml:space="preserve">9. </w:t>
      </w:r>
      <w:r w:rsidR="0068132D" w:rsidRPr="0068132D">
        <w:rPr>
          <w:b/>
          <w:sz w:val="28"/>
          <w:szCs w:val="22"/>
        </w:rPr>
        <w:t>évfolyam</w:t>
      </w:r>
    </w:p>
    <w:p w14:paraId="26BE53AA" w14:textId="77777777" w:rsidR="00515800" w:rsidRPr="00EB79A7" w:rsidRDefault="00515800" w:rsidP="00515800">
      <w:pPr>
        <w:widowControl w:val="0"/>
        <w:jc w:val="both"/>
        <w:rPr>
          <w:b/>
          <w:sz w:val="22"/>
          <w:szCs w:val="22"/>
        </w:rPr>
      </w:pPr>
    </w:p>
    <w:p w14:paraId="6E9C7234" w14:textId="77777777" w:rsidR="00515800" w:rsidRPr="00EB79A7" w:rsidRDefault="00515800" w:rsidP="00515800">
      <w:pPr>
        <w:rPr>
          <w:sz w:val="22"/>
          <w:szCs w:val="22"/>
        </w:rPr>
      </w:pPr>
      <w:r w:rsidRPr="00EB79A7">
        <w:rPr>
          <w:sz w:val="22"/>
          <w:szCs w:val="22"/>
        </w:rPr>
        <w:t xml:space="preserve">Éves óraszám: 36 óra </w:t>
      </w:r>
    </w:p>
    <w:tbl>
      <w:tblPr>
        <w:tblW w:w="9241" w:type="dxa"/>
        <w:tblInd w:w="-68" w:type="dxa"/>
        <w:tblLayout w:type="fixed"/>
        <w:tblCellMar>
          <w:left w:w="0" w:type="dxa"/>
          <w:right w:w="0" w:type="dxa"/>
        </w:tblCellMar>
        <w:tblLook w:val="0000" w:firstRow="0" w:lastRow="0" w:firstColumn="0" w:lastColumn="0" w:noHBand="0" w:noVBand="0"/>
      </w:tblPr>
      <w:tblGrid>
        <w:gridCol w:w="1870"/>
        <w:gridCol w:w="263"/>
        <w:gridCol w:w="1261"/>
        <w:gridCol w:w="3444"/>
        <w:gridCol w:w="1189"/>
        <w:gridCol w:w="1214"/>
      </w:tblGrid>
      <w:tr w:rsidR="00515800" w:rsidRPr="00EB79A7" w14:paraId="389083B4" w14:textId="77777777" w:rsidTr="00515800">
        <w:trPr>
          <w:trHeight w:val="23"/>
        </w:trPr>
        <w:tc>
          <w:tcPr>
            <w:tcW w:w="2133" w:type="dxa"/>
            <w:gridSpan w:val="2"/>
            <w:tcBorders>
              <w:top w:val="single" w:sz="4" w:space="0" w:color="000000"/>
              <w:left w:val="single" w:sz="4" w:space="0" w:color="000000"/>
              <w:bottom w:val="single" w:sz="4" w:space="0" w:color="000000"/>
            </w:tcBorders>
            <w:vAlign w:val="center"/>
          </w:tcPr>
          <w:p w14:paraId="02D61FBE" w14:textId="77777777" w:rsidR="00515800" w:rsidRPr="00EB79A7" w:rsidRDefault="00515800" w:rsidP="00515800">
            <w:pPr>
              <w:widowControl w:val="0"/>
              <w:jc w:val="center"/>
              <w:rPr>
                <w:b/>
                <w:sz w:val="22"/>
                <w:szCs w:val="22"/>
              </w:rPr>
            </w:pPr>
            <w:r w:rsidRPr="00EB79A7">
              <w:rPr>
                <w:b/>
                <w:sz w:val="22"/>
                <w:szCs w:val="22"/>
              </w:rPr>
              <w:t>Tematikai egység</w:t>
            </w:r>
          </w:p>
        </w:tc>
        <w:tc>
          <w:tcPr>
            <w:tcW w:w="5894" w:type="dxa"/>
            <w:gridSpan w:val="3"/>
            <w:tcBorders>
              <w:top w:val="single" w:sz="4" w:space="0" w:color="000000"/>
              <w:left w:val="single" w:sz="4" w:space="0" w:color="000000"/>
              <w:bottom w:val="single" w:sz="4" w:space="0" w:color="000000"/>
            </w:tcBorders>
            <w:vAlign w:val="center"/>
          </w:tcPr>
          <w:p w14:paraId="6B8C7065" w14:textId="77777777" w:rsidR="00515800" w:rsidRPr="00EB79A7" w:rsidRDefault="00515800" w:rsidP="00515800">
            <w:pPr>
              <w:widowControl w:val="0"/>
              <w:jc w:val="center"/>
              <w:rPr>
                <w:b/>
                <w:sz w:val="22"/>
                <w:szCs w:val="22"/>
              </w:rPr>
            </w:pPr>
            <w:r w:rsidRPr="00EB79A7">
              <w:rPr>
                <w:b/>
                <w:sz w:val="22"/>
                <w:szCs w:val="22"/>
              </w:rPr>
              <w:t>A mozgás leírása</w:t>
            </w:r>
          </w:p>
        </w:tc>
        <w:tc>
          <w:tcPr>
            <w:tcW w:w="1214" w:type="dxa"/>
            <w:tcBorders>
              <w:top w:val="single" w:sz="4" w:space="0" w:color="000000"/>
              <w:left w:val="single" w:sz="4" w:space="0" w:color="000000"/>
              <w:bottom w:val="single" w:sz="4" w:space="0" w:color="000000"/>
              <w:right w:val="single" w:sz="4" w:space="0" w:color="000000"/>
            </w:tcBorders>
            <w:vAlign w:val="center"/>
          </w:tcPr>
          <w:p w14:paraId="05C0D1A0" w14:textId="77777777" w:rsidR="00515800" w:rsidRPr="00EB79A7" w:rsidRDefault="00515800" w:rsidP="00515800">
            <w:pPr>
              <w:widowControl w:val="0"/>
              <w:jc w:val="center"/>
              <w:rPr>
                <w:b/>
                <w:sz w:val="22"/>
                <w:szCs w:val="22"/>
              </w:rPr>
            </w:pPr>
            <w:r w:rsidRPr="00EB79A7">
              <w:rPr>
                <w:b/>
                <w:sz w:val="22"/>
                <w:szCs w:val="22"/>
              </w:rPr>
              <w:t xml:space="preserve">Órakeret </w:t>
            </w:r>
          </w:p>
          <w:p w14:paraId="5136A624" w14:textId="77777777" w:rsidR="00515800" w:rsidRPr="00EB79A7" w:rsidRDefault="00515800" w:rsidP="00515800">
            <w:pPr>
              <w:widowControl w:val="0"/>
              <w:jc w:val="center"/>
              <w:rPr>
                <w:b/>
                <w:sz w:val="22"/>
                <w:szCs w:val="22"/>
              </w:rPr>
            </w:pPr>
            <w:r w:rsidRPr="00EB79A7">
              <w:rPr>
                <w:b/>
                <w:sz w:val="22"/>
                <w:szCs w:val="22"/>
              </w:rPr>
              <w:t>10 óra</w:t>
            </w:r>
          </w:p>
        </w:tc>
      </w:tr>
      <w:tr w:rsidR="00515800" w:rsidRPr="00EB79A7" w14:paraId="731E0B3F" w14:textId="77777777" w:rsidTr="00515800">
        <w:trPr>
          <w:trHeight w:val="23"/>
        </w:trPr>
        <w:tc>
          <w:tcPr>
            <w:tcW w:w="2133" w:type="dxa"/>
            <w:gridSpan w:val="2"/>
            <w:tcBorders>
              <w:top w:val="single" w:sz="4" w:space="0" w:color="000000"/>
              <w:left w:val="single" w:sz="4" w:space="0" w:color="000000"/>
              <w:bottom w:val="single" w:sz="4" w:space="0" w:color="000000"/>
            </w:tcBorders>
            <w:vAlign w:val="center"/>
          </w:tcPr>
          <w:p w14:paraId="1B1954F4" w14:textId="77777777" w:rsidR="00515800" w:rsidRPr="00EB79A7" w:rsidRDefault="00515800" w:rsidP="00515800">
            <w:pPr>
              <w:widowControl w:val="0"/>
              <w:jc w:val="center"/>
              <w:rPr>
                <w:sz w:val="22"/>
                <w:szCs w:val="22"/>
              </w:rPr>
            </w:pPr>
            <w:r w:rsidRPr="00EB79A7">
              <w:rPr>
                <w:b/>
                <w:sz w:val="22"/>
                <w:szCs w:val="22"/>
              </w:rPr>
              <w:t>Előzetes tudás</w:t>
            </w:r>
          </w:p>
        </w:tc>
        <w:tc>
          <w:tcPr>
            <w:tcW w:w="7108" w:type="dxa"/>
            <w:gridSpan w:val="4"/>
            <w:tcBorders>
              <w:top w:val="single" w:sz="4" w:space="0" w:color="000000"/>
              <w:left w:val="single" w:sz="4" w:space="0" w:color="000000"/>
              <w:bottom w:val="single" w:sz="4" w:space="0" w:color="000000"/>
              <w:right w:val="single" w:sz="4" w:space="0" w:color="000000"/>
            </w:tcBorders>
          </w:tcPr>
          <w:p w14:paraId="35DCCFD6" w14:textId="77777777" w:rsidR="00515800" w:rsidRPr="00EB79A7" w:rsidRDefault="00515800" w:rsidP="00515800">
            <w:pPr>
              <w:rPr>
                <w:sz w:val="22"/>
                <w:szCs w:val="22"/>
                <w:lang w:val="cs-CZ"/>
              </w:rPr>
            </w:pPr>
            <w:r w:rsidRPr="00EB79A7">
              <w:rPr>
                <w:sz w:val="22"/>
                <w:szCs w:val="22"/>
              </w:rPr>
              <w:t>Sebesség, vektorok, függvények.</w:t>
            </w:r>
          </w:p>
        </w:tc>
      </w:tr>
      <w:tr w:rsidR="00515800" w:rsidRPr="00EB79A7" w14:paraId="7B8E6831" w14:textId="77777777" w:rsidTr="00515800">
        <w:trPr>
          <w:trHeight w:val="1078"/>
        </w:trPr>
        <w:tc>
          <w:tcPr>
            <w:tcW w:w="2133" w:type="dxa"/>
            <w:gridSpan w:val="2"/>
            <w:tcBorders>
              <w:top w:val="single" w:sz="4" w:space="0" w:color="000000"/>
              <w:left w:val="single" w:sz="4" w:space="0" w:color="000000"/>
              <w:bottom w:val="single" w:sz="4" w:space="0" w:color="000000"/>
            </w:tcBorders>
            <w:vAlign w:val="center"/>
          </w:tcPr>
          <w:p w14:paraId="62A26D2A"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108" w:type="dxa"/>
            <w:gridSpan w:val="4"/>
            <w:tcBorders>
              <w:top w:val="single" w:sz="4" w:space="0" w:color="000000"/>
              <w:left w:val="single" w:sz="4" w:space="0" w:color="000000"/>
              <w:bottom w:val="single" w:sz="4" w:space="0" w:color="000000"/>
              <w:right w:val="single" w:sz="4" w:space="0" w:color="000000"/>
            </w:tcBorders>
          </w:tcPr>
          <w:p w14:paraId="0C42D913" w14:textId="77777777" w:rsidR="00515800" w:rsidRPr="00EB79A7" w:rsidRDefault="00515800" w:rsidP="00515800">
            <w:pPr>
              <w:rPr>
                <w:sz w:val="22"/>
                <w:szCs w:val="22"/>
              </w:rPr>
            </w:pPr>
            <w:r w:rsidRPr="00EB79A7">
              <w:rPr>
                <w:sz w:val="22"/>
                <w:szCs w:val="22"/>
              </w:rPr>
              <w:t xml:space="preserve">A </w:t>
            </w:r>
            <w:r w:rsidRPr="00EB79A7">
              <w:rPr>
                <w:sz w:val="22"/>
                <w:szCs w:val="22"/>
                <w:lang w:val="cs-CZ"/>
              </w:rPr>
              <w:t>közlekedés</w:t>
            </w:r>
            <w:r w:rsidRPr="00EB79A7">
              <w:rPr>
                <w:sz w:val="22"/>
                <w:szCs w:val="22"/>
              </w:rPr>
              <w:t xml:space="preserve"> mint rendszer értelmezése, az állandóság és változás megjelenítése a mozgások leírásában. Az egyéni felelősségtudat formálása.</w:t>
            </w:r>
          </w:p>
        </w:tc>
      </w:tr>
      <w:tr w:rsidR="00515800" w:rsidRPr="00EB79A7" w14:paraId="06D2CE5D" w14:textId="77777777" w:rsidTr="00515800">
        <w:trPr>
          <w:trHeight w:val="23"/>
        </w:trPr>
        <w:tc>
          <w:tcPr>
            <w:tcW w:w="3394" w:type="dxa"/>
            <w:gridSpan w:val="3"/>
            <w:tcBorders>
              <w:top w:val="single" w:sz="4" w:space="0" w:color="000000"/>
              <w:left w:val="single" w:sz="4" w:space="0" w:color="000000"/>
              <w:bottom w:val="single" w:sz="4" w:space="0" w:color="000000"/>
            </w:tcBorders>
            <w:vAlign w:val="center"/>
          </w:tcPr>
          <w:p w14:paraId="21402C25"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44" w:type="dxa"/>
            <w:tcBorders>
              <w:top w:val="single" w:sz="4" w:space="0" w:color="000000"/>
              <w:left w:val="single" w:sz="4" w:space="0" w:color="000000"/>
              <w:bottom w:val="single" w:sz="4" w:space="0" w:color="000000"/>
            </w:tcBorders>
            <w:vAlign w:val="center"/>
          </w:tcPr>
          <w:p w14:paraId="35EA4329"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403" w:type="dxa"/>
            <w:gridSpan w:val="2"/>
            <w:tcBorders>
              <w:top w:val="single" w:sz="4" w:space="0" w:color="000000"/>
              <w:left w:val="single" w:sz="4" w:space="0" w:color="000000"/>
              <w:bottom w:val="single" w:sz="4" w:space="0" w:color="000000"/>
              <w:right w:val="single" w:sz="4" w:space="0" w:color="000000"/>
            </w:tcBorders>
            <w:vAlign w:val="center"/>
          </w:tcPr>
          <w:p w14:paraId="771F4CD0"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584CC6C3" w14:textId="77777777" w:rsidTr="00515800">
        <w:trPr>
          <w:trHeight w:val="23"/>
        </w:trPr>
        <w:tc>
          <w:tcPr>
            <w:tcW w:w="3394" w:type="dxa"/>
            <w:gridSpan w:val="3"/>
            <w:tcBorders>
              <w:top w:val="single" w:sz="4" w:space="0" w:color="000000"/>
              <w:left w:val="single" w:sz="4" w:space="0" w:color="000000"/>
              <w:bottom w:val="single" w:sz="4" w:space="0" w:color="000000"/>
            </w:tcBorders>
          </w:tcPr>
          <w:p w14:paraId="60437091" w14:textId="77777777" w:rsidR="00515800" w:rsidRPr="00EB79A7" w:rsidRDefault="00515800" w:rsidP="00515800">
            <w:pPr>
              <w:rPr>
                <w:bCs/>
                <w:sz w:val="22"/>
                <w:szCs w:val="22"/>
                <w:lang w:val="cs-CZ"/>
              </w:rPr>
            </w:pPr>
            <w:r w:rsidRPr="00EB79A7">
              <w:rPr>
                <w:bCs/>
                <w:sz w:val="22"/>
                <w:szCs w:val="22"/>
              </w:rPr>
              <w:t>Problémák, jelenségek, gyakorlati alkalmazások:</w:t>
            </w:r>
          </w:p>
          <w:p w14:paraId="16426004" w14:textId="77777777" w:rsidR="00515800" w:rsidRPr="00EB79A7" w:rsidRDefault="00515800" w:rsidP="00515800">
            <w:pPr>
              <w:rPr>
                <w:sz w:val="22"/>
                <w:szCs w:val="22"/>
              </w:rPr>
            </w:pPr>
            <w:r w:rsidRPr="00EB79A7">
              <w:rPr>
                <w:sz w:val="22"/>
                <w:szCs w:val="22"/>
              </w:rPr>
              <w:t>Járművek sebessége, gyorsítása, fékezése.</w:t>
            </w:r>
          </w:p>
          <w:p w14:paraId="0B6A3E2A" w14:textId="77777777" w:rsidR="00515800" w:rsidRPr="00EB79A7" w:rsidRDefault="00515800" w:rsidP="00515800">
            <w:pPr>
              <w:rPr>
                <w:sz w:val="22"/>
                <w:szCs w:val="22"/>
              </w:rPr>
            </w:pPr>
            <w:r w:rsidRPr="00EB79A7">
              <w:rPr>
                <w:sz w:val="22"/>
                <w:szCs w:val="22"/>
              </w:rPr>
              <w:t>Milyen a biztonságos (és kényelmes) közlekedés? (pl. tempomat, távolságtartó radar, tolató radar.)</w:t>
            </w:r>
          </w:p>
          <w:p w14:paraId="05DF9A64" w14:textId="77777777" w:rsidR="00515800" w:rsidRPr="00EB79A7" w:rsidRDefault="00515800" w:rsidP="00515800">
            <w:pPr>
              <w:rPr>
                <w:bCs/>
                <w:sz w:val="22"/>
                <w:szCs w:val="22"/>
              </w:rPr>
            </w:pPr>
            <w:r w:rsidRPr="00EB79A7">
              <w:rPr>
                <w:bCs/>
                <w:sz w:val="22"/>
                <w:szCs w:val="22"/>
              </w:rPr>
              <w:t>Ismeretek:</w:t>
            </w:r>
          </w:p>
          <w:p w14:paraId="6E32AC97" w14:textId="77777777" w:rsidR="00515800" w:rsidRPr="00EB79A7" w:rsidRDefault="00515800" w:rsidP="00515800">
            <w:pPr>
              <w:rPr>
                <w:sz w:val="22"/>
                <w:szCs w:val="22"/>
              </w:rPr>
            </w:pPr>
            <w:r w:rsidRPr="00EB79A7">
              <w:rPr>
                <w:sz w:val="22"/>
                <w:szCs w:val="22"/>
              </w:rPr>
              <w:t xml:space="preserve">Kinematikai alapfogalmak: út, elmozdulás, sebesség, átlagsebesség. </w:t>
            </w:r>
          </w:p>
          <w:p w14:paraId="29141AE3" w14:textId="77777777" w:rsidR="00515800" w:rsidRPr="00EB79A7" w:rsidRDefault="00515800" w:rsidP="00515800">
            <w:pPr>
              <w:rPr>
                <w:sz w:val="22"/>
                <w:szCs w:val="22"/>
              </w:rPr>
            </w:pPr>
            <w:r w:rsidRPr="00EB79A7">
              <w:rPr>
                <w:sz w:val="22"/>
                <w:szCs w:val="22"/>
              </w:rPr>
              <w:t>A sebesség különböző mértékegységei.</w:t>
            </w:r>
          </w:p>
          <w:p w14:paraId="03583E07" w14:textId="77777777" w:rsidR="00515800" w:rsidRPr="00EB79A7" w:rsidRDefault="00515800" w:rsidP="00515800">
            <w:pPr>
              <w:rPr>
                <w:sz w:val="22"/>
                <w:szCs w:val="22"/>
              </w:rPr>
            </w:pPr>
            <w:r w:rsidRPr="00EB79A7">
              <w:rPr>
                <w:sz w:val="22"/>
                <w:szCs w:val="22"/>
              </w:rPr>
              <w:t>A gyorsulás fogalma, mértékegysége.</w:t>
            </w:r>
          </w:p>
          <w:p w14:paraId="6B503190" w14:textId="77777777" w:rsidR="00515800" w:rsidRPr="00EB79A7" w:rsidRDefault="00515800" w:rsidP="00515800">
            <w:pPr>
              <w:rPr>
                <w:sz w:val="22"/>
                <w:szCs w:val="22"/>
              </w:rPr>
            </w:pPr>
            <w:r w:rsidRPr="00EB79A7">
              <w:rPr>
                <w:sz w:val="22"/>
                <w:szCs w:val="22"/>
              </w:rPr>
              <w:t xml:space="preserve">Szabadesés út-idő összefüggése. A szabadesés és a gravitáció kapcsolata. </w:t>
            </w:r>
          </w:p>
          <w:p w14:paraId="7E8A42CA" w14:textId="77777777" w:rsidR="00515800" w:rsidRPr="00EB79A7" w:rsidRDefault="00515800" w:rsidP="00515800">
            <w:pPr>
              <w:widowControl w:val="0"/>
              <w:rPr>
                <w:sz w:val="22"/>
                <w:szCs w:val="22"/>
              </w:rPr>
            </w:pPr>
            <w:r w:rsidRPr="00EB79A7">
              <w:rPr>
                <w:sz w:val="22"/>
                <w:szCs w:val="22"/>
              </w:rPr>
              <w:t>Az egyenletes körmozgást leíró kinematikai jellemzők (pályasugár, kerületi sebesség, fordulatszám, keringési idő, szögsebesség, centripetális gyorsulás).</w:t>
            </w:r>
          </w:p>
        </w:tc>
        <w:tc>
          <w:tcPr>
            <w:tcW w:w="3444" w:type="dxa"/>
            <w:tcBorders>
              <w:top w:val="single" w:sz="4" w:space="0" w:color="000000"/>
              <w:left w:val="single" w:sz="4" w:space="0" w:color="000000"/>
              <w:bottom w:val="single" w:sz="4" w:space="0" w:color="000000"/>
            </w:tcBorders>
          </w:tcPr>
          <w:p w14:paraId="19314BBA" w14:textId="77777777" w:rsidR="00515800" w:rsidRPr="00EB79A7" w:rsidRDefault="00515800" w:rsidP="00515800">
            <w:pPr>
              <w:rPr>
                <w:sz w:val="22"/>
                <w:szCs w:val="22"/>
              </w:rPr>
            </w:pPr>
            <w:r w:rsidRPr="00EB79A7">
              <w:rPr>
                <w:sz w:val="22"/>
                <w:szCs w:val="22"/>
              </w:rPr>
              <w:t xml:space="preserve">Út-idő és </w:t>
            </w:r>
            <w:r w:rsidRPr="00EB79A7">
              <w:rPr>
                <w:sz w:val="22"/>
                <w:szCs w:val="22"/>
                <w:lang w:val="cs-CZ"/>
              </w:rPr>
              <w:t>sebesség</w:t>
            </w:r>
            <w:r w:rsidRPr="00EB79A7">
              <w:rPr>
                <w:sz w:val="22"/>
                <w:szCs w:val="22"/>
              </w:rPr>
              <w:t>-idő grafikonok készítése, elemzése.</w:t>
            </w:r>
          </w:p>
          <w:p w14:paraId="1332DA4B" w14:textId="77777777" w:rsidR="00515800" w:rsidRPr="00EB79A7" w:rsidRDefault="00515800" w:rsidP="00515800">
            <w:pPr>
              <w:rPr>
                <w:sz w:val="22"/>
                <w:szCs w:val="22"/>
              </w:rPr>
            </w:pPr>
            <w:r w:rsidRPr="00EB79A7">
              <w:rPr>
                <w:sz w:val="22"/>
                <w:szCs w:val="22"/>
              </w:rPr>
              <w:t>Számítások elvégzése az egyenes vonalú egyenletes mozgás esetében.</w:t>
            </w:r>
          </w:p>
          <w:p w14:paraId="20ED19CF" w14:textId="77777777" w:rsidR="00515800" w:rsidRPr="00EB79A7" w:rsidRDefault="00515800" w:rsidP="00515800">
            <w:pPr>
              <w:rPr>
                <w:sz w:val="22"/>
                <w:szCs w:val="22"/>
              </w:rPr>
            </w:pPr>
            <w:r w:rsidRPr="00EB79A7">
              <w:rPr>
                <w:sz w:val="22"/>
                <w:szCs w:val="22"/>
              </w:rPr>
              <w:t xml:space="preserve">A sebesség és a gyorsulás </w:t>
            </w:r>
            <w:r w:rsidRPr="00EB79A7">
              <w:rPr>
                <w:sz w:val="22"/>
                <w:szCs w:val="22"/>
                <w:lang w:val="cs-CZ"/>
              </w:rPr>
              <w:t>fogalma</w:t>
            </w:r>
            <w:r w:rsidRPr="00EB79A7">
              <w:rPr>
                <w:sz w:val="22"/>
                <w:szCs w:val="22"/>
              </w:rPr>
              <w:t xml:space="preserve"> közötti különbség felismerése.</w:t>
            </w:r>
          </w:p>
          <w:p w14:paraId="4303D445" w14:textId="77777777" w:rsidR="00515800" w:rsidRPr="00EB79A7" w:rsidRDefault="00515800" w:rsidP="00515800">
            <w:pPr>
              <w:rPr>
                <w:sz w:val="22"/>
                <w:szCs w:val="22"/>
              </w:rPr>
            </w:pPr>
            <w:r w:rsidRPr="00EB79A7">
              <w:rPr>
                <w:sz w:val="22"/>
                <w:szCs w:val="22"/>
              </w:rPr>
              <w:t>A közlekedés kinematikai problémáinak gyakorlati, számításokkal kísért elemzése, pl.</w:t>
            </w:r>
          </w:p>
          <w:p w14:paraId="04F32C25" w14:textId="77777777" w:rsidR="00515800" w:rsidRPr="00EB79A7" w:rsidRDefault="00515800" w:rsidP="00515800">
            <w:pPr>
              <w:numPr>
                <w:ilvl w:val="0"/>
                <w:numId w:val="116"/>
              </w:numPr>
              <w:ind w:left="308"/>
              <w:rPr>
                <w:sz w:val="22"/>
                <w:szCs w:val="22"/>
              </w:rPr>
            </w:pPr>
            <w:r w:rsidRPr="00EB79A7">
              <w:rPr>
                <w:sz w:val="22"/>
                <w:szCs w:val="22"/>
              </w:rPr>
              <w:t>adott sebesség eléréséhez szükséges idő;</w:t>
            </w:r>
          </w:p>
          <w:p w14:paraId="7FF12915" w14:textId="77777777" w:rsidR="00515800" w:rsidRPr="00EB79A7" w:rsidRDefault="00515800" w:rsidP="00515800">
            <w:pPr>
              <w:numPr>
                <w:ilvl w:val="0"/>
                <w:numId w:val="116"/>
              </w:numPr>
              <w:ind w:left="308"/>
              <w:rPr>
                <w:sz w:val="22"/>
                <w:szCs w:val="22"/>
              </w:rPr>
            </w:pPr>
            <w:r w:rsidRPr="00EB79A7">
              <w:rPr>
                <w:sz w:val="22"/>
                <w:szCs w:val="22"/>
              </w:rPr>
              <w:t>a fékút nagysága;</w:t>
            </w:r>
          </w:p>
          <w:p w14:paraId="61C1F9D2" w14:textId="77777777" w:rsidR="00515800" w:rsidRPr="00EB79A7" w:rsidRDefault="00515800" w:rsidP="00515800">
            <w:pPr>
              <w:numPr>
                <w:ilvl w:val="0"/>
                <w:numId w:val="116"/>
              </w:numPr>
              <w:ind w:left="308"/>
              <w:rPr>
                <w:sz w:val="22"/>
                <w:szCs w:val="22"/>
              </w:rPr>
            </w:pPr>
            <w:r w:rsidRPr="00EB79A7">
              <w:rPr>
                <w:sz w:val="22"/>
                <w:szCs w:val="22"/>
              </w:rPr>
              <w:t xml:space="preserve">a </w:t>
            </w:r>
            <w:r w:rsidRPr="00EB79A7">
              <w:rPr>
                <w:sz w:val="22"/>
                <w:szCs w:val="22"/>
                <w:lang w:val="cs-CZ"/>
              </w:rPr>
              <w:t>reakcióidő</w:t>
            </w:r>
            <w:r w:rsidRPr="00EB79A7">
              <w:rPr>
                <w:sz w:val="22"/>
                <w:szCs w:val="22"/>
              </w:rPr>
              <w:t xml:space="preserve"> és a féktávolság kapcsolata.</w:t>
            </w:r>
          </w:p>
          <w:p w14:paraId="6999DC68" w14:textId="77777777" w:rsidR="00515800" w:rsidRPr="00EB79A7" w:rsidRDefault="00515800" w:rsidP="00515800">
            <w:pPr>
              <w:widowControl w:val="0"/>
              <w:rPr>
                <w:sz w:val="22"/>
                <w:szCs w:val="22"/>
              </w:rPr>
            </w:pPr>
            <w:r w:rsidRPr="00EB79A7">
              <w:rPr>
                <w:sz w:val="22"/>
                <w:szCs w:val="22"/>
              </w:rPr>
              <w:t>Hétköznapi körmozgásokhoz kapcsolódó számítások, pl. autó vagy kerékpár vagy görkorcsolya kerekeinek fordulatszáma, ill. kerületi pontjának centripetális gyorsulása adott sebességnél.</w:t>
            </w:r>
          </w:p>
        </w:tc>
        <w:tc>
          <w:tcPr>
            <w:tcW w:w="2403" w:type="dxa"/>
            <w:gridSpan w:val="2"/>
            <w:tcBorders>
              <w:top w:val="single" w:sz="4" w:space="0" w:color="000000"/>
              <w:left w:val="single" w:sz="4" w:space="0" w:color="000000"/>
              <w:bottom w:val="single" w:sz="4" w:space="0" w:color="000000"/>
              <w:right w:val="single" w:sz="4" w:space="0" w:color="000000"/>
            </w:tcBorders>
          </w:tcPr>
          <w:p w14:paraId="4EA969EE" w14:textId="77777777" w:rsidR="00515800" w:rsidRPr="00EB79A7" w:rsidRDefault="00515800" w:rsidP="00515800">
            <w:pPr>
              <w:rPr>
                <w:sz w:val="22"/>
                <w:szCs w:val="22"/>
              </w:rPr>
            </w:pPr>
            <w:r w:rsidRPr="00EB79A7">
              <w:rPr>
                <w:sz w:val="22"/>
                <w:szCs w:val="22"/>
              </w:rPr>
              <w:t>Matematika</w:t>
            </w:r>
            <w:r w:rsidRPr="00EB79A7">
              <w:rPr>
                <w:sz w:val="22"/>
                <w:szCs w:val="22"/>
                <w:lang w:val="cs-CZ"/>
              </w:rPr>
              <w:t>:</w:t>
            </w:r>
            <w:r w:rsidRPr="00EB79A7">
              <w:rPr>
                <w:sz w:val="22"/>
                <w:szCs w:val="22"/>
              </w:rPr>
              <w:t xml:space="preserve"> függvény fogalma, grafikus ábrázolás, egyenletrendezés.</w:t>
            </w:r>
          </w:p>
          <w:p w14:paraId="5451BBBB" w14:textId="77777777" w:rsidR="00515800" w:rsidRPr="00EB79A7" w:rsidRDefault="00515800" w:rsidP="00515800">
            <w:pPr>
              <w:rPr>
                <w:sz w:val="22"/>
                <w:szCs w:val="22"/>
              </w:rPr>
            </w:pPr>
          </w:p>
          <w:p w14:paraId="5E9BE0D4" w14:textId="77777777" w:rsidR="00515800" w:rsidRPr="00EB79A7" w:rsidRDefault="00515800" w:rsidP="00515800">
            <w:pPr>
              <w:rPr>
                <w:sz w:val="22"/>
                <w:szCs w:val="22"/>
              </w:rPr>
            </w:pPr>
            <w:r w:rsidRPr="00EB79A7">
              <w:rPr>
                <w:sz w:val="22"/>
                <w:szCs w:val="22"/>
              </w:rPr>
              <w:t xml:space="preserve">Testnevelés és </w:t>
            </w:r>
            <w:r w:rsidRPr="00EB79A7">
              <w:rPr>
                <w:sz w:val="22"/>
                <w:szCs w:val="22"/>
                <w:lang w:val="cs-CZ"/>
              </w:rPr>
              <w:t>sport: érdekes</w:t>
            </w:r>
            <w:r w:rsidRPr="00EB79A7">
              <w:rPr>
                <w:sz w:val="22"/>
                <w:szCs w:val="22"/>
              </w:rPr>
              <w:t xml:space="preserve"> sebességadatok.</w:t>
            </w:r>
          </w:p>
          <w:p w14:paraId="1D0D1470" w14:textId="77777777" w:rsidR="00515800" w:rsidRPr="00EB79A7" w:rsidRDefault="00515800" w:rsidP="00515800">
            <w:pPr>
              <w:rPr>
                <w:sz w:val="22"/>
                <w:szCs w:val="22"/>
              </w:rPr>
            </w:pPr>
          </w:p>
          <w:p w14:paraId="19D5C3FD" w14:textId="77777777" w:rsidR="00515800" w:rsidRPr="00EB79A7" w:rsidRDefault="00515800" w:rsidP="00515800">
            <w:pPr>
              <w:rPr>
                <w:sz w:val="22"/>
                <w:szCs w:val="22"/>
              </w:rPr>
            </w:pPr>
            <w:r w:rsidRPr="00EB79A7">
              <w:rPr>
                <w:sz w:val="22"/>
                <w:szCs w:val="22"/>
              </w:rPr>
              <w:t>Biológia-egészségtan</w:t>
            </w:r>
            <w:r w:rsidRPr="00EB79A7">
              <w:rPr>
                <w:sz w:val="22"/>
                <w:szCs w:val="22"/>
                <w:lang w:val="cs-CZ"/>
              </w:rPr>
              <w:t>:</w:t>
            </w:r>
            <w:r w:rsidRPr="00EB79A7">
              <w:rPr>
                <w:sz w:val="22"/>
                <w:szCs w:val="22"/>
              </w:rPr>
              <w:t xml:space="preserve"> élőlények mozgása, sebességei; reakcióidő.</w:t>
            </w:r>
          </w:p>
          <w:p w14:paraId="38CC7656" w14:textId="77777777" w:rsidR="00515800" w:rsidRPr="00EB79A7" w:rsidRDefault="00515800" w:rsidP="00515800">
            <w:pPr>
              <w:rPr>
                <w:sz w:val="22"/>
                <w:szCs w:val="22"/>
              </w:rPr>
            </w:pPr>
          </w:p>
          <w:p w14:paraId="16E48847" w14:textId="77777777" w:rsidR="00515800" w:rsidRPr="00EB79A7" w:rsidRDefault="00515800" w:rsidP="00515800">
            <w:pPr>
              <w:widowControl w:val="0"/>
              <w:snapToGrid w:val="0"/>
              <w:rPr>
                <w:sz w:val="22"/>
                <w:szCs w:val="22"/>
              </w:rPr>
            </w:pPr>
            <w:r w:rsidRPr="00EB79A7">
              <w:rPr>
                <w:sz w:val="22"/>
                <w:szCs w:val="22"/>
              </w:rPr>
              <w:t>Informatika</w:t>
            </w:r>
            <w:r w:rsidRPr="00EB79A7">
              <w:rPr>
                <w:sz w:val="22"/>
                <w:szCs w:val="22"/>
                <w:lang w:val="cs-CZ"/>
              </w:rPr>
              <w:t>:</w:t>
            </w:r>
            <w:r w:rsidRPr="00EB79A7">
              <w:rPr>
                <w:sz w:val="22"/>
                <w:szCs w:val="22"/>
              </w:rPr>
              <w:t xml:space="preserve"> adatok feldolgozása, kiértékelése számítógéppel.</w:t>
            </w:r>
          </w:p>
        </w:tc>
      </w:tr>
      <w:tr w:rsidR="00515800" w:rsidRPr="00EB79A7" w14:paraId="30C9343A" w14:textId="77777777" w:rsidTr="00515800">
        <w:trPr>
          <w:trHeight w:val="23"/>
        </w:trPr>
        <w:tc>
          <w:tcPr>
            <w:tcW w:w="1870" w:type="dxa"/>
            <w:tcBorders>
              <w:top w:val="single" w:sz="4" w:space="0" w:color="000000"/>
              <w:left w:val="single" w:sz="4" w:space="0" w:color="000000"/>
              <w:bottom w:val="single" w:sz="4" w:space="0" w:color="000000"/>
            </w:tcBorders>
            <w:vAlign w:val="center"/>
          </w:tcPr>
          <w:p w14:paraId="1471FECF" w14:textId="77777777" w:rsidR="00515800" w:rsidRPr="00EB79A7" w:rsidRDefault="00515800" w:rsidP="00515800">
            <w:pPr>
              <w:widowControl w:val="0"/>
              <w:jc w:val="center"/>
              <w:rPr>
                <w:sz w:val="22"/>
                <w:szCs w:val="22"/>
              </w:rPr>
            </w:pPr>
            <w:r w:rsidRPr="00EB79A7">
              <w:rPr>
                <w:b/>
                <w:sz w:val="22"/>
                <w:szCs w:val="22"/>
              </w:rPr>
              <w:t>Kulcsfogalmak/ fogalmak</w:t>
            </w:r>
          </w:p>
        </w:tc>
        <w:tc>
          <w:tcPr>
            <w:tcW w:w="7371" w:type="dxa"/>
            <w:gridSpan w:val="5"/>
            <w:tcBorders>
              <w:top w:val="single" w:sz="4" w:space="0" w:color="000000"/>
              <w:left w:val="single" w:sz="4" w:space="0" w:color="000000"/>
              <w:bottom w:val="single" w:sz="4" w:space="0" w:color="000000"/>
              <w:right w:val="single" w:sz="4" w:space="0" w:color="000000"/>
            </w:tcBorders>
          </w:tcPr>
          <w:p w14:paraId="7449081D" w14:textId="77777777" w:rsidR="00515800" w:rsidRPr="00EB79A7" w:rsidRDefault="00515800" w:rsidP="00515800">
            <w:pPr>
              <w:widowControl w:val="0"/>
              <w:rPr>
                <w:sz w:val="22"/>
                <w:szCs w:val="22"/>
              </w:rPr>
            </w:pPr>
            <w:r w:rsidRPr="00EB79A7">
              <w:rPr>
                <w:sz w:val="22"/>
                <w:szCs w:val="22"/>
              </w:rPr>
              <w:t xml:space="preserve">Sebesség, átlagsebesség, </w:t>
            </w:r>
            <w:r w:rsidRPr="00EB79A7">
              <w:rPr>
                <w:sz w:val="22"/>
                <w:szCs w:val="22"/>
                <w:lang w:val="cs-CZ"/>
              </w:rPr>
              <w:t>gyorsulás</w:t>
            </w:r>
            <w:r w:rsidRPr="00EB79A7">
              <w:rPr>
                <w:sz w:val="22"/>
                <w:szCs w:val="22"/>
              </w:rPr>
              <w:t>, szabadesés, egyenletes körmozgás.</w:t>
            </w:r>
          </w:p>
        </w:tc>
      </w:tr>
    </w:tbl>
    <w:p w14:paraId="31E559EE" w14:textId="77777777" w:rsidR="00515800" w:rsidRPr="00EB79A7" w:rsidRDefault="00515800" w:rsidP="00515800">
      <w:pPr>
        <w:rPr>
          <w:sz w:val="22"/>
          <w:szCs w:val="22"/>
        </w:rPr>
      </w:pPr>
    </w:p>
    <w:p w14:paraId="46B7D687" w14:textId="77777777" w:rsidR="00515800" w:rsidRPr="00EB79A7" w:rsidRDefault="00515800" w:rsidP="00515800">
      <w:pPr>
        <w:widowControl w:val="0"/>
        <w:rPr>
          <w:sz w:val="22"/>
          <w:szCs w:val="22"/>
        </w:rPr>
      </w:pPr>
    </w:p>
    <w:tbl>
      <w:tblPr>
        <w:tblW w:w="9241" w:type="dxa"/>
        <w:tblInd w:w="-68" w:type="dxa"/>
        <w:tblLayout w:type="fixed"/>
        <w:tblCellMar>
          <w:left w:w="0" w:type="dxa"/>
          <w:right w:w="0" w:type="dxa"/>
        </w:tblCellMar>
        <w:tblLook w:val="0000" w:firstRow="0" w:lastRow="0" w:firstColumn="0" w:lastColumn="0" w:noHBand="0" w:noVBand="0"/>
      </w:tblPr>
      <w:tblGrid>
        <w:gridCol w:w="1797"/>
        <w:gridCol w:w="340"/>
        <w:gridCol w:w="1283"/>
        <w:gridCol w:w="3452"/>
        <w:gridCol w:w="1153"/>
        <w:gridCol w:w="1216"/>
      </w:tblGrid>
      <w:tr w:rsidR="00515800" w:rsidRPr="00EB79A7" w14:paraId="21B301C1" w14:textId="77777777" w:rsidTr="00515800">
        <w:tc>
          <w:tcPr>
            <w:tcW w:w="2137" w:type="dxa"/>
            <w:gridSpan w:val="2"/>
            <w:tcBorders>
              <w:top w:val="single" w:sz="4" w:space="0" w:color="000000"/>
              <w:left w:val="single" w:sz="4" w:space="0" w:color="000000"/>
              <w:bottom w:val="single" w:sz="4" w:space="0" w:color="000000"/>
            </w:tcBorders>
            <w:vAlign w:val="center"/>
          </w:tcPr>
          <w:p w14:paraId="15ADD56F" w14:textId="77777777" w:rsidR="00515800" w:rsidRPr="00EB79A7" w:rsidRDefault="00515800" w:rsidP="00515800">
            <w:pPr>
              <w:widowControl w:val="0"/>
              <w:jc w:val="center"/>
              <w:rPr>
                <w:b/>
                <w:sz w:val="22"/>
                <w:szCs w:val="22"/>
              </w:rPr>
            </w:pPr>
            <w:r w:rsidRPr="00EB79A7">
              <w:rPr>
                <w:b/>
                <w:sz w:val="22"/>
                <w:szCs w:val="22"/>
              </w:rPr>
              <w:t>Tematikai egység</w:t>
            </w:r>
          </w:p>
        </w:tc>
        <w:tc>
          <w:tcPr>
            <w:tcW w:w="5888" w:type="dxa"/>
            <w:gridSpan w:val="3"/>
            <w:tcBorders>
              <w:top w:val="single" w:sz="4" w:space="0" w:color="000000"/>
              <w:left w:val="single" w:sz="4" w:space="0" w:color="000000"/>
              <w:bottom w:val="single" w:sz="4" w:space="0" w:color="000000"/>
            </w:tcBorders>
            <w:vAlign w:val="center"/>
          </w:tcPr>
          <w:p w14:paraId="48E1B560" w14:textId="77777777" w:rsidR="00515800" w:rsidRPr="00EB79A7" w:rsidRDefault="00515800" w:rsidP="00515800">
            <w:pPr>
              <w:widowControl w:val="0"/>
              <w:jc w:val="center"/>
              <w:rPr>
                <w:b/>
                <w:sz w:val="22"/>
                <w:szCs w:val="22"/>
              </w:rPr>
            </w:pPr>
            <w:r w:rsidRPr="00EB79A7">
              <w:rPr>
                <w:b/>
                <w:sz w:val="22"/>
                <w:szCs w:val="22"/>
              </w:rPr>
              <w:t>A mozgás változásának oka</w:t>
            </w:r>
          </w:p>
        </w:tc>
        <w:tc>
          <w:tcPr>
            <w:tcW w:w="1216" w:type="dxa"/>
            <w:tcBorders>
              <w:top w:val="single" w:sz="4" w:space="0" w:color="000000"/>
              <w:left w:val="single" w:sz="4" w:space="0" w:color="000000"/>
              <w:bottom w:val="single" w:sz="4" w:space="0" w:color="000000"/>
              <w:right w:val="single" w:sz="4" w:space="0" w:color="000000"/>
            </w:tcBorders>
            <w:vAlign w:val="center"/>
          </w:tcPr>
          <w:p w14:paraId="15F80A9B" w14:textId="77777777" w:rsidR="00515800" w:rsidRPr="00EB79A7" w:rsidRDefault="00515800" w:rsidP="00515800">
            <w:pPr>
              <w:widowControl w:val="0"/>
              <w:jc w:val="center"/>
              <w:rPr>
                <w:b/>
                <w:sz w:val="22"/>
                <w:szCs w:val="22"/>
              </w:rPr>
            </w:pPr>
            <w:r w:rsidRPr="00EB79A7">
              <w:rPr>
                <w:b/>
                <w:sz w:val="22"/>
                <w:szCs w:val="22"/>
              </w:rPr>
              <w:t>Órakeret</w:t>
            </w:r>
          </w:p>
          <w:p w14:paraId="67BB90E8" w14:textId="77777777" w:rsidR="00515800" w:rsidRPr="00EB79A7" w:rsidRDefault="00515800" w:rsidP="00515800">
            <w:pPr>
              <w:widowControl w:val="0"/>
              <w:jc w:val="center"/>
              <w:rPr>
                <w:b/>
                <w:sz w:val="22"/>
                <w:szCs w:val="22"/>
              </w:rPr>
            </w:pPr>
            <w:r w:rsidRPr="00EB79A7">
              <w:rPr>
                <w:b/>
                <w:sz w:val="22"/>
                <w:szCs w:val="22"/>
              </w:rPr>
              <w:t xml:space="preserve"> 10 óra</w:t>
            </w:r>
          </w:p>
        </w:tc>
      </w:tr>
      <w:tr w:rsidR="00515800" w:rsidRPr="00EB79A7" w14:paraId="605B2F67" w14:textId="77777777" w:rsidTr="00515800">
        <w:tc>
          <w:tcPr>
            <w:tcW w:w="2137" w:type="dxa"/>
            <w:gridSpan w:val="2"/>
            <w:tcBorders>
              <w:top w:val="single" w:sz="4" w:space="0" w:color="000000"/>
              <w:left w:val="single" w:sz="4" w:space="0" w:color="000000"/>
              <w:bottom w:val="single" w:sz="4" w:space="0" w:color="000000"/>
            </w:tcBorders>
            <w:vAlign w:val="center"/>
          </w:tcPr>
          <w:p w14:paraId="6B570B0C" w14:textId="77777777" w:rsidR="00515800" w:rsidRPr="00EB79A7" w:rsidRDefault="00515800" w:rsidP="00515800">
            <w:pPr>
              <w:widowControl w:val="0"/>
              <w:jc w:val="center"/>
              <w:rPr>
                <w:sz w:val="22"/>
                <w:szCs w:val="22"/>
              </w:rPr>
            </w:pPr>
            <w:r w:rsidRPr="00EB79A7">
              <w:rPr>
                <w:b/>
                <w:sz w:val="22"/>
                <w:szCs w:val="22"/>
              </w:rPr>
              <w:t>Előzetes tudás</w:t>
            </w:r>
          </w:p>
        </w:tc>
        <w:tc>
          <w:tcPr>
            <w:tcW w:w="7104" w:type="dxa"/>
            <w:gridSpan w:val="4"/>
            <w:tcBorders>
              <w:top w:val="single" w:sz="4" w:space="0" w:color="000000"/>
              <w:left w:val="single" w:sz="4" w:space="0" w:color="000000"/>
              <w:bottom w:val="single" w:sz="4" w:space="0" w:color="000000"/>
              <w:right w:val="single" w:sz="4" w:space="0" w:color="000000"/>
            </w:tcBorders>
          </w:tcPr>
          <w:p w14:paraId="054FC592" w14:textId="77777777" w:rsidR="00515800" w:rsidRPr="00EB79A7" w:rsidRDefault="00515800" w:rsidP="00515800">
            <w:pPr>
              <w:rPr>
                <w:sz w:val="22"/>
                <w:szCs w:val="22"/>
                <w:lang w:val="cs-CZ"/>
              </w:rPr>
            </w:pPr>
            <w:r w:rsidRPr="00EB79A7">
              <w:rPr>
                <w:sz w:val="22"/>
                <w:szCs w:val="22"/>
              </w:rPr>
              <w:t>A sebesség és a gyorsulás fogalma.</w:t>
            </w:r>
          </w:p>
        </w:tc>
      </w:tr>
      <w:tr w:rsidR="00515800" w:rsidRPr="00EB79A7" w14:paraId="3445182C" w14:textId="77777777" w:rsidTr="00515800">
        <w:tc>
          <w:tcPr>
            <w:tcW w:w="2137" w:type="dxa"/>
            <w:gridSpan w:val="2"/>
            <w:tcBorders>
              <w:top w:val="single" w:sz="4" w:space="0" w:color="000000"/>
              <w:left w:val="single" w:sz="4" w:space="0" w:color="000000"/>
              <w:bottom w:val="single" w:sz="4" w:space="0" w:color="000000"/>
            </w:tcBorders>
            <w:vAlign w:val="center"/>
          </w:tcPr>
          <w:p w14:paraId="2536798E" w14:textId="77777777" w:rsidR="00515800" w:rsidRPr="00EB79A7" w:rsidRDefault="00515800" w:rsidP="00515800">
            <w:pPr>
              <w:widowControl w:val="0"/>
              <w:jc w:val="center"/>
              <w:rPr>
                <w:b/>
                <w:sz w:val="22"/>
                <w:szCs w:val="22"/>
              </w:rPr>
            </w:pPr>
            <w:r w:rsidRPr="00EB79A7">
              <w:rPr>
                <w:b/>
                <w:sz w:val="22"/>
                <w:szCs w:val="22"/>
              </w:rPr>
              <w:t>Tantárgyi</w:t>
            </w:r>
          </w:p>
          <w:p w14:paraId="35E20F15" w14:textId="77777777" w:rsidR="00515800" w:rsidRPr="00EB79A7" w:rsidRDefault="00515800" w:rsidP="00515800">
            <w:pPr>
              <w:widowControl w:val="0"/>
              <w:jc w:val="center"/>
              <w:rPr>
                <w:sz w:val="22"/>
                <w:szCs w:val="22"/>
              </w:rPr>
            </w:pPr>
            <w:r w:rsidRPr="00EB79A7">
              <w:rPr>
                <w:b/>
                <w:sz w:val="22"/>
                <w:szCs w:val="22"/>
              </w:rPr>
              <w:t>fejlesztési célok</w:t>
            </w:r>
          </w:p>
        </w:tc>
        <w:tc>
          <w:tcPr>
            <w:tcW w:w="7104" w:type="dxa"/>
            <w:gridSpan w:val="4"/>
            <w:tcBorders>
              <w:top w:val="single" w:sz="4" w:space="0" w:color="000000"/>
              <w:left w:val="single" w:sz="4" w:space="0" w:color="000000"/>
              <w:bottom w:val="single" w:sz="4" w:space="0" w:color="000000"/>
              <w:right w:val="single" w:sz="4" w:space="0" w:color="000000"/>
            </w:tcBorders>
          </w:tcPr>
          <w:p w14:paraId="3C6971F2" w14:textId="77777777" w:rsidR="00515800" w:rsidRPr="00EB79A7" w:rsidRDefault="00515800" w:rsidP="00515800">
            <w:pPr>
              <w:rPr>
                <w:sz w:val="22"/>
                <w:szCs w:val="22"/>
              </w:rPr>
            </w:pPr>
            <w:r w:rsidRPr="00EB79A7">
              <w:rPr>
                <w:sz w:val="22"/>
                <w:szCs w:val="22"/>
              </w:rPr>
              <w:t xml:space="preserve">Az oksági gondolkodás fejlesztése az állandóság és </w:t>
            </w:r>
            <w:r w:rsidRPr="00EB79A7">
              <w:rPr>
                <w:sz w:val="22"/>
                <w:szCs w:val="22"/>
                <w:lang w:val="cs-CZ"/>
              </w:rPr>
              <w:t>változás</w:t>
            </w:r>
            <w:r w:rsidRPr="00EB79A7">
              <w:rPr>
                <w:sz w:val="22"/>
                <w:szCs w:val="22"/>
              </w:rPr>
              <w:t xml:space="preserve"> ok-okozati kapcsolatán keresztül a közlekedés rendszerében. Környezettudatos gondolkodás formálása. A közlekedésbiztonság, a kockázatok és következmények felmérésén keresztül az egyéni, valamint a társas felelősségérzet, az önismeret fejlesztése és a családi életre nevelés.</w:t>
            </w:r>
          </w:p>
        </w:tc>
      </w:tr>
      <w:tr w:rsidR="00515800" w:rsidRPr="00EB79A7" w14:paraId="05CF39C2" w14:textId="77777777" w:rsidTr="00515800">
        <w:tc>
          <w:tcPr>
            <w:tcW w:w="3420" w:type="dxa"/>
            <w:gridSpan w:val="3"/>
            <w:tcBorders>
              <w:left w:val="single" w:sz="4" w:space="0" w:color="000000"/>
              <w:bottom w:val="single" w:sz="4" w:space="0" w:color="000000"/>
            </w:tcBorders>
            <w:vAlign w:val="center"/>
          </w:tcPr>
          <w:p w14:paraId="59BD1FDB"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52" w:type="dxa"/>
            <w:tcBorders>
              <w:left w:val="single" w:sz="4" w:space="0" w:color="000000"/>
              <w:bottom w:val="single" w:sz="4" w:space="0" w:color="000000"/>
            </w:tcBorders>
            <w:vAlign w:val="center"/>
          </w:tcPr>
          <w:p w14:paraId="477C0686"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369" w:type="dxa"/>
            <w:gridSpan w:val="2"/>
            <w:tcBorders>
              <w:left w:val="single" w:sz="4" w:space="0" w:color="000000"/>
              <w:bottom w:val="single" w:sz="4" w:space="0" w:color="000000"/>
              <w:right w:val="single" w:sz="4" w:space="0" w:color="000000"/>
            </w:tcBorders>
            <w:vAlign w:val="center"/>
          </w:tcPr>
          <w:p w14:paraId="7C132715"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5A788249" w14:textId="77777777" w:rsidTr="00515800">
        <w:tc>
          <w:tcPr>
            <w:tcW w:w="3420" w:type="dxa"/>
            <w:gridSpan w:val="3"/>
            <w:tcBorders>
              <w:top w:val="single" w:sz="4" w:space="0" w:color="000000"/>
              <w:left w:val="single" w:sz="4" w:space="0" w:color="000000"/>
              <w:bottom w:val="single" w:sz="4" w:space="0" w:color="000000"/>
            </w:tcBorders>
          </w:tcPr>
          <w:p w14:paraId="79E774F4" w14:textId="77777777" w:rsidR="00515800" w:rsidRPr="00EB79A7" w:rsidRDefault="00515800" w:rsidP="00515800">
            <w:pPr>
              <w:rPr>
                <w:bCs/>
                <w:sz w:val="22"/>
                <w:szCs w:val="22"/>
              </w:rPr>
            </w:pPr>
            <w:r w:rsidRPr="00EB79A7">
              <w:rPr>
                <w:bCs/>
                <w:sz w:val="22"/>
                <w:szCs w:val="22"/>
              </w:rPr>
              <w:t>Problémák, jelenségek, gyakorlati alkalmazások:</w:t>
            </w:r>
          </w:p>
          <w:p w14:paraId="3F7EBEA9" w14:textId="77777777" w:rsidR="00515800" w:rsidRPr="00EB79A7" w:rsidRDefault="00515800" w:rsidP="00515800">
            <w:pPr>
              <w:rPr>
                <w:sz w:val="22"/>
                <w:szCs w:val="22"/>
              </w:rPr>
            </w:pPr>
            <w:r w:rsidRPr="00EB79A7">
              <w:rPr>
                <w:sz w:val="22"/>
                <w:szCs w:val="22"/>
              </w:rPr>
              <w:t>Az utasok terhelése egyenes vonalú egyenletes és egyenletesen gyorsuló mozgás esetén.</w:t>
            </w:r>
          </w:p>
          <w:p w14:paraId="7C652358" w14:textId="77777777" w:rsidR="00515800" w:rsidRPr="00EB79A7" w:rsidRDefault="00515800" w:rsidP="00515800">
            <w:pPr>
              <w:rPr>
                <w:sz w:val="22"/>
                <w:szCs w:val="22"/>
              </w:rPr>
            </w:pPr>
            <w:r w:rsidRPr="00EB79A7">
              <w:rPr>
                <w:sz w:val="22"/>
                <w:szCs w:val="22"/>
              </w:rPr>
              <w:t>A súrlódás szerepe a közlekedésben, például: ABS, fékerő szabályozó, a kerekek tapadása (az autógumi szerepe).</w:t>
            </w:r>
          </w:p>
          <w:p w14:paraId="4F09F1E3" w14:textId="77777777" w:rsidR="00515800" w:rsidRPr="00EB79A7" w:rsidRDefault="00515800" w:rsidP="00515800">
            <w:pPr>
              <w:rPr>
                <w:sz w:val="22"/>
                <w:szCs w:val="22"/>
              </w:rPr>
            </w:pPr>
            <w:r w:rsidRPr="00EB79A7">
              <w:rPr>
                <w:sz w:val="22"/>
                <w:szCs w:val="22"/>
              </w:rPr>
              <w:t>A gépjárművek fogyasztását befolyásoló tényezők.</w:t>
            </w:r>
          </w:p>
          <w:p w14:paraId="4B916250" w14:textId="77777777" w:rsidR="00515800" w:rsidRPr="00EB79A7" w:rsidRDefault="00515800" w:rsidP="00515800">
            <w:pPr>
              <w:rPr>
                <w:sz w:val="22"/>
                <w:szCs w:val="22"/>
              </w:rPr>
            </w:pPr>
            <w:r w:rsidRPr="00EB79A7">
              <w:rPr>
                <w:sz w:val="22"/>
                <w:szCs w:val="22"/>
              </w:rPr>
              <w:t>Az utasok védelme a gépjárműben:</w:t>
            </w:r>
          </w:p>
          <w:p w14:paraId="23757087" w14:textId="77777777" w:rsidR="00515800" w:rsidRPr="00EB79A7" w:rsidRDefault="00515800" w:rsidP="00515800">
            <w:pPr>
              <w:numPr>
                <w:ilvl w:val="0"/>
                <w:numId w:val="117"/>
              </w:numPr>
              <w:ind w:left="426"/>
              <w:rPr>
                <w:sz w:val="22"/>
                <w:szCs w:val="22"/>
              </w:rPr>
            </w:pPr>
            <w:r w:rsidRPr="00EB79A7">
              <w:rPr>
                <w:sz w:val="22"/>
                <w:szCs w:val="22"/>
              </w:rPr>
              <w:t>gyűrődési zóna;</w:t>
            </w:r>
          </w:p>
          <w:p w14:paraId="6B6AC03C" w14:textId="77777777" w:rsidR="00515800" w:rsidRPr="00EB79A7" w:rsidRDefault="00515800" w:rsidP="00515800">
            <w:pPr>
              <w:numPr>
                <w:ilvl w:val="0"/>
                <w:numId w:val="117"/>
              </w:numPr>
              <w:ind w:left="426"/>
              <w:rPr>
                <w:sz w:val="22"/>
                <w:szCs w:val="22"/>
              </w:rPr>
            </w:pPr>
            <w:r w:rsidRPr="00EB79A7">
              <w:rPr>
                <w:sz w:val="22"/>
                <w:szCs w:val="22"/>
              </w:rPr>
              <w:t>biztonsági öv;</w:t>
            </w:r>
          </w:p>
          <w:p w14:paraId="795DABCA" w14:textId="77777777" w:rsidR="00515800" w:rsidRPr="00EB79A7" w:rsidRDefault="00515800" w:rsidP="00515800">
            <w:pPr>
              <w:numPr>
                <w:ilvl w:val="0"/>
                <w:numId w:val="117"/>
              </w:numPr>
              <w:ind w:left="426"/>
              <w:rPr>
                <w:sz w:val="22"/>
                <w:szCs w:val="22"/>
              </w:rPr>
            </w:pPr>
            <w:r w:rsidRPr="00EB79A7">
              <w:rPr>
                <w:sz w:val="22"/>
                <w:szCs w:val="22"/>
              </w:rPr>
              <w:t>légzsák.</w:t>
            </w:r>
          </w:p>
          <w:p w14:paraId="1994571A" w14:textId="77777777" w:rsidR="00515800" w:rsidRPr="00EB79A7" w:rsidRDefault="00515800" w:rsidP="00515800">
            <w:pPr>
              <w:rPr>
                <w:sz w:val="22"/>
                <w:szCs w:val="22"/>
              </w:rPr>
            </w:pPr>
          </w:p>
          <w:p w14:paraId="6ADE3784" w14:textId="77777777" w:rsidR="00515800" w:rsidRPr="00EB79A7" w:rsidRDefault="00515800" w:rsidP="00515800">
            <w:pPr>
              <w:rPr>
                <w:sz w:val="22"/>
                <w:szCs w:val="22"/>
              </w:rPr>
            </w:pPr>
            <w:r w:rsidRPr="00EB79A7">
              <w:rPr>
                <w:bCs/>
                <w:sz w:val="22"/>
                <w:szCs w:val="22"/>
              </w:rPr>
              <w:t>Ismeretek:</w:t>
            </w:r>
          </w:p>
          <w:p w14:paraId="6A04B032" w14:textId="77777777" w:rsidR="00515800" w:rsidRPr="00EB79A7" w:rsidRDefault="00515800" w:rsidP="00515800">
            <w:pPr>
              <w:rPr>
                <w:sz w:val="22"/>
                <w:szCs w:val="22"/>
              </w:rPr>
            </w:pPr>
            <w:r w:rsidRPr="00EB79A7">
              <w:rPr>
                <w:sz w:val="22"/>
                <w:szCs w:val="22"/>
              </w:rPr>
              <w:t>Az erő fogalma, mérése, mértékegysége.</w:t>
            </w:r>
          </w:p>
          <w:p w14:paraId="50E86812" w14:textId="77777777" w:rsidR="00515800" w:rsidRPr="00EB79A7" w:rsidRDefault="00515800" w:rsidP="00515800">
            <w:pPr>
              <w:rPr>
                <w:sz w:val="22"/>
                <w:szCs w:val="22"/>
              </w:rPr>
            </w:pPr>
            <w:r w:rsidRPr="00EB79A7">
              <w:rPr>
                <w:sz w:val="22"/>
                <w:szCs w:val="22"/>
              </w:rPr>
              <w:t>Newton törvényeinek megfogalmazása.</w:t>
            </w:r>
          </w:p>
          <w:p w14:paraId="7EED68AE" w14:textId="77777777" w:rsidR="00515800" w:rsidRPr="00EB79A7" w:rsidRDefault="00515800" w:rsidP="00515800">
            <w:pPr>
              <w:rPr>
                <w:sz w:val="22"/>
                <w:szCs w:val="22"/>
              </w:rPr>
            </w:pPr>
            <w:r w:rsidRPr="00EB79A7">
              <w:rPr>
                <w:sz w:val="22"/>
                <w:szCs w:val="22"/>
              </w:rPr>
              <w:t>Speciális erőhatások (nehézségi erő, nyomóerő, fonálerő, súlyerő, súrlódási erők, rugóerő).</w:t>
            </w:r>
          </w:p>
          <w:p w14:paraId="74D5DBDC" w14:textId="77777777" w:rsidR="00515800" w:rsidRPr="00EB79A7" w:rsidRDefault="00515800" w:rsidP="00515800">
            <w:pPr>
              <w:rPr>
                <w:sz w:val="22"/>
                <w:szCs w:val="22"/>
              </w:rPr>
            </w:pPr>
            <w:r w:rsidRPr="00EB79A7">
              <w:rPr>
                <w:sz w:val="22"/>
                <w:szCs w:val="22"/>
              </w:rPr>
              <w:t>A rugók erőtörvénye.</w:t>
            </w:r>
          </w:p>
          <w:p w14:paraId="4B60827A" w14:textId="77777777" w:rsidR="00515800" w:rsidRPr="00EB79A7" w:rsidRDefault="00515800" w:rsidP="00515800">
            <w:pPr>
              <w:rPr>
                <w:sz w:val="22"/>
                <w:szCs w:val="22"/>
              </w:rPr>
            </w:pPr>
            <w:r w:rsidRPr="00EB79A7">
              <w:rPr>
                <w:sz w:val="22"/>
                <w:szCs w:val="22"/>
              </w:rPr>
              <w:t>A lendület fogalma. Lendület-megmaradás. Ütközések típusai.</w:t>
            </w:r>
          </w:p>
          <w:p w14:paraId="507A7064" w14:textId="77777777" w:rsidR="00515800" w:rsidRPr="00EB79A7" w:rsidRDefault="00515800" w:rsidP="00515800">
            <w:pPr>
              <w:rPr>
                <w:sz w:val="22"/>
                <w:szCs w:val="22"/>
              </w:rPr>
            </w:pPr>
            <w:r w:rsidRPr="00EB79A7">
              <w:rPr>
                <w:sz w:val="22"/>
                <w:szCs w:val="22"/>
              </w:rPr>
              <w:t>Az egyenletes körmozgás dinamikai feltétele.</w:t>
            </w:r>
          </w:p>
        </w:tc>
        <w:tc>
          <w:tcPr>
            <w:tcW w:w="3452" w:type="dxa"/>
            <w:tcBorders>
              <w:top w:val="single" w:sz="4" w:space="0" w:color="000000"/>
              <w:left w:val="single" w:sz="4" w:space="0" w:color="000000"/>
              <w:bottom w:val="single" w:sz="4" w:space="0" w:color="000000"/>
            </w:tcBorders>
          </w:tcPr>
          <w:p w14:paraId="04367FA7" w14:textId="77777777" w:rsidR="00515800" w:rsidRPr="00EB79A7" w:rsidRDefault="00515800" w:rsidP="00515800">
            <w:pPr>
              <w:rPr>
                <w:sz w:val="22"/>
                <w:szCs w:val="22"/>
              </w:rPr>
            </w:pPr>
            <w:r w:rsidRPr="00EB79A7">
              <w:rPr>
                <w:sz w:val="22"/>
                <w:szCs w:val="22"/>
              </w:rPr>
              <w:t>Az eredő erő szerkesztése, kiszámolása egyszerű esetekben.</w:t>
            </w:r>
          </w:p>
          <w:p w14:paraId="39CBDC8C" w14:textId="77777777" w:rsidR="00515800" w:rsidRPr="00EB79A7" w:rsidRDefault="00515800" w:rsidP="00515800">
            <w:pPr>
              <w:rPr>
                <w:sz w:val="22"/>
                <w:szCs w:val="22"/>
              </w:rPr>
            </w:pPr>
            <w:r w:rsidRPr="00EB79A7">
              <w:rPr>
                <w:sz w:val="22"/>
                <w:szCs w:val="22"/>
              </w:rPr>
              <w:t>A súrlódás szerepe a gépjármű mozgása és irányítása szempontjából.</w:t>
            </w:r>
          </w:p>
          <w:p w14:paraId="5CD8A725" w14:textId="77777777" w:rsidR="00515800" w:rsidRPr="00EB79A7" w:rsidRDefault="00515800" w:rsidP="00515800">
            <w:pPr>
              <w:rPr>
                <w:sz w:val="22"/>
                <w:szCs w:val="22"/>
              </w:rPr>
            </w:pPr>
            <w:r w:rsidRPr="00EB79A7">
              <w:rPr>
                <w:sz w:val="22"/>
                <w:szCs w:val="22"/>
              </w:rPr>
              <w:t>Az energiatakarékos közlekedés, a környezettudatos, a természet épségét óvó közlekedési magatartás lehetőségeinek feltárása.</w:t>
            </w:r>
          </w:p>
          <w:p w14:paraId="7E9130CC" w14:textId="77777777" w:rsidR="00515800" w:rsidRPr="00EB79A7" w:rsidRDefault="00515800" w:rsidP="00515800">
            <w:pPr>
              <w:rPr>
                <w:sz w:val="22"/>
                <w:szCs w:val="22"/>
              </w:rPr>
            </w:pPr>
            <w:r w:rsidRPr="00EB79A7">
              <w:rPr>
                <w:sz w:val="22"/>
                <w:szCs w:val="22"/>
              </w:rPr>
              <w:t>A közlekedésbiztonsági eszközök működésének összekapcsolása az alapul szolgáló fizikai elvekkel, a tudatos és következetes használat iránti igény.</w:t>
            </w:r>
          </w:p>
          <w:p w14:paraId="2309F3B4" w14:textId="77777777" w:rsidR="00515800" w:rsidRPr="00EB79A7" w:rsidRDefault="00515800" w:rsidP="00515800">
            <w:pPr>
              <w:rPr>
                <w:sz w:val="22"/>
                <w:szCs w:val="22"/>
              </w:rPr>
            </w:pPr>
            <w:r w:rsidRPr="00EB79A7">
              <w:rPr>
                <w:sz w:val="22"/>
                <w:szCs w:val="22"/>
              </w:rPr>
              <w:t>A kanyarodás vezetéstechnikai elemeinek összekapcsolása ezek fizikai alapjaival.</w:t>
            </w:r>
          </w:p>
          <w:p w14:paraId="4FD701F4" w14:textId="77777777" w:rsidR="00515800" w:rsidRPr="00EB79A7" w:rsidRDefault="00515800" w:rsidP="00515800">
            <w:pPr>
              <w:rPr>
                <w:sz w:val="22"/>
                <w:szCs w:val="22"/>
              </w:rPr>
            </w:pPr>
            <w:r w:rsidRPr="00EB79A7">
              <w:rPr>
                <w:sz w:val="22"/>
                <w:szCs w:val="22"/>
              </w:rPr>
              <w:t>A test súlya és a tömege közötti különbségtétel.</w:t>
            </w:r>
          </w:p>
        </w:tc>
        <w:tc>
          <w:tcPr>
            <w:tcW w:w="2369" w:type="dxa"/>
            <w:gridSpan w:val="2"/>
            <w:tcBorders>
              <w:top w:val="single" w:sz="4" w:space="0" w:color="000000"/>
              <w:left w:val="single" w:sz="4" w:space="0" w:color="000000"/>
              <w:bottom w:val="single" w:sz="4" w:space="0" w:color="000000"/>
              <w:right w:val="single" w:sz="4" w:space="0" w:color="000000"/>
            </w:tcBorders>
          </w:tcPr>
          <w:p w14:paraId="0672C503" w14:textId="77777777" w:rsidR="00515800" w:rsidRPr="00EB79A7" w:rsidRDefault="00515800" w:rsidP="00515800">
            <w:pPr>
              <w:rPr>
                <w:bCs/>
                <w:sz w:val="22"/>
                <w:szCs w:val="22"/>
              </w:rPr>
            </w:pPr>
            <w:r w:rsidRPr="00EB79A7">
              <w:rPr>
                <w:bCs/>
                <w:sz w:val="22"/>
                <w:szCs w:val="22"/>
              </w:rPr>
              <w:t>Problémák, jelenségek, gyakorlati alkalmazások:</w:t>
            </w:r>
          </w:p>
          <w:p w14:paraId="7BFCAF9F" w14:textId="77777777" w:rsidR="00515800" w:rsidRPr="00EB79A7" w:rsidRDefault="00515800" w:rsidP="00515800">
            <w:pPr>
              <w:rPr>
                <w:sz w:val="22"/>
                <w:szCs w:val="22"/>
              </w:rPr>
            </w:pPr>
            <w:r w:rsidRPr="00EB79A7">
              <w:rPr>
                <w:sz w:val="22"/>
                <w:szCs w:val="22"/>
              </w:rPr>
              <w:t>Az utasok terhelése egyenes vonalú egyenletes és egyenletesen gyorsuló mozgás esetén.</w:t>
            </w:r>
          </w:p>
          <w:p w14:paraId="27EA550F" w14:textId="77777777" w:rsidR="00515800" w:rsidRPr="00EB79A7" w:rsidRDefault="00515800" w:rsidP="00515800">
            <w:pPr>
              <w:rPr>
                <w:sz w:val="22"/>
                <w:szCs w:val="22"/>
              </w:rPr>
            </w:pPr>
            <w:r w:rsidRPr="00EB79A7">
              <w:rPr>
                <w:sz w:val="22"/>
                <w:szCs w:val="22"/>
              </w:rPr>
              <w:t>A súrlódás szerepe a közlekedésben, például: ABS, fékerő szabályozó, a kerekek tapadása (az autógumi szerepe).</w:t>
            </w:r>
          </w:p>
          <w:p w14:paraId="63CDE24F" w14:textId="77777777" w:rsidR="00515800" w:rsidRPr="00EB79A7" w:rsidRDefault="00515800" w:rsidP="00515800">
            <w:pPr>
              <w:rPr>
                <w:sz w:val="22"/>
                <w:szCs w:val="22"/>
              </w:rPr>
            </w:pPr>
            <w:r w:rsidRPr="00EB79A7">
              <w:rPr>
                <w:sz w:val="22"/>
                <w:szCs w:val="22"/>
              </w:rPr>
              <w:t>A gépjárművek fogyasztását befolyásoló tényezők.</w:t>
            </w:r>
          </w:p>
          <w:p w14:paraId="6C6FE3F0" w14:textId="77777777" w:rsidR="00515800" w:rsidRPr="00EB79A7" w:rsidRDefault="00515800" w:rsidP="00515800">
            <w:pPr>
              <w:rPr>
                <w:sz w:val="22"/>
                <w:szCs w:val="22"/>
              </w:rPr>
            </w:pPr>
            <w:r w:rsidRPr="00EB79A7">
              <w:rPr>
                <w:sz w:val="22"/>
                <w:szCs w:val="22"/>
              </w:rPr>
              <w:t>Az utasok védelme a gépjárműben:</w:t>
            </w:r>
          </w:p>
          <w:p w14:paraId="1B8855F7" w14:textId="77777777" w:rsidR="00515800" w:rsidRPr="00EB79A7" w:rsidRDefault="00515800" w:rsidP="00515800">
            <w:pPr>
              <w:numPr>
                <w:ilvl w:val="0"/>
                <w:numId w:val="117"/>
              </w:numPr>
              <w:ind w:left="426"/>
              <w:rPr>
                <w:sz w:val="22"/>
                <w:szCs w:val="22"/>
              </w:rPr>
            </w:pPr>
            <w:r w:rsidRPr="00EB79A7">
              <w:rPr>
                <w:sz w:val="22"/>
                <w:szCs w:val="22"/>
              </w:rPr>
              <w:t>gyűrődési zóna;</w:t>
            </w:r>
          </w:p>
          <w:p w14:paraId="5856AE3C" w14:textId="77777777" w:rsidR="00515800" w:rsidRPr="00EB79A7" w:rsidRDefault="00515800" w:rsidP="00515800">
            <w:pPr>
              <w:numPr>
                <w:ilvl w:val="0"/>
                <w:numId w:val="117"/>
              </w:numPr>
              <w:ind w:left="426"/>
              <w:rPr>
                <w:sz w:val="22"/>
                <w:szCs w:val="22"/>
              </w:rPr>
            </w:pPr>
            <w:r w:rsidRPr="00EB79A7">
              <w:rPr>
                <w:sz w:val="22"/>
                <w:szCs w:val="22"/>
              </w:rPr>
              <w:t>biztonsági öv;</w:t>
            </w:r>
          </w:p>
          <w:p w14:paraId="106714E8" w14:textId="77777777" w:rsidR="00515800" w:rsidRPr="00EB79A7" w:rsidRDefault="00515800" w:rsidP="00515800">
            <w:pPr>
              <w:numPr>
                <w:ilvl w:val="0"/>
                <w:numId w:val="117"/>
              </w:numPr>
              <w:ind w:left="426"/>
              <w:rPr>
                <w:sz w:val="22"/>
                <w:szCs w:val="22"/>
              </w:rPr>
            </w:pPr>
            <w:r w:rsidRPr="00EB79A7">
              <w:rPr>
                <w:sz w:val="22"/>
                <w:szCs w:val="22"/>
              </w:rPr>
              <w:t>légzsák.</w:t>
            </w:r>
          </w:p>
          <w:p w14:paraId="5D99CB57" w14:textId="77777777" w:rsidR="00515800" w:rsidRPr="00EB79A7" w:rsidRDefault="00515800" w:rsidP="00515800">
            <w:pPr>
              <w:rPr>
                <w:sz w:val="22"/>
                <w:szCs w:val="22"/>
              </w:rPr>
            </w:pPr>
          </w:p>
          <w:p w14:paraId="701AB83F" w14:textId="77777777" w:rsidR="00515800" w:rsidRPr="00EB79A7" w:rsidRDefault="00515800" w:rsidP="00515800">
            <w:pPr>
              <w:rPr>
                <w:sz w:val="22"/>
                <w:szCs w:val="22"/>
              </w:rPr>
            </w:pPr>
            <w:r w:rsidRPr="00EB79A7">
              <w:rPr>
                <w:bCs/>
                <w:sz w:val="22"/>
                <w:szCs w:val="22"/>
              </w:rPr>
              <w:t>Ismeretek:</w:t>
            </w:r>
          </w:p>
          <w:p w14:paraId="4C1B3B74" w14:textId="77777777" w:rsidR="00515800" w:rsidRPr="00EB79A7" w:rsidRDefault="00515800" w:rsidP="00515800">
            <w:pPr>
              <w:rPr>
                <w:sz w:val="22"/>
                <w:szCs w:val="22"/>
              </w:rPr>
            </w:pPr>
            <w:r w:rsidRPr="00EB79A7">
              <w:rPr>
                <w:sz w:val="22"/>
                <w:szCs w:val="22"/>
              </w:rPr>
              <w:t>Az erő fogalma, mérése, mértékegysége.</w:t>
            </w:r>
          </w:p>
          <w:p w14:paraId="4BC4A0A4" w14:textId="77777777" w:rsidR="00515800" w:rsidRPr="00EB79A7" w:rsidRDefault="00515800" w:rsidP="00515800">
            <w:pPr>
              <w:rPr>
                <w:sz w:val="22"/>
                <w:szCs w:val="22"/>
              </w:rPr>
            </w:pPr>
            <w:r w:rsidRPr="00EB79A7">
              <w:rPr>
                <w:sz w:val="22"/>
                <w:szCs w:val="22"/>
              </w:rPr>
              <w:t>Newton törvényeinek megfogalmazása.</w:t>
            </w:r>
          </w:p>
          <w:p w14:paraId="515382B4" w14:textId="77777777" w:rsidR="00515800" w:rsidRPr="00EB79A7" w:rsidRDefault="00515800" w:rsidP="00515800">
            <w:pPr>
              <w:rPr>
                <w:sz w:val="22"/>
                <w:szCs w:val="22"/>
              </w:rPr>
            </w:pPr>
            <w:r w:rsidRPr="00EB79A7">
              <w:rPr>
                <w:sz w:val="22"/>
                <w:szCs w:val="22"/>
              </w:rPr>
              <w:t>Speciális erőhatások (nehézségi erő, nyomóerő, fonálerő, súlyerő, súrlódási erők, rugóerő).</w:t>
            </w:r>
          </w:p>
          <w:p w14:paraId="0BCA060A" w14:textId="77777777" w:rsidR="00515800" w:rsidRPr="00EB79A7" w:rsidRDefault="00515800" w:rsidP="00515800">
            <w:pPr>
              <w:rPr>
                <w:sz w:val="22"/>
                <w:szCs w:val="22"/>
              </w:rPr>
            </w:pPr>
            <w:r w:rsidRPr="00EB79A7">
              <w:rPr>
                <w:sz w:val="22"/>
                <w:szCs w:val="22"/>
              </w:rPr>
              <w:t>A rugók erőtörvénye.</w:t>
            </w:r>
          </w:p>
          <w:p w14:paraId="60566E85" w14:textId="77777777" w:rsidR="00515800" w:rsidRPr="00EB79A7" w:rsidRDefault="00515800" w:rsidP="00515800">
            <w:pPr>
              <w:rPr>
                <w:sz w:val="22"/>
                <w:szCs w:val="22"/>
              </w:rPr>
            </w:pPr>
            <w:r w:rsidRPr="00EB79A7">
              <w:rPr>
                <w:sz w:val="22"/>
                <w:szCs w:val="22"/>
              </w:rPr>
              <w:t>A lendület fogalma. Lendület-megmaradás. Ütközések típusai.</w:t>
            </w:r>
          </w:p>
          <w:p w14:paraId="6EDAC9B1" w14:textId="77777777" w:rsidR="00515800" w:rsidRPr="00EB79A7" w:rsidRDefault="00515800" w:rsidP="00515800">
            <w:pPr>
              <w:rPr>
                <w:sz w:val="22"/>
                <w:szCs w:val="22"/>
              </w:rPr>
            </w:pPr>
            <w:r w:rsidRPr="00EB79A7">
              <w:rPr>
                <w:sz w:val="22"/>
                <w:szCs w:val="22"/>
              </w:rPr>
              <w:t>Az egyenletes körmozgás dinamikai feltétele.</w:t>
            </w:r>
          </w:p>
        </w:tc>
      </w:tr>
      <w:tr w:rsidR="00515800" w:rsidRPr="00EB79A7" w14:paraId="392D342E" w14:textId="77777777" w:rsidTr="00515800">
        <w:tblPrEx>
          <w:tblBorders>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Ex>
        <w:tc>
          <w:tcPr>
            <w:tcW w:w="1797" w:type="dxa"/>
            <w:vAlign w:val="center"/>
          </w:tcPr>
          <w:p w14:paraId="5C2B1571" w14:textId="77777777" w:rsidR="00515800" w:rsidRPr="00EB79A7" w:rsidRDefault="00515800" w:rsidP="00515800">
            <w:pPr>
              <w:jc w:val="center"/>
              <w:rPr>
                <w:b/>
                <w:bCs/>
                <w:sz w:val="22"/>
                <w:szCs w:val="22"/>
              </w:rPr>
            </w:pPr>
            <w:r w:rsidRPr="00EB79A7">
              <w:rPr>
                <w:b/>
                <w:bCs/>
                <w:sz w:val="22"/>
                <w:szCs w:val="22"/>
              </w:rPr>
              <w:t>Kulcsfogalmak/ fogalmak</w:t>
            </w:r>
          </w:p>
        </w:tc>
        <w:tc>
          <w:tcPr>
            <w:tcW w:w="7434" w:type="dxa"/>
            <w:gridSpan w:val="5"/>
          </w:tcPr>
          <w:p w14:paraId="7BE2719B" w14:textId="77777777" w:rsidR="00515800" w:rsidRPr="00EB79A7" w:rsidRDefault="00515800" w:rsidP="00515800">
            <w:pPr>
              <w:rPr>
                <w:sz w:val="22"/>
                <w:szCs w:val="22"/>
              </w:rPr>
            </w:pPr>
            <w:r w:rsidRPr="00EB79A7">
              <w:rPr>
                <w:sz w:val="22"/>
                <w:szCs w:val="22"/>
              </w:rPr>
              <w:t>Tömeg, erő, eredő erő, tehetetlenség, súly, lendület, lendület-megmaradás.</w:t>
            </w:r>
          </w:p>
        </w:tc>
      </w:tr>
    </w:tbl>
    <w:p w14:paraId="16379FB5" w14:textId="77777777" w:rsidR="00515800" w:rsidRDefault="00515800" w:rsidP="00515800">
      <w:pPr>
        <w:rPr>
          <w:sz w:val="22"/>
          <w:szCs w:val="22"/>
        </w:rPr>
      </w:pPr>
    </w:p>
    <w:p w14:paraId="6EF691CE" w14:textId="77777777" w:rsidR="00515800" w:rsidRPr="00EB79A7" w:rsidRDefault="00515800" w:rsidP="00515800">
      <w:pPr>
        <w:widowControl w:val="0"/>
        <w:rPr>
          <w:sz w:val="22"/>
          <w:szCs w:val="22"/>
        </w:rPr>
      </w:pPr>
    </w:p>
    <w:tbl>
      <w:tblPr>
        <w:tblW w:w="9241" w:type="dxa"/>
        <w:tblInd w:w="-68" w:type="dxa"/>
        <w:tblLayout w:type="fixed"/>
        <w:tblCellMar>
          <w:left w:w="0" w:type="dxa"/>
          <w:right w:w="0" w:type="dxa"/>
        </w:tblCellMar>
        <w:tblLook w:val="0000" w:firstRow="0" w:lastRow="0" w:firstColumn="0" w:lastColumn="0" w:noHBand="0" w:noVBand="0"/>
      </w:tblPr>
      <w:tblGrid>
        <w:gridCol w:w="7"/>
        <w:gridCol w:w="1797"/>
        <w:gridCol w:w="415"/>
        <w:gridCol w:w="1189"/>
        <w:gridCol w:w="3408"/>
        <w:gridCol w:w="1162"/>
        <w:gridCol w:w="1263"/>
      </w:tblGrid>
      <w:tr w:rsidR="00515800" w:rsidRPr="00EB79A7" w14:paraId="157A1223" w14:textId="77777777" w:rsidTr="00515800">
        <w:tc>
          <w:tcPr>
            <w:tcW w:w="2219" w:type="dxa"/>
            <w:gridSpan w:val="3"/>
            <w:tcBorders>
              <w:top w:val="single" w:sz="4" w:space="0" w:color="000000"/>
              <w:left w:val="single" w:sz="4" w:space="0" w:color="000000"/>
              <w:bottom w:val="single" w:sz="4" w:space="0" w:color="000000"/>
            </w:tcBorders>
            <w:vAlign w:val="center"/>
          </w:tcPr>
          <w:p w14:paraId="04448EBD" w14:textId="77777777" w:rsidR="00515800" w:rsidRPr="00EB79A7" w:rsidRDefault="00515800" w:rsidP="00515800">
            <w:pPr>
              <w:widowControl w:val="0"/>
              <w:jc w:val="center"/>
              <w:rPr>
                <w:b/>
                <w:sz w:val="22"/>
                <w:szCs w:val="22"/>
              </w:rPr>
            </w:pPr>
            <w:r w:rsidRPr="00EB79A7">
              <w:rPr>
                <w:b/>
                <w:sz w:val="22"/>
                <w:szCs w:val="22"/>
              </w:rPr>
              <w:t>Tematikai egység</w:t>
            </w:r>
          </w:p>
        </w:tc>
        <w:tc>
          <w:tcPr>
            <w:tcW w:w="5759" w:type="dxa"/>
            <w:gridSpan w:val="3"/>
            <w:tcBorders>
              <w:top w:val="single" w:sz="4" w:space="0" w:color="000000"/>
              <w:left w:val="single" w:sz="4" w:space="0" w:color="000000"/>
              <w:bottom w:val="single" w:sz="4" w:space="0" w:color="000000"/>
            </w:tcBorders>
            <w:vAlign w:val="center"/>
          </w:tcPr>
          <w:p w14:paraId="5524A8B9" w14:textId="77777777" w:rsidR="00515800" w:rsidRPr="00EB79A7" w:rsidRDefault="00515800" w:rsidP="00515800">
            <w:pPr>
              <w:widowControl w:val="0"/>
              <w:jc w:val="center"/>
              <w:rPr>
                <w:b/>
                <w:sz w:val="22"/>
                <w:szCs w:val="22"/>
              </w:rPr>
            </w:pPr>
            <w:r w:rsidRPr="00EB79A7">
              <w:rPr>
                <w:b/>
                <w:sz w:val="22"/>
                <w:szCs w:val="22"/>
              </w:rPr>
              <w:t xml:space="preserve">Mechanikai munka, energia, teljesítmény </w:t>
            </w:r>
          </w:p>
          <w:p w14:paraId="7A69A6A8" w14:textId="77777777" w:rsidR="00515800" w:rsidRPr="00EB79A7" w:rsidRDefault="00515800" w:rsidP="00515800">
            <w:pPr>
              <w:widowControl w:val="0"/>
              <w:jc w:val="center"/>
              <w:rPr>
                <w:b/>
                <w:sz w:val="22"/>
                <w:szCs w:val="22"/>
              </w:rPr>
            </w:pPr>
            <w:r w:rsidRPr="00EB79A7">
              <w:rPr>
                <w:b/>
                <w:sz w:val="22"/>
                <w:szCs w:val="22"/>
              </w:rPr>
              <w:t xml:space="preserve">Egyszerű gépek a </w:t>
            </w:r>
            <w:r w:rsidRPr="00EB79A7">
              <w:rPr>
                <w:b/>
                <w:sz w:val="22"/>
                <w:szCs w:val="22"/>
                <w:lang w:val="cs-CZ"/>
              </w:rPr>
              <w:t>mindennapokban</w:t>
            </w:r>
          </w:p>
        </w:tc>
        <w:tc>
          <w:tcPr>
            <w:tcW w:w="1263" w:type="dxa"/>
            <w:tcBorders>
              <w:top w:val="single" w:sz="4" w:space="0" w:color="000000"/>
              <w:left w:val="single" w:sz="4" w:space="0" w:color="000000"/>
              <w:bottom w:val="single" w:sz="4" w:space="0" w:color="000000"/>
              <w:right w:val="single" w:sz="4" w:space="0" w:color="000000"/>
            </w:tcBorders>
            <w:vAlign w:val="center"/>
          </w:tcPr>
          <w:p w14:paraId="422B78FC" w14:textId="77777777" w:rsidR="00515800" w:rsidRPr="00EB79A7" w:rsidRDefault="00515800" w:rsidP="00515800">
            <w:pPr>
              <w:widowControl w:val="0"/>
              <w:jc w:val="center"/>
              <w:rPr>
                <w:b/>
                <w:sz w:val="22"/>
                <w:szCs w:val="22"/>
              </w:rPr>
            </w:pPr>
            <w:r w:rsidRPr="00EB79A7">
              <w:rPr>
                <w:b/>
                <w:sz w:val="22"/>
                <w:szCs w:val="22"/>
              </w:rPr>
              <w:t xml:space="preserve">Órakeret </w:t>
            </w:r>
          </w:p>
          <w:p w14:paraId="18CD426D" w14:textId="77777777" w:rsidR="00515800" w:rsidRPr="00EB79A7" w:rsidRDefault="00515800" w:rsidP="00515800">
            <w:pPr>
              <w:widowControl w:val="0"/>
              <w:jc w:val="center"/>
              <w:rPr>
                <w:b/>
                <w:sz w:val="22"/>
                <w:szCs w:val="22"/>
              </w:rPr>
            </w:pPr>
            <w:r w:rsidRPr="00EB79A7">
              <w:rPr>
                <w:b/>
                <w:sz w:val="22"/>
                <w:szCs w:val="22"/>
              </w:rPr>
              <w:t>12 óra</w:t>
            </w:r>
          </w:p>
        </w:tc>
      </w:tr>
      <w:tr w:rsidR="00515800" w:rsidRPr="00EB79A7" w14:paraId="178A1BBB" w14:textId="77777777" w:rsidTr="00515800">
        <w:tc>
          <w:tcPr>
            <w:tcW w:w="2219" w:type="dxa"/>
            <w:gridSpan w:val="3"/>
            <w:tcBorders>
              <w:top w:val="single" w:sz="4" w:space="0" w:color="000000"/>
              <w:left w:val="single" w:sz="4" w:space="0" w:color="000000"/>
              <w:bottom w:val="single" w:sz="4" w:space="0" w:color="000000"/>
            </w:tcBorders>
            <w:vAlign w:val="center"/>
          </w:tcPr>
          <w:p w14:paraId="07168795" w14:textId="77777777" w:rsidR="00515800" w:rsidRPr="00EB79A7" w:rsidRDefault="00515800" w:rsidP="00515800">
            <w:pPr>
              <w:widowControl w:val="0"/>
              <w:jc w:val="center"/>
              <w:rPr>
                <w:sz w:val="22"/>
                <w:szCs w:val="22"/>
              </w:rPr>
            </w:pPr>
            <w:r w:rsidRPr="00EB79A7">
              <w:rPr>
                <w:b/>
                <w:sz w:val="22"/>
                <w:szCs w:val="22"/>
              </w:rPr>
              <w:t>Előzetes tudás</w:t>
            </w:r>
          </w:p>
        </w:tc>
        <w:tc>
          <w:tcPr>
            <w:tcW w:w="7022" w:type="dxa"/>
            <w:gridSpan w:val="4"/>
            <w:tcBorders>
              <w:top w:val="single" w:sz="4" w:space="0" w:color="000000"/>
              <w:left w:val="single" w:sz="4" w:space="0" w:color="000000"/>
              <w:bottom w:val="single" w:sz="4" w:space="0" w:color="000000"/>
              <w:right w:val="single" w:sz="4" w:space="0" w:color="000000"/>
            </w:tcBorders>
          </w:tcPr>
          <w:p w14:paraId="065C21D2" w14:textId="77777777" w:rsidR="00515800" w:rsidRPr="00EB79A7" w:rsidRDefault="00515800" w:rsidP="00515800">
            <w:pPr>
              <w:rPr>
                <w:sz w:val="22"/>
                <w:szCs w:val="22"/>
              </w:rPr>
            </w:pPr>
            <w:r w:rsidRPr="00EB79A7">
              <w:rPr>
                <w:sz w:val="22"/>
                <w:szCs w:val="22"/>
              </w:rPr>
              <w:t xml:space="preserve">A kinematika és a </w:t>
            </w:r>
            <w:r w:rsidRPr="00EB79A7">
              <w:rPr>
                <w:sz w:val="22"/>
                <w:szCs w:val="22"/>
                <w:lang w:val="cs-CZ"/>
              </w:rPr>
              <w:t>dinamika</w:t>
            </w:r>
            <w:r w:rsidRPr="00EB79A7">
              <w:rPr>
                <w:sz w:val="22"/>
                <w:szCs w:val="22"/>
              </w:rPr>
              <w:t xml:space="preserve"> alapfogalmai. Vektorok felbontása összetevőkre.</w:t>
            </w:r>
          </w:p>
        </w:tc>
      </w:tr>
      <w:tr w:rsidR="00515800" w:rsidRPr="00EB79A7" w14:paraId="4766A426" w14:textId="77777777" w:rsidTr="00515800">
        <w:tc>
          <w:tcPr>
            <w:tcW w:w="2219" w:type="dxa"/>
            <w:gridSpan w:val="3"/>
            <w:tcBorders>
              <w:top w:val="single" w:sz="4" w:space="0" w:color="000000"/>
              <w:left w:val="single" w:sz="4" w:space="0" w:color="000000"/>
              <w:bottom w:val="single" w:sz="4" w:space="0" w:color="000000"/>
            </w:tcBorders>
            <w:vAlign w:val="center"/>
          </w:tcPr>
          <w:p w14:paraId="28568F61"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022" w:type="dxa"/>
            <w:gridSpan w:val="4"/>
            <w:tcBorders>
              <w:top w:val="single" w:sz="4" w:space="0" w:color="000000"/>
              <w:left w:val="single" w:sz="4" w:space="0" w:color="000000"/>
              <w:bottom w:val="single" w:sz="4" w:space="0" w:color="000000"/>
              <w:right w:val="single" w:sz="4" w:space="0" w:color="000000"/>
            </w:tcBorders>
          </w:tcPr>
          <w:p w14:paraId="1BC749CB" w14:textId="77777777" w:rsidR="00515800" w:rsidRPr="00EB79A7" w:rsidRDefault="00515800" w:rsidP="00515800">
            <w:pPr>
              <w:rPr>
                <w:sz w:val="22"/>
                <w:szCs w:val="22"/>
              </w:rPr>
            </w:pPr>
            <w:r w:rsidRPr="00EB79A7">
              <w:rPr>
                <w:sz w:val="22"/>
                <w:szCs w:val="22"/>
              </w:rPr>
              <w:t>Az energiafogalom mélyítése, kiterjesztése. A munka, energia és teljesítmény értelmezésén keresztül a tudományos és a köznapi szóhasználat különbözőségének bemutatása.</w:t>
            </w:r>
          </w:p>
        </w:tc>
      </w:tr>
      <w:tr w:rsidR="00515800" w:rsidRPr="00EB79A7" w14:paraId="2C3278DE" w14:textId="77777777" w:rsidTr="00515800">
        <w:tc>
          <w:tcPr>
            <w:tcW w:w="3408" w:type="dxa"/>
            <w:gridSpan w:val="4"/>
            <w:tcBorders>
              <w:top w:val="single" w:sz="4" w:space="0" w:color="000000"/>
              <w:left w:val="single" w:sz="4" w:space="0" w:color="000000"/>
              <w:bottom w:val="single" w:sz="4" w:space="0" w:color="000000"/>
            </w:tcBorders>
            <w:vAlign w:val="center"/>
          </w:tcPr>
          <w:p w14:paraId="47B41082"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08" w:type="dxa"/>
            <w:tcBorders>
              <w:top w:val="single" w:sz="4" w:space="0" w:color="000000"/>
              <w:left w:val="single" w:sz="4" w:space="0" w:color="000000"/>
              <w:bottom w:val="single" w:sz="4" w:space="0" w:color="000000"/>
            </w:tcBorders>
            <w:vAlign w:val="center"/>
          </w:tcPr>
          <w:p w14:paraId="61EA28BC"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6F29A882"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507F96B6" w14:textId="77777777" w:rsidTr="00515800">
        <w:tc>
          <w:tcPr>
            <w:tcW w:w="3408" w:type="dxa"/>
            <w:gridSpan w:val="4"/>
            <w:tcBorders>
              <w:top w:val="single" w:sz="4" w:space="0" w:color="000000"/>
              <w:left w:val="single" w:sz="4" w:space="0" w:color="000000"/>
              <w:bottom w:val="single" w:sz="4" w:space="0" w:color="000000"/>
            </w:tcBorders>
          </w:tcPr>
          <w:p w14:paraId="27539705" w14:textId="77777777" w:rsidR="00515800" w:rsidRPr="00EB79A7" w:rsidRDefault="00515800" w:rsidP="00515800">
            <w:pPr>
              <w:rPr>
                <w:bCs/>
                <w:sz w:val="22"/>
                <w:szCs w:val="22"/>
              </w:rPr>
            </w:pPr>
            <w:r w:rsidRPr="00EB79A7">
              <w:rPr>
                <w:bCs/>
                <w:sz w:val="22"/>
                <w:szCs w:val="22"/>
              </w:rPr>
              <w:t>Problémák, jelenségek, gyakorlati alkalmazások:</w:t>
            </w:r>
          </w:p>
          <w:p w14:paraId="4CD56166" w14:textId="77777777" w:rsidR="00515800" w:rsidRPr="00EB79A7" w:rsidRDefault="00515800" w:rsidP="00515800">
            <w:pPr>
              <w:rPr>
                <w:sz w:val="22"/>
                <w:szCs w:val="22"/>
              </w:rPr>
            </w:pPr>
            <w:r w:rsidRPr="00EB79A7">
              <w:rPr>
                <w:sz w:val="22"/>
                <w:szCs w:val="22"/>
              </w:rPr>
              <w:t>Gépek, járművek motorjának teljesítménye.</w:t>
            </w:r>
          </w:p>
          <w:p w14:paraId="310663F1" w14:textId="77777777" w:rsidR="00515800" w:rsidRPr="00EB79A7" w:rsidRDefault="00515800" w:rsidP="00515800">
            <w:pPr>
              <w:rPr>
                <w:sz w:val="22"/>
                <w:szCs w:val="22"/>
              </w:rPr>
            </w:pPr>
            <w:r w:rsidRPr="00EB79A7">
              <w:rPr>
                <w:sz w:val="22"/>
                <w:szCs w:val="22"/>
              </w:rPr>
              <w:t>Az emberi teljesítmény fizikai határai.</w:t>
            </w:r>
          </w:p>
          <w:p w14:paraId="5D34DEE1" w14:textId="77777777" w:rsidR="00515800" w:rsidRPr="00EB79A7" w:rsidRDefault="00515800" w:rsidP="00515800">
            <w:pPr>
              <w:rPr>
                <w:sz w:val="22"/>
                <w:szCs w:val="22"/>
              </w:rPr>
            </w:pPr>
            <w:r w:rsidRPr="00EB79A7">
              <w:rPr>
                <w:sz w:val="22"/>
                <w:szCs w:val="22"/>
              </w:rPr>
              <w:t>A súrlódás és a közegellenállás hatása a mechanikai energiákra.</w:t>
            </w:r>
          </w:p>
          <w:p w14:paraId="50573EC5" w14:textId="77777777" w:rsidR="00515800" w:rsidRPr="00EB79A7" w:rsidRDefault="00515800" w:rsidP="00515800">
            <w:pPr>
              <w:rPr>
                <w:sz w:val="22"/>
                <w:szCs w:val="22"/>
              </w:rPr>
            </w:pPr>
          </w:p>
          <w:p w14:paraId="3E0FEE06" w14:textId="77777777" w:rsidR="00515800" w:rsidRPr="00EB79A7" w:rsidRDefault="00515800" w:rsidP="00515800">
            <w:pPr>
              <w:rPr>
                <w:sz w:val="22"/>
                <w:szCs w:val="22"/>
              </w:rPr>
            </w:pPr>
            <w:r w:rsidRPr="00EB79A7">
              <w:rPr>
                <w:sz w:val="22"/>
                <w:szCs w:val="22"/>
              </w:rPr>
              <w:t>Egyensúlyi állapotok</w:t>
            </w:r>
          </w:p>
          <w:p w14:paraId="042B2996" w14:textId="77777777" w:rsidR="00515800" w:rsidRPr="00EB79A7" w:rsidRDefault="00515800" w:rsidP="00515800">
            <w:pPr>
              <w:numPr>
                <w:ilvl w:val="0"/>
                <w:numId w:val="118"/>
              </w:numPr>
              <w:ind w:left="424"/>
              <w:rPr>
                <w:sz w:val="22"/>
                <w:szCs w:val="22"/>
              </w:rPr>
            </w:pPr>
            <w:r w:rsidRPr="00EB79A7">
              <w:rPr>
                <w:sz w:val="22"/>
                <w:szCs w:val="22"/>
              </w:rPr>
              <w:t>biztos</w:t>
            </w:r>
          </w:p>
          <w:p w14:paraId="06E704F6" w14:textId="77777777" w:rsidR="00515800" w:rsidRPr="00EB79A7" w:rsidRDefault="00515800" w:rsidP="00515800">
            <w:pPr>
              <w:numPr>
                <w:ilvl w:val="0"/>
                <w:numId w:val="118"/>
              </w:numPr>
              <w:ind w:left="424"/>
              <w:rPr>
                <w:sz w:val="22"/>
                <w:szCs w:val="22"/>
              </w:rPr>
            </w:pPr>
            <w:r w:rsidRPr="00EB79A7">
              <w:rPr>
                <w:sz w:val="22"/>
                <w:szCs w:val="22"/>
              </w:rPr>
              <w:t>bizonytalan</w:t>
            </w:r>
          </w:p>
          <w:p w14:paraId="67B5FDF3" w14:textId="77777777" w:rsidR="00515800" w:rsidRPr="00EB79A7" w:rsidRDefault="00515800" w:rsidP="00515800">
            <w:pPr>
              <w:numPr>
                <w:ilvl w:val="0"/>
                <w:numId w:val="118"/>
              </w:numPr>
              <w:ind w:left="424"/>
              <w:rPr>
                <w:sz w:val="22"/>
                <w:szCs w:val="22"/>
              </w:rPr>
            </w:pPr>
            <w:r w:rsidRPr="00EB79A7">
              <w:rPr>
                <w:sz w:val="22"/>
                <w:szCs w:val="22"/>
              </w:rPr>
              <w:t>közömbös</w:t>
            </w:r>
          </w:p>
          <w:p w14:paraId="4BDC300A" w14:textId="77777777" w:rsidR="00515800" w:rsidRPr="00EB79A7" w:rsidRDefault="00515800" w:rsidP="00515800">
            <w:pPr>
              <w:numPr>
                <w:ilvl w:val="0"/>
                <w:numId w:val="118"/>
              </w:numPr>
              <w:ind w:left="424"/>
              <w:rPr>
                <w:sz w:val="22"/>
                <w:szCs w:val="22"/>
              </w:rPr>
            </w:pPr>
            <w:r w:rsidRPr="00EB79A7">
              <w:rPr>
                <w:sz w:val="22"/>
                <w:szCs w:val="22"/>
              </w:rPr>
              <w:t>metastabil.</w:t>
            </w:r>
          </w:p>
          <w:p w14:paraId="592BC486" w14:textId="77777777" w:rsidR="00515800" w:rsidRPr="00EB79A7" w:rsidRDefault="00515800" w:rsidP="00515800">
            <w:pPr>
              <w:rPr>
                <w:sz w:val="22"/>
                <w:szCs w:val="22"/>
              </w:rPr>
            </w:pPr>
          </w:p>
          <w:p w14:paraId="7F1F4129" w14:textId="77777777" w:rsidR="00515800" w:rsidRPr="00EB79A7" w:rsidRDefault="00515800" w:rsidP="00515800">
            <w:pPr>
              <w:rPr>
                <w:sz w:val="22"/>
                <w:szCs w:val="22"/>
              </w:rPr>
            </w:pPr>
            <w:r w:rsidRPr="00EB79A7">
              <w:rPr>
                <w:sz w:val="22"/>
                <w:szCs w:val="22"/>
              </w:rPr>
              <w:t>Miét használunk egyszerű gépeket? Egyszerű gépek a gyakorlatban</w:t>
            </w:r>
          </w:p>
          <w:p w14:paraId="6D13C517" w14:textId="77777777" w:rsidR="00515800" w:rsidRPr="00EB79A7" w:rsidRDefault="00515800" w:rsidP="00515800">
            <w:pPr>
              <w:numPr>
                <w:ilvl w:val="0"/>
                <w:numId w:val="119"/>
              </w:numPr>
              <w:ind w:left="424"/>
              <w:rPr>
                <w:sz w:val="22"/>
                <w:szCs w:val="22"/>
              </w:rPr>
            </w:pPr>
            <w:r w:rsidRPr="00EB79A7">
              <w:rPr>
                <w:sz w:val="22"/>
                <w:szCs w:val="22"/>
              </w:rPr>
              <w:t>egyoldalú és kétoldalú emelő;</w:t>
            </w:r>
          </w:p>
          <w:p w14:paraId="2A7D05A8" w14:textId="77777777" w:rsidR="00515800" w:rsidRPr="00EB79A7" w:rsidRDefault="00515800" w:rsidP="00515800">
            <w:pPr>
              <w:numPr>
                <w:ilvl w:val="0"/>
                <w:numId w:val="119"/>
              </w:numPr>
              <w:ind w:left="424"/>
              <w:rPr>
                <w:sz w:val="22"/>
                <w:szCs w:val="22"/>
              </w:rPr>
            </w:pPr>
            <w:r w:rsidRPr="00EB79A7">
              <w:rPr>
                <w:sz w:val="22"/>
                <w:szCs w:val="22"/>
              </w:rPr>
              <w:t>álló és mozgócsiga;</w:t>
            </w:r>
          </w:p>
          <w:p w14:paraId="194ED314" w14:textId="77777777" w:rsidR="00515800" w:rsidRPr="00EB79A7" w:rsidRDefault="00515800" w:rsidP="00515800">
            <w:pPr>
              <w:numPr>
                <w:ilvl w:val="0"/>
                <w:numId w:val="119"/>
              </w:numPr>
              <w:ind w:left="424"/>
              <w:rPr>
                <w:sz w:val="22"/>
                <w:szCs w:val="22"/>
              </w:rPr>
            </w:pPr>
            <w:r w:rsidRPr="00EB79A7">
              <w:rPr>
                <w:sz w:val="22"/>
                <w:szCs w:val="22"/>
              </w:rPr>
              <w:t>hengerkerék;</w:t>
            </w:r>
          </w:p>
          <w:p w14:paraId="00045FF7" w14:textId="77777777" w:rsidR="00515800" w:rsidRPr="00EB79A7" w:rsidRDefault="00515800" w:rsidP="00515800">
            <w:pPr>
              <w:numPr>
                <w:ilvl w:val="0"/>
                <w:numId w:val="119"/>
              </w:numPr>
              <w:ind w:left="424"/>
              <w:rPr>
                <w:sz w:val="22"/>
                <w:szCs w:val="22"/>
              </w:rPr>
            </w:pPr>
            <w:r w:rsidRPr="00EB79A7">
              <w:rPr>
                <w:sz w:val="22"/>
                <w:szCs w:val="22"/>
              </w:rPr>
              <w:t>lejtő;</w:t>
            </w:r>
          </w:p>
          <w:p w14:paraId="42E234F6" w14:textId="77777777" w:rsidR="00515800" w:rsidRPr="00EB79A7" w:rsidRDefault="00515800" w:rsidP="00515800">
            <w:pPr>
              <w:numPr>
                <w:ilvl w:val="0"/>
                <w:numId w:val="119"/>
              </w:numPr>
              <w:ind w:left="424"/>
              <w:rPr>
                <w:sz w:val="22"/>
                <w:szCs w:val="22"/>
              </w:rPr>
            </w:pPr>
            <w:r w:rsidRPr="00EB79A7">
              <w:rPr>
                <w:sz w:val="22"/>
                <w:szCs w:val="22"/>
              </w:rPr>
              <w:t>csavar;</w:t>
            </w:r>
          </w:p>
          <w:p w14:paraId="7B169DFA" w14:textId="77777777" w:rsidR="00515800" w:rsidRPr="00EB79A7" w:rsidRDefault="00515800" w:rsidP="00515800">
            <w:pPr>
              <w:numPr>
                <w:ilvl w:val="0"/>
                <w:numId w:val="119"/>
              </w:numPr>
              <w:ind w:left="424"/>
              <w:rPr>
                <w:sz w:val="22"/>
                <w:szCs w:val="22"/>
              </w:rPr>
            </w:pPr>
            <w:r w:rsidRPr="00EB79A7">
              <w:rPr>
                <w:sz w:val="22"/>
                <w:szCs w:val="22"/>
              </w:rPr>
              <w:t>ék.</w:t>
            </w:r>
          </w:p>
          <w:p w14:paraId="2DB77B01" w14:textId="77777777" w:rsidR="00515800" w:rsidRPr="00EB79A7" w:rsidRDefault="00515800" w:rsidP="00515800">
            <w:pPr>
              <w:ind w:hanging="720"/>
              <w:rPr>
                <w:sz w:val="22"/>
                <w:szCs w:val="22"/>
              </w:rPr>
            </w:pPr>
            <w:r w:rsidRPr="00EB79A7">
              <w:rPr>
                <w:sz w:val="22"/>
                <w:szCs w:val="22"/>
              </w:rPr>
              <w:t>Csontok, ízületek, izmok.</w:t>
            </w:r>
          </w:p>
          <w:p w14:paraId="72F6A083" w14:textId="77777777" w:rsidR="00515800" w:rsidRPr="00EB79A7" w:rsidRDefault="00515800" w:rsidP="00515800">
            <w:pPr>
              <w:rPr>
                <w:sz w:val="22"/>
                <w:szCs w:val="22"/>
              </w:rPr>
            </w:pPr>
          </w:p>
          <w:p w14:paraId="7A78C8E8" w14:textId="77777777" w:rsidR="00515800" w:rsidRPr="00EB79A7" w:rsidRDefault="00515800" w:rsidP="00515800">
            <w:pPr>
              <w:rPr>
                <w:sz w:val="22"/>
                <w:szCs w:val="22"/>
              </w:rPr>
            </w:pPr>
          </w:p>
          <w:p w14:paraId="06C06E49" w14:textId="77777777" w:rsidR="00515800" w:rsidRPr="00EB79A7" w:rsidRDefault="00515800" w:rsidP="00515800">
            <w:pPr>
              <w:rPr>
                <w:sz w:val="22"/>
                <w:szCs w:val="22"/>
              </w:rPr>
            </w:pPr>
            <w:r w:rsidRPr="00EB79A7">
              <w:rPr>
                <w:bCs/>
                <w:sz w:val="22"/>
                <w:szCs w:val="22"/>
              </w:rPr>
              <w:t>Ismeretek:</w:t>
            </w:r>
          </w:p>
          <w:p w14:paraId="1F539FB1" w14:textId="77777777" w:rsidR="00515800" w:rsidRPr="00EB79A7" w:rsidRDefault="00515800" w:rsidP="00515800">
            <w:pPr>
              <w:rPr>
                <w:sz w:val="22"/>
                <w:szCs w:val="22"/>
              </w:rPr>
            </w:pPr>
            <w:r w:rsidRPr="00EB79A7">
              <w:rPr>
                <w:sz w:val="22"/>
                <w:szCs w:val="22"/>
              </w:rPr>
              <w:t>Munkavégzés, a mechanikai munka fogalma, mértékegysége.</w:t>
            </w:r>
          </w:p>
          <w:p w14:paraId="6622137A" w14:textId="77777777" w:rsidR="00515800" w:rsidRPr="00EB79A7" w:rsidRDefault="00515800" w:rsidP="00515800">
            <w:pPr>
              <w:rPr>
                <w:sz w:val="22"/>
                <w:szCs w:val="22"/>
              </w:rPr>
            </w:pPr>
            <w:r w:rsidRPr="00EB79A7">
              <w:rPr>
                <w:sz w:val="22"/>
                <w:szCs w:val="22"/>
              </w:rPr>
              <w:t>A helyzeti energia, mozgási energia, rugalmas energia.</w:t>
            </w:r>
          </w:p>
          <w:p w14:paraId="445228C7" w14:textId="77777777" w:rsidR="00515800" w:rsidRPr="00EB79A7" w:rsidRDefault="00515800" w:rsidP="00515800">
            <w:pPr>
              <w:rPr>
                <w:sz w:val="22"/>
                <w:szCs w:val="22"/>
              </w:rPr>
            </w:pPr>
            <w:r w:rsidRPr="00EB79A7">
              <w:rPr>
                <w:sz w:val="22"/>
                <w:szCs w:val="22"/>
              </w:rPr>
              <w:t>Energia-megmaradás.</w:t>
            </w:r>
          </w:p>
          <w:p w14:paraId="1EF344FE" w14:textId="77777777" w:rsidR="00515800" w:rsidRPr="00EB79A7" w:rsidRDefault="00515800" w:rsidP="00515800">
            <w:pPr>
              <w:rPr>
                <w:sz w:val="22"/>
                <w:szCs w:val="22"/>
              </w:rPr>
            </w:pPr>
            <w:r w:rsidRPr="00EB79A7">
              <w:rPr>
                <w:sz w:val="22"/>
                <w:szCs w:val="22"/>
              </w:rPr>
              <w:t>A munkavégzés és az energiaváltozás kapcsolata.</w:t>
            </w:r>
          </w:p>
          <w:p w14:paraId="75AA90EC" w14:textId="77777777" w:rsidR="00515800" w:rsidRPr="00EB79A7" w:rsidRDefault="00515800" w:rsidP="00515800">
            <w:pPr>
              <w:rPr>
                <w:sz w:val="22"/>
                <w:szCs w:val="22"/>
              </w:rPr>
            </w:pPr>
            <w:r w:rsidRPr="00EB79A7">
              <w:rPr>
                <w:sz w:val="22"/>
                <w:szCs w:val="22"/>
              </w:rPr>
              <w:t>A teljesítmény fogalma, régi és új mértékegységei (lóerő, kilowatt).</w:t>
            </w:r>
          </w:p>
          <w:p w14:paraId="2B86A6F8" w14:textId="77777777" w:rsidR="00515800" w:rsidRPr="00EB79A7" w:rsidRDefault="00515800" w:rsidP="00515800">
            <w:pPr>
              <w:rPr>
                <w:sz w:val="22"/>
                <w:szCs w:val="22"/>
              </w:rPr>
            </w:pPr>
            <w:r w:rsidRPr="00EB79A7">
              <w:rPr>
                <w:sz w:val="22"/>
                <w:szCs w:val="22"/>
              </w:rPr>
              <w:t>Testek egyensúlyi állapota, az egyensúly feltétele.</w:t>
            </w:r>
          </w:p>
          <w:p w14:paraId="67C04E09" w14:textId="77777777" w:rsidR="00515800" w:rsidRPr="00EB79A7" w:rsidRDefault="00515800" w:rsidP="00515800">
            <w:pPr>
              <w:rPr>
                <w:sz w:val="22"/>
                <w:szCs w:val="22"/>
              </w:rPr>
            </w:pPr>
            <w:r w:rsidRPr="00EB79A7">
              <w:rPr>
                <w:sz w:val="22"/>
                <w:szCs w:val="22"/>
              </w:rPr>
              <w:t>A forgatónyomaték fogalma.</w:t>
            </w:r>
          </w:p>
        </w:tc>
        <w:tc>
          <w:tcPr>
            <w:tcW w:w="3408" w:type="dxa"/>
            <w:tcBorders>
              <w:top w:val="single" w:sz="4" w:space="0" w:color="000000"/>
              <w:left w:val="single" w:sz="4" w:space="0" w:color="000000"/>
              <w:bottom w:val="single" w:sz="4" w:space="0" w:color="000000"/>
            </w:tcBorders>
          </w:tcPr>
          <w:p w14:paraId="577E9638" w14:textId="77777777" w:rsidR="00515800" w:rsidRPr="00EB79A7" w:rsidRDefault="00515800" w:rsidP="00515800">
            <w:pPr>
              <w:rPr>
                <w:sz w:val="22"/>
                <w:szCs w:val="22"/>
              </w:rPr>
            </w:pPr>
            <w:r w:rsidRPr="00EB79A7">
              <w:rPr>
                <w:sz w:val="22"/>
                <w:szCs w:val="22"/>
              </w:rPr>
              <w:t xml:space="preserve">A mechanikai energia </w:t>
            </w:r>
            <w:r w:rsidRPr="00EB79A7">
              <w:rPr>
                <w:sz w:val="22"/>
                <w:szCs w:val="22"/>
                <w:lang w:val="cs-CZ"/>
              </w:rPr>
              <w:t>tárolási</w:t>
            </w:r>
            <w:r w:rsidRPr="00EB79A7">
              <w:rPr>
                <w:sz w:val="22"/>
                <w:szCs w:val="22"/>
              </w:rPr>
              <w:t xml:space="preserve"> lehetőségeinek felismerése </w:t>
            </w:r>
          </w:p>
          <w:p w14:paraId="2E55D237" w14:textId="77777777" w:rsidR="00515800" w:rsidRPr="00EB79A7" w:rsidRDefault="00515800" w:rsidP="00515800">
            <w:pPr>
              <w:rPr>
                <w:sz w:val="22"/>
                <w:szCs w:val="22"/>
              </w:rPr>
            </w:pPr>
            <w:r w:rsidRPr="00EB79A7">
              <w:rPr>
                <w:sz w:val="22"/>
                <w:szCs w:val="22"/>
              </w:rPr>
              <w:t>A mechanikai energiák átalakítási folyamatainak ismerete.</w:t>
            </w:r>
          </w:p>
          <w:p w14:paraId="2D6E42BA" w14:textId="77777777" w:rsidR="00515800" w:rsidRPr="00EB79A7" w:rsidRDefault="00515800" w:rsidP="00515800">
            <w:pPr>
              <w:rPr>
                <w:sz w:val="22"/>
                <w:szCs w:val="22"/>
              </w:rPr>
            </w:pPr>
            <w:r w:rsidRPr="00EB79A7">
              <w:rPr>
                <w:sz w:val="22"/>
                <w:szCs w:val="22"/>
              </w:rPr>
              <w:t>A mechanikai energia-megmaradás tételének bemutatása szabadesésnél.</w:t>
            </w:r>
          </w:p>
          <w:p w14:paraId="7A029CA1" w14:textId="77777777" w:rsidR="00515800" w:rsidRPr="00EB79A7" w:rsidRDefault="00515800" w:rsidP="00515800">
            <w:pPr>
              <w:rPr>
                <w:sz w:val="22"/>
                <w:szCs w:val="22"/>
              </w:rPr>
            </w:pPr>
            <w:r w:rsidRPr="00EB79A7">
              <w:rPr>
                <w:sz w:val="22"/>
                <w:szCs w:val="22"/>
              </w:rPr>
              <w:t>Számítási feladatok végzése a teljesítménnyel kapcsolatban.</w:t>
            </w:r>
          </w:p>
          <w:p w14:paraId="513FBC21" w14:textId="77777777" w:rsidR="00515800" w:rsidRPr="00EB79A7" w:rsidRDefault="00515800" w:rsidP="00515800">
            <w:pPr>
              <w:rPr>
                <w:sz w:val="22"/>
                <w:szCs w:val="22"/>
              </w:rPr>
            </w:pPr>
            <w:r w:rsidRPr="00EB79A7">
              <w:rPr>
                <w:sz w:val="22"/>
                <w:szCs w:val="22"/>
              </w:rPr>
              <w:t xml:space="preserve">Az egyensúly és a </w:t>
            </w:r>
            <w:r w:rsidRPr="00EB79A7">
              <w:rPr>
                <w:sz w:val="22"/>
                <w:szCs w:val="22"/>
                <w:lang w:val="cs-CZ"/>
              </w:rPr>
              <w:t>nyugalom</w:t>
            </w:r>
            <w:r w:rsidRPr="00EB79A7">
              <w:rPr>
                <w:sz w:val="22"/>
                <w:szCs w:val="22"/>
              </w:rPr>
              <w:t xml:space="preserve"> közötti különbség felismerése konkrét példák alapján.</w:t>
            </w:r>
          </w:p>
          <w:p w14:paraId="152130B5" w14:textId="77777777" w:rsidR="00515800" w:rsidRPr="00EB79A7" w:rsidRDefault="00515800" w:rsidP="00515800">
            <w:pPr>
              <w:rPr>
                <w:sz w:val="22"/>
                <w:szCs w:val="22"/>
              </w:rPr>
            </w:pPr>
            <w:r w:rsidRPr="00EB79A7">
              <w:rPr>
                <w:sz w:val="22"/>
                <w:szCs w:val="22"/>
              </w:rPr>
              <w:t>Számos példa vizsgálata a hétköznapokból az egyszerű gépek használatára (pl. háztartási gépek, építkezés a történelem folyamán, sport).</w:t>
            </w:r>
          </w:p>
          <w:p w14:paraId="355646C1" w14:textId="77777777" w:rsidR="00515800" w:rsidRPr="00EB79A7" w:rsidRDefault="00515800" w:rsidP="00515800">
            <w:pPr>
              <w:rPr>
                <w:sz w:val="22"/>
                <w:szCs w:val="22"/>
              </w:rPr>
            </w:pPr>
            <w:r w:rsidRPr="00EB79A7">
              <w:rPr>
                <w:sz w:val="22"/>
                <w:szCs w:val="22"/>
              </w:rPr>
              <w:t>A különféle egyszerű gépek működésének értelmezése a vizsgált példák és mérések alapján.</w:t>
            </w:r>
          </w:p>
          <w:p w14:paraId="49E51A07" w14:textId="77777777" w:rsidR="00515800" w:rsidRPr="00EB79A7" w:rsidRDefault="00515800" w:rsidP="00515800">
            <w:pPr>
              <w:rPr>
                <w:sz w:val="22"/>
                <w:szCs w:val="22"/>
              </w:rPr>
            </w:pPr>
            <w:r w:rsidRPr="00EB79A7">
              <w:rPr>
                <w:sz w:val="22"/>
                <w:szCs w:val="22"/>
              </w:rPr>
              <w:t>A helyes testtartás megértése nagy teher emelésénél.</w:t>
            </w:r>
          </w:p>
        </w:tc>
        <w:tc>
          <w:tcPr>
            <w:tcW w:w="2425" w:type="dxa"/>
            <w:gridSpan w:val="2"/>
            <w:tcBorders>
              <w:top w:val="single" w:sz="4" w:space="0" w:color="000000"/>
              <w:left w:val="single" w:sz="4" w:space="0" w:color="000000"/>
              <w:bottom w:val="single" w:sz="4" w:space="0" w:color="000000"/>
              <w:right w:val="single" w:sz="4" w:space="0" w:color="000000"/>
            </w:tcBorders>
          </w:tcPr>
          <w:p w14:paraId="7524560E" w14:textId="77777777" w:rsidR="00515800" w:rsidRPr="00EB79A7" w:rsidRDefault="00515800" w:rsidP="00515800">
            <w:pPr>
              <w:rPr>
                <w:sz w:val="22"/>
                <w:szCs w:val="22"/>
              </w:rPr>
            </w:pPr>
            <w:r w:rsidRPr="00EB79A7">
              <w:rPr>
                <w:sz w:val="22"/>
                <w:szCs w:val="22"/>
                <w:lang w:val="cs-CZ"/>
              </w:rPr>
              <w:t>Matematika: egyenletrendezés</w:t>
            </w:r>
            <w:r w:rsidRPr="00EB79A7">
              <w:rPr>
                <w:sz w:val="22"/>
                <w:szCs w:val="22"/>
              </w:rPr>
              <w:t>.</w:t>
            </w:r>
          </w:p>
          <w:p w14:paraId="0E065D49" w14:textId="77777777" w:rsidR="00515800" w:rsidRPr="00EB79A7" w:rsidRDefault="00515800" w:rsidP="00515800">
            <w:pPr>
              <w:rPr>
                <w:sz w:val="22"/>
                <w:szCs w:val="22"/>
                <w:lang w:val="cs-CZ"/>
              </w:rPr>
            </w:pPr>
          </w:p>
          <w:p w14:paraId="25357949" w14:textId="77777777" w:rsidR="00515800" w:rsidRPr="00EB79A7" w:rsidRDefault="00515800" w:rsidP="00515800">
            <w:pPr>
              <w:rPr>
                <w:sz w:val="22"/>
                <w:szCs w:val="22"/>
              </w:rPr>
            </w:pPr>
            <w:r w:rsidRPr="00EB79A7">
              <w:rPr>
                <w:sz w:val="22"/>
                <w:szCs w:val="22"/>
              </w:rPr>
              <w:t>Biológia-e</w:t>
            </w:r>
            <w:r w:rsidRPr="00EB79A7">
              <w:rPr>
                <w:sz w:val="22"/>
                <w:szCs w:val="22"/>
                <w:lang w:val="cs-CZ"/>
              </w:rPr>
              <w:t>gészségtan: élőlények</w:t>
            </w:r>
            <w:r w:rsidRPr="00EB79A7">
              <w:rPr>
                <w:sz w:val="22"/>
                <w:szCs w:val="22"/>
              </w:rPr>
              <w:t xml:space="preserve"> mozgása, teljesítménye.</w:t>
            </w:r>
          </w:p>
          <w:p w14:paraId="0F7AAF1A" w14:textId="77777777" w:rsidR="00515800" w:rsidRPr="00EB79A7" w:rsidRDefault="00515800" w:rsidP="00515800">
            <w:pPr>
              <w:rPr>
                <w:sz w:val="22"/>
                <w:szCs w:val="22"/>
              </w:rPr>
            </w:pPr>
          </w:p>
          <w:p w14:paraId="709C3A28" w14:textId="77777777" w:rsidR="00515800" w:rsidRPr="00EB79A7" w:rsidRDefault="00515800" w:rsidP="00515800">
            <w:pPr>
              <w:rPr>
                <w:sz w:val="22"/>
                <w:szCs w:val="22"/>
              </w:rPr>
            </w:pPr>
            <w:r w:rsidRPr="00EB79A7">
              <w:rPr>
                <w:sz w:val="22"/>
                <w:szCs w:val="22"/>
              </w:rPr>
              <w:t xml:space="preserve">Testnevelés és </w:t>
            </w:r>
            <w:r w:rsidRPr="00EB79A7">
              <w:rPr>
                <w:sz w:val="22"/>
                <w:szCs w:val="22"/>
                <w:lang w:val="cs-CZ"/>
              </w:rPr>
              <w:t>sport: sportolók</w:t>
            </w:r>
            <w:r w:rsidRPr="00EB79A7">
              <w:rPr>
                <w:sz w:val="22"/>
                <w:szCs w:val="22"/>
              </w:rPr>
              <w:t xml:space="preserve"> teljesítménye.</w:t>
            </w:r>
          </w:p>
          <w:p w14:paraId="346FF5D6" w14:textId="77777777" w:rsidR="00515800" w:rsidRPr="00EB79A7" w:rsidRDefault="00515800" w:rsidP="00515800">
            <w:pPr>
              <w:rPr>
                <w:sz w:val="22"/>
                <w:szCs w:val="22"/>
              </w:rPr>
            </w:pPr>
          </w:p>
          <w:p w14:paraId="4636DC66" w14:textId="77777777" w:rsidR="00515800" w:rsidRPr="00EB79A7" w:rsidRDefault="00515800" w:rsidP="00515800">
            <w:pPr>
              <w:rPr>
                <w:sz w:val="22"/>
                <w:szCs w:val="22"/>
              </w:rPr>
            </w:pPr>
            <w:r w:rsidRPr="00EB79A7">
              <w:rPr>
                <w:sz w:val="22"/>
                <w:szCs w:val="22"/>
                <w:lang w:val="cs-CZ"/>
              </w:rPr>
              <w:t>Testnevelés</w:t>
            </w:r>
            <w:r w:rsidRPr="00EB79A7">
              <w:rPr>
                <w:sz w:val="22"/>
                <w:szCs w:val="22"/>
              </w:rPr>
              <w:t xml:space="preserve"> és sport</w:t>
            </w:r>
            <w:r w:rsidRPr="00EB79A7">
              <w:rPr>
                <w:sz w:val="22"/>
                <w:szCs w:val="22"/>
                <w:lang w:val="cs-CZ"/>
              </w:rPr>
              <w:t>:</w:t>
            </w:r>
            <w:r w:rsidRPr="00EB79A7">
              <w:rPr>
                <w:sz w:val="22"/>
                <w:szCs w:val="22"/>
              </w:rPr>
              <w:t xml:space="preserve"> kondicionáló gépek.</w:t>
            </w:r>
          </w:p>
          <w:p w14:paraId="41B1FDBC" w14:textId="77777777" w:rsidR="00515800" w:rsidRPr="00EB79A7" w:rsidRDefault="00515800" w:rsidP="00515800">
            <w:pPr>
              <w:rPr>
                <w:sz w:val="22"/>
                <w:szCs w:val="22"/>
                <w:lang w:val="cs-CZ"/>
              </w:rPr>
            </w:pPr>
          </w:p>
          <w:p w14:paraId="645FF67A" w14:textId="77777777" w:rsidR="00515800" w:rsidRPr="00EB79A7" w:rsidRDefault="00515800" w:rsidP="00515800">
            <w:pPr>
              <w:rPr>
                <w:sz w:val="22"/>
                <w:szCs w:val="22"/>
              </w:rPr>
            </w:pPr>
            <w:r w:rsidRPr="00EB79A7">
              <w:rPr>
                <w:sz w:val="22"/>
                <w:szCs w:val="22"/>
                <w:lang w:val="cs-CZ"/>
              </w:rPr>
              <w:t>Biológia-egészségtan:</w:t>
            </w:r>
            <w:r w:rsidRPr="00EB79A7">
              <w:rPr>
                <w:b/>
                <w:sz w:val="22"/>
                <w:szCs w:val="22"/>
              </w:rPr>
              <w:t xml:space="preserve"> </w:t>
            </w:r>
            <w:r w:rsidRPr="00EB79A7">
              <w:rPr>
                <w:sz w:val="22"/>
                <w:szCs w:val="22"/>
              </w:rPr>
              <w:t>csontok, ízületek, izmok szerepe a szervezetben..</w:t>
            </w:r>
          </w:p>
        </w:tc>
      </w:tr>
      <w:tr w:rsidR="00515800" w:rsidRPr="00EB79A7" w14:paraId="7350116E" w14:textId="77777777" w:rsidTr="00515800">
        <w:tblPrEx>
          <w:tblBorders>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Ex>
        <w:trPr>
          <w:gridBefore w:val="1"/>
          <w:wBefore w:w="7" w:type="dxa"/>
        </w:trPr>
        <w:tc>
          <w:tcPr>
            <w:tcW w:w="1797" w:type="dxa"/>
            <w:vAlign w:val="center"/>
          </w:tcPr>
          <w:p w14:paraId="49C5AFA4" w14:textId="77777777" w:rsidR="00515800" w:rsidRPr="00EB79A7" w:rsidRDefault="00515800" w:rsidP="00515800">
            <w:pPr>
              <w:jc w:val="center"/>
              <w:rPr>
                <w:b/>
                <w:bCs/>
                <w:sz w:val="22"/>
                <w:szCs w:val="22"/>
              </w:rPr>
            </w:pPr>
            <w:r w:rsidRPr="00EB79A7">
              <w:rPr>
                <w:b/>
                <w:bCs/>
                <w:sz w:val="22"/>
                <w:szCs w:val="22"/>
              </w:rPr>
              <w:t>Kulcsfogalmak/ fogalmak</w:t>
            </w:r>
          </w:p>
        </w:tc>
        <w:tc>
          <w:tcPr>
            <w:tcW w:w="7434" w:type="dxa"/>
            <w:gridSpan w:val="5"/>
          </w:tcPr>
          <w:p w14:paraId="3FEFF328" w14:textId="77777777" w:rsidR="00515800" w:rsidRPr="00EB79A7" w:rsidRDefault="00515800" w:rsidP="00515800">
            <w:pPr>
              <w:rPr>
                <w:sz w:val="22"/>
                <w:szCs w:val="22"/>
              </w:rPr>
            </w:pPr>
            <w:r w:rsidRPr="00EB79A7">
              <w:rPr>
                <w:sz w:val="22"/>
                <w:szCs w:val="22"/>
              </w:rPr>
              <w:t>Munka, mechanikai energia (</w:t>
            </w:r>
            <w:r w:rsidRPr="00EB79A7">
              <w:rPr>
                <w:sz w:val="22"/>
                <w:szCs w:val="22"/>
                <w:lang w:val="cs-CZ"/>
              </w:rPr>
              <w:t>helyzeti</w:t>
            </w:r>
            <w:r w:rsidRPr="00EB79A7">
              <w:rPr>
                <w:sz w:val="22"/>
                <w:szCs w:val="22"/>
              </w:rPr>
              <w:t xml:space="preserve"> energia, mozgási energia, rugalmas energia), energia-megmaradás, teljesítmény. egyensúlyi </w:t>
            </w:r>
            <w:r w:rsidRPr="00EB79A7">
              <w:rPr>
                <w:sz w:val="22"/>
                <w:szCs w:val="22"/>
                <w:lang w:val="cs-CZ"/>
              </w:rPr>
              <w:t>állapot</w:t>
            </w:r>
            <w:r w:rsidRPr="00EB79A7">
              <w:rPr>
                <w:sz w:val="22"/>
                <w:szCs w:val="22"/>
              </w:rPr>
              <w:t>, forgatónyomaték, egyszerű gép.</w:t>
            </w:r>
          </w:p>
        </w:tc>
      </w:tr>
    </w:tbl>
    <w:p w14:paraId="61B9A93D" w14:textId="77777777" w:rsidR="00515800" w:rsidRPr="00EB79A7" w:rsidRDefault="00515800" w:rsidP="00515800">
      <w:pPr>
        <w:widowControl w:val="0"/>
        <w:rPr>
          <w:sz w:val="22"/>
          <w:szCs w:val="22"/>
        </w:rPr>
      </w:pPr>
    </w:p>
    <w:p w14:paraId="2A9E61CD" w14:textId="77777777" w:rsidR="00515800" w:rsidRPr="00EB79A7" w:rsidRDefault="00515800" w:rsidP="00515800">
      <w:pPr>
        <w:widowControl w:val="0"/>
        <w:jc w:val="both"/>
        <w:rPr>
          <w:b/>
          <w:sz w:val="22"/>
          <w:szCs w:val="22"/>
        </w:rPr>
      </w:pPr>
      <w:r w:rsidRPr="00EB79A7">
        <w:rPr>
          <w:b/>
          <w:sz w:val="22"/>
          <w:szCs w:val="22"/>
        </w:rPr>
        <w:t>Rendszerezés, ismétlés: 4 óra</w:t>
      </w:r>
    </w:p>
    <w:p w14:paraId="191ACABE" w14:textId="77777777" w:rsidR="00515800" w:rsidRPr="00EB79A7" w:rsidRDefault="00515800" w:rsidP="00515800">
      <w:pPr>
        <w:widowControl w:val="0"/>
        <w:jc w:val="both"/>
        <w:rPr>
          <w:b/>
          <w:sz w:val="22"/>
          <w:szCs w:val="22"/>
        </w:rPr>
      </w:pPr>
      <w:r w:rsidRPr="00EB79A7">
        <w:rPr>
          <w:b/>
          <w:sz w:val="22"/>
          <w:szCs w:val="22"/>
        </w:rPr>
        <w:t>Továbblépés feltétele:</w:t>
      </w:r>
    </w:p>
    <w:p w14:paraId="33E0A9A0" w14:textId="77777777" w:rsidR="00515800" w:rsidRPr="00EB79A7" w:rsidRDefault="00515800" w:rsidP="00515800">
      <w:pPr>
        <w:widowControl w:val="0"/>
        <w:jc w:val="both"/>
        <w:rPr>
          <w:sz w:val="22"/>
          <w:szCs w:val="22"/>
        </w:rPr>
      </w:pPr>
      <w:r w:rsidRPr="00EB79A7">
        <w:rPr>
          <w:sz w:val="22"/>
          <w:szCs w:val="22"/>
        </w:rPr>
        <w:t>A tanuló tisztában van az erő fogalmával, Newton törvényével.</w:t>
      </w:r>
    </w:p>
    <w:p w14:paraId="4CD8275B" w14:textId="77777777" w:rsidR="00515800" w:rsidRPr="00EB79A7" w:rsidRDefault="00515800" w:rsidP="00515800">
      <w:pPr>
        <w:widowControl w:val="0"/>
        <w:jc w:val="both"/>
        <w:rPr>
          <w:sz w:val="22"/>
          <w:szCs w:val="22"/>
        </w:rPr>
      </w:pPr>
      <w:r w:rsidRPr="00EB79A7">
        <w:rPr>
          <w:sz w:val="22"/>
          <w:szCs w:val="22"/>
        </w:rPr>
        <w:t xml:space="preserve">Ismeri az energia megmaradás törvényét, a teljesítmény fogalmát, régi és új mértékegységeit.  </w:t>
      </w:r>
    </w:p>
    <w:p w14:paraId="1B6AABCC" w14:textId="77777777" w:rsidR="00515800" w:rsidRPr="00EB79A7" w:rsidRDefault="00515800" w:rsidP="00515800">
      <w:pPr>
        <w:widowControl w:val="0"/>
        <w:jc w:val="both"/>
        <w:rPr>
          <w:sz w:val="22"/>
          <w:szCs w:val="22"/>
        </w:rPr>
      </w:pPr>
    </w:p>
    <w:p w14:paraId="664D6D80" w14:textId="77777777" w:rsidR="00515800" w:rsidRPr="009B1E67" w:rsidRDefault="00515800" w:rsidP="00515800">
      <w:pPr>
        <w:widowControl w:val="0"/>
        <w:jc w:val="both"/>
        <w:rPr>
          <w:sz w:val="24"/>
          <w:szCs w:val="22"/>
        </w:rPr>
      </w:pPr>
    </w:p>
    <w:p w14:paraId="436EB0C6" w14:textId="77777777" w:rsidR="00515800" w:rsidRPr="0068132D" w:rsidRDefault="00515800" w:rsidP="00515800">
      <w:pPr>
        <w:widowControl w:val="0"/>
        <w:jc w:val="center"/>
        <w:rPr>
          <w:b/>
          <w:spacing w:val="-2"/>
          <w:sz w:val="28"/>
          <w:szCs w:val="22"/>
        </w:rPr>
      </w:pPr>
      <w:r w:rsidRPr="0068132D">
        <w:rPr>
          <w:b/>
          <w:spacing w:val="-2"/>
          <w:sz w:val="28"/>
          <w:szCs w:val="22"/>
        </w:rPr>
        <w:t>Fizika</w:t>
      </w:r>
      <w:r w:rsidRPr="0068132D">
        <w:rPr>
          <w:b/>
          <w:spacing w:val="-2"/>
          <w:sz w:val="28"/>
          <w:szCs w:val="22"/>
        </w:rPr>
        <w:br/>
        <w:t>10. évfolyam</w:t>
      </w:r>
    </w:p>
    <w:p w14:paraId="08807DA4" w14:textId="77777777" w:rsidR="00515800" w:rsidRPr="00EB79A7" w:rsidRDefault="00515800" w:rsidP="00515800">
      <w:pPr>
        <w:rPr>
          <w:b/>
          <w:sz w:val="22"/>
          <w:szCs w:val="22"/>
        </w:rPr>
      </w:pPr>
    </w:p>
    <w:p w14:paraId="4460AAA9" w14:textId="77777777" w:rsidR="00515800" w:rsidRPr="00EB79A7" w:rsidRDefault="00515800" w:rsidP="00515800">
      <w:pPr>
        <w:widowControl w:val="0"/>
        <w:jc w:val="both"/>
        <w:rPr>
          <w:sz w:val="22"/>
          <w:szCs w:val="22"/>
        </w:rPr>
      </w:pPr>
      <w:r w:rsidRPr="00EB79A7">
        <w:rPr>
          <w:sz w:val="22"/>
          <w:szCs w:val="22"/>
        </w:rPr>
        <w:t>Éves órakeret: 36 óra</w:t>
      </w:r>
    </w:p>
    <w:tbl>
      <w:tblPr>
        <w:tblW w:w="9240" w:type="dxa"/>
        <w:tblInd w:w="-70" w:type="dxa"/>
        <w:tblLayout w:type="fixed"/>
        <w:tblCellMar>
          <w:left w:w="0" w:type="dxa"/>
          <w:right w:w="0" w:type="dxa"/>
        </w:tblCellMar>
        <w:tblLook w:val="0000" w:firstRow="0" w:lastRow="0" w:firstColumn="0" w:lastColumn="0" w:noHBand="0" w:noVBand="0"/>
      </w:tblPr>
      <w:tblGrid>
        <w:gridCol w:w="1835"/>
        <w:gridCol w:w="291"/>
        <w:gridCol w:w="1286"/>
        <w:gridCol w:w="3414"/>
        <w:gridCol w:w="1203"/>
        <w:gridCol w:w="1211"/>
      </w:tblGrid>
      <w:tr w:rsidR="00515800" w:rsidRPr="00EB79A7" w14:paraId="69BF8E7D" w14:textId="77777777" w:rsidTr="00515800">
        <w:tc>
          <w:tcPr>
            <w:tcW w:w="2126" w:type="dxa"/>
            <w:gridSpan w:val="2"/>
            <w:tcBorders>
              <w:top w:val="single" w:sz="4" w:space="0" w:color="000000"/>
              <w:left w:val="single" w:sz="4" w:space="0" w:color="000000"/>
              <w:bottom w:val="single" w:sz="4" w:space="0" w:color="000000"/>
            </w:tcBorders>
            <w:vAlign w:val="center"/>
          </w:tcPr>
          <w:p w14:paraId="4B7FE412" w14:textId="77777777" w:rsidR="00515800" w:rsidRPr="00EB79A7" w:rsidRDefault="00515800" w:rsidP="00515800">
            <w:pPr>
              <w:widowControl w:val="0"/>
              <w:jc w:val="center"/>
              <w:rPr>
                <w:b/>
                <w:sz w:val="22"/>
                <w:szCs w:val="22"/>
              </w:rPr>
            </w:pPr>
            <w:r w:rsidRPr="00EB79A7">
              <w:rPr>
                <w:b/>
                <w:sz w:val="22"/>
                <w:szCs w:val="22"/>
              </w:rPr>
              <w:t>Tematikai egység</w:t>
            </w:r>
          </w:p>
        </w:tc>
        <w:tc>
          <w:tcPr>
            <w:tcW w:w="5903" w:type="dxa"/>
            <w:gridSpan w:val="3"/>
            <w:tcBorders>
              <w:top w:val="single" w:sz="4" w:space="0" w:color="000000"/>
              <w:left w:val="single" w:sz="4" w:space="0" w:color="000000"/>
              <w:bottom w:val="single" w:sz="4" w:space="0" w:color="000000"/>
            </w:tcBorders>
          </w:tcPr>
          <w:p w14:paraId="045D55BE" w14:textId="77777777" w:rsidR="00515800" w:rsidRPr="00EB79A7" w:rsidRDefault="00515800" w:rsidP="00515800">
            <w:pPr>
              <w:suppressAutoHyphens/>
              <w:jc w:val="center"/>
              <w:rPr>
                <w:b/>
                <w:sz w:val="22"/>
                <w:szCs w:val="22"/>
              </w:rPr>
            </w:pPr>
          </w:p>
          <w:p w14:paraId="0BAF0D47" w14:textId="77777777" w:rsidR="00515800" w:rsidRPr="00EB79A7" w:rsidRDefault="00515800" w:rsidP="00515800">
            <w:pPr>
              <w:suppressAutoHyphens/>
              <w:jc w:val="center"/>
              <w:rPr>
                <w:b/>
                <w:sz w:val="22"/>
                <w:szCs w:val="22"/>
              </w:rPr>
            </w:pPr>
            <w:r w:rsidRPr="00EB79A7">
              <w:rPr>
                <w:b/>
                <w:sz w:val="22"/>
                <w:szCs w:val="22"/>
              </w:rPr>
              <w:t>Energia nélkül nem megy</w:t>
            </w:r>
          </w:p>
        </w:tc>
        <w:tc>
          <w:tcPr>
            <w:tcW w:w="1211" w:type="dxa"/>
            <w:tcBorders>
              <w:top w:val="single" w:sz="4" w:space="0" w:color="000000"/>
              <w:left w:val="single" w:sz="4" w:space="0" w:color="000000"/>
              <w:bottom w:val="single" w:sz="4" w:space="0" w:color="000000"/>
              <w:right w:val="single" w:sz="4" w:space="0" w:color="000000"/>
            </w:tcBorders>
            <w:vAlign w:val="center"/>
          </w:tcPr>
          <w:p w14:paraId="559D198F" w14:textId="77777777" w:rsidR="00515800" w:rsidRPr="00EB79A7" w:rsidRDefault="00515800" w:rsidP="00515800">
            <w:pPr>
              <w:widowControl w:val="0"/>
              <w:jc w:val="center"/>
              <w:rPr>
                <w:b/>
                <w:sz w:val="22"/>
                <w:szCs w:val="22"/>
              </w:rPr>
            </w:pPr>
            <w:r w:rsidRPr="00EB79A7">
              <w:rPr>
                <w:b/>
                <w:sz w:val="22"/>
                <w:szCs w:val="22"/>
              </w:rPr>
              <w:t xml:space="preserve">Órakeret </w:t>
            </w:r>
          </w:p>
          <w:p w14:paraId="06EA68B5" w14:textId="77777777" w:rsidR="00515800" w:rsidRPr="00EB79A7" w:rsidRDefault="00515800" w:rsidP="00515800">
            <w:pPr>
              <w:widowControl w:val="0"/>
              <w:jc w:val="center"/>
              <w:rPr>
                <w:b/>
                <w:sz w:val="22"/>
                <w:szCs w:val="22"/>
              </w:rPr>
            </w:pPr>
            <w:r w:rsidRPr="00EB79A7">
              <w:rPr>
                <w:b/>
                <w:sz w:val="22"/>
                <w:szCs w:val="22"/>
              </w:rPr>
              <w:t>7 óra</w:t>
            </w:r>
          </w:p>
        </w:tc>
      </w:tr>
      <w:tr w:rsidR="00515800" w:rsidRPr="00EB79A7" w14:paraId="1D25195C" w14:textId="77777777" w:rsidTr="00515800">
        <w:tc>
          <w:tcPr>
            <w:tcW w:w="2126" w:type="dxa"/>
            <w:gridSpan w:val="2"/>
            <w:tcBorders>
              <w:top w:val="single" w:sz="4" w:space="0" w:color="000000"/>
              <w:left w:val="single" w:sz="4" w:space="0" w:color="000000"/>
              <w:bottom w:val="single" w:sz="4" w:space="0" w:color="000000"/>
            </w:tcBorders>
            <w:vAlign w:val="center"/>
          </w:tcPr>
          <w:p w14:paraId="74CA4E17" w14:textId="77777777" w:rsidR="00515800" w:rsidRPr="00EB79A7" w:rsidRDefault="00515800" w:rsidP="00515800">
            <w:pPr>
              <w:widowControl w:val="0"/>
              <w:jc w:val="center"/>
              <w:rPr>
                <w:sz w:val="22"/>
                <w:szCs w:val="22"/>
              </w:rPr>
            </w:pPr>
            <w:r w:rsidRPr="00EB79A7">
              <w:rPr>
                <w:b/>
                <w:sz w:val="22"/>
                <w:szCs w:val="22"/>
              </w:rPr>
              <w:t>Előzetes tudás</w:t>
            </w:r>
          </w:p>
        </w:tc>
        <w:tc>
          <w:tcPr>
            <w:tcW w:w="7114" w:type="dxa"/>
            <w:gridSpan w:val="4"/>
            <w:tcBorders>
              <w:top w:val="single" w:sz="4" w:space="0" w:color="000000"/>
              <w:left w:val="single" w:sz="4" w:space="0" w:color="000000"/>
              <w:bottom w:val="single" w:sz="4" w:space="0" w:color="000000"/>
              <w:right w:val="single" w:sz="4" w:space="0" w:color="000000"/>
            </w:tcBorders>
          </w:tcPr>
          <w:p w14:paraId="1022ABCA" w14:textId="77777777" w:rsidR="00515800" w:rsidRPr="00EB79A7" w:rsidRDefault="00515800" w:rsidP="00515800">
            <w:pPr>
              <w:rPr>
                <w:sz w:val="22"/>
                <w:szCs w:val="22"/>
              </w:rPr>
            </w:pPr>
            <w:r w:rsidRPr="00EB79A7">
              <w:rPr>
                <w:sz w:val="22"/>
                <w:szCs w:val="22"/>
              </w:rPr>
              <w:t xml:space="preserve">Mechanikai </w:t>
            </w:r>
            <w:r w:rsidRPr="00EB79A7">
              <w:rPr>
                <w:sz w:val="22"/>
                <w:szCs w:val="22"/>
                <w:lang w:val="cs-CZ"/>
              </w:rPr>
              <w:t>energiafajták</w:t>
            </w:r>
            <w:r w:rsidRPr="00EB79A7">
              <w:rPr>
                <w:sz w:val="22"/>
                <w:szCs w:val="22"/>
              </w:rPr>
              <w:t xml:space="preserve">. </w:t>
            </w:r>
            <w:r w:rsidRPr="00EB79A7">
              <w:rPr>
                <w:sz w:val="22"/>
                <w:szCs w:val="22"/>
                <w:lang w:val="cs-CZ"/>
              </w:rPr>
              <w:t>Mechanikai</w:t>
            </w:r>
            <w:r w:rsidRPr="00EB79A7">
              <w:rPr>
                <w:sz w:val="22"/>
                <w:szCs w:val="22"/>
              </w:rPr>
              <w:t xml:space="preserve"> energia-megmaradás. </w:t>
            </w:r>
          </w:p>
        </w:tc>
      </w:tr>
      <w:tr w:rsidR="00515800" w:rsidRPr="00EB79A7" w14:paraId="1ED4D6F4" w14:textId="77777777" w:rsidTr="00515800">
        <w:trPr>
          <w:trHeight w:val="328"/>
        </w:trPr>
        <w:tc>
          <w:tcPr>
            <w:tcW w:w="2126" w:type="dxa"/>
            <w:gridSpan w:val="2"/>
            <w:tcBorders>
              <w:top w:val="single" w:sz="4" w:space="0" w:color="000000"/>
              <w:left w:val="single" w:sz="4" w:space="0" w:color="000000"/>
              <w:bottom w:val="single" w:sz="4" w:space="0" w:color="000000"/>
            </w:tcBorders>
            <w:vAlign w:val="center"/>
          </w:tcPr>
          <w:p w14:paraId="334AA202"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114" w:type="dxa"/>
            <w:gridSpan w:val="4"/>
            <w:tcBorders>
              <w:top w:val="single" w:sz="4" w:space="0" w:color="000000"/>
              <w:left w:val="single" w:sz="4" w:space="0" w:color="000000"/>
              <w:bottom w:val="single" w:sz="4" w:space="0" w:color="000000"/>
              <w:right w:val="single" w:sz="4" w:space="0" w:color="000000"/>
            </w:tcBorders>
          </w:tcPr>
          <w:p w14:paraId="5135FA6C" w14:textId="77777777" w:rsidR="00515800" w:rsidRPr="00EB79A7" w:rsidRDefault="00515800" w:rsidP="00515800">
            <w:pPr>
              <w:rPr>
                <w:sz w:val="22"/>
                <w:szCs w:val="22"/>
              </w:rPr>
            </w:pPr>
            <w:r w:rsidRPr="00EB79A7">
              <w:rPr>
                <w:sz w:val="22"/>
                <w:szCs w:val="22"/>
              </w:rPr>
              <w:t xml:space="preserve">Az </w:t>
            </w:r>
            <w:r w:rsidRPr="00EB79A7">
              <w:rPr>
                <w:sz w:val="22"/>
                <w:szCs w:val="22"/>
                <w:lang w:val="cs-CZ"/>
              </w:rPr>
              <w:t>energia</w:t>
            </w:r>
            <w:r w:rsidRPr="00EB79A7">
              <w:rPr>
                <w:sz w:val="22"/>
                <w:szCs w:val="22"/>
              </w:rPr>
              <w:t xml:space="preserve"> fogalmának kiterjesztése a hőtanra, a környezet és fenntarthatóság, a környezeti rendszerek állapota, valamint az ember egészsége vonatkozásában. A tudomány, technika, kultúra szempontjából az innováció és a kutatások jelentőségének felismerése.</w:t>
            </w:r>
          </w:p>
        </w:tc>
      </w:tr>
      <w:tr w:rsidR="00515800" w:rsidRPr="00EB79A7" w14:paraId="379188EA" w14:textId="77777777" w:rsidTr="00515800">
        <w:trPr>
          <w:trHeight w:val="23"/>
        </w:trPr>
        <w:tc>
          <w:tcPr>
            <w:tcW w:w="3412" w:type="dxa"/>
            <w:gridSpan w:val="3"/>
            <w:tcBorders>
              <w:top w:val="single" w:sz="4" w:space="0" w:color="000000"/>
              <w:left w:val="single" w:sz="4" w:space="0" w:color="000000"/>
              <w:bottom w:val="single" w:sz="4" w:space="0" w:color="000000"/>
            </w:tcBorders>
            <w:vAlign w:val="center"/>
          </w:tcPr>
          <w:p w14:paraId="664720AF"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14" w:type="dxa"/>
            <w:tcBorders>
              <w:top w:val="single" w:sz="4" w:space="0" w:color="000000"/>
              <w:left w:val="single" w:sz="4" w:space="0" w:color="000000"/>
              <w:bottom w:val="single" w:sz="4" w:space="0" w:color="000000"/>
            </w:tcBorders>
            <w:vAlign w:val="center"/>
          </w:tcPr>
          <w:p w14:paraId="51BDD5CE"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414" w:type="dxa"/>
            <w:gridSpan w:val="2"/>
            <w:tcBorders>
              <w:top w:val="single" w:sz="4" w:space="0" w:color="000000"/>
              <w:left w:val="single" w:sz="4" w:space="0" w:color="000000"/>
              <w:bottom w:val="single" w:sz="4" w:space="0" w:color="000000"/>
              <w:right w:val="single" w:sz="4" w:space="0" w:color="000000"/>
            </w:tcBorders>
            <w:vAlign w:val="center"/>
          </w:tcPr>
          <w:p w14:paraId="7AC01FD1"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21D4D121" w14:textId="77777777" w:rsidTr="00515800">
        <w:trPr>
          <w:trHeight w:val="23"/>
        </w:trPr>
        <w:tc>
          <w:tcPr>
            <w:tcW w:w="3412" w:type="dxa"/>
            <w:gridSpan w:val="3"/>
            <w:tcBorders>
              <w:top w:val="single" w:sz="4" w:space="0" w:color="000000"/>
              <w:left w:val="single" w:sz="4" w:space="0" w:color="000000"/>
              <w:bottom w:val="single" w:sz="4" w:space="0" w:color="000000"/>
            </w:tcBorders>
          </w:tcPr>
          <w:p w14:paraId="653E59BD" w14:textId="77777777" w:rsidR="00515800" w:rsidRPr="00EB79A7" w:rsidRDefault="00515800" w:rsidP="00515800">
            <w:pPr>
              <w:rPr>
                <w:bCs/>
                <w:sz w:val="22"/>
                <w:szCs w:val="22"/>
              </w:rPr>
            </w:pPr>
            <w:r w:rsidRPr="00EB79A7">
              <w:rPr>
                <w:bCs/>
                <w:sz w:val="22"/>
                <w:szCs w:val="22"/>
              </w:rPr>
              <w:t>Problémák, jelenségek, gyakorlati alkalmazások:</w:t>
            </w:r>
          </w:p>
          <w:p w14:paraId="2405949C" w14:textId="77777777" w:rsidR="00515800" w:rsidRPr="00EB79A7" w:rsidRDefault="00515800" w:rsidP="00515800">
            <w:pPr>
              <w:rPr>
                <w:sz w:val="22"/>
                <w:szCs w:val="22"/>
              </w:rPr>
            </w:pPr>
            <w:r w:rsidRPr="00EB79A7">
              <w:rPr>
                <w:sz w:val="22"/>
                <w:szCs w:val="22"/>
              </w:rPr>
              <w:t>A helyes táplálkozás energetikai vonatkozásai.</w:t>
            </w:r>
          </w:p>
          <w:p w14:paraId="0522DC33" w14:textId="77777777" w:rsidR="00515800" w:rsidRPr="00EB79A7" w:rsidRDefault="00515800" w:rsidP="00515800">
            <w:pPr>
              <w:rPr>
                <w:sz w:val="22"/>
                <w:szCs w:val="22"/>
              </w:rPr>
            </w:pPr>
            <w:r w:rsidRPr="00EB79A7">
              <w:rPr>
                <w:sz w:val="22"/>
                <w:szCs w:val="22"/>
              </w:rPr>
              <w:t>A legfontosabb élelmiszerek energiatartalmának ismerete.</w:t>
            </w:r>
          </w:p>
          <w:p w14:paraId="2566347F" w14:textId="77777777" w:rsidR="00515800" w:rsidRPr="00EB79A7" w:rsidRDefault="00515800" w:rsidP="00515800">
            <w:pPr>
              <w:rPr>
                <w:sz w:val="22"/>
                <w:szCs w:val="22"/>
              </w:rPr>
            </w:pPr>
            <w:r w:rsidRPr="00EB79A7">
              <w:rPr>
                <w:sz w:val="22"/>
                <w:szCs w:val="22"/>
              </w:rPr>
              <w:t>Joule-kísérlet: a hő mechanikai egyenértéke.</w:t>
            </w:r>
          </w:p>
          <w:p w14:paraId="5CF8A6CE" w14:textId="77777777" w:rsidR="00515800" w:rsidRPr="00EB79A7" w:rsidRDefault="00515800" w:rsidP="00515800">
            <w:pPr>
              <w:rPr>
                <w:sz w:val="22"/>
                <w:szCs w:val="22"/>
              </w:rPr>
            </w:pPr>
            <w:r w:rsidRPr="00EB79A7">
              <w:rPr>
                <w:sz w:val="22"/>
                <w:szCs w:val="22"/>
              </w:rPr>
              <w:t>Gépjárművek energiaforrásai, a különböző üzemanyagok tulajdonságai.</w:t>
            </w:r>
          </w:p>
          <w:p w14:paraId="4A240F4B" w14:textId="77777777" w:rsidR="00515800" w:rsidRPr="00EB79A7" w:rsidRDefault="00515800" w:rsidP="00515800">
            <w:pPr>
              <w:rPr>
                <w:sz w:val="22"/>
                <w:szCs w:val="22"/>
              </w:rPr>
            </w:pPr>
            <w:r w:rsidRPr="00EB79A7">
              <w:rPr>
                <w:sz w:val="22"/>
                <w:szCs w:val="22"/>
              </w:rPr>
              <w:t>Különleges meghajtású járművek: például hibridautó, hidrogénnel hajtott motor, elektromos autó.</w:t>
            </w:r>
          </w:p>
          <w:p w14:paraId="646B7DA5" w14:textId="77777777" w:rsidR="00515800" w:rsidRPr="00EB79A7" w:rsidRDefault="00515800" w:rsidP="00515800">
            <w:pPr>
              <w:rPr>
                <w:sz w:val="22"/>
                <w:szCs w:val="22"/>
              </w:rPr>
            </w:pPr>
          </w:p>
          <w:p w14:paraId="0AC01523" w14:textId="77777777" w:rsidR="00515800" w:rsidRPr="00EB79A7" w:rsidRDefault="00515800" w:rsidP="00515800">
            <w:pPr>
              <w:rPr>
                <w:sz w:val="22"/>
                <w:szCs w:val="22"/>
              </w:rPr>
            </w:pPr>
            <w:r w:rsidRPr="00EB79A7">
              <w:rPr>
                <w:bCs/>
                <w:sz w:val="22"/>
                <w:szCs w:val="22"/>
              </w:rPr>
              <w:t>Ismeretek:</w:t>
            </w:r>
          </w:p>
          <w:p w14:paraId="05F78C4D" w14:textId="77777777" w:rsidR="00515800" w:rsidRPr="00EB79A7" w:rsidRDefault="00515800" w:rsidP="00515800">
            <w:pPr>
              <w:rPr>
                <w:sz w:val="22"/>
                <w:szCs w:val="22"/>
              </w:rPr>
            </w:pPr>
            <w:r w:rsidRPr="00EB79A7">
              <w:rPr>
                <w:sz w:val="22"/>
                <w:szCs w:val="22"/>
              </w:rPr>
              <w:t>A hő régi és új mértékegységei: kalória, joule.</w:t>
            </w:r>
          </w:p>
          <w:p w14:paraId="04CE1C60" w14:textId="77777777" w:rsidR="00515800" w:rsidRPr="00EB79A7" w:rsidRDefault="00515800" w:rsidP="00515800">
            <w:pPr>
              <w:rPr>
                <w:sz w:val="22"/>
                <w:szCs w:val="22"/>
              </w:rPr>
            </w:pPr>
            <w:r w:rsidRPr="00EB79A7">
              <w:rPr>
                <w:sz w:val="22"/>
                <w:szCs w:val="22"/>
              </w:rPr>
              <w:t>A hőközlés és az égéshő fogalma.</w:t>
            </w:r>
          </w:p>
          <w:p w14:paraId="72233D67" w14:textId="77777777" w:rsidR="00515800" w:rsidRPr="00EB79A7" w:rsidRDefault="00515800" w:rsidP="00515800">
            <w:pPr>
              <w:rPr>
                <w:sz w:val="22"/>
                <w:szCs w:val="22"/>
              </w:rPr>
            </w:pPr>
            <w:r w:rsidRPr="00EB79A7">
              <w:rPr>
                <w:sz w:val="22"/>
                <w:szCs w:val="22"/>
              </w:rPr>
              <w:t>A fajhő fogalma.</w:t>
            </w:r>
          </w:p>
          <w:p w14:paraId="4CF790E7" w14:textId="77777777" w:rsidR="00515800" w:rsidRPr="00EB79A7" w:rsidRDefault="00515800" w:rsidP="00515800">
            <w:pPr>
              <w:rPr>
                <w:sz w:val="22"/>
                <w:szCs w:val="22"/>
              </w:rPr>
            </w:pPr>
            <w:r w:rsidRPr="00EB79A7">
              <w:rPr>
                <w:sz w:val="22"/>
                <w:szCs w:val="22"/>
              </w:rPr>
              <w:t>A hatásfok fogalma, motorok hatásfoka.</w:t>
            </w:r>
          </w:p>
        </w:tc>
        <w:tc>
          <w:tcPr>
            <w:tcW w:w="3414" w:type="dxa"/>
            <w:tcBorders>
              <w:top w:val="single" w:sz="4" w:space="0" w:color="000000"/>
              <w:left w:val="single" w:sz="4" w:space="0" w:color="000000"/>
              <w:bottom w:val="single" w:sz="4" w:space="0" w:color="000000"/>
            </w:tcBorders>
          </w:tcPr>
          <w:p w14:paraId="507ECAC1" w14:textId="77777777" w:rsidR="00515800" w:rsidRPr="00EB79A7" w:rsidRDefault="00515800" w:rsidP="00515800">
            <w:pPr>
              <w:rPr>
                <w:sz w:val="22"/>
                <w:szCs w:val="22"/>
              </w:rPr>
            </w:pPr>
            <w:r w:rsidRPr="00EB79A7">
              <w:rPr>
                <w:sz w:val="22"/>
                <w:szCs w:val="22"/>
              </w:rPr>
              <w:t xml:space="preserve">Egyes </w:t>
            </w:r>
            <w:r w:rsidRPr="00EB79A7">
              <w:rPr>
                <w:sz w:val="22"/>
                <w:szCs w:val="22"/>
                <w:lang w:val="cs-CZ"/>
              </w:rPr>
              <w:t>táplálékok</w:t>
            </w:r>
            <w:r w:rsidRPr="00EB79A7">
              <w:rPr>
                <w:sz w:val="22"/>
                <w:szCs w:val="22"/>
              </w:rPr>
              <w:t xml:space="preserve"> energiatartalmának összehasonlítása.</w:t>
            </w:r>
          </w:p>
          <w:p w14:paraId="2B3529FA" w14:textId="77777777" w:rsidR="00515800" w:rsidRPr="00EB79A7" w:rsidRDefault="00515800" w:rsidP="00515800">
            <w:pPr>
              <w:rPr>
                <w:sz w:val="22"/>
                <w:szCs w:val="22"/>
              </w:rPr>
            </w:pPr>
            <w:r w:rsidRPr="00EB79A7">
              <w:rPr>
                <w:sz w:val="22"/>
                <w:szCs w:val="22"/>
              </w:rPr>
              <w:t>Az egészséges táplálkozás jellemzői.</w:t>
            </w:r>
          </w:p>
          <w:p w14:paraId="319829D2" w14:textId="77777777" w:rsidR="00515800" w:rsidRPr="00EB79A7" w:rsidRDefault="00515800" w:rsidP="00515800">
            <w:pPr>
              <w:rPr>
                <w:sz w:val="22"/>
                <w:szCs w:val="22"/>
              </w:rPr>
            </w:pPr>
            <w:r w:rsidRPr="00EB79A7">
              <w:rPr>
                <w:sz w:val="22"/>
                <w:szCs w:val="22"/>
              </w:rPr>
              <w:t>A hőmennyiség és hőmérséklet fogalmának elkülönítése.</w:t>
            </w:r>
          </w:p>
          <w:p w14:paraId="35893A80" w14:textId="77777777" w:rsidR="00515800" w:rsidRPr="00EB79A7" w:rsidRDefault="00515800" w:rsidP="00515800">
            <w:pPr>
              <w:rPr>
                <w:sz w:val="22"/>
                <w:szCs w:val="22"/>
              </w:rPr>
            </w:pPr>
            <w:r w:rsidRPr="00EB79A7">
              <w:rPr>
                <w:sz w:val="22"/>
                <w:szCs w:val="22"/>
              </w:rPr>
              <w:t>A gépjárművek energetikai jellemzői és a környezetre gyakorolt hatás mérlegelése.</w:t>
            </w:r>
          </w:p>
          <w:p w14:paraId="6C9618D7" w14:textId="77777777" w:rsidR="00515800" w:rsidRPr="00EB79A7" w:rsidRDefault="00515800" w:rsidP="00515800">
            <w:pPr>
              <w:rPr>
                <w:sz w:val="22"/>
                <w:szCs w:val="22"/>
              </w:rPr>
            </w:pPr>
            <w:r w:rsidRPr="00EB79A7">
              <w:rPr>
                <w:sz w:val="22"/>
                <w:szCs w:val="22"/>
              </w:rPr>
              <w:t>Új járműmeghajtási megoldások nyomon követése gyűjtőmunka alapján.</w:t>
            </w:r>
          </w:p>
        </w:tc>
        <w:tc>
          <w:tcPr>
            <w:tcW w:w="2414" w:type="dxa"/>
            <w:gridSpan w:val="2"/>
            <w:tcBorders>
              <w:top w:val="single" w:sz="4" w:space="0" w:color="000000"/>
              <w:left w:val="single" w:sz="4" w:space="0" w:color="000000"/>
              <w:bottom w:val="single" w:sz="4" w:space="0" w:color="000000"/>
              <w:right w:val="single" w:sz="4" w:space="0" w:color="000000"/>
            </w:tcBorders>
          </w:tcPr>
          <w:p w14:paraId="5543CFDD" w14:textId="77777777" w:rsidR="00515800" w:rsidRPr="00EB79A7" w:rsidRDefault="00515800" w:rsidP="00515800">
            <w:pPr>
              <w:rPr>
                <w:sz w:val="22"/>
                <w:szCs w:val="22"/>
              </w:rPr>
            </w:pPr>
            <w:r w:rsidRPr="00EB79A7">
              <w:rPr>
                <w:sz w:val="22"/>
                <w:szCs w:val="22"/>
              </w:rPr>
              <w:t>Kémia</w:t>
            </w:r>
            <w:r w:rsidRPr="00EB79A7">
              <w:rPr>
                <w:sz w:val="22"/>
                <w:szCs w:val="22"/>
                <w:lang w:val="cs-CZ"/>
              </w:rPr>
              <w:t>:</w:t>
            </w:r>
            <w:r w:rsidRPr="00EB79A7">
              <w:rPr>
                <w:sz w:val="22"/>
                <w:szCs w:val="22"/>
              </w:rPr>
              <w:t xml:space="preserve"> az üzemanyagok kémiai energiája, a táplálék </w:t>
            </w:r>
            <w:r w:rsidRPr="00EB79A7">
              <w:rPr>
                <w:sz w:val="22"/>
                <w:szCs w:val="22"/>
                <w:lang w:val="cs-CZ"/>
              </w:rPr>
              <w:t>megemésztésének</w:t>
            </w:r>
            <w:r w:rsidRPr="00EB79A7">
              <w:rPr>
                <w:sz w:val="22"/>
                <w:szCs w:val="22"/>
              </w:rPr>
              <w:t xml:space="preserve"> kémiai folyamatai, elektrolízis.</w:t>
            </w:r>
          </w:p>
          <w:p w14:paraId="258A3085" w14:textId="77777777" w:rsidR="00515800" w:rsidRPr="00EB79A7" w:rsidRDefault="00515800" w:rsidP="00515800">
            <w:pPr>
              <w:rPr>
                <w:sz w:val="22"/>
                <w:szCs w:val="22"/>
              </w:rPr>
            </w:pPr>
          </w:p>
          <w:p w14:paraId="417432FC" w14:textId="77777777" w:rsidR="00515800" w:rsidRPr="00EB79A7" w:rsidRDefault="00515800" w:rsidP="00515800">
            <w:pPr>
              <w:rPr>
                <w:sz w:val="22"/>
                <w:szCs w:val="22"/>
              </w:rPr>
            </w:pPr>
            <w:r w:rsidRPr="00EB79A7">
              <w:rPr>
                <w:sz w:val="22"/>
                <w:szCs w:val="22"/>
              </w:rPr>
              <w:t>Biológia-e</w:t>
            </w:r>
            <w:r w:rsidRPr="00EB79A7">
              <w:rPr>
                <w:sz w:val="22"/>
                <w:szCs w:val="22"/>
                <w:lang w:val="cs-CZ"/>
              </w:rPr>
              <w:t>gészségtan:</w:t>
            </w:r>
            <w:r w:rsidRPr="00EB79A7">
              <w:rPr>
                <w:sz w:val="22"/>
                <w:szCs w:val="22"/>
              </w:rPr>
              <w:t xml:space="preserve"> a táplálkozás alapvető biológiai folyamatai.</w:t>
            </w:r>
          </w:p>
        </w:tc>
      </w:tr>
      <w:tr w:rsidR="00515800" w:rsidRPr="00EB79A7" w14:paraId="627432F7" w14:textId="77777777" w:rsidTr="00515800">
        <w:trPr>
          <w:trHeight w:val="550"/>
        </w:trPr>
        <w:tc>
          <w:tcPr>
            <w:tcW w:w="1835" w:type="dxa"/>
            <w:tcBorders>
              <w:top w:val="single" w:sz="4" w:space="0" w:color="000000"/>
              <w:left w:val="single" w:sz="4" w:space="0" w:color="000000"/>
              <w:bottom w:val="single" w:sz="4" w:space="0" w:color="000000"/>
            </w:tcBorders>
            <w:vAlign w:val="center"/>
          </w:tcPr>
          <w:p w14:paraId="7C67A1D2" w14:textId="77777777" w:rsidR="00515800" w:rsidRPr="00EB79A7" w:rsidRDefault="00515800" w:rsidP="00515800">
            <w:pPr>
              <w:widowControl w:val="0"/>
              <w:jc w:val="center"/>
              <w:rPr>
                <w:sz w:val="22"/>
                <w:szCs w:val="22"/>
              </w:rPr>
            </w:pPr>
            <w:r w:rsidRPr="00EB79A7">
              <w:rPr>
                <w:b/>
                <w:sz w:val="22"/>
                <w:szCs w:val="22"/>
              </w:rPr>
              <w:t>Kulcsfogalmak/ fogalmak</w:t>
            </w:r>
          </w:p>
        </w:tc>
        <w:tc>
          <w:tcPr>
            <w:tcW w:w="7405" w:type="dxa"/>
            <w:gridSpan w:val="5"/>
            <w:tcBorders>
              <w:top w:val="single" w:sz="4" w:space="0" w:color="000000"/>
              <w:left w:val="single" w:sz="4" w:space="0" w:color="000000"/>
              <w:bottom w:val="single" w:sz="4" w:space="0" w:color="000000"/>
              <w:right w:val="single" w:sz="4" w:space="0" w:color="000000"/>
            </w:tcBorders>
          </w:tcPr>
          <w:p w14:paraId="2EB7F664" w14:textId="77777777" w:rsidR="00515800" w:rsidRPr="00EB79A7" w:rsidRDefault="00515800" w:rsidP="00515800">
            <w:pPr>
              <w:widowControl w:val="0"/>
              <w:rPr>
                <w:sz w:val="22"/>
                <w:szCs w:val="22"/>
              </w:rPr>
            </w:pPr>
            <w:r w:rsidRPr="00EB79A7">
              <w:rPr>
                <w:sz w:val="22"/>
                <w:szCs w:val="22"/>
              </w:rPr>
              <w:t>Hő, fajhő, kalória, égéshő, hatásfok.</w:t>
            </w:r>
          </w:p>
        </w:tc>
      </w:tr>
    </w:tbl>
    <w:p w14:paraId="1ED4295D" w14:textId="77777777" w:rsidR="00515800" w:rsidRPr="00EB79A7" w:rsidRDefault="00515800" w:rsidP="00515800">
      <w:pPr>
        <w:widowControl w:val="0"/>
        <w:jc w:val="both"/>
        <w:rPr>
          <w:sz w:val="22"/>
          <w:szCs w:val="22"/>
        </w:rPr>
      </w:pPr>
    </w:p>
    <w:p w14:paraId="4C43A362" w14:textId="77777777" w:rsidR="00515800" w:rsidRPr="00EB79A7" w:rsidRDefault="00515800" w:rsidP="00515800">
      <w:pPr>
        <w:widowControl w:val="0"/>
        <w:jc w:val="both"/>
        <w:rPr>
          <w:sz w:val="22"/>
          <w:szCs w:val="22"/>
        </w:rPr>
      </w:pPr>
    </w:p>
    <w:tbl>
      <w:tblPr>
        <w:tblW w:w="9240" w:type="dxa"/>
        <w:tblInd w:w="-70" w:type="dxa"/>
        <w:tblLayout w:type="fixed"/>
        <w:tblCellMar>
          <w:left w:w="0" w:type="dxa"/>
          <w:right w:w="0" w:type="dxa"/>
        </w:tblCellMar>
        <w:tblLook w:val="0000" w:firstRow="0" w:lastRow="0" w:firstColumn="0" w:lastColumn="0" w:noHBand="0" w:noVBand="0"/>
      </w:tblPr>
      <w:tblGrid>
        <w:gridCol w:w="9"/>
        <w:gridCol w:w="1802"/>
        <w:gridCol w:w="315"/>
        <w:gridCol w:w="1302"/>
        <w:gridCol w:w="3446"/>
        <w:gridCol w:w="1155"/>
        <w:gridCol w:w="1211"/>
      </w:tblGrid>
      <w:tr w:rsidR="00515800" w:rsidRPr="00EB79A7" w14:paraId="13D5527D" w14:textId="77777777" w:rsidTr="00515800">
        <w:tc>
          <w:tcPr>
            <w:tcW w:w="2126" w:type="dxa"/>
            <w:gridSpan w:val="3"/>
            <w:tcBorders>
              <w:top w:val="single" w:sz="4" w:space="0" w:color="000000"/>
              <w:left w:val="single" w:sz="4" w:space="0" w:color="000000"/>
              <w:bottom w:val="single" w:sz="4" w:space="0" w:color="000000"/>
            </w:tcBorders>
            <w:vAlign w:val="center"/>
          </w:tcPr>
          <w:p w14:paraId="59DFD532" w14:textId="77777777" w:rsidR="00515800" w:rsidRPr="00EB79A7" w:rsidRDefault="00515800" w:rsidP="00515800">
            <w:pPr>
              <w:widowControl w:val="0"/>
              <w:jc w:val="center"/>
              <w:rPr>
                <w:b/>
                <w:sz w:val="22"/>
                <w:szCs w:val="22"/>
              </w:rPr>
            </w:pPr>
            <w:r w:rsidRPr="00EB79A7">
              <w:rPr>
                <w:b/>
                <w:sz w:val="22"/>
                <w:szCs w:val="22"/>
              </w:rPr>
              <w:t>Tematikai egység</w:t>
            </w:r>
          </w:p>
        </w:tc>
        <w:tc>
          <w:tcPr>
            <w:tcW w:w="5903" w:type="dxa"/>
            <w:gridSpan w:val="3"/>
            <w:tcBorders>
              <w:top w:val="single" w:sz="4" w:space="0" w:color="000000"/>
              <w:left w:val="single" w:sz="4" w:space="0" w:color="000000"/>
              <w:bottom w:val="single" w:sz="4" w:space="0" w:color="000000"/>
            </w:tcBorders>
          </w:tcPr>
          <w:p w14:paraId="7B02BCE5" w14:textId="77777777" w:rsidR="00515800" w:rsidRPr="00EB79A7" w:rsidRDefault="00515800" w:rsidP="00515800">
            <w:pPr>
              <w:suppressAutoHyphens/>
              <w:jc w:val="center"/>
              <w:rPr>
                <w:rFonts w:eastAsia="ArialMT"/>
                <w:b/>
                <w:sz w:val="22"/>
                <w:szCs w:val="22"/>
              </w:rPr>
            </w:pPr>
          </w:p>
          <w:p w14:paraId="3315A650" w14:textId="77777777" w:rsidR="00515800" w:rsidRPr="00EB79A7" w:rsidRDefault="00515800" w:rsidP="00515800">
            <w:pPr>
              <w:suppressAutoHyphens/>
              <w:jc w:val="center"/>
              <w:rPr>
                <w:b/>
                <w:sz w:val="22"/>
                <w:szCs w:val="22"/>
              </w:rPr>
            </w:pPr>
            <w:r w:rsidRPr="00EB79A7">
              <w:rPr>
                <w:rFonts w:eastAsia="ArialMT"/>
                <w:b/>
                <w:sz w:val="22"/>
                <w:szCs w:val="22"/>
              </w:rPr>
              <w:t>Hidro- és aerodinamikai jelenségek, a repülés fizikája</w:t>
            </w:r>
          </w:p>
        </w:tc>
        <w:tc>
          <w:tcPr>
            <w:tcW w:w="1211" w:type="dxa"/>
            <w:tcBorders>
              <w:top w:val="single" w:sz="4" w:space="0" w:color="000000"/>
              <w:left w:val="single" w:sz="4" w:space="0" w:color="000000"/>
              <w:bottom w:val="single" w:sz="4" w:space="0" w:color="000000"/>
              <w:right w:val="single" w:sz="4" w:space="0" w:color="000000"/>
            </w:tcBorders>
            <w:vAlign w:val="center"/>
          </w:tcPr>
          <w:p w14:paraId="609A0E1F" w14:textId="77777777" w:rsidR="00515800" w:rsidRPr="00EB79A7" w:rsidRDefault="00515800" w:rsidP="00515800">
            <w:pPr>
              <w:widowControl w:val="0"/>
              <w:jc w:val="center"/>
              <w:rPr>
                <w:b/>
                <w:sz w:val="22"/>
                <w:szCs w:val="22"/>
              </w:rPr>
            </w:pPr>
            <w:r w:rsidRPr="00EB79A7">
              <w:rPr>
                <w:b/>
                <w:sz w:val="22"/>
                <w:szCs w:val="22"/>
              </w:rPr>
              <w:t xml:space="preserve">Órakeret </w:t>
            </w:r>
          </w:p>
          <w:p w14:paraId="111CAAE8" w14:textId="77777777" w:rsidR="00515800" w:rsidRPr="00EB79A7" w:rsidRDefault="00515800" w:rsidP="00515800">
            <w:pPr>
              <w:widowControl w:val="0"/>
              <w:jc w:val="center"/>
              <w:rPr>
                <w:b/>
                <w:sz w:val="22"/>
                <w:szCs w:val="22"/>
              </w:rPr>
            </w:pPr>
            <w:r w:rsidRPr="00EB79A7">
              <w:rPr>
                <w:b/>
                <w:sz w:val="22"/>
                <w:szCs w:val="22"/>
              </w:rPr>
              <w:t>7 óra</w:t>
            </w:r>
          </w:p>
        </w:tc>
      </w:tr>
      <w:tr w:rsidR="00515800" w:rsidRPr="00EB79A7" w14:paraId="41BC4F61" w14:textId="77777777" w:rsidTr="00515800">
        <w:tc>
          <w:tcPr>
            <w:tcW w:w="2126" w:type="dxa"/>
            <w:gridSpan w:val="3"/>
            <w:tcBorders>
              <w:top w:val="single" w:sz="4" w:space="0" w:color="000000"/>
              <w:left w:val="single" w:sz="4" w:space="0" w:color="000000"/>
              <w:bottom w:val="single" w:sz="4" w:space="0" w:color="000000"/>
            </w:tcBorders>
            <w:vAlign w:val="center"/>
          </w:tcPr>
          <w:p w14:paraId="79CA2E78" w14:textId="77777777" w:rsidR="00515800" w:rsidRPr="00EB79A7" w:rsidRDefault="00515800" w:rsidP="00515800">
            <w:pPr>
              <w:widowControl w:val="0"/>
              <w:jc w:val="center"/>
              <w:rPr>
                <w:sz w:val="22"/>
                <w:szCs w:val="22"/>
              </w:rPr>
            </w:pPr>
            <w:r w:rsidRPr="00EB79A7">
              <w:rPr>
                <w:b/>
                <w:sz w:val="22"/>
                <w:szCs w:val="22"/>
              </w:rPr>
              <w:t>Előzetes tudás</w:t>
            </w:r>
          </w:p>
        </w:tc>
        <w:tc>
          <w:tcPr>
            <w:tcW w:w="7114" w:type="dxa"/>
            <w:gridSpan w:val="4"/>
            <w:tcBorders>
              <w:top w:val="single" w:sz="4" w:space="0" w:color="000000"/>
              <w:left w:val="single" w:sz="4" w:space="0" w:color="000000"/>
              <w:bottom w:val="single" w:sz="4" w:space="0" w:color="000000"/>
              <w:right w:val="single" w:sz="4" w:space="0" w:color="000000"/>
            </w:tcBorders>
          </w:tcPr>
          <w:p w14:paraId="5C65A01D" w14:textId="77777777" w:rsidR="00515800" w:rsidRPr="00EB79A7" w:rsidRDefault="00515800" w:rsidP="00515800">
            <w:pPr>
              <w:rPr>
                <w:sz w:val="22"/>
                <w:szCs w:val="22"/>
                <w:lang w:val="cs-CZ"/>
              </w:rPr>
            </w:pPr>
            <w:r w:rsidRPr="00EB79A7">
              <w:rPr>
                <w:sz w:val="22"/>
                <w:szCs w:val="22"/>
              </w:rPr>
              <w:t>A nyomás.</w:t>
            </w:r>
          </w:p>
        </w:tc>
      </w:tr>
      <w:tr w:rsidR="00515800" w:rsidRPr="00EB79A7" w14:paraId="20694F71" w14:textId="77777777" w:rsidTr="00515800">
        <w:tc>
          <w:tcPr>
            <w:tcW w:w="2126" w:type="dxa"/>
            <w:gridSpan w:val="3"/>
            <w:tcBorders>
              <w:top w:val="single" w:sz="4" w:space="0" w:color="000000"/>
              <w:left w:val="single" w:sz="4" w:space="0" w:color="000000"/>
              <w:bottom w:val="single" w:sz="4" w:space="0" w:color="000000"/>
            </w:tcBorders>
            <w:vAlign w:val="center"/>
          </w:tcPr>
          <w:p w14:paraId="703E03B8"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114" w:type="dxa"/>
            <w:gridSpan w:val="4"/>
            <w:tcBorders>
              <w:top w:val="single" w:sz="4" w:space="0" w:color="000000"/>
              <w:left w:val="single" w:sz="4" w:space="0" w:color="000000"/>
              <w:bottom w:val="single" w:sz="4" w:space="0" w:color="000000"/>
              <w:right w:val="single" w:sz="4" w:space="0" w:color="000000"/>
            </w:tcBorders>
          </w:tcPr>
          <w:p w14:paraId="16218EA0" w14:textId="77777777" w:rsidR="00515800" w:rsidRPr="00EB79A7" w:rsidRDefault="00515800" w:rsidP="00515800">
            <w:pPr>
              <w:rPr>
                <w:sz w:val="22"/>
                <w:szCs w:val="22"/>
              </w:rPr>
            </w:pPr>
            <w:r w:rsidRPr="00EB79A7">
              <w:rPr>
                <w:sz w:val="22"/>
                <w:szCs w:val="22"/>
              </w:rPr>
              <w:t xml:space="preserve">A környezet és fenntarthatóság </w:t>
            </w:r>
            <w:r w:rsidRPr="00EB79A7">
              <w:rPr>
                <w:sz w:val="22"/>
                <w:szCs w:val="22"/>
                <w:lang w:val="cs-CZ"/>
              </w:rPr>
              <w:t>kérdéseinek</w:t>
            </w:r>
            <w:r w:rsidRPr="00EB79A7">
              <w:rPr>
                <w:sz w:val="22"/>
                <w:szCs w:val="22"/>
              </w:rPr>
              <w:t xml:space="preserve"> tudatosítása az időjárást befolyásoló fizikai folyamatok vizsgálatával kapcsolatban. Együttműködés, kezdeményezőkészség fejlesztése csoportmunkában folytatott vizsgálódás során.</w:t>
            </w:r>
          </w:p>
        </w:tc>
      </w:tr>
      <w:tr w:rsidR="00515800" w:rsidRPr="00EB79A7" w14:paraId="37FC78B9" w14:textId="77777777" w:rsidTr="00515800">
        <w:tc>
          <w:tcPr>
            <w:tcW w:w="3428" w:type="dxa"/>
            <w:gridSpan w:val="4"/>
            <w:tcBorders>
              <w:top w:val="single" w:sz="4" w:space="0" w:color="000000"/>
              <w:left w:val="single" w:sz="4" w:space="0" w:color="000000"/>
              <w:bottom w:val="single" w:sz="4" w:space="0" w:color="000000"/>
            </w:tcBorders>
            <w:vAlign w:val="center"/>
          </w:tcPr>
          <w:p w14:paraId="03196830"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46" w:type="dxa"/>
            <w:tcBorders>
              <w:top w:val="single" w:sz="4" w:space="0" w:color="000000"/>
              <w:left w:val="single" w:sz="4" w:space="0" w:color="000000"/>
              <w:bottom w:val="single" w:sz="4" w:space="0" w:color="000000"/>
            </w:tcBorders>
            <w:vAlign w:val="center"/>
          </w:tcPr>
          <w:p w14:paraId="00BEAD84"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366" w:type="dxa"/>
            <w:gridSpan w:val="2"/>
            <w:tcBorders>
              <w:top w:val="single" w:sz="4" w:space="0" w:color="000000"/>
              <w:left w:val="single" w:sz="4" w:space="0" w:color="000000"/>
              <w:bottom w:val="single" w:sz="4" w:space="0" w:color="000000"/>
              <w:right w:val="single" w:sz="4" w:space="0" w:color="000000"/>
            </w:tcBorders>
            <w:vAlign w:val="center"/>
          </w:tcPr>
          <w:p w14:paraId="2E135DA6"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579954B5" w14:textId="77777777" w:rsidTr="00515800">
        <w:trPr>
          <w:trHeight w:val="359"/>
        </w:trPr>
        <w:tc>
          <w:tcPr>
            <w:tcW w:w="3428" w:type="dxa"/>
            <w:gridSpan w:val="4"/>
            <w:tcBorders>
              <w:top w:val="single" w:sz="4" w:space="0" w:color="000000"/>
              <w:left w:val="single" w:sz="4" w:space="0" w:color="000000"/>
              <w:bottom w:val="single" w:sz="4" w:space="0" w:color="000000"/>
            </w:tcBorders>
          </w:tcPr>
          <w:p w14:paraId="6BB02C94" w14:textId="77777777" w:rsidR="00515800" w:rsidRPr="00EB79A7" w:rsidRDefault="00515800" w:rsidP="00515800">
            <w:pPr>
              <w:rPr>
                <w:bCs/>
                <w:sz w:val="22"/>
                <w:szCs w:val="22"/>
              </w:rPr>
            </w:pPr>
            <w:r w:rsidRPr="00EB79A7">
              <w:rPr>
                <w:bCs/>
                <w:sz w:val="22"/>
                <w:szCs w:val="22"/>
              </w:rPr>
              <w:t xml:space="preserve">Problémák, </w:t>
            </w:r>
            <w:r w:rsidRPr="00EB79A7">
              <w:rPr>
                <w:bCs/>
                <w:sz w:val="22"/>
                <w:szCs w:val="22"/>
                <w:lang w:val="cs-CZ"/>
              </w:rPr>
              <w:t>jelenségek</w:t>
            </w:r>
            <w:r w:rsidRPr="00EB79A7">
              <w:rPr>
                <w:bCs/>
                <w:sz w:val="22"/>
                <w:szCs w:val="22"/>
              </w:rPr>
              <w:t>, gyakorlati alkalmazások:</w:t>
            </w:r>
          </w:p>
          <w:p w14:paraId="60AB2A57" w14:textId="77777777" w:rsidR="00515800" w:rsidRPr="00EB79A7" w:rsidRDefault="00515800" w:rsidP="00515800">
            <w:pPr>
              <w:rPr>
                <w:sz w:val="22"/>
                <w:szCs w:val="22"/>
              </w:rPr>
            </w:pPr>
            <w:r w:rsidRPr="00EB79A7">
              <w:rPr>
                <w:sz w:val="22"/>
                <w:szCs w:val="22"/>
              </w:rPr>
              <w:t>A légnyomás változásai. A légnyomás függése a tengerszint feletti magasságtól és annak élettani hatásai. A légnyomás és az időjárás kapcsolata.</w:t>
            </w:r>
          </w:p>
          <w:p w14:paraId="2184401F" w14:textId="77777777" w:rsidR="00515800" w:rsidRPr="00EB79A7" w:rsidRDefault="00515800" w:rsidP="00515800">
            <w:pPr>
              <w:rPr>
                <w:sz w:val="22"/>
                <w:szCs w:val="22"/>
              </w:rPr>
            </w:pPr>
            <w:r w:rsidRPr="00EB79A7">
              <w:rPr>
                <w:kern w:val="1"/>
                <w:sz w:val="22"/>
                <w:szCs w:val="22"/>
              </w:rPr>
              <w:t>Hidro- és aerodinamikai elvek, jelenségek.</w:t>
            </w:r>
          </w:p>
          <w:p w14:paraId="699CAA0B" w14:textId="77777777" w:rsidR="00515800" w:rsidRPr="00EB79A7" w:rsidRDefault="00515800" w:rsidP="00515800">
            <w:pPr>
              <w:rPr>
                <w:sz w:val="22"/>
                <w:szCs w:val="22"/>
              </w:rPr>
            </w:pPr>
            <w:r w:rsidRPr="00EB79A7">
              <w:rPr>
                <w:sz w:val="22"/>
                <w:szCs w:val="22"/>
              </w:rPr>
              <w:t>Az áramlások nyomásviszonyai.</w:t>
            </w:r>
          </w:p>
          <w:p w14:paraId="3A345E75" w14:textId="77777777" w:rsidR="00515800" w:rsidRPr="00EB79A7" w:rsidRDefault="00515800" w:rsidP="00515800">
            <w:pPr>
              <w:rPr>
                <w:sz w:val="22"/>
                <w:szCs w:val="22"/>
              </w:rPr>
            </w:pPr>
            <w:r w:rsidRPr="00EB79A7">
              <w:rPr>
                <w:sz w:val="22"/>
                <w:szCs w:val="22"/>
              </w:rPr>
              <w:t xml:space="preserve">A légkör áramlásainak fizikai jellemzői, a mozgató fizikai hatások. </w:t>
            </w:r>
          </w:p>
          <w:p w14:paraId="06188F04" w14:textId="77777777" w:rsidR="00515800" w:rsidRPr="00EB79A7" w:rsidRDefault="00515800" w:rsidP="00515800">
            <w:pPr>
              <w:rPr>
                <w:sz w:val="22"/>
                <w:szCs w:val="22"/>
              </w:rPr>
            </w:pPr>
            <w:r w:rsidRPr="00EB79A7">
              <w:rPr>
                <w:sz w:val="22"/>
                <w:szCs w:val="22"/>
              </w:rPr>
              <w:t xml:space="preserve">A tengeráramlások jellemzői, a mozgató fizikai hatások. </w:t>
            </w:r>
          </w:p>
          <w:p w14:paraId="77333E21" w14:textId="77777777" w:rsidR="00515800" w:rsidRPr="00EB79A7" w:rsidRDefault="00515800" w:rsidP="00515800">
            <w:pPr>
              <w:rPr>
                <w:sz w:val="22"/>
                <w:szCs w:val="22"/>
              </w:rPr>
            </w:pPr>
            <w:r w:rsidRPr="00EB79A7">
              <w:rPr>
                <w:sz w:val="22"/>
                <w:szCs w:val="22"/>
              </w:rPr>
              <w:t>A víz körforgása. A befagyó tavak. A jéghegyek.</w:t>
            </w:r>
          </w:p>
          <w:p w14:paraId="03E3623E" w14:textId="77777777" w:rsidR="00515800" w:rsidRPr="00EB79A7" w:rsidRDefault="00515800" w:rsidP="00515800">
            <w:pPr>
              <w:rPr>
                <w:kern w:val="1"/>
                <w:sz w:val="22"/>
                <w:szCs w:val="22"/>
              </w:rPr>
            </w:pPr>
            <w:r w:rsidRPr="00EB79A7">
              <w:rPr>
                <w:kern w:val="1"/>
                <w:sz w:val="22"/>
                <w:szCs w:val="22"/>
              </w:rPr>
              <w:t>A szél energiája.</w:t>
            </w:r>
          </w:p>
          <w:p w14:paraId="453C8784" w14:textId="77777777" w:rsidR="00515800" w:rsidRPr="00EB79A7" w:rsidRDefault="00515800" w:rsidP="00515800">
            <w:pPr>
              <w:rPr>
                <w:kern w:val="1"/>
                <w:sz w:val="22"/>
                <w:szCs w:val="22"/>
              </w:rPr>
            </w:pPr>
            <w:r w:rsidRPr="00EB79A7">
              <w:rPr>
                <w:kern w:val="1"/>
                <w:sz w:val="22"/>
                <w:szCs w:val="22"/>
              </w:rPr>
              <w:t>Az időjárás elemei, csapadékok, a csapadékok kialakulásának fizikai leírása.</w:t>
            </w:r>
          </w:p>
          <w:p w14:paraId="3E27A620" w14:textId="77777777" w:rsidR="00515800" w:rsidRPr="00EB79A7" w:rsidRDefault="00515800" w:rsidP="00515800">
            <w:pPr>
              <w:rPr>
                <w:kern w:val="1"/>
                <w:sz w:val="22"/>
                <w:szCs w:val="22"/>
              </w:rPr>
            </w:pPr>
            <w:r w:rsidRPr="00EB79A7">
              <w:rPr>
                <w:kern w:val="1"/>
                <w:sz w:val="22"/>
                <w:szCs w:val="22"/>
              </w:rPr>
              <w:t>A termik szerepe. (pl. a sárkányrepülőnél, vitorlázó ernyőnél.) Repülők szárnykialakítása.</w:t>
            </w:r>
          </w:p>
          <w:p w14:paraId="121CE4EE" w14:textId="77777777" w:rsidR="00515800" w:rsidRPr="00EB79A7" w:rsidRDefault="00515800" w:rsidP="00515800">
            <w:pPr>
              <w:rPr>
                <w:kern w:val="1"/>
                <w:sz w:val="22"/>
                <w:szCs w:val="22"/>
              </w:rPr>
            </w:pPr>
            <w:r w:rsidRPr="00EB79A7">
              <w:rPr>
                <w:kern w:val="1"/>
                <w:sz w:val="22"/>
                <w:szCs w:val="22"/>
              </w:rPr>
              <w:t>Hangrobbanás.</w:t>
            </w:r>
          </w:p>
          <w:p w14:paraId="798746FD" w14:textId="77777777" w:rsidR="00515800" w:rsidRPr="00EB79A7" w:rsidRDefault="00515800" w:rsidP="00515800">
            <w:pPr>
              <w:rPr>
                <w:kern w:val="1"/>
                <w:sz w:val="22"/>
                <w:szCs w:val="22"/>
              </w:rPr>
            </w:pPr>
            <w:r w:rsidRPr="00EB79A7">
              <w:rPr>
                <w:kern w:val="1"/>
                <w:sz w:val="22"/>
                <w:szCs w:val="22"/>
              </w:rPr>
              <w:t>Légzés.</w:t>
            </w:r>
          </w:p>
          <w:p w14:paraId="55BB5185" w14:textId="77777777" w:rsidR="00515800" w:rsidRPr="00EB79A7" w:rsidRDefault="00515800" w:rsidP="00515800">
            <w:pPr>
              <w:rPr>
                <w:kern w:val="1"/>
                <w:sz w:val="22"/>
                <w:szCs w:val="22"/>
              </w:rPr>
            </w:pPr>
          </w:p>
          <w:p w14:paraId="0E332DAA" w14:textId="77777777" w:rsidR="00515800" w:rsidRPr="00EB79A7" w:rsidRDefault="00515800" w:rsidP="00515800">
            <w:pPr>
              <w:rPr>
                <w:bCs/>
                <w:sz w:val="22"/>
                <w:szCs w:val="22"/>
              </w:rPr>
            </w:pPr>
            <w:r w:rsidRPr="00EB79A7">
              <w:rPr>
                <w:bCs/>
                <w:sz w:val="22"/>
                <w:szCs w:val="22"/>
              </w:rPr>
              <w:t>Ismeretek:</w:t>
            </w:r>
          </w:p>
          <w:p w14:paraId="5C6B9E22" w14:textId="77777777" w:rsidR="00515800" w:rsidRPr="00EB79A7" w:rsidRDefault="00515800" w:rsidP="00515800">
            <w:pPr>
              <w:rPr>
                <w:kern w:val="1"/>
                <w:sz w:val="22"/>
                <w:szCs w:val="22"/>
              </w:rPr>
            </w:pPr>
            <w:r w:rsidRPr="00EB79A7">
              <w:rPr>
                <w:kern w:val="1"/>
                <w:sz w:val="22"/>
                <w:szCs w:val="22"/>
              </w:rPr>
              <w:t>Nyomás, hőmérséklet, páratartalom. A levegő mint ideális gáz.</w:t>
            </w:r>
          </w:p>
          <w:p w14:paraId="279E7437" w14:textId="77777777" w:rsidR="00515800" w:rsidRPr="00EB79A7" w:rsidRDefault="00515800" w:rsidP="00515800">
            <w:pPr>
              <w:rPr>
                <w:kern w:val="1"/>
                <w:sz w:val="22"/>
                <w:szCs w:val="22"/>
              </w:rPr>
            </w:pPr>
            <w:r w:rsidRPr="00EB79A7">
              <w:rPr>
                <w:kern w:val="1"/>
                <w:sz w:val="22"/>
                <w:szCs w:val="22"/>
              </w:rPr>
              <w:t xml:space="preserve">A hidrosztatikai nyomás és a felhajtóerő. </w:t>
            </w:r>
          </w:p>
          <w:p w14:paraId="04DD311C" w14:textId="77777777" w:rsidR="00515800" w:rsidRPr="00EB79A7" w:rsidRDefault="00515800" w:rsidP="00515800">
            <w:pPr>
              <w:rPr>
                <w:sz w:val="22"/>
                <w:szCs w:val="22"/>
              </w:rPr>
            </w:pPr>
            <w:r w:rsidRPr="00EB79A7">
              <w:rPr>
                <w:sz w:val="22"/>
                <w:szCs w:val="22"/>
              </w:rPr>
              <w:t xml:space="preserve">A páratartalom fogalma, a telített gőz. </w:t>
            </w:r>
          </w:p>
          <w:p w14:paraId="34B1AB75" w14:textId="77777777" w:rsidR="00515800" w:rsidRPr="00EB79A7" w:rsidRDefault="00515800" w:rsidP="00515800">
            <w:pPr>
              <w:rPr>
                <w:sz w:val="22"/>
                <w:szCs w:val="22"/>
                <w:highlight w:val="yellow"/>
              </w:rPr>
            </w:pPr>
            <w:r w:rsidRPr="00EB79A7">
              <w:rPr>
                <w:sz w:val="22"/>
                <w:szCs w:val="22"/>
              </w:rPr>
              <w:t>A repülés elve. A légellenállás. A repülőgépek szárnyának sajátosságai (a szárnyra ható emelőerő).</w:t>
            </w:r>
          </w:p>
        </w:tc>
        <w:tc>
          <w:tcPr>
            <w:tcW w:w="3446" w:type="dxa"/>
            <w:tcBorders>
              <w:top w:val="single" w:sz="4" w:space="0" w:color="000000"/>
              <w:left w:val="single" w:sz="4" w:space="0" w:color="000000"/>
              <w:bottom w:val="single" w:sz="4" w:space="0" w:color="000000"/>
            </w:tcBorders>
          </w:tcPr>
          <w:p w14:paraId="1F0B6865" w14:textId="77777777" w:rsidR="00515800" w:rsidRPr="00EB79A7" w:rsidRDefault="00515800" w:rsidP="00515800">
            <w:pPr>
              <w:rPr>
                <w:kern w:val="2"/>
                <w:sz w:val="22"/>
                <w:szCs w:val="22"/>
              </w:rPr>
            </w:pPr>
            <w:r w:rsidRPr="00EB79A7">
              <w:rPr>
                <w:kern w:val="2"/>
                <w:sz w:val="22"/>
                <w:szCs w:val="22"/>
              </w:rPr>
              <w:t>A felhajtóerő mint hidrosztatikai nyomáskülönbség értelmezése.</w:t>
            </w:r>
          </w:p>
          <w:p w14:paraId="13B0A9B6" w14:textId="77777777" w:rsidR="00515800" w:rsidRPr="00EB79A7" w:rsidRDefault="00515800" w:rsidP="00515800">
            <w:pPr>
              <w:rPr>
                <w:kern w:val="2"/>
                <w:sz w:val="22"/>
                <w:szCs w:val="22"/>
              </w:rPr>
            </w:pPr>
            <w:r w:rsidRPr="00EB79A7">
              <w:rPr>
                <w:kern w:val="2"/>
                <w:sz w:val="22"/>
                <w:szCs w:val="22"/>
              </w:rPr>
              <w:t>Aerodinamikai paradoxon bemutatása.</w:t>
            </w:r>
          </w:p>
          <w:p w14:paraId="7B6B5560" w14:textId="77777777" w:rsidR="00515800" w:rsidRPr="00EB79A7" w:rsidRDefault="00515800" w:rsidP="00515800">
            <w:pPr>
              <w:rPr>
                <w:kern w:val="2"/>
                <w:sz w:val="22"/>
                <w:szCs w:val="22"/>
              </w:rPr>
            </w:pPr>
            <w:r w:rsidRPr="00EB79A7">
              <w:rPr>
                <w:kern w:val="2"/>
                <w:sz w:val="22"/>
                <w:szCs w:val="22"/>
              </w:rPr>
              <w:t>A szél épületekre gyakorolt hatásának bemutatása példákon.</w:t>
            </w:r>
          </w:p>
          <w:p w14:paraId="5FB72ECC" w14:textId="77777777" w:rsidR="00515800" w:rsidRPr="00EB79A7" w:rsidRDefault="00515800" w:rsidP="00515800">
            <w:pPr>
              <w:rPr>
                <w:sz w:val="22"/>
                <w:szCs w:val="22"/>
              </w:rPr>
            </w:pPr>
            <w:r w:rsidRPr="00EB79A7">
              <w:rPr>
                <w:sz w:val="22"/>
                <w:szCs w:val="22"/>
              </w:rPr>
              <w:t>Természeti és technikai példák gyűjtése és a fizikai elvek értelmezése a repülés kapcsán (termések, állatok, repülő szerkezetek stb.).</w:t>
            </w:r>
          </w:p>
          <w:p w14:paraId="118B29BE" w14:textId="77777777" w:rsidR="00515800" w:rsidRPr="00EB79A7" w:rsidRDefault="00515800" w:rsidP="00515800">
            <w:pPr>
              <w:rPr>
                <w:sz w:val="22"/>
                <w:szCs w:val="22"/>
              </w:rPr>
            </w:pPr>
            <w:r w:rsidRPr="00EB79A7">
              <w:rPr>
                <w:sz w:val="22"/>
                <w:szCs w:val="22"/>
              </w:rPr>
              <w:t xml:space="preserve">A jég rendhagyó viselkedése következményeinek bemutatása konkrét gyakorlati példákon. </w:t>
            </w:r>
          </w:p>
          <w:p w14:paraId="22CD2B80" w14:textId="77777777" w:rsidR="00515800" w:rsidRPr="00EB79A7" w:rsidRDefault="00515800" w:rsidP="00515800">
            <w:pPr>
              <w:rPr>
                <w:kern w:val="2"/>
                <w:sz w:val="22"/>
                <w:szCs w:val="22"/>
              </w:rPr>
            </w:pPr>
            <w:r w:rsidRPr="00EB79A7">
              <w:rPr>
                <w:sz w:val="22"/>
                <w:szCs w:val="22"/>
              </w:rPr>
              <w:t>A szélben rejlő energia lehetőségeinek átlátása. A s</w:t>
            </w:r>
            <w:r w:rsidRPr="00EB79A7">
              <w:rPr>
                <w:kern w:val="2"/>
                <w:sz w:val="22"/>
                <w:szCs w:val="22"/>
              </w:rPr>
              <w:t>zélerőművek előnyeinek és hátrányainak összegyűjtése.</w:t>
            </w:r>
          </w:p>
          <w:p w14:paraId="340AA04C" w14:textId="77777777" w:rsidR="00515800" w:rsidRPr="00EB79A7" w:rsidRDefault="00515800" w:rsidP="00515800">
            <w:pPr>
              <w:rPr>
                <w:sz w:val="22"/>
                <w:szCs w:val="22"/>
              </w:rPr>
            </w:pPr>
            <w:r w:rsidRPr="00EB79A7">
              <w:rPr>
                <w:sz w:val="22"/>
                <w:szCs w:val="22"/>
              </w:rPr>
              <w:t>Repülésbiztonsági statisztikák elemzése.</w:t>
            </w:r>
          </w:p>
          <w:p w14:paraId="16B45270" w14:textId="77777777" w:rsidR="00515800" w:rsidRPr="00EB79A7" w:rsidRDefault="00515800" w:rsidP="00515800">
            <w:pPr>
              <w:rPr>
                <w:sz w:val="22"/>
                <w:szCs w:val="22"/>
              </w:rPr>
            </w:pPr>
          </w:p>
        </w:tc>
        <w:tc>
          <w:tcPr>
            <w:tcW w:w="2366" w:type="dxa"/>
            <w:gridSpan w:val="2"/>
            <w:tcBorders>
              <w:top w:val="single" w:sz="4" w:space="0" w:color="000000"/>
              <w:left w:val="single" w:sz="4" w:space="0" w:color="000000"/>
              <w:bottom w:val="single" w:sz="4" w:space="0" w:color="000000"/>
              <w:right w:val="single" w:sz="4" w:space="0" w:color="000000"/>
            </w:tcBorders>
          </w:tcPr>
          <w:p w14:paraId="1ECB4976" w14:textId="77777777" w:rsidR="00515800" w:rsidRPr="00EB79A7" w:rsidRDefault="00515800" w:rsidP="00515800">
            <w:pPr>
              <w:rPr>
                <w:sz w:val="22"/>
                <w:szCs w:val="22"/>
              </w:rPr>
            </w:pPr>
            <w:r w:rsidRPr="00EB79A7">
              <w:rPr>
                <w:sz w:val="22"/>
                <w:szCs w:val="22"/>
              </w:rPr>
              <w:t>Matematika</w:t>
            </w:r>
            <w:r w:rsidRPr="00EB79A7">
              <w:rPr>
                <w:sz w:val="22"/>
                <w:szCs w:val="22"/>
                <w:lang w:val="cs-CZ"/>
              </w:rPr>
              <w:t>:</w:t>
            </w:r>
            <w:r w:rsidRPr="00EB79A7">
              <w:rPr>
                <w:sz w:val="22"/>
                <w:szCs w:val="22"/>
              </w:rPr>
              <w:t xml:space="preserve"> az exponenciális függvény.</w:t>
            </w:r>
          </w:p>
          <w:p w14:paraId="77CE053C" w14:textId="77777777" w:rsidR="00515800" w:rsidRPr="00EB79A7" w:rsidRDefault="00515800" w:rsidP="00515800">
            <w:pPr>
              <w:rPr>
                <w:sz w:val="22"/>
                <w:szCs w:val="22"/>
              </w:rPr>
            </w:pPr>
          </w:p>
          <w:p w14:paraId="35ABD90A" w14:textId="77777777" w:rsidR="00515800" w:rsidRPr="00EB79A7" w:rsidRDefault="00515800" w:rsidP="00515800">
            <w:pPr>
              <w:rPr>
                <w:sz w:val="22"/>
                <w:szCs w:val="22"/>
              </w:rPr>
            </w:pPr>
            <w:r w:rsidRPr="00EB79A7">
              <w:rPr>
                <w:sz w:val="22"/>
                <w:szCs w:val="22"/>
              </w:rPr>
              <w:t xml:space="preserve">Testnevelés és </w:t>
            </w:r>
            <w:r w:rsidRPr="00EB79A7">
              <w:rPr>
                <w:sz w:val="22"/>
                <w:szCs w:val="22"/>
                <w:lang w:val="cs-CZ"/>
              </w:rPr>
              <w:t>sport: sport</w:t>
            </w:r>
            <w:r w:rsidRPr="00EB79A7">
              <w:rPr>
                <w:sz w:val="22"/>
                <w:szCs w:val="22"/>
              </w:rPr>
              <w:t xml:space="preserve"> nagy magasságokban, sportolás a mélyben.</w:t>
            </w:r>
          </w:p>
          <w:p w14:paraId="1CB2336B" w14:textId="77777777" w:rsidR="00515800" w:rsidRPr="00EB79A7" w:rsidRDefault="00515800" w:rsidP="00515800">
            <w:pPr>
              <w:rPr>
                <w:sz w:val="22"/>
                <w:szCs w:val="22"/>
              </w:rPr>
            </w:pPr>
          </w:p>
          <w:p w14:paraId="7B6B6117" w14:textId="77777777" w:rsidR="00515800" w:rsidRPr="00EB79A7" w:rsidRDefault="00515800" w:rsidP="00515800">
            <w:pPr>
              <w:rPr>
                <w:sz w:val="22"/>
                <w:szCs w:val="22"/>
              </w:rPr>
            </w:pPr>
            <w:r w:rsidRPr="00EB79A7">
              <w:rPr>
                <w:sz w:val="22"/>
                <w:szCs w:val="22"/>
              </w:rPr>
              <w:t>Biológia-e</w:t>
            </w:r>
            <w:r w:rsidRPr="00EB79A7">
              <w:rPr>
                <w:sz w:val="22"/>
                <w:szCs w:val="22"/>
                <w:lang w:val="cs-CZ"/>
              </w:rPr>
              <w:t>gészségtan:</w:t>
            </w:r>
            <w:r w:rsidRPr="00EB79A7">
              <w:rPr>
                <w:b/>
                <w:sz w:val="22"/>
                <w:szCs w:val="22"/>
              </w:rPr>
              <w:t xml:space="preserve"> </w:t>
            </w:r>
            <w:r w:rsidRPr="00EB79A7">
              <w:rPr>
                <w:sz w:val="22"/>
                <w:szCs w:val="22"/>
              </w:rPr>
              <w:t>légzés, mélységi mámor, hegyibetegség, madarak repülése.</w:t>
            </w:r>
          </w:p>
          <w:p w14:paraId="6178ABA9" w14:textId="77777777" w:rsidR="00515800" w:rsidRPr="00EB79A7" w:rsidRDefault="00515800" w:rsidP="00515800">
            <w:pPr>
              <w:rPr>
                <w:sz w:val="22"/>
                <w:szCs w:val="22"/>
              </w:rPr>
            </w:pPr>
          </w:p>
          <w:p w14:paraId="6D5E596B" w14:textId="77777777" w:rsidR="00515800" w:rsidRPr="00EB79A7" w:rsidRDefault="00515800" w:rsidP="00515800">
            <w:pPr>
              <w:rPr>
                <w:sz w:val="22"/>
                <w:szCs w:val="22"/>
              </w:rPr>
            </w:pPr>
            <w:r w:rsidRPr="00EB79A7">
              <w:rPr>
                <w:sz w:val="22"/>
                <w:szCs w:val="22"/>
              </w:rPr>
              <w:t>Földrajz</w:t>
            </w:r>
            <w:r w:rsidRPr="00EB79A7">
              <w:rPr>
                <w:sz w:val="22"/>
                <w:szCs w:val="22"/>
                <w:lang w:val="cs-CZ"/>
              </w:rPr>
              <w:t>:</w:t>
            </w:r>
            <w:r w:rsidRPr="00EB79A7">
              <w:rPr>
                <w:sz w:val="22"/>
                <w:szCs w:val="22"/>
              </w:rPr>
              <w:t xml:space="preserve"> térképek, atlaszok használata; csapadékok, csapadék-eloszlás; tengeráramlások; légkör, légnyomás, nagy földi légkörzés, szél.</w:t>
            </w:r>
          </w:p>
        </w:tc>
      </w:tr>
      <w:tr w:rsidR="00515800" w:rsidRPr="00EB79A7" w14:paraId="0B9D9469" w14:textId="77777777" w:rsidTr="00515800">
        <w:tblPrEx>
          <w:tblBorders>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Ex>
        <w:trPr>
          <w:gridBefore w:val="1"/>
          <w:wBefore w:w="9" w:type="dxa"/>
        </w:trPr>
        <w:tc>
          <w:tcPr>
            <w:tcW w:w="1802" w:type="dxa"/>
            <w:vAlign w:val="center"/>
          </w:tcPr>
          <w:p w14:paraId="305380E4" w14:textId="77777777" w:rsidR="00515800" w:rsidRPr="00EB79A7" w:rsidRDefault="00515800" w:rsidP="00515800">
            <w:pPr>
              <w:jc w:val="center"/>
              <w:rPr>
                <w:b/>
                <w:bCs/>
                <w:sz w:val="22"/>
                <w:szCs w:val="22"/>
              </w:rPr>
            </w:pPr>
            <w:r w:rsidRPr="00EB79A7">
              <w:rPr>
                <w:b/>
                <w:bCs/>
                <w:sz w:val="22"/>
                <w:szCs w:val="22"/>
              </w:rPr>
              <w:t>Kulcsfogalmak/ fogalmak</w:t>
            </w:r>
          </w:p>
        </w:tc>
        <w:tc>
          <w:tcPr>
            <w:tcW w:w="7429" w:type="dxa"/>
            <w:gridSpan w:val="5"/>
          </w:tcPr>
          <w:p w14:paraId="0E847C34" w14:textId="77777777" w:rsidR="00515800" w:rsidRPr="00EB79A7" w:rsidRDefault="00515800" w:rsidP="00515800">
            <w:pPr>
              <w:rPr>
                <w:sz w:val="22"/>
                <w:szCs w:val="22"/>
              </w:rPr>
            </w:pPr>
            <w:r w:rsidRPr="00EB79A7">
              <w:rPr>
                <w:sz w:val="22"/>
                <w:szCs w:val="22"/>
              </w:rPr>
              <w:t xml:space="preserve">Légnyomás, </w:t>
            </w:r>
            <w:r w:rsidRPr="00EB79A7">
              <w:rPr>
                <w:kern w:val="1"/>
                <w:sz w:val="22"/>
                <w:szCs w:val="22"/>
              </w:rPr>
              <w:t xml:space="preserve">hidrosztatikai nyomás, </w:t>
            </w:r>
            <w:r w:rsidRPr="00EB79A7">
              <w:rPr>
                <w:kern w:val="1"/>
                <w:sz w:val="22"/>
                <w:szCs w:val="22"/>
                <w:lang w:val="cs-CZ"/>
              </w:rPr>
              <w:t>hidrosztatikai</w:t>
            </w:r>
            <w:r w:rsidRPr="00EB79A7">
              <w:rPr>
                <w:kern w:val="1"/>
                <w:sz w:val="22"/>
                <w:szCs w:val="22"/>
              </w:rPr>
              <w:t xml:space="preserve"> felhajtóerő, aerodinamikai felhajtóerő.</w:t>
            </w:r>
          </w:p>
        </w:tc>
      </w:tr>
    </w:tbl>
    <w:p w14:paraId="3753387E" w14:textId="77777777" w:rsidR="00515800" w:rsidRPr="00EB79A7" w:rsidRDefault="00515800" w:rsidP="00515800">
      <w:pPr>
        <w:widowControl w:val="0"/>
        <w:jc w:val="both"/>
        <w:rPr>
          <w:sz w:val="22"/>
          <w:szCs w:val="22"/>
        </w:rPr>
      </w:pPr>
    </w:p>
    <w:p w14:paraId="0EAB0408" w14:textId="77777777" w:rsidR="00515800" w:rsidRPr="00EB79A7" w:rsidRDefault="00515800" w:rsidP="00515800">
      <w:pPr>
        <w:widowControl w:val="0"/>
        <w:jc w:val="both"/>
        <w:rPr>
          <w:sz w:val="22"/>
          <w:szCs w:val="22"/>
        </w:rPr>
      </w:pPr>
    </w:p>
    <w:tbl>
      <w:tblPr>
        <w:tblW w:w="9273" w:type="dxa"/>
        <w:tblInd w:w="-103" w:type="dxa"/>
        <w:tblLayout w:type="fixed"/>
        <w:tblCellMar>
          <w:left w:w="0" w:type="dxa"/>
          <w:right w:w="0" w:type="dxa"/>
        </w:tblCellMar>
        <w:tblLook w:val="0000" w:firstRow="0" w:lastRow="0" w:firstColumn="0" w:lastColumn="0" w:noHBand="0" w:noVBand="0"/>
      </w:tblPr>
      <w:tblGrid>
        <w:gridCol w:w="33"/>
        <w:gridCol w:w="1797"/>
        <w:gridCol w:w="264"/>
        <w:gridCol w:w="98"/>
        <w:gridCol w:w="1157"/>
        <w:gridCol w:w="3484"/>
        <w:gridCol w:w="1210"/>
        <w:gridCol w:w="1188"/>
        <w:gridCol w:w="42"/>
      </w:tblGrid>
      <w:tr w:rsidR="00515800" w:rsidRPr="00EB79A7" w14:paraId="72C40CCF" w14:textId="77777777" w:rsidTr="00515800">
        <w:trPr>
          <w:gridBefore w:val="1"/>
          <w:wBefore w:w="33" w:type="dxa"/>
        </w:trPr>
        <w:tc>
          <w:tcPr>
            <w:tcW w:w="2159" w:type="dxa"/>
            <w:gridSpan w:val="3"/>
            <w:tcBorders>
              <w:top w:val="single" w:sz="4" w:space="0" w:color="000000"/>
              <w:left w:val="single" w:sz="4" w:space="0" w:color="000000"/>
              <w:bottom w:val="single" w:sz="4" w:space="0" w:color="000000"/>
            </w:tcBorders>
            <w:vAlign w:val="center"/>
          </w:tcPr>
          <w:p w14:paraId="51C65A9B" w14:textId="77777777" w:rsidR="00515800" w:rsidRPr="00EB79A7" w:rsidRDefault="00515800" w:rsidP="00515800">
            <w:pPr>
              <w:widowControl w:val="0"/>
              <w:jc w:val="center"/>
              <w:rPr>
                <w:b/>
                <w:sz w:val="22"/>
                <w:szCs w:val="22"/>
              </w:rPr>
            </w:pPr>
            <w:r w:rsidRPr="00EB79A7">
              <w:rPr>
                <w:b/>
                <w:sz w:val="22"/>
                <w:szCs w:val="22"/>
              </w:rPr>
              <w:t>Tematikai egység/ Fejlesztési cél</w:t>
            </w:r>
          </w:p>
        </w:tc>
        <w:tc>
          <w:tcPr>
            <w:tcW w:w="5851" w:type="dxa"/>
            <w:gridSpan w:val="3"/>
            <w:tcBorders>
              <w:top w:val="single" w:sz="4" w:space="0" w:color="000000"/>
              <w:left w:val="single" w:sz="4" w:space="0" w:color="000000"/>
              <w:bottom w:val="single" w:sz="4" w:space="0" w:color="000000"/>
            </w:tcBorders>
          </w:tcPr>
          <w:p w14:paraId="418ED2E3" w14:textId="77777777" w:rsidR="00515800" w:rsidRPr="00EB79A7" w:rsidRDefault="00515800" w:rsidP="00515800">
            <w:pPr>
              <w:suppressAutoHyphens/>
              <w:jc w:val="center"/>
              <w:rPr>
                <w:rFonts w:eastAsia="ArialMT"/>
                <w:b/>
                <w:sz w:val="22"/>
                <w:szCs w:val="22"/>
              </w:rPr>
            </w:pPr>
            <w:r w:rsidRPr="00EB79A7">
              <w:rPr>
                <w:rFonts w:eastAsia="ArialMT"/>
                <w:b/>
                <w:sz w:val="22"/>
                <w:szCs w:val="22"/>
              </w:rPr>
              <w:t>Rezgések, hullámok</w:t>
            </w:r>
          </w:p>
        </w:tc>
        <w:tc>
          <w:tcPr>
            <w:tcW w:w="1230" w:type="dxa"/>
            <w:gridSpan w:val="2"/>
            <w:tcBorders>
              <w:top w:val="single" w:sz="4" w:space="0" w:color="000000"/>
              <w:left w:val="single" w:sz="4" w:space="0" w:color="000000"/>
              <w:bottom w:val="single" w:sz="4" w:space="0" w:color="000000"/>
              <w:right w:val="single" w:sz="4" w:space="0" w:color="000000"/>
            </w:tcBorders>
            <w:vAlign w:val="center"/>
          </w:tcPr>
          <w:p w14:paraId="1F3D1B7E" w14:textId="77777777" w:rsidR="00515800" w:rsidRPr="00EB79A7" w:rsidRDefault="00515800" w:rsidP="00515800">
            <w:pPr>
              <w:widowControl w:val="0"/>
              <w:jc w:val="center"/>
              <w:rPr>
                <w:b/>
                <w:sz w:val="22"/>
                <w:szCs w:val="22"/>
              </w:rPr>
            </w:pPr>
            <w:r w:rsidRPr="00EB79A7">
              <w:rPr>
                <w:b/>
                <w:sz w:val="22"/>
                <w:szCs w:val="22"/>
              </w:rPr>
              <w:t>Órakeret</w:t>
            </w:r>
          </w:p>
          <w:p w14:paraId="06548020" w14:textId="77777777" w:rsidR="00515800" w:rsidRPr="00EB79A7" w:rsidRDefault="00515800" w:rsidP="00515800">
            <w:pPr>
              <w:widowControl w:val="0"/>
              <w:jc w:val="center"/>
              <w:rPr>
                <w:b/>
                <w:sz w:val="22"/>
                <w:szCs w:val="22"/>
              </w:rPr>
            </w:pPr>
            <w:r w:rsidRPr="00EB79A7">
              <w:rPr>
                <w:b/>
                <w:sz w:val="22"/>
                <w:szCs w:val="22"/>
              </w:rPr>
              <w:t>6 óra</w:t>
            </w:r>
          </w:p>
        </w:tc>
      </w:tr>
      <w:tr w:rsidR="00515800" w:rsidRPr="00EB79A7" w14:paraId="094BBC17"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42" w:type="dxa"/>
        </w:trPr>
        <w:tc>
          <w:tcPr>
            <w:tcW w:w="2094" w:type="dxa"/>
            <w:gridSpan w:val="3"/>
            <w:vAlign w:val="center"/>
          </w:tcPr>
          <w:p w14:paraId="662C6273" w14:textId="77777777" w:rsidR="00515800" w:rsidRPr="00EB79A7" w:rsidRDefault="00515800" w:rsidP="00515800">
            <w:pPr>
              <w:jc w:val="center"/>
              <w:rPr>
                <w:b/>
                <w:sz w:val="22"/>
                <w:szCs w:val="22"/>
              </w:rPr>
            </w:pPr>
            <w:r w:rsidRPr="00EB79A7">
              <w:rPr>
                <w:b/>
                <w:sz w:val="22"/>
                <w:szCs w:val="22"/>
              </w:rPr>
              <w:t>Előzetes tudás</w:t>
            </w:r>
          </w:p>
        </w:tc>
        <w:tc>
          <w:tcPr>
            <w:tcW w:w="7137" w:type="dxa"/>
            <w:gridSpan w:val="5"/>
          </w:tcPr>
          <w:p w14:paraId="4FC9BC5B" w14:textId="77777777" w:rsidR="00515800" w:rsidRPr="00EB79A7" w:rsidRDefault="00515800" w:rsidP="00515800">
            <w:pPr>
              <w:rPr>
                <w:sz w:val="22"/>
                <w:szCs w:val="22"/>
              </w:rPr>
            </w:pPr>
            <w:r w:rsidRPr="00EB79A7">
              <w:rPr>
                <w:sz w:val="22"/>
                <w:szCs w:val="22"/>
              </w:rPr>
              <w:t>Az egyenletes körmozgás kinematikájának és dinamikájának alapfogalmai. Vektorok. Rugóerő, rugalmas energia. Mechanikai energia-megmaradás.</w:t>
            </w:r>
          </w:p>
        </w:tc>
      </w:tr>
      <w:tr w:rsidR="00515800" w:rsidRPr="00EB79A7" w14:paraId="6334456B"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42" w:type="dxa"/>
        </w:trPr>
        <w:tc>
          <w:tcPr>
            <w:tcW w:w="2094" w:type="dxa"/>
            <w:gridSpan w:val="3"/>
            <w:vAlign w:val="center"/>
          </w:tcPr>
          <w:p w14:paraId="397B6758" w14:textId="77777777" w:rsidR="00515800" w:rsidRPr="00EB79A7" w:rsidRDefault="00515800" w:rsidP="00515800">
            <w:pPr>
              <w:jc w:val="center"/>
              <w:rPr>
                <w:b/>
                <w:sz w:val="22"/>
                <w:szCs w:val="22"/>
              </w:rPr>
            </w:pPr>
            <w:r w:rsidRPr="00EB79A7">
              <w:rPr>
                <w:b/>
                <w:sz w:val="22"/>
                <w:szCs w:val="22"/>
              </w:rPr>
              <w:t>A tematikai egység nevelési-fejlesztési céljai</w:t>
            </w:r>
          </w:p>
        </w:tc>
        <w:tc>
          <w:tcPr>
            <w:tcW w:w="7137" w:type="dxa"/>
            <w:gridSpan w:val="5"/>
          </w:tcPr>
          <w:p w14:paraId="4E385C28" w14:textId="77777777" w:rsidR="00515800" w:rsidRPr="00EB79A7" w:rsidRDefault="00515800" w:rsidP="00515800">
            <w:pPr>
              <w:rPr>
                <w:sz w:val="22"/>
                <w:szCs w:val="22"/>
              </w:rPr>
            </w:pPr>
            <w:r w:rsidRPr="00EB79A7">
              <w:rPr>
                <w:sz w:val="22"/>
                <w:szCs w:val="22"/>
              </w:rPr>
              <w:t>Rezgések és hullámok a Földön a felépítés és működés viszonyrendszerében. A jelenségkör dinamikai hátterének értelmezése. A társadalmi felelősség kérdéseinek hangsúlyozása a természeti katasztrófák bemutatásán keresztül. A tudomány, technika, kultúra szempontjából az időmérés és az építmények szerkezeti elemeinek bemutatása. Kezdeményezőkészség, együttműködés fejlesztése.</w:t>
            </w:r>
          </w:p>
        </w:tc>
      </w:tr>
      <w:tr w:rsidR="00515800" w:rsidRPr="00EB79A7" w14:paraId="25AE206D"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42" w:type="dxa"/>
          <w:trHeight w:val="20"/>
        </w:trPr>
        <w:tc>
          <w:tcPr>
            <w:tcW w:w="3349" w:type="dxa"/>
            <w:gridSpan w:val="5"/>
          </w:tcPr>
          <w:p w14:paraId="6758005F" w14:textId="77777777" w:rsidR="00515800" w:rsidRPr="00EB79A7" w:rsidRDefault="00515800" w:rsidP="00515800">
            <w:pPr>
              <w:jc w:val="center"/>
              <w:rPr>
                <w:b/>
                <w:sz w:val="22"/>
                <w:szCs w:val="22"/>
              </w:rPr>
            </w:pPr>
            <w:r w:rsidRPr="00EB79A7">
              <w:rPr>
                <w:b/>
                <w:sz w:val="22"/>
                <w:szCs w:val="22"/>
              </w:rPr>
              <w:t>Problémák, jelenségek, gyakorlati alkalmazások, ismeretek</w:t>
            </w:r>
          </w:p>
        </w:tc>
        <w:tc>
          <w:tcPr>
            <w:tcW w:w="3484" w:type="dxa"/>
            <w:vAlign w:val="center"/>
          </w:tcPr>
          <w:p w14:paraId="361328EF" w14:textId="77777777" w:rsidR="00515800" w:rsidRPr="00EB79A7" w:rsidRDefault="00515800" w:rsidP="00515800">
            <w:pPr>
              <w:jc w:val="center"/>
              <w:rPr>
                <w:b/>
                <w:sz w:val="22"/>
                <w:szCs w:val="22"/>
              </w:rPr>
            </w:pPr>
            <w:r w:rsidRPr="00EB79A7">
              <w:rPr>
                <w:b/>
                <w:sz w:val="22"/>
                <w:szCs w:val="22"/>
              </w:rPr>
              <w:t>Fejlesztési feladatok</w:t>
            </w:r>
          </w:p>
        </w:tc>
        <w:tc>
          <w:tcPr>
            <w:tcW w:w="2398" w:type="dxa"/>
            <w:gridSpan w:val="2"/>
            <w:vAlign w:val="center"/>
          </w:tcPr>
          <w:p w14:paraId="18162C4C" w14:textId="77777777" w:rsidR="00515800" w:rsidRPr="00EB79A7" w:rsidRDefault="00515800" w:rsidP="00515800">
            <w:pPr>
              <w:jc w:val="center"/>
              <w:rPr>
                <w:b/>
                <w:sz w:val="22"/>
                <w:szCs w:val="22"/>
              </w:rPr>
            </w:pPr>
            <w:r w:rsidRPr="00EB79A7">
              <w:rPr>
                <w:b/>
                <w:sz w:val="22"/>
                <w:szCs w:val="22"/>
              </w:rPr>
              <w:t>Kapcsolódási pontok</w:t>
            </w:r>
          </w:p>
        </w:tc>
      </w:tr>
      <w:tr w:rsidR="00515800" w:rsidRPr="00EB79A7" w14:paraId="6F1CC672"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42" w:type="dxa"/>
          <w:trHeight w:val="20"/>
        </w:trPr>
        <w:tc>
          <w:tcPr>
            <w:tcW w:w="3349" w:type="dxa"/>
            <w:gridSpan w:val="5"/>
          </w:tcPr>
          <w:p w14:paraId="241EADA5" w14:textId="77777777" w:rsidR="00515800" w:rsidRPr="00EB79A7" w:rsidRDefault="00515800" w:rsidP="00515800">
            <w:pPr>
              <w:rPr>
                <w:sz w:val="22"/>
                <w:szCs w:val="22"/>
              </w:rPr>
            </w:pPr>
            <w:r w:rsidRPr="00EB79A7">
              <w:rPr>
                <w:sz w:val="22"/>
                <w:szCs w:val="22"/>
              </w:rPr>
              <w:t>Problémák, jelenségek, gyakorlati alkalmazások:</w:t>
            </w:r>
          </w:p>
          <w:p w14:paraId="47F867AF" w14:textId="77777777" w:rsidR="00515800" w:rsidRPr="00EB79A7" w:rsidRDefault="00515800" w:rsidP="00515800">
            <w:pPr>
              <w:rPr>
                <w:sz w:val="22"/>
                <w:szCs w:val="22"/>
              </w:rPr>
            </w:pPr>
            <w:r w:rsidRPr="00EB79A7">
              <w:rPr>
                <w:sz w:val="22"/>
                <w:szCs w:val="22"/>
              </w:rPr>
              <w:t>Periodikus jelenségek (rugóhoz erősített test rezgése, fonálinga mozgása).</w:t>
            </w:r>
          </w:p>
          <w:p w14:paraId="1FAE8F20" w14:textId="77777777" w:rsidR="00515800" w:rsidRPr="00EB79A7" w:rsidRDefault="00515800" w:rsidP="00515800">
            <w:pPr>
              <w:rPr>
                <w:sz w:val="22"/>
                <w:szCs w:val="22"/>
              </w:rPr>
            </w:pPr>
            <w:r w:rsidRPr="00EB79A7">
              <w:rPr>
                <w:sz w:val="22"/>
                <w:szCs w:val="22"/>
              </w:rPr>
              <w:t>Csillapodó rezgések.</w:t>
            </w:r>
          </w:p>
          <w:p w14:paraId="06B57D58" w14:textId="77777777" w:rsidR="00515800" w:rsidRPr="00EB79A7" w:rsidRDefault="00515800" w:rsidP="00515800">
            <w:pPr>
              <w:rPr>
                <w:sz w:val="22"/>
                <w:szCs w:val="22"/>
              </w:rPr>
            </w:pPr>
            <w:r w:rsidRPr="00EB79A7">
              <w:rPr>
                <w:sz w:val="22"/>
                <w:szCs w:val="22"/>
              </w:rPr>
              <w:t>Kényszerrezgések.</w:t>
            </w:r>
          </w:p>
          <w:p w14:paraId="7B964DB7" w14:textId="77777777" w:rsidR="00515800" w:rsidRPr="00EB79A7" w:rsidRDefault="00515800" w:rsidP="00515800">
            <w:pPr>
              <w:rPr>
                <w:sz w:val="22"/>
                <w:szCs w:val="22"/>
              </w:rPr>
            </w:pPr>
            <w:r w:rsidRPr="00EB79A7">
              <w:rPr>
                <w:sz w:val="22"/>
                <w:szCs w:val="22"/>
              </w:rPr>
              <w:t>Rezonancia, rezonancia-katasztrófa.</w:t>
            </w:r>
          </w:p>
          <w:p w14:paraId="503060E3" w14:textId="77777777" w:rsidR="00515800" w:rsidRPr="00EB79A7" w:rsidRDefault="00515800" w:rsidP="00515800">
            <w:pPr>
              <w:rPr>
                <w:sz w:val="22"/>
                <w:szCs w:val="22"/>
              </w:rPr>
            </w:pPr>
            <w:r w:rsidRPr="00EB79A7">
              <w:rPr>
                <w:sz w:val="22"/>
                <w:szCs w:val="22"/>
              </w:rPr>
              <w:t xml:space="preserve">Mechanikai hullámok kialakulása. </w:t>
            </w:r>
          </w:p>
          <w:p w14:paraId="6B01C498" w14:textId="77777777" w:rsidR="00515800" w:rsidRPr="00EB79A7" w:rsidRDefault="00515800" w:rsidP="00515800">
            <w:pPr>
              <w:rPr>
                <w:sz w:val="22"/>
                <w:szCs w:val="22"/>
              </w:rPr>
            </w:pPr>
            <w:r w:rsidRPr="00EB79A7">
              <w:rPr>
                <w:sz w:val="22"/>
                <w:szCs w:val="22"/>
              </w:rPr>
              <w:t>Földrengések kialakulása, előrejelzése, tengerrengések, cunamik.</w:t>
            </w:r>
          </w:p>
          <w:p w14:paraId="3DDFFD25" w14:textId="77777777" w:rsidR="00515800" w:rsidRPr="00EB79A7" w:rsidRDefault="00515800" w:rsidP="00515800">
            <w:pPr>
              <w:rPr>
                <w:sz w:val="22"/>
                <w:szCs w:val="22"/>
              </w:rPr>
            </w:pPr>
            <w:r w:rsidRPr="00EB79A7">
              <w:rPr>
                <w:sz w:val="22"/>
                <w:szCs w:val="22"/>
              </w:rPr>
              <w:t>Az árapály-jelenség. A Hold és a Nap szerepe a jelenség létrejöttében.</w:t>
            </w:r>
          </w:p>
          <w:p w14:paraId="54FF4D15" w14:textId="77777777" w:rsidR="00515800" w:rsidRPr="00EB79A7" w:rsidRDefault="00515800" w:rsidP="00515800">
            <w:pPr>
              <w:rPr>
                <w:sz w:val="22"/>
                <w:szCs w:val="22"/>
              </w:rPr>
            </w:pPr>
          </w:p>
          <w:p w14:paraId="613CF3E5" w14:textId="77777777" w:rsidR="00515800" w:rsidRPr="00EB79A7" w:rsidRDefault="00515800" w:rsidP="00515800">
            <w:pPr>
              <w:rPr>
                <w:sz w:val="22"/>
                <w:szCs w:val="22"/>
              </w:rPr>
            </w:pPr>
            <w:r w:rsidRPr="00EB79A7">
              <w:rPr>
                <w:sz w:val="22"/>
                <w:szCs w:val="22"/>
              </w:rPr>
              <w:t>Ismeretek:</w:t>
            </w:r>
          </w:p>
          <w:p w14:paraId="7A658D27" w14:textId="77777777" w:rsidR="00515800" w:rsidRPr="00EB79A7" w:rsidRDefault="00515800" w:rsidP="00515800">
            <w:pPr>
              <w:rPr>
                <w:sz w:val="22"/>
                <w:szCs w:val="22"/>
              </w:rPr>
            </w:pPr>
            <w:r w:rsidRPr="00EB79A7">
              <w:rPr>
                <w:sz w:val="22"/>
                <w:szCs w:val="22"/>
              </w:rPr>
              <w:t xml:space="preserve">A harmonikus rezgőmozgás jellemzői: </w:t>
            </w:r>
          </w:p>
          <w:p w14:paraId="24E4FFC4" w14:textId="77777777" w:rsidR="00515800" w:rsidRPr="00EB79A7" w:rsidRDefault="00515800" w:rsidP="00515800">
            <w:pPr>
              <w:numPr>
                <w:ilvl w:val="0"/>
                <w:numId w:val="121"/>
              </w:numPr>
              <w:contextualSpacing/>
              <w:rPr>
                <w:sz w:val="22"/>
                <w:szCs w:val="22"/>
              </w:rPr>
            </w:pPr>
            <w:r w:rsidRPr="00EB79A7">
              <w:rPr>
                <w:sz w:val="22"/>
                <w:szCs w:val="22"/>
              </w:rPr>
              <w:t>rezgésidő (periódusidő),</w:t>
            </w:r>
          </w:p>
          <w:p w14:paraId="0034B994" w14:textId="77777777" w:rsidR="00515800" w:rsidRPr="00EB79A7" w:rsidRDefault="00515800" w:rsidP="00515800">
            <w:pPr>
              <w:numPr>
                <w:ilvl w:val="0"/>
                <w:numId w:val="121"/>
              </w:numPr>
              <w:contextualSpacing/>
              <w:rPr>
                <w:sz w:val="22"/>
                <w:szCs w:val="22"/>
              </w:rPr>
            </w:pPr>
            <w:r w:rsidRPr="00EB79A7">
              <w:rPr>
                <w:sz w:val="22"/>
                <w:szCs w:val="22"/>
              </w:rPr>
              <w:t xml:space="preserve">amplitúdó, </w:t>
            </w:r>
          </w:p>
          <w:p w14:paraId="01C01F29" w14:textId="77777777" w:rsidR="00515800" w:rsidRPr="00EB79A7" w:rsidRDefault="00515800" w:rsidP="00515800">
            <w:pPr>
              <w:numPr>
                <w:ilvl w:val="0"/>
                <w:numId w:val="121"/>
              </w:numPr>
              <w:contextualSpacing/>
              <w:rPr>
                <w:sz w:val="22"/>
                <w:szCs w:val="22"/>
              </w:rPr>
            </w:pPr>
            <w:r w:rsidRPr="00EB79A7">
              <w:rPr>
                <w:sz w:val="22"/>
                <w:szCs w:val="22"/>
              </w:rPr>
              <w:t xml:space="preserve">frekvencia. </w:t>
            </w:r>
          </w:p>
          <w:p w14:paraId="42782ACF" w14:textId="77777777" w:rsidR="00515800" w:rsidRPr="00EB79A7" w:rsidRDefault="00515800" w:rsidP="00515800">
            <w:pPr>
              <w:rPr>
                <w:sz w:val="22"/>
                <w:szCs w:val="22"/>
              </w:rPr>
            </w:pPr>
            <w:r w:rsidRPr="00EB79A7">
              <w:rPr>
                <w:sz w:val="22"/>
                <w:szCs w:val="22"/>
              </w:rPr>
              <w:t>A harmonikus rezgőmozgás és a fonálinga mozgásának energiaviszonyai, a csillapítás leírása.</w:t>
            </w:r>
          </w:p>
          <w:p w14:paraId="170F10EB" w14:textId="77777777" w:rsidR="00515800" w:rsidRPr="00EB79A7" w:rsidRDefault="00515800" w:rsidP="00515800">
            <w:pPr>
              <w:rPr>
                <w:sz w:val="22"/>
                <w:szCs w:val="22"/>
              </w:rPr>
            </w:pPr>
            <w:r w:rsidRPr="00EB79A7">
              <w:rPr>
                <w:sz w:val="22"/>
                <w:szCs w:val="22"/>
              </w:rPr>
              <w:t>Hosszanti (longitudinális), keresztirányú (transzverzális) hullám.</w:t>
            </w:r>
          </w:p>
          <w:p w14:paraId="3808D718" w14:textId="77777777" w:rsidR="00515800" w:rsidRPr="00EB79A7" w:rsidRDefault="00515800" w:rsidP="00515800">
            <w:pPr>
              <w:rPr>
                <w:sz w:val="22"/>
                <w:szCs w:val="22"/>
              </w:rPr>
            </w:pPr>
            <w:r w:rsidRPr="00EB79A7">
              <w:rPr>
                <w:sz w:val="22"/>
                <w:szCs w:val="22"/>
              </w:rPr>
              <w:t>A mechanikai hullámok jellemzői: hullámhossz, terjedési sebesség.</w:t>
            </w:r>
          </w:p>
          <w:p w14:paraId="463097BF" w14:textId="77777777" w:rsidR="00515800" w:rsidRPr="00EB79A7" w:rsidRDefault="00515800" w:rsidP="00515800">
            <w:pPr>
              <w:rPr>
                <w:sz w:val="22"/>
                <w:szCs w:val="22"/>
              </w:rPr>
            </w:pPr>
            <w:r w:rsidRPr="00EB79A7">
              <w:rPr>
                <w:sz w:val="22"/>
                <w:szCs w:val="22"/>
              </w:rPr>
              <w:t xml:space="preserve">A hullámhosszúság, a frekvencia és a terjedési sebesség közötti kapcsolat ismerete. </w:t>
            </w:r>
          </w:p>
          <w:p w14:paraId="513A6708" w14:textId="77777777" w:rsidR="00515800" w:rsidRPr="00EB79A7" w:rsidRDefault="00515800" w:rsidP="00515800">
            <w:pPr>
              <w:rPr>
                <w:sz w:val="22"/>
                <w:szCs w:val="22"/>
              </w:rPr>
            </w:pPr>
            <w:r w:rsidRPr="00EB79A7">
              <w:rPr>
                <w:sz w:val="22"/>
                <w:szCs w:val="22"/>
              </w:rPr>
              <w:t>Huygens munkássága.</w:t>
            </w:r>
            <w:r w:rsidRPr="00EB79A7" w:rsidDel="00785311">
              <w:rPr>
                <w:sz w:val="22"/>
                <w:szCs w:val="22"/>
              </w:rPr>
              <w:t xml:space="preserve"> </w:t>
            </w:r>
          </w:p>
        </w:tc>
        <w:tc>
          <w:tcPr>
            <w:tcW w:w="3484" w:type="dxa"/>
          </w:tcPr>
          <w:p w14:paraId="488F8648" w14:textId="77777777" w:rsidR="00515800" w:rsidRPr="00EB79A7" w:rsidRDefault="00515800" w:rsidP="00515800">
            <w:pPr>
              <w:rPr>
                <w:sz w:val="22"/>
                <w:szCs w:val="22"/>
              </w:rPr>
            </w:pPr>
            <w:r w:rsidRPr="00EB79A7">
              <w:rPr>
                <w:sz w:val="22"/>
                <w:szCs w:val="22"/>
              </w:rPr>
              <w:t>A rezonancia feltételeinek bemutatása gyakorlati példákon a technikában és a természetben.</w:t>
            </w:r>
          </w:p>
          <w:p w14:paraId="451F52F8" w14:textId="77777777" w:rsidR="00515800" w:rsidRPr="00EB79A7" w:rsidRDefault="00515800" w:rsidP="00515800">
            <w:pPr>
              <w:rPr>
                <w:sz w:val="22"/>
                <w:szCs w:val="22"/>
              </w:rPr>
            </w:pPr>
            <w:r w:rsidRPr="00EB79A7">
              <w:rPr>
                <w:sz w:val="22"/>
                <w:szCs w:val="22"/>
              </w:rPr>
              <w:t>A rezgések általános voltának, létrejöttének megértése, a csillapodás jelenségének felismerése konkrét példákon.</w:t>
            </w:r>
          </w:p>
          <w:p w14:paraId="5DBED3A0" w14:textId="77777777" w:rsidR="00515800" w:rsidRPr="00EB79A7" w:rsidRDefault="00515800" w:rsidP="00515800">
            <w:pPr>
              <w:rPr>
                <w:sz w:val="22"/>
                <w:szCs w:val="22"/>
              </w:rPr>
            </w:pPr>
            <w:r w:rsidRPr="00EB79A7">
              <w:rPr>
                <w:sz w:val="22"/>
                <w:szCs w:val="22"/>
              </w:rPr>
              <w:t>A rezgések gerjesztésének felismerése néhány gyakorlati példán.</w:t>
            </w:r>
          </w:p>
          <w:p w14:paraId="7CC991AA" w14:textId="77777777" w:rsidR="00515800" w:rsidRPr="00EB79A7" w:rsidRDefault="00515800" w:rsidP="00515800">
            <w:pPr>
              <w:rPr>
                <w:sz w:val="22"/>
                <w:szCs w:val="22"/>
              </w:rPr>
            </w:pPr>
            <w:r w:rsidRPr="00EB79A7">
              <w:rPr>
                <w:sz w:val="22"/>
                <w:szCs w:val="22"/>
              </w:rPr>
              <w:t>A hullámok mint térben terjedő rezgések értelmezése gyakorlati példákon.</w:t>
            </w:r>
          </w:p>
          <w:p w14:paraId="5BE62037" w14:textId="77777777" w:rsidR="00515800" w:rsidRPr="00EB79A7" w:rsidRDefault="00515800" w:rsidP="00515800">
            <w:pPr>
              <w:rPr>
                <w:sz w:val="22"/>
                <w:szCs w:val="22"/>
              </w:rPr>
            </w:pPr>
            <w:r w:rsidRPr="00EB79A7">
              <w:rPr>
                <w:sz w:val="22"/>
                <w:szCs w:val="22"/>
              </w:rPr>
              <w:t>A földrengések létrejöttének elemzése a Föld szerkezete alapján.</w:t>
            </w:r>
          </w:p>
          <w:p w14:paraId="266EC8C1" w14:textId="77777777" w:rsidR="00515800" w:rsidRPr="00EB79A7" w:rsidRDefault="00515800" w:rsidP="00515800">
            <w:pPr>
              <w:rPr>
                <w:sz w:val="22"/>
                <w:szCs w:val="22"/>
              </w:rPr>
            </w:pPr>
            <w:r w:rsidRPr="00EB79A7">
              <w:rPr>
                <w:sz w:val="22"/>
                <w:szCs w:val="22"/>
              </w:rPr>
              <w:t>A földrengésekre, tengerrengésekre vonatkozó fizikai alapismeretek elsajátítása, a természeti katasztrófák idején követendő helyes magatartás, a földrengésbiztos épületek sajátságainak megismerése.</w:t>
            </w:r>
          </w:p>
          <w:p w14:paraId="031867BD" w14:textId="77777777" w:rsidR="00515800" w:rsidRPr="00EB79A7" w:rsidRDefault="00515800" w:rsidP="00515800">
            <w:pPr>
              <w:rPr>
                <w:sz w:val="22"/>
                <w:szCs w:val="22"/>
              </w:rPr>
            </w:pPr>
            <w:r w:rsidRPr="00EB79A7">
              <w:rPr>
                <w:sz w:val="22"/>
                <w:szCs w:val="22"/>
              </w:rPr>
              <w:t>Árapály-táblázatok elemzése.</w:t>
            </w:r>
          </w:p>
        </w:tc>
        <w:tc>
          <w:tcPr>
            <w:tcW w:w="2398" w:type="dxa"/>
            <w:gridSpan w:val="2"/>
          </w:tcPr>
          <w:p w14:paraId="5A50660C" w14:textId="77777777" w:rsidR="00515800" w:rsidRPr="00EB79A7" w:rsidRDefault="00515800" w:rsidP="00515800">
            <w:pPr>
              <w:rPr>
                <w:sz w:val="22"/>
                <w:szCs w:val="22"/>
              </w:rPr>
            </w:pPr>
            <w:r w:rsidRPr="00EB79A7">
              <w:rPr>
                <w:sz w:val="22"/>
                <w:szCs w:val="22"/>
              </w:rPr>
              <w:t>Technika, életvitel és gyakorlat: időmérő szerkezetek, hidak, mozgó alkatrészek.</w:t>
            </w:r>
          </w:p>
          <w:p w14:paraId="5967B087" w14:textId="77777777" w:rsidR="00515800" w:rsidRPr="00EB79A7" w:rsidRDefault="00515800" w:rsidP="00515800">
            <w:pPr>
              <w:rPr>
                <w:sz w:val="22"/>
                <w:szCs w:val="22"/>
              </w:rPr>
            </w:pPr>
          </w:p>
          <w:p w14:paraId="79EC1789" w14:textId="77777777" w:rsidR="00515800" w:rsidRPr="00EB79A7" w:rsidRDefault="00515800" w:rsidP="00515800">
            <w:pPr>
              <w:rPr>
                <w:sz w:val="22"/>
                <w:szCs w:val="22"/>
              </w:rPr>
            </w:pPr>
            <w:r w:rsidRPr="00EB79A7">
              <w:rPr>
                <w:sz w:val="22"/>
                <w:szCs w:val="22"/>
              </w:rPr>
              <w:t>Matematika: alapműveletek, egyenletrendezés, táblázat és grafikon készítése.</w:t>
            </w:r>
          </w:p>
          <w:p w14:paraId="714FE392" w14:textId="77777777" w:rsidR="00515800" w:rsidRPr="00EB79A7" w:rsidRDefault="00515800" w:rsidP="00515800">
            <w:pPr>
              <w:rPr>
                <w:sz w:val="22"/>
                <w:szCs w:val="22"/>
              </w:rPr>
            </w:pPr>
          </w:p>
          <w:p w14:paraId="20DA3B2C" w14:textId="77777777" w:rsidR="00515800" w:rsidRPr="00EB79A7" w:rsidRDefault="00515800" w:rsidP="00515800">
            <w:pPr>
              <w:rPr>
                <w:sz w:val="22"/>
                <w:szCs w:val="22"/>
              </w:rPr>
            </w:pPr>
            <w:r w:rsidRPr="00EB79A7">
              <w:rPr>
                <w:sz w:val="22"/>
                <w:szCs w:val="22"/>
              </w:rPr>
              <w:t>Földrajz: földrengések, lemeztektonika, árapály-jelenség.</w:t>
            </w:r>
          </w:p>
        </w:tc>
      </w:tr>
      <w:tr w:rsidR="00515800" w:rsidRPr="00EB79A7" w14:paraId="3A62F017" w14:textId="77777777" w:rsidTr="00515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gridAfter w:val="1"/>
          <w:wAfter w:w="42" w:type="dxa"/>
          <w:trHeight w:val="793"/>
        </w:trPr>
        <w:tc>
          <w:tcPr>
            <w:tcW w:w="1830" w:type="dxa"/>
            <w:gridSpan w:val="2"/>
            <w:vAlign w:val="center"/>
          </w:tcPr>
          <w:p w14:paraId="3DF5FDD9" w14:textId="77777777" w:rsidR="00515800" w:rsidRPr="00EB79A7" w:rsidRDefault="00515800" w:rsidP="00515800">
            <w:pPr>
              <w:rPr>
                <w:b/>
                <w:sz w:val="22"/>
                <w:szCs w:val="22"/>
              </w:rPr>
            </w:pPr>
            <w:r w:rsidRPr="00EB79A7">
              <w:rPr>
                <w:b/>
                <w:sz w:val="22"/>
                <w:szCs w:val="22"/>
              </w:rPr>
              <w:t>Kulcsfogalmak/ fogalmak</w:t>
            </w:r>
          </w:p>
        </w:tc>
        <w:tc>
          <w:tcPr>
            <w:tcW w:w="7401" w:type="dxa"/>
            <w:gridSpan w:val="6"/>
          </w:tcPr>
          <w:p w14:paraId="2118402E" w14:textId="77777777" w:rsidR="00515800" w:rsidRPr="00EB79A7" w:rsidRDefault="00515800" w:rsidP="00515800">
            <w:pPr>
              <w:rPr>
                <w:sz w:val="22"/>
                <w:szCs w:val="22"/>
              </w:rPr>
            </w:pPr>
            <w:r w:rsidRPr="00EB79A7">
              <w:rPr>
                <w:sz w:val="22"/>
                <w:szCs w:val="22"/>
              </w:rPr>
              <w:t>Harmonikus rezgőmozgás, frekvencia, rezonancia, mechanikai hullám, hullámhosszúság, hullám terjedési sebessége.</w:t>
            </w:r>
          </w:p>
        </w:tc>
      </w:tr>
    </w:tbl>
    <w:p w14:paraId="00A171DC" w14:textId="77777777" w:rsidR="00515800" w:rsidRPr="00EB79A7" w:rsidRDefault="00515800" w:rsidP="00515800">
      <w:pPr>
        <w:rPr>
          <w:sz w:val="22"/>
          <w:szCs w:val="22"/>
        </w:rPr>
      </w:pPr>
    </w:p>
    <w:p w14:paraId="4C99ADAF" w14:textId="77777777" w:rsidR="00515800" w:rsidRPr="00EB79A7" w:rsidRDefault="00515800" w:rsidP="00515800">
      <w:pPr>
        <w:rPr>
          <w:sz w:val="22"/>
          <w:szCs w:val="22"/>
        </w:rPr>
      </w:pPr>
    </w:p>
    <w:tbl>
      <w:tblPr>
        <w:tblW w:w="9240" w:type="dxa"/>
        <w:tblInd w:w="-70" w:type="dxa"/>
        <w:tblLayout w:type="fixed"/>
        <w:tblCellMar>
          <w:left w:w="0" w:type="dxa"/>
          <w:right w:w="0" w:type="dxa"/>
        </w:tblCellMar>
        <w:tblLook w:val="0000" w:firstRow="0" w:lastRow="0" w:firstColumn="0" w:lastColumn="0" w:noHBand="0" w:noVBand="0"/>
      </w:tblPr>
      <w:tblGrid>
        <w:gridCol w:w="1806"/>
        <w:gridCol w:w="320"/>
        <w:gridCol w:w="1299"/>
        <w:gridCol w:w="3490"/>
        <w:gridCol w:w="1114"/>
        <w:gridCol w:w="1211"/>
      </w:tblGrid>
      <w:tr w:rsidR="00515800" w:rsidRPr="00EB79A7" w14:paraId="6DECE293" w14:textId="77777777" w:rsidTr="00515800">
        <w:tc>
          <w:tcPr>
            <w:tcW w:w="2126" w:type="dxa"/>
            <w:gridSpan w:val="2"/>
            <w:tcBorders>
              <w:top w:val="single" w:sz="4" w:space="0" w:color="000000"/>
              <w:left w:val="single" w:sz="4" w:space="0" w:color="000000"/>
              <w:bottom w:val="single" w:sz="4" w:space="0" w:color="000000"/>
            </w:tcBorders>
            <w:vAlign w:val="center"/>
          </w:tcPr>
          <w:p w14:paraId="3EA8E539" w14:textId="77777777" w:rsidR="00515800" w:rsidRPr="00EB79A7" w:rsidRDefault="00515800" w:rsidP="00515800">
            <w:pPr>
              <w:widowControl w:val="0"/>
              <w:jc w:val="center"/>
              <w:rPr>
                <w:b/>
                <w:sz w:val="22"/>
                <w:szCs w:val="22"/>
              </w:rPr>
            </w:pPr>
            <w:r w:rsidRPr="00EB79A7">
              <w:rPr>
                <w:b/>
                <w:sz w:val="22"/>
                <w:szCs w:val="22"/>
              </w:rPr>
              <w:t>Tematikai egység</w:t>
            </w:r>
          </w:p>
        </w:tc>
        <w:tc>
          <w:tcPr>
            <w:tcW w:w="5903" w:type="dxa"/>
            <w:gridSpan w:val="3"/>
            <w:tcBorders>
              <w:top w:val="single" w:sz="4" w:space="0" w:color="000000"/>
              <w:left w:val="single" w:sz="4" w:space="0" w:color="000000"/>
              <w:bottom w:val="single" w:sz="4" w:space="0" w:color="000000"/>
            </w:tcBorders>
          </w:tcPr>
          <w:p w14:paraId="706E880E" w14:textId="77777777" w:rsidR="00515800" w:rsidRPr="00EB79A7" w:rsidRDefault="00515800" w:rsidP="00515800">
            <w:pPr>
              <w:suppressAutoHyphens/>
              <w:jc w:val="center"/>
              <w:rPr>
                <w:b/>
                <w:sz w:val="22"/>
                <w:szCs w:val="22"/>
              </w:rPr>
            </w:pPr>
            <w:r w:rsidRPr="00EB79A7">
              <w:rPr>
                <w:b/>
                <w:sz w:val="22"/>
                <w:szCs w:val="22"/>
              </w:rPr>
              <w:t>Szikrák és villámok Az elektromos áram</w:t>
            </w:r>
          </w:p>
        </w:tc>
        <w:tc>
          <w:tcPr>
            <w:tcW w:w="1211" w:type="dxa"/>
            <w:tcBorders>
              <w:top w:val="single" w:sz="4" w:space="0" w:color="000000"/>
              <w:left w:val="single" w:sz="4" w:space="0" w:color="000000"/>
              <w:bottom w:val="single" w:sz="4" w:space="0" w:color="000000"/>
              <w:right w:val="single" w:sz="4" w:space="0" w:color="000000"/>
            </w:tcBorders>
            <w:vAlign w:val="center"/>
          </w:tcPr>
          <w:p w14:paraId="5B6684CF" w14:textId="77777777" w:rsidR="00515800" w:rsidRPr="00EB79A7" w:rsidRDefault="00515800" w:rsidP="00515800">
            <w:pPr>
              <w:widowControl w:val="0"/>
              <w:jc w:val="center"/>
              <w:rPr>
                <w:b/>
                <w:sz w:val="22"/>
                <w:szCs w:val="22"/>
              </w:rPr>
            </w:pPr>
            <w:r w:rsidRPr="00EB79A7">
              <w:rPr>
                <w:b/>
                <w:sz w:val="22"/>
                <w:szCs w:val="22"/>
              </w:rPr>
              <w:t xml:space="preserve">Órakeret </w:t>
            </w:r>
          </w:p>
          <w:p w14:paraId="0701DFA1" w14:textId="77777777" w:rsidR="00515800" w:rsidRPr="00EB79A7" w:rsidRDefault="00515800" w:rsidP="00515800">
            <w:pPr>
              <w:widowControl w:val="0"/>
              <w:jc w:val="center"/>
              <w:rPr>
                <w:b/>
                <w:sz w:val="22"/>
                <w:szCs w:val="22"/>
              </w:rPr>
            </w:pPr>
            <w:r w:rsidRPr="00EB79A7">
              <w:rPr>
                <w:b/>
                <w:sz w:val="22"/>
                <w:szCs w:val="22"/>
              </w:rPr>
              <w:t>6 óra</w:t>
            </w:r>
          </w:p>
        </w:tc>
      </w:tr>
      <w:tr w:rsidR="00515800" w:rsidRPr="00EB79A7" w14:paraId="448AD5B9" w14:textId="77777777" w:rsidTr="00515800">
        <w:tc>
          <w:tcPr>
            <w:tcW w:w="2126" w:type="dxa"/>
            <w:gridSpan w:val="2"/>
            <w:tcBorders>
              <w:top w:val="single" w:sz="4" w:space="0" w:color="000000"/>
              <w:left w:val="single" w:sz="4" w:space="0" w:color="000000"/>
              <w:bottom w:val="single" w:sz="4" w:space="0" w:color="000000"/>
            </w:tcBorders>
            <w:vAlign w:val="center"/>
          </w:tcPr>
          <w:p w14:paraId="33BD1F5C" w14:textId="77777777" w:rsidR="00515800" w:rsidRPr="00EB79A7" w:rsidRDefault="00515800" w:rsidP="00515800">
            <w:pPr>
              <w:widowControl w:val="0"/>
              <w:jc w:val="center"/>
              <w:rPr>
                <w:sz w:val="22"/>
                <w:szCs w:val="22"/>
              </w:rPr>
            </w:pPr>
            <w:r w:rsidRPr="00EB79A7">
              <w:rPr>
                <w:b/>
                <w:sz w:val="22"/>
                <w:szCs w:val="22"/>
              </w:rPr>
              <w:t>Előzetes tudás</w:t>
            </w:r>
          </w:p>
        </w:tc>
        <w:tc>
          <w:tcPr>
            <w:tcW w:w="7114" w:type="dxa"/>
            <w:gridSpan w:val="4"/>
            <w:tcBorders>
              <w:top w:val="single" w:sz="4" w:space="0" w:color="000000"/>
              <w:left w:val="single" w:sz="4" w:space="0" w:color="000000"/>
              <w:bottom w:val="single" w:sz="4" w:space="0" w:color="000000"/>
              <w:right w:val="single" w:sz="4" w:space="0" w:color="000000"/>
            </w:tcBorders>
          </w:tcPr>
          <w:p w14:paraId="7968CCEF" w14:textId="77777777" w:rsidR="00515800" w:rsidRPr="00EB79A7" w:rsidRDefault="00515800" w:rsidP="00515800">
            <w:pPr>
              <w:rPr>
                <w:sz w:val="22"/>
                <w:szCs w:val="22"/>
                <w:lang w:val="cs-CZ"/>
              </w:rPr>
            </w:pPr>
            <w:r w:rsidRPr="00EB79A7">
              <w:rPr>
                <w:sz w:val="22"/>
                <w:szCs w:val="22"/>
              </w:rPr>
              <w:t xml:space="preserve">Erő-ellenerő, munkavégzés, elektromos töltés </w:t>
            </w:r>
          </w:p>
        </w:tc>
      </w:tr>
      <w:tr w:rsidR="00515800" w:rsidRPr="00EB79A7" w14:paraId="6520E5AD" w14:textId="77777777" w:rsidTr="00515800">
        <w:trPr>
          <w:trHeight w:val="328"/>
        </w:trPr>
        <w:tc>
          <w:tcPr>
            <w:tcW w:w="2126" w:type="dxa"/>
            <w:gridSpan w:val="2"/>
            <w:tcBorders>
              <w:top w:val="single" w:sz="4" w:space="0" w:color="000000"/>
              <w:left w:val="single" w:sz="4" w:space="0" w:color="000000"/>
              <w:bottom w:val="single" w:sz="4" w:space="0" w:color="000000"/>
            </w:tcBorders>
            <w:vAlign w:val="center"/>
          </w:tcPr>
          <w:p w14:paraId="1D35FF70"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114" w:type="dxa"/>
            <w:gridSpan w:val="4"/>
            <w:tcBorders>
              <w:top w:val="single" w:sz="4" w:space="0" w:color="000000"/>
              <w:left w:val="single" w:sz="4" w:space="0" w:color="000000"/>
              <w:bottom w:val="single" w:sz="4" w:space="0" w:color="000000"/>
              <w:right w:val="single" w:sz="4" w:space="0" w:color="000000"/>
            </w:tcBorders>
          </w:tcPr>
          <w:p w14:paraId="3B952E60" w14:textId="77777777" w:rsidR="00515800" w:rsidRPr="00EB79A7" w:rsidRDefault="00515800" w:rsidP="00515800">
            <w:pPr>
              <w:rPr>
                <w:sz w:val="22"/>
                <w:szCs w:val="22"/>
              </w:rPr>
            </w:pPr>
            <w:r w:rsidRPr="00EB79A7">
              <w:rPr>
                <w:sz w:val="22"/>
                <w:szCs w:val="22"/>
              </w:rPr>
              <w:t xml:space="preserve">Az elektromos alapjelenségek értelmezése az </w:t>
            </w:r>
            <w:r w:rsidRPr="00EB79A7">
              <w:rPr>
                <w:sz w:val="22"/>
                <w:szCs w:val="22"/>
                <w:lang w:val="cs-CZ"/>
              </w:rPr>
              <w:t>anyagot</w:t>
            </w:r>
            <w:r w:rsidRPr="00EB79A7">
              <w:rPr>
                <w:sz w:val="22"/>
                <w:szCs w:val="22"/>
              </w:rPr>
              <w:t xml:space="preserve"> jellemző egyik alapvető kölcsönhatásként. A sztatikus elektromosságra épülő technikai rendszerek felismerése. Felelős magatartás kialakítása. A veszélyhelyzetek felismerése, megelőzése, felkészülés a segítségnyújtásra.</w:t>
            </w:r>
          </w:p>
        </w:tc>
      </w:tr>
      <w:tr w:rsidR="00515800" w:rsidRPr="00EB79A7" w14:paraId="4AEFB4E5" w14:textId="77777777" w:rsidTr="00515800">
        <w:tc>
          <w:tcPr>
            <w:tcW w:w="3425" w:type="dxa"/>
            <w:gridSpan w:val="3"/>
            <w:tcBorders>
              <w:top w:val="single" w:sz="4" w:space="0" w:color="000000"/>
              <w:left w:val="single" w:sz="4" w:space="0" w:color="000000"/>
              <w:bottom w:val="single" w:sz="4" w:space="0" w:color="000000"/>
            </w:tcBorders>
            <w:vAlign w:val="center"/>
          </w:tcPr>
          <w:p w14:paraId="3A17FEA8"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90" w:type="dxa"/>
            <w:tcBorders>
              <w:top w:val="single" w:sz="4" w:space="0" w:color="000000"/>
              <w:left w:val="single" w:sz="4" w:space="0" w:color="000000"/>
              <w:bottom w:val="single" w:sz="4" w:space="0" w:color="000000"/>
            </w:tcBorders>
            <w:vAlign w:val="center"/>
          </w:tcPr>
          <w:p w14:paraId="45914095"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325" w:type="dxa"/>
            <w:gridSpan w:val="2"/>
            <w:tcBorders>
              <w:top w:val="single" w:sz="4" w:space="0" w:color="000000"/>
              <w:left w:val="single" w:sz="4" w:space="0" w:color="000000"/>
              <w:bottom w:val="single" w:sz="4" w:space="0" w:color="000000"/>
              <w:right w:val="single" w:sz="4" w:space="0" w:color="000000"/>
            </w:tcBorders>
            <w:vAlign w:val="center"/>
          </w:tcPr>
          <w:p w14:paraId="70676DE4"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5BE0F2C1" w14:textId="77777777" w:rsidTr="00515800">
        <w:tc>
          <w:tcPr>
            <w:tcW w:w="3425" w:type="dxa"/>
            <w:gridSpan w:val="3"/>
            <w:tcBorders>
              <w:top w:val="single" w:sz="4" w:space="0" w:color="000000"/>
              <w:left w:val="single" w:sz="4" w:space="0" w:color="000000"/>
              <w:bottom w:val="single" w:sz="4" w:space="0" w:color="000000"/>
            </w:tcBorders>
          </w:tcPr>
          <w:p w14:paraId="68FB92C6" w14:textId="77777777" w:rsidR="00515800" w:rsidRPr="00EB79A7" w:rsidRDefault="00515800" w:rsidP="00515800">
            <w:pPr>
              <w:rPr>
                <w:bCs/>
                <w:sz w:val="22"/>
                <w:szCs w:val="22"/>
              </w:rPr>
            </w:pPr>
            <w:r w:rsidRPr="00EB79A7">
              <w:rPr>
                <w:bCs/>
                <w:sz w:val="22"/>
                <w:szCs w:val="22"/>
              </w:rPr>
              <w:t xml:space="preserve">Problémák, </w:t>
            </w:r>
            <w:r w:rsidRPr="00EB79A7">
              <w:rPr>
                <w:bCs/>
                <w:sz w:val="22"/>
                <w:szCs w:val="22"/>
                <w:lang w:val="cs-CZ"/>
              </w:rPr>
              <w:t>jelenségek</w:t>
            </w:r>
            <w:r w:rsidRPr="00EB79A7">
              <w:rPr>
                <w:bCs/>
                <w:sz w:val="22"/>
                <w:szCs w:val="22"/>
              </w:rPr>
              <w:t>, gyakorlati alkalmazások:</w:t>
            </w:r>
          </w:p>
          <w:p w14:paraId="163AB11D"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Elektrosztatikus </w:t>
            </w:r>
            <w:r w:rsidRPr="00EB79A7">
              <w:rPr>
                <w:rFonts w:eastAsia="ArialMT"/>
                <w:sz w:val="22"/>
                <w:szCs w:val="22"/>
                <w:lang w:val="cs-CZ"/>
              </w:rPr>
              <w:t>alapjelenségek</w:t>
            </w:r>
            <w:r w:rsidRPr="00EB79A7">
              <w:rPr>
                <w:rFonts w:eastAsia="ArialMT"/>
                <w:sz w:val="22"/>
                <w:szCs w:val="22"/>
              </w:rPr>
              <w:t>: dörzselektromosság, töltött testek közötti kölcsönhatás, földelés.</w:t>
            </w:r>
          </w:p>
          <w:p w14:paraId="64A970B0"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 fénymásoló és a lézernyomtató működése.</w:t>
            </w:r>
          </w:p>
          <w:p w14:paraId="5354F0E5"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A villámok keletkezése, veszélye, a villámhárítók működése. </w:t>
            </w:r>
          </w:p>
          <w:p w14:paraId="7CAA5CAD"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elektromos töltések tárolása: kondenzátorok.</w:t>
            </w:r>
          </w:p>
          <w:p w14:paraId="2EB250BC" w14:textId="77777777" w:rsidR="00515800" w:rsidRPr="00EB79A7" w:rsidRDefault="00515800" w:rsidP="00515800">
            <w:pPr>
              <w:autoSpaceDE w:val="0"/>
              <w:autoSpaceDN w:val="0"/>
              <w:adjustRightInd w:val="0"/>
              <w:rPr>
                <w:rFonts w:eastAsia="ArialMT"/>
                <w:sz w:val="22"/>
                <w:szCs w:val="22"/>
              </w:rPr>
            </w:pPr>
          </w:p>
          <w:p w14:paraId="09D007C1" w14:textId="77777777" w:rsidR="00515800" w:rsidRPr="00EB79A7" w:rsidRDefault="00515800" w:rsidP="00515800">
            <w:pPr>
              <w:rPr>
                <w:bCs/>
                <w:sz w:val="22"/>
                <w:szCs w:val="22"/>
              </w:rPr>
            </w:pPr>
            <w:r w:rsidRPr="00EB79A7">
              <w:rPr>
                <w:bCs/>
                <w:sz w:val="22"/>
                <w:szCs w:val="22"/>
              </w:rPr>
              <w:t>Ismeretek:</w:t>
            </w:r>
          </w:p>
          <w:p w14:paraId="0CC62738"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Ponttöltések közötti erőhatás, az elektromos töltés egysége.</w:t>
            </w:r>
          </w:p>
          <w:p w14:paraId="28DB5A59"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Elektromosan szigetelő és vezető anyagok.</w:t>
            </w:r>
          </w:p>
          <w:p w14:paraId="0225DB5B" w14:textId="77777777" w:rsidR="00515800" w:rsidRPr="00EB79A7" w:rsidRDefault="00515800" w:rsidP="00515800">
            <w:pPr>
              <w:autoSpaceDE w:val="0"/>
              <w:autoSpaceDN w:val="0"/>
              <w:adjustRightInd w:val="0"/>
              <w:rPr>
                <w:sz w:val="22"/>
                <w:szCs w:val="22"/>
                <w:lang w:val="cs-CZ"/>
              </w:rPr>
            </w:pPr>
            <w:r w:rsidRPr="00EB79A7">
              <w:rPr>
                <w:rFonts w:eastAsia="ArialMT"/>
                <w:sz w:val="22"/>
                <w:szCs w:val="22"/>
              </w:rPr>
              <w:t>Az elektromosság fizikai leírásában használatos fogalmak: elektromos térerősség, feszültség, kapacitás.</w:t>
            </w:r>
          </w:p>
        </w:tc>
        <w:tc>
          <w:tcPr>
            <w:tcW w:w="3490" w:type="dxa"/>
            <w:tcBorders>
              <w:top w:val="single" w:sz="4" w:space="0" w:color="000000"/>
              <w:left w:val="single" w:sz="4" w:space="0" w:color="000000"/>
              <w:bottom w:val="single" w:sz="4" w:space="0" w:color="000000"/>
            </w:tcBorders>
          </w:tcPr>
          <w:p w14:paraId="015CEF6E"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Az </w:t>
            </w:r>
            <w:r w:rsidRPr="00EB79A7">
              <w:rPr>
                <w:rFonts w:eastAsia="ArialMT"/>
                <w:sz w:val="22"/>
                <w:szCs w:val="22"/>
                <w:lang w:val="cs-CZ"/>
              </w:rPr>
              <w:t>elektromos</w:t>
            </w:r>
            <w:r w:rsidRPr="00EB79A7">
              <w:rPr>
                <w:rFonts w:eastAsia="ArialMT"/>
                <w:sz w:val="22"/>
                <w:szCs w:val="22"/>
              </w:rPr>
              <w:t xml:space="preserve"> töltés fogalma, az elektrosztatikai alapfogalmak, alapjelenségek értelmezése, gyakorlati tapasztalatok alapján.</w:t>
            </w:r>
          </w:p>
          <w:p w14:paraId="6559F95F"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Ponttöltések közötti erő kiszámítása. </w:t>
            </w:r>
          </w:p>
          <w:p w14:paraId="47C09B01" w14:textId="77777777" w:rsidR="00515800" w:rsidRPr="00EB79A7" w:rsidRDefault="00515800" w:rsidP="00515800">
            <w:pPr>
              <w:rPr>
                <w:rFonts w:eastAsia="ArialMT"/>
                <w:sz w:val="22"/>
                <w:szCs w:val="22"/>
              </w:rPr>
            </w:pPr>
            <w:r w:rsidRPr="00EB79A7">
              <w:rPr>
                <w:rFonts w:eastAsia="ArialMT"/>
                <w:sz w:val="22"/>
                <w:szCs w:val="22"/>
              </w:rPr>
              <w:t>,jó szigetelő és jó vezető anyagok felsorolása.</w:t>
            </w:r>
          </w:p>
          <w:p w14:paraId="430758DE" w14:textId="77777777" w:rsidR="00515800" w:rsidRPr="00EB79A7" w:rsidRDefault="00515800" w:rsidP="00515800">
            <w:pPr>
              <w:rPr>
                <w:rFonts w:eastAsia="ArialMT"/>
                <w:sz w:val="22"/>
                <w:szCs w:val="22"/>
              </w:rPr>
            </w:pPr>
            <w:r w:rsidRPr="00EB79A7">
              <w:rPr>
                <w:rFonts w:eastAsia="ArialMT"/>
                <w:sz w:val="22"/>
                <w:szCs w:val="22"/>
              </w:rPr>
              <w:t>Egyszerű elektrosztatikai jelenségek felismerése a fénymásoló és a lézernyomtató működésében sematikus ábra alapján.</w:t>
            </w:r>
          </w:p>
          <w:p w14:paraId="0BE91EE2" w14:textId="77777777" w:rsidR="00515800" w:rsidRPr="00EB79A7" w:rsidRDefault="00515800" w:rsidP="00515800">
            <w:pPr>
              <w:rPr>
                <w:rFonts w:eastAsia="ArialMT"/>
                <w:sz w:val="22"/>
                <w:szCs w:val="22"/>
              </w:rPr>
            </w:pPr>
            <w:r w:rsidRPr="00EB79A7">
              <w:rPr>
                <w:rFonts w:eastAsia="ArialMT"/>
                <w:sz w:val="22"/>
                <w:szCs w:val="22"/>
              </w:rPr>
              <w:t>A villámok veszélyének, a villámhárítók működésének megismerése, a helyes magatartás elsajátítása zivataros, villámcsapás-veszélyes időben.</w:t>
            </w:r>
          </w:p>
          <w:p w14:paraId="09527C9A" w14:textId="77777777" w:rsidR="00515800" w:rsidRPr="00EB79A7" w:rsidRDefault="00515800" w:rsidP="00515800">
            <w:pPr>
              <w:rPr>
                <w:sz w:val="22"/>
                <w:szCs w:val="22"/>
              </w:rPr>
            </w:pPr>
            <w:r w:rsidRPr="00EB79A7">
              <w:rPr>
                <w:sz w:val="22"/>
                <w:szCs w:val="22"/>
              </w:rPr>
              <w:t xml:space="preserve">Az </w:t>
            </w:r>
            <w:r w:rsidRPr="00EB79A7">
              <w:rPr>
                <w:sz w:val="22"/>
                <w:szCs w:val="22"/>
                <w:lang w:val="cs-CZ"/>
              </w:rPr>
              <w:t>elektromos</w:t>
            </w:r>
            <w:r w:rsidRPr="00EB79A7">
              <w:rPr>
                <w:sz w:val="22"/>
                <w:szCs w:val="22"/>
              </w:rPr>
              <w:t xml:space="preserve"> térerősség és az </w:t>
            </w:r>
            <w:r w:rsidRPr="00EB79A7">
              <w:rPr>
                <w:sz w:val="22"/>
                <w:szCs w:val="22"/>
                <w:lang w:val="cs-CZ"/>
              </w:rPr>
              <w:t>elektromos</w:t>
            </w:r>
            <w:r w:rsidRPr="00EB79A7">
              <w:rPr>
                <w:sz w:val="22"/>
                <w:szCs w:val="22"/>
              </w:rPr>
              <w:t xml:space="preserve"> </w:t>
            </w:r>
            <w:r w:rsidRPr="00EB79A7">
              <w:rPr>
                <w:sz w:val="22"/>
                <w:szCs w:val="22"/>
                <w:lang w:val="cs-CZ"/>
              </w:rPr>
              <w:t>feszültség</w:t>
            </w:r>
            <w:r w:rsidRPr="00EB79A7">
              <w:rPr>
                <w:sz w:val="22"/>
                <w:szCs w:val="22"/>
              </w:rPr>
              <w:t xml:space="preserve"> jelentésének megismerése, használatuk a jelenségek leírásában, értelmezésében.</w:t>
            </w:r>
          </w:p>
          <w:p w14:paraId="3C82D1C6" w14:textId="77777777" w:rsidR="00515800" w:rsidRPr="00EB79A7" w:rsidRDefault="00515800" w:rsidP="00515800">
            <w:pPr>
              <w:rPr>
                <w:sz w:val="22"/>
                <w:szCs w:val="22"/>
              </w:rPr>
            </w:pPr>
            <w:r w:rsidRPr="00EB79A7">
              <w:rPr>
                <w:sz w:val="22"/>
                <w:szCs w:val="22"/>
              </w:rPr>
              <w:t>A kondenzátorok szerepének felismerése az elektrotechnikában konkrét példák alapján.</w:t>
            </w:r>
            <w:r w:rsidRPr="00EB79A7" w:rsidDel="00E24C14">
              <w:rPr>
                <w:sz w:val="22"/>
                <w:szCs w:val="22"/>
              </w:rPr>
              <w:t xml:space="preserve"> </w:t>
            </w:r>
          </w:p>
        </w:tc>
        <w:tc>
          <w:tcPr>
            <w:tcW w:w="2325" w:type="dxa"/>
            <w:gridSpan w:val="2"/>
            <w:tcBorders>
              <w:top w:val="single" w:sz="4" w:space="0" w:color="000000"/>
              <w:left w:val="single" w:sz="4" w:space="0" w:color="000000"/>
              <w:bottom w:val="single" w:sz="4" w:space="0" w:color="000000"/>
              <w:right w:val="single" w:sz="4" w:space="0" w:color="000000"/>
            </w:tcBorders>
          </w:tcPr>
          <w:p w14:paraId="01B66AC1"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Kémia</w:t>
            </w:r>
            <w:r w:rsidRPr="00EB79A7">
              <w:rPr>
                <w:rFonts w:eastAsia="ArialMT"/>
                <w:sz w:val="22"/>
                <w:szCs w:val="22"/>
                <w:lang w:val="cs-CZ"/>
              </w:rPr>
              <w:t>:</w:t>
            </w:r>
            <w:r w:rsidRPr="00EB79A7">
              <w:rPr>
                <w:rFonts w:eastAsia="ArialMT"/>
                <w:sz w:val="22"/>
                <w:szCs w:val="22"/>
              </w:rPr>
              <w:t xml:space="preserve"> az </w:t>
            </w:r>
            <w:r w:rsidRPr="00EB79A7">
              <w:rPr>
                <w:rFonts w:eastAsia="ArialMT"/>
                <w:sz w:val="22"/>
                <w:szCs w:val="22"/>
                <w:lang w:val="cs-CZ"/>
              </w:rPr>
              <w:t>elektron</w:t>
            </w:r>
            <w:r w:rsidRPr="00EB79A7">
              <w:rPr>
                <w:rFonts w:eastAsia="ArialMT"/>
                <w:sz w:val="22"/>
                <w:szCs w:val="22"/>
              </w:rPr>
              <w:t>.</w:t>
            </w:r>
          </w:p>
          <w:p w14:paraId="4E2A2F13" w14:textId="77777777" w:rsidR="00515800" w:rsidRPr="00EB79A7" w:rsidRDefault="00515800" w:rsidP="00515800">
            <w:pPr>
              <w:rPr>
                <w:rFonts w:eastAsia="ArialMT"/>
                <w:sz w:val="22"/>
                <w:szCs w:val="22"/>
              </w:rPr>
            </w:pPr>
          </w:p>
          <w:p w14:paraId="435CD840" w14:textId="77777777" w:rsidR="00515800" w:rsidRPr="00EB79A7" w:rsidRDefault="00515800" w:rsidP="00515800">
            <w:pPr>
              <w:rPr>
                <w:sz w:val="22"/>
                <w:szCs w:val="22"/>
              </w:rPr>
            </w:pPr>
            <w:r w:rsidRPr="00EB79A7">
              <w:rPr>
                <w:rFonts w:eastAsia="ArialMT"/>
                <w:sz w:val="22"/>
                <w:szCs w:val="22"/>
              </w:rPr>
              <w:t>Matematika</w:t>
            </w:r>
            <w:r w:rsidRPr="00EB79A7">
              <w:rPr>
                <w:rFonts w:eastAsia="ArialMT"/>
                <w:sz w:val="22"/>
                <w:szCs w:val="22"/>
                <w:lang w:val="cs-CZ"/>
              </w:rPr>
              <w:t>:</w:t>
            </w:r>
            <w:r w:rsidRPr="00EB79A7">
              <w:rPr>
                <w:rFonts w:eastAsia="ArialMT"/>
                <w:sz w:val="22"/>
                <w:szCs w:val="22"/>
              </w:rPr>
              <w:t xml:space="preserve"> egyenletrendezés, számok normálalakja.</w:t>
            </w:r>
          </w:p>
        </w:tc>
      </w:tr>
      <w:tr w:rsidR="00515800" w:rsidRPr="00EB79A7" w14:paraId="7251734F" w14:textId="77777777" w:rsidTr="00515800">
        <w:tc>
          <w:tcPr>
            <w:tcW w:w="3425" w:type="dxa"/>
            <w:gridSpan w:val="3"/>
            <w:tcBorders>
              <w:top w:val="single" w:sz="4" w:space="0" w:color="000000"/>
              <w:left w:val="single" w:sz="4" w:space="0" w:color="000000"/>
              <w:bottom w:val="single" w:sz="4" w:space="0" w:color="000000"/>
            </w:tcBorders>
          </w:tcPr>
          <w:p w14:paraId="5FCDB858" w14:textId="77777777" w:rsidR="00515800" w:rsidRPr="00EB79A7" w:rsidRDefault="00515800" w:rsidP="00515800">
            <w:pPr>
              <w:rPr>
                <w:b/>
                <w:bCs/>
                <w:sz w:val="22"/>
                <w:szCs w:val="22"/>
              </w:rPr>
            </w:pPr>
            <w:r w:rsidRPr="00EB79A7">
              <w:rPr>
                <w:bCs/>
                <w:sz w:val="22"/>
                <w:szCs w:val="22"/>
              </w:rPr>
              <w:t xml:space="preserve">Problémák, </w:t>
            </w:r>
            <w:r w:rsidRPr="00EB79A7">
              <w:rPr>
                <w:bCs/>
                <w:sz w:val="22"/>
                <w:szCs w:val="22"/>
                <w:lang w:val="cs-CZ"/>
              </w:rPr>
              <w:t>jelenségek</w:t>
            </w:r>
            <w:r w:rsidRPr="00EB79A7">
              <w:rPr>
                <w:bCs/>
                <w:sz w:val="22"/>
                <w:szCs w:val="22"/>
              </w:rPr>
              <w:t>, gyakorlati alkalmazások:</w:t>
            </w:r>
          </w:p>
          <w:p w14:paraId="7225E6D3"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elektromos áram élettani hatása: az emberi test áramvezetési tulajdonságai, idegi áramvezetés.</w:t>
            </w:r>
          </w:p>
          <w:p w14:paraId="33152B35"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elektromos áram élettani szerepének, az orvosi diagnosztikai és terápiás alkalmazásoknak az ismerete.</w:t>
            </w:r>
          </w:p>
          <w:p w14:paraId="4E276226"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 hazugságvizsgáló működése.</w:t>
            </w:r>
          </w:p>
          <w:p w14:paraId="57ED3A19" w14:textId="77777777" w:rsidR="00515800" w:rsidRPr="00EB79A7" w:rsidRDefault="00515800" w:rsidP="00515800">
            <w:pPr>
              <w:autoSpaceDE w:val="0"/>
              <w:autoSpaceDN w:val="0"/>
              <w:adjustRightInd w:val="0"/>
              <w:rPr>
                <w:rFonts w:eastAsia="ArialMT"/>
                <w:sz w:val="22"/>
                <w:szCs w:val="22"/>
              </w:rPr>
            </w:pPr>
          </w:p>
          <w:p w14:paraId="42DAB94F" w14:textId="77777777" w:rsidR="00515800" w:rsidRPr="00EB79A7" w:rsidRDefault="00515800" w:rsidP="00515800">
            <w:pPr>
              <w:rPr>
                <w:bCs/>
                <w:sz w:val="22"/>
                <w:szCs w:val="22"/>
              </w:rPr>
            </w:pPr>
            <w:r w:rsidRPr="00EB79A7">
              <w:rPr>
                <w:bCs/>
                <w:sz w:val="22"/>
                <w:szCs w:val="22"/>
              </w:rPr>
              <w:t>Ismeretek:</w:t>
            </w:r>
          </w:p>
          <w:p w14:paraId="5C03D893"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elektromos áram fogalma, az áramerősség mértékegysége.</w:t>
            </w:r>
          </w:p>
          <w:p w14:paraId="1A98672E"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elektromos ellenállás fogalma, mértékegysége.</w:t>
            </w:r>
          </w:p>
          <w:p w14:paraId="63BB1924" w14:textId="77777777" w:rsidR="00515800" w:rsidRPr="00EB79A7" w:rsidRDefault="00515800" w:rsidP="00515800">
            <w:pPr>
              <w:rPr>
                <w:rFonts w:eastAsia="ArialMT"/>
                <w:sz w:val="22"/>
                <w:szCs w:val="22"/>
              </w:rPr>
            </w:pPr>
            <w:r w:rsidRPr="00EB79A7">
              <w:rPr>
                <w:rFonts w:eastAsia="ArialMT"/>
                <w:sz w:val="22"/>
                <w:szCs w:val="22"/>
              </w:rPr>
              <w:t xml:space="preserve">Ohm törvénye </w:t>
            </w:r>
            <w:r w:rsidRPr="00EB79A7">
              <w:rPr>
                <w:rFonts w:eastAsia="ArialMT"/>
                <w:sz w:val="22"/>
                <w:szCs w:val="22"/>
                <w:lang w:val="cs-CZ"/>
              </w:rPr>
              <w:t>vezető</w:t>
            </w:r>
            <w:r w:rsidRPr="00EB79A7">
              <w:rPr>
                <w:rFonts w:eastAsia="ArialMT"/>
                <w:sz w:val="22"/>
                <w:szCs w:val="22"/>
              </w:rPr>
              <w:t xml:space="preserve"> szakaszra.</w:t>
            </w:r>
          </w:p>
          <w:p w14:paraId="1BC05438" w14:textId="77777777" w:rsidR="00515800" w:rsidRPr="00EB79A7" w:rsidRDefault="00515800" w:rsidP="00515800">
            <w:pPr>
              <w:autoSpaceDE w:val="0"/>
              <w:autoSpaceDN w:val="0"/>
              <w:adjustRightInd w:val="0"/>
              <w:rPr>
                <w:sz w:val="22"/>
                <w:szCs w:val="22"/>
              </w:rPr>
            </w:pPr>
            <w:r w:rsidRPr="00EB79A7">
              <w:rPr>
                <w:rFonts w:eastAsia="ArialMT"/>
                <w:sz w:val="22"/>
                <w:szCs w:val="22"/>
              </w:rPr>
              <w:t>Vezetők elektromos ellenállásának hőmérsékletfüggése.</w:t>
            </w:r>
          </w:p>
        </w:tc>
        <w:tc>
          <w:tcPr>
            <w:tcW w:w="3490" w:type="dxa"/>
            <w:tcBorders>
              <w:top w:val="single" w:sz="4" w:space="0" w:color="000000"/>
              <w:left w:val="single" w:sz="4" w:space="0" w:color="000000"/>
              <w:bottom w:val="single" w:sz="4" w:space="0" w:color="000000"/>
            </w:tcBorders>
          </w:tcPr>
          <w:p w14:paraId="3C6BAF87"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Az elektromos </w:t>
            </w:r>
            <w:r w:rsidRPr="00EB79A7">
              <w:rPr>
                <w:rFonts w:eastAsia="ArialMT"/>
                <w:sz w:val="22"/>
                <w:szCs w:val="22"/>
                <w:lang w:val="cs-CZ"/>
              </w:rPr>
              <w:t>áram</w:t>
            </w:r>
            <w:r w:rsidRPr="00EB79A7">
              <w:rPr>
                <w:rFonts w:eastAsia="ArialMT"/>
                <w:sz w:val="22"/>
                <w:szCs w:val="22"/>
              </w:rPr>
              <w:t xml:space="preserve"> létrejöttének megismerése, </w:t>
            </w:r>
          </w:p>
          <w:p w14:paraId="0A3996F4" w14:textId="77777777" w:rsidR="00515800" w:rsidRPr="00EB79A7" w:rsidRDefault="00515800" w:rsidP="00515800">
            <w:pPr>
              <w:rPr>
                <w:rFonts w:eastAsia="ArialMT"/>
                <w:sz w:val="22"/>
                <w:szCs w:val="22"/>
              </w:rPr>
            </w:pPr>
            <w:r w:rsidRPr="00EB79A7">
              <w:rPr>
                <w:rFonts w:eastAsia="ArialMT"/>
                <w:sz w:val="22"/>
                <w:szCs w:val="22"/>
              </w:rPr>
              <w:t xml:space="preserve">Az elektromos áram hő-, fény-, kémiai és mágneses hatásának megismerése </w:t>
            </w:r>
          </w:p>
          <w:p w14:paraId="5E60B800" w14:textId="77777777" w:rsidR="00515800" w:rsidRPr="00EB79A7" w:rsidRDefault="00515800" w:rsidP="00515800">
            <w:pPr>
              <w:rPr>
                <w:rFonts w:eastAsia="ArialMT"/>
                <w:sz w:val="22"/>
                <w:szCs w:val="22"/>
              </w:rPr>
            </w:pPr>
            <w:r w:rsidRPr="00EB79A7">
              <w:rPr>
                <w:rFonts w:eastAsia="ArialMT"/>
                <w:sz w:val="22"/>
                <w:szCs w:val="22"/>
              </w:rPr>
              <w:t>Orvosi alkalmazások: EKG, EEG felhasználási területeinek, diagnosztikai szerepének átlátása.</w:t>
            </w:r>
          </w:p>
          <w:p w14:paraId="3F7FBC08" w14:textId="77777777" w:rsidR="00515800" w:rsidRPr="00EB79A7" w:rsidRDefault="00515800" w:rsidP="00515800">
            <w:pPr>
              <w:rPr>
                <w:rFonts w:eastAsia="ArialMT"/>
                <w:sz w:val="22"/>
                <w:szCs w:val="22"/>
              </w:rPr>
            </w:pPr>
            <w:r w:rsidRPr="00EB79A7">
              <w:rPr>
                <w:rFonts w:eastAsia="ArialMT"/>
                <w:sz w:val="22"/>
                <w:szCs w:val="22"/>
              </w:rPr>
              <w:t>Az elektromos ellenállás kiszámítása, mérése; a számított és mért értékek összehasonlítása, következtetések levonása.</w:t>
            </w:r>
          </w:p>
          <w:p w14:paraId="225D4531" w14:textId="77777777" w:rsidR="00515800" w:rsidRPr="00EB79A7" w:rsidRDefault="00515800" w:rsidP="00515800">
            <w:pPr>
              <w:rPr>
                <w:sz w:val="22"/>
                <w:szCs w:val="22"/>
              </w:rPr>
            </w:pPr>
            <w:r w:rsidRPr="00EB79A7">
              <w:rPr>
                <w:rFonts w:eastAsia="ArialMT"/>
                <w:sz w:val="22"/>
                <w:szCs w:val="22"/>
              </w:rPr>
              <w:t>Az emberi test (bőr) ellenállásának mérése különböző körülmények között, következtetések levonása.</w:t>
            </w:r>
          </w:p>
        </w:tc>
        <w:tc>
          <w:tcPr>
            <w:tcW w:w="2325" w:type="dxa"/>
            <w:gridSpan w:val="2"/>
            <w:tcBorders>
              <w:top w:val="single" w:sz="4" w:space="0" w:color="000000"/>
              <w:left w:val="single" w:sz="4" w:space="0" w:color="000000"/>
              <w:bottom w:val="single" w:sz="4" w:space="0" w:color="000000"/>
              <w:right w:val="single" w:sz="4" w:space="0" w:color="000000"/>
            </w:tcBorders>
          </w:tcPr>
          <w:p w14:paraId="6F342ACF" w14:textId="77777777" w:rsidR="00515800" w:rsidRPr="00EB79A7" w:rsidRDefault="00515800" w:rsidP="00515800">
            <w:pPr>
              <w:autoSpaceDE w:val="0"/>
              <w:autoSpaceDN w:val="0"/>
              <w:adjustRightInd w:val="0"/>
              <w:rPr>
                <w:rFonts w:eastAsia="ArialMT"/>
                <w:sz w:val="22"/>
                <w:szCs w:val="22"/>
              </w:rPr>
            </w:pPr>
            <w:r w:rsidRPr="00EB79A7">
              <w:rPr>
                <w:sz w:val="22"/>
                <w:szCs w:val="22"/>
                <w:lang w:val="cs-CZ"/>
              </w:rPr>
              <w:t>Biológia-egészségtan:</w:t>
            </w:r>
            <w:r w:rsidRPr="00EB79A7">
              <w:rPr>
                <w:rFonts w:eastAsia="ArialMT"/>
                <w:sz w:val="22"/>
                <w:szCs w:val="22"/>
              </w:rPr>
              <w:t xml:space="preserve"> az idegrendszer, orvosi diagnosztika, terápia, érintésvédelem.</w:t>
            </w:r>
          </w:p>
          <w:p w14:paraId="3F5B4860" w14:textId="77777777" w:rsidR="00515800" w:rsidRPr="00EB79A7" w:rsidRDefault="00515800" w:rsidP="00515800">
            <w:pPr>
              <w:rPr>
                <w:rFonts w:eastAsia="ArialMT"/>
                <w:sz w:val="22"/>
                <w:szCs w:val="22"/>
              </w:rPr>
            </w:pPr>
          </w:p>
          <w:p w14:paraId="2BF46A69" w14:textId="77777777" w:rsidR="00515800" w:rsidRPr="00EB79A7" w:rsidRDefault="00515800" w:rsidP="00515800">
            <w:pPr>
              <w:rPr>
                <w:rFonts w:eastAsia="ArialMT"/>
                <w:sz w:val="22"/>
                <w:szCs w:val="22"/>
              </w:rPr>
            </w:pPr>
            <w:r w:rsidRPr="00EB79A7">
              <w:rPr>
                <w:rFonts w:eastAsia="ArialMT"/>
                <w:sz w:val="22"/>
                <w:szCs w:val="22"/>
              </w:rPr>
              <w:t>Matematika</w:t>
            </w:r>
            <w:r w:rsidRPr="00EB79A7">
              <w:rPr>
                <w:rFonts w:eastAsia="ArialMT"/>
                <w:sz w:val="22"/>
                <w:szCs w:val="22"/>
                <w:lang w:val="cs-CZ"/>
              </w:rPr>
              <w:t>:</w:t>
            </w:r>
            <w:r w:rsidRPr="00EB79A7">
              <w:rPr>
                <w:rFonts w:eastAsia="ArialMT"/>
                <w:sz w:val="22"/>
                <w:szCs w:val="22"/>
              </w:rPr>
              <w:t xml:space="preserve"> elemi műveletek elvégzése, grafikonok készítése.</w:t>
            </w:r>
          </w:p>
          <w:p w14:paraId="5AA30852" w14:textId="77777777" w:rsidR="00515800" w:rsidRPr="00EB79A7" w:rsidRDefault="00515800" w:rsidP="00515800">
            <w:pPr>
              <w:rPr>
                <w:rFonts w:eastAsia="ArialMT"/>
                <w:sz w:val="22"/>
                <w:szCs w:val="22"/>
              </w:rPr>
            </w:pPr>
          </w:p>
          <w:p w14:paraId="3B832B40" w14:textId="77777777" w:rsidR="00515800" w:rsidRPr="00EB79A7" w:rsidRDefault="00515800" w:rsidP="00515800">
            <w:pPr>
              <w:rPr>
                <w:sz w:val="22"/>
                <w:szCs w:val="22"/>
              </w:rPr>
            </w:pPr>
            <w:r w:rsidRPr="00EB79A7">
              <w:rPr>
                <w:sz w:val="22"/>
                <w:szCs w:val="22"/>
              </w:rPr>
              <w:t>Informatika</w:t>
            </w:r>
            <w:r w:rsidRPr="00EB79A7">
              <w:rPr>
                <w:sz w:val="22"/>
                <w:szCs w:val="22"/>
                <w:lang w:val="cs-CZ"/>
              </w:rPr>
              <w:t>:</w:t>
            </w:r>
            <w:r w:rsidRPr="00EB79A7">
              <w:rPr>
                <w:sz w:val="22"/>
                <w:szCs w:val="22"/>
              </w:rPr>
              <w:t xml:space="preserve"> adatok feldolgozása, kiértékelése számítógéppel.</w:t>
            </w:r>
          </w:p>
          <w:p w14:paraId="321EFA96" w14:textId="77777777" w:rsidR="00515800" w:rsidRPr="00EB79A7" w:rsidRDefault="00515800" w:rsidP="00515800">
            <w:pPr>
              <w:rPr>
                <w:sz w:val="22"/>
                <w:szCs w:val="22"/>
              </w:rPr>
            </w:pPr>
          </w:p>
          <w:p w14:paraId="69801924" w14:textId="77777777" w:rsidR="00515800" w:rsidRPr="00EB79A7" w:rsidRDefault="00515800" w:rsidP="00515800">
            <w:pPr>
              <w:rPr>
                <w:rFonts w:eastAsia="ArialMT"/>
                <w:sz w:val="22"/>
                <w:szCs w:val="22"/>
              </w:rPr>
            </w:pPr>
            <w:r w:rsidRPr="00EB79A7">
              <w:rPr>
                <w:sz w:val="22"/>
                <w:szCs w:val="22"/>
              </w:rPr>
              <w:t>Kémia</w:t>
            </w:r>
            <w:r w:rsidRPr="00EB79A7">
              <w:rPr>
                <w:sz w:val="22"/>
                <w:szCs w:val="22"/>
                <w:lang w:val="cs-CZ"/>
              </w:rPr>
              <w:t>:</w:t>
            </w:r>
            <w:r w:rsidRPr="00EB79A7">
              <w:rPr>
                <w:sz w:val="22"/>
                <w:szCs w:val="22"/>
              </w:rPr>
              <w:t xml:space="preserve"> áramvezetés fémekben, ionvezetés, fémrács, elektrolízis.</w:t>
            </w:r>
          </w:p>
        </w:tc>
      </w:tr>
      <w:tr w:rsidR="00515800" w:rsidRPr="00EB79A7" w14:paraId="6FE4480D" w14:textId="77777777" w:rsidTr="00515800">
        <w:trPr>
          <w:trHeight w:val="189"/>
        </w:trPr>
        <w:tc>
          <w:tcPr>
            <w:tcW w:w="1806" w:type="dxa"/>
            <w:tcBorders>
              <w:top w:val="single" w:sz="4" w:space="0" w:color="000000"/>
              <w:left w:val="single" w:sz="4" w:space="0" w:color="000000"/>
              <w:bottom w:val="single" w:sz="4" w:space="0" w:color="000000"/>
            </w:tcBorders>
            <w:vAlign w:val="center"/>
          </w:tcPr>
          <w:p w14:paraId="39C199DB" w14:textId="77777777" w:rsidR="00515800" w:rsidRPr="00EB79A7" w:rsidRDefault="00515800" w:rsidP="00515800">
            <w:pPr>
              <w:widowControl w:val="0"/>
              <w:jc w:val="center"/>
              <w:rPr>
                <w:sz w:val="22"/>
                <w:szCs w:val="22"/>
              </w:rPr>
            </w:pPr>
            <w:r w:rsidRPr="00EB79A7">
              <w:rPr>
                <w:b/>
                <w:sz w:val="22"/>
                <w:szCs w:val="22"/>
              </w:rPr>
              <w:t>Kulcsfogalmak/ fogalmak</w:t>
            </w:r>
          </w:p>
        </w:tc>
        <w:tc>
          <w:tcPr>
            <w:tcW w:w="7434" w:type="dxa"/>
            <w:gridSpan w:val="5"/>
            <w:tcBorders>
              <w:top w:val="single" w:sz="4" w:space="0" w:color="000000"/>
              <w:left w:val="single" w:sz="4" w:space="0" w:color="000000"/>
              <w:bottom w:val="single" w:sz="4" w:space="0" w:color="000000"/>
              <w:right w:val="single" w:sz="4" w:space="0" w:color="000000"/>
            </w:tcBorders>
          </w:tcPr>
          <w:p w14:paraId="53383FA6" w14:textId="77777777" w:rsidR="00515800" w:rsidRPr="00EB79A7" w:rsidRDefault="00515800" w:rsidP="00515800">
            <w:pPr>
              <w:widowControl w:val="0"/>
              <w:rPr>
                <w:sz w:val="22"/>
                <w:szCs w:val="22"/>
              </w:rPr>
            </w:pPr>
            <w:r w:rsidRPr="00EB79A7">
              <w:rPr>
                <w:sz w:val="22"/>
                <w:szCs w:val="22"/>
              </w:rPr>
              <w:t xml:space="preserve">Elektromos </w:t>
            </w:r>
            <w:r w:rsidRPr="00EB79A7">
              <w:rPr>
                <w:sz w:val="22"/>
                <w:szCs w:val="22"/>
                <w:lang w:val="cs-CZ"/>
              </w:rPr>
              <w:t>kölcsönhatás</w:t>
            </w:r>
            <w:r w:rsidRPr="00EB79A7">
              <w:rPr>
                <w:sz w:val="22"/>
                <w:szCs w:val="22"/>
              </w:rPr>
              <w:t>, elektromos töltés, szigetelő anyag, vezető anyag, elektromos térerősség, elektromos mező, elektromos feszültség, kondenzátor.</w:t>
            </w:r>
          </w:p>
          <w:p w14:paraId="2FEE9C05" w14:textId="77777777" w:rsidR="00515800" w:rsidRPr="00EB79A7" w:rsidRDefault="00515800" w:rsidP="00515800">
            <w:pPr>
              <w:widowControl w:val="0"/>
              <w:rPr>
                <w:sz w:val="22"/>
                <w:szCs w:val="22"/>
              </w:rPr>
            </w:pPr>
            <w:r w:rsidRPr="00EB79A7">
              <w:rPr>
                <w:sz w:val="22"/>
                <w:szCs w:val="22"/>
              </w:rPr>
              <w:t xml:space="preserve">Elektromos áram, </w:t>
            </w:r>
            <w:r w:rsidRPr="00EB79A7">
              <w:rPr>
                <w:sz w:val="22"/>
                <w:szCs w:val="22"/>
                <w:lang w:val="cs-CZ"/>
              </w:rPr>
              <w:t>elektromos</w:t>
            </w:r>
            <w:r w:rsidRPr="00EB79A7">
              <w:rPr>
                <w:sz w:val="22"/>
                <w:szCs w:val="22"/>
              </w:rPr>
              <w:t xml:space="preserve"> ellenállás.feszültség</w:t>
            </w:r>
          </w:p>
        </w:tc>
      </w:tr>
    </w:tbl>
    <w:p w14:paraId="23AD0B91" w14:textId="77777777" w:rsidR="00515800" w:rsidRPr="00EB79A7" w:rsidRDefault="00515800" w:rsidP="00515800">
      <w:pPr>
        <w:widowControl w:val="0"/>
        <w:jc w:val="both"/>
        <w:rPr>
          <w:sz w:val="22"/>
          <w:szCs w:val="22"/>
        </w:rPr>
      </w:pPr>
    </w:p>
    <w:p w14:paraId="40A1826E" w14:textId="77777777" w:rsidR="00515800" w:rsidRPr="00EB79A7" w:rsidRDefault="00515800" w:rsidP="00515800">
      <w:pPr>
        <w:widowControl w:val="0"/>
        <w:rPr>
          <w:sz w:val="22"/>
          <w:szCs w:val="22"/>
        </w:rPr>
      </w:pPr>
    </w:p>
    <w:tbl>
      <w:tblPr>
        <w:tblW w:w="9241" w:type="dxa"/>
        <w:tblInd w:w="-108" w:type="dxa"/>
        <w:tblLayout w:type="fixed"/>
        <w:tblCellMar>
          <w:left w:w="0" w:type="dxa"/>
          <w:right w:w="0" w:type="dxa"/>
        </w:tblCellMar>
        <w:tblLook w:val="0000" w:firstRow="0" w:lastRow="0" w:firstColumn="0" w:lastColumn="0" w:noHBand="0" w:noVBand="0"/>
      </w:tblPr>
      <w:tblGrid>
        <w:gridCol w:w="1845"/>
        <w:gridCol w:w="432"/>
        <w:gridCol w:w="1148"/>
        <w:gridCol w:w="3384"/>
        <w:gridCol w:w="1136"/>
        <w:gridCol w:w="1296"/>
      </w:tblGrid>
      <w:tr w:rsidR="00515800" w:rsidRPr="00EB79A7" w14:paraId="27EADF8B" w14:textId="77777777" w:rsidTr="00515800">
        <w:trPr>
          <w:trHeight w:val="23"/>
        </w:trPr>
        <w:tc>
          <w:tcPr>
            <w:tcW w:w="2277" w:type="dxa"/>
            <w:gridSpan w:val="2"/>
            <w:tcBorders>
              <w:top w:val="single" w:sz="4" w:space="0" w:color="000000"/>
              <w:left w:val="single" w:sz="4" w:space="0" w:color="000000"/>
              <w:bottom w:val="single" w:sz="4" w:space="0" w:color="000000"/>
            </w:tcBorders>
            <w:vAlign w:val="center"/>
          </w:tcPr>
          <w:p w14:paraId="0F159E1D" w14:textId="77777777" w:rsidR="00515800" w:rsidRPr="00EB79A7" w:rsidRDefault="00515800" w:rsidP="00515800">
            <w:pPr>
              <w:widowControl w:val="0"/>
              <w:jc w:val="center"/>
              <w:rPr>
                <w:b/>
                <w:sz w:val="22"/>
                <w:szCs w:val="22"/>
              </w:rPr>
            </w:pPr>
            <w:r w:rsidRPr="00EB79A7">
              <w:rPr>
                <w:b/>
                <w:sz w:val="22"/>
                <w:szCs w:val="22"/>
              </w:rPr>
              <w:t>Tematikai egység</w:t>
            </w:r>
          </w:p>
        </w:tc>
        <w:tc>
          <w:tcPr>
            <w:tcW w:w="5668" w:type="dxa"/>
            <w:gridSpan w:val="3"/>
            <w:tcBorders>
              <w:top w:val="single" w:sz="4" w:space="0" w:color="000000"/>
              <w:left w:val="single" w:sz="4" w:space="0" w:color="000000"/>
              <w:bottom w:val="single" w:sz="4" w:space="0" w:color="000000"/>
            </w:tcBorders>
          </w:tcPr>
          <w:p w14:paraId="4B5F8471" w14:textId="77777777" w:rsidR="00515800" w:rsidRPr="00EB79A7" w:rsidRDefault="00515800" w:rsidP="00515800">
            <w:pPr>
              <w:suppressAutoHyphens/>
              <w:jc w:val="center"/>
              <w:rPr>
                <w:b/>
                <w:sz w:val="22"/>
                <w:szCs w:val="22"/>
              </w:rPr>
            </w:pPr>
            <w:r w:rsidRPr="00EB79A7">
              <w:rPr>
                <w:b/>
                <w:sz w:val="22"/>
                <w:szCs w:val="22"/>
              </w:rPr>
              <w:t>Lakások, házak elektromos hálózata</w:t>
            </w:r>
          </w:p>
        </w:tc>
        <w:tc>
          <w:tcPr>
            <w:tcW w:w="1296" w:type="dxa"/>
            <w:tcBorders>
              <w:top w:val="single" w:sz="4" w:space="0" w:color="000000"/>
              <w:left w:val="single" w:sz="4" w:space="0" w:color="000000"/>
              <w:bottom w:val="single" w:sz="4" w:space="0" w:color="000000"/>
              <w:right w:val="single" w:sz="4" w:space="0" w:color="000000"/>
            </w:tcBorders>
            <w:vAlign w:val="center"/>
          </w:tcPr>
          <w:p w14:paraId="2A68CEF3" w14:textId="77777777" w:rsidR="00515800" w:rsidRPr="00EB79A7" w:rsidRDefault="00515800" w:rsidP="00515800">
            <w:pPr>
              <w:widowControl w:val="0"/>
              <w:jc w:val="center"/>
              <w:rPr>
                <w:b/>
                <w:sz w:val="22"/>
                <w:szCs w:val="22"/>
              </w:rPr>
            </w:pPr>
            <w:r w:rsidRPr="00EB79A7">
              <w:rPr>
                <w:b/>
                <w:sz w:val="22"/>
                <w:szCs w:val="22"/>
              </w:rPr>
              <w:t xml:space="preserve">Órakeret </w:t>
            </w:r>
          </w:p>
          <w:p w14:paraId="11D80956" w14:textId="77777777" w:rsidR="00515800" w:rsidRPr="00EB79A7" w:rsidRDefault="00515800" w:rsidP="00515800">
            <w:pPr>
              <w:widowControl w:val="0"/>
              <w:jc w:val="center"/>
              <w:rPr>
                <w:b/>
                <w:sz w:val="22"/>
                <w:szCs w:val="22"/>
              </w:rPr>
            </w:pPr>
            <w:r w:rsidRPr="00EB79A7">
              <w:rPr>
                <w:b/>
                <w:sz w:val="22"/>
                <w:szCs w:val="22"/>
              </w:rPr>
              <w:t>6 óra</w:t>
            </w:r>
          </w:p>
        </w:tc>
      </w:tr>
      <w:tr w:rsidR="00515800" w:rsidRPr="00EB79A7" w14:paraId="7A474088" w14:textId="77777777" w:rsidTr="00515800">
        <w:trPr>
          <w:trHeight w:val="23"/>
        </w:trPr>
        <w:tc>
          <w:tcPr>
            <w:tcW w:w="2277" w:type="dxa"/>
            <w:gridSpan w:val="2"/>
            <w:tcBorders>
              <w:top w:val="single" w:sz="4" w:space="0" w:color="000000"/>
              <w:left w:val="single" w:sz="4" w:space="0" w:color="000000"/>
              <w:bottom w:val="single" w:sz="4" w:space="0" w:color="000000"/>
            </w:tcBorders>
            <w:vAlign w:val="center"/>
          </w:tcPr>
          <w:p w14:paraId="788E8CEB" w14:textId="77777777" w:rsidR="00515800" w:rsidRPr="00EB79A7" w:rsidRDefault="00515800" w:rsidP="00515800">
            <w:pPr>
              <w:widowControl w:val="0"/>
              <w:jc w:val="center"/>
              <w:rPr>
                <w:sz w:val="22"/>
                <w:szCs w:val="22"/>
              </w:rPr>
            </w:pPr>
            <w:r w:rsidRPr="00EB79A7">
              <w:rPr>
                <w:b/>
                <w:sz w:val="22"/>
                <w:szCs w:val="22"/>
              </w:rPr>
              <w:t>Előzetes tudás</w:t>
            </w:r>
          </w:p>
        </w:tc>
        <w:tc>
          <w:tcPr>
            <w:tcW w:w="6964" w:type="dxa"/>
            <w:gridSpan w:val="4"/>
            <w:tcBorders>
              <w:top w:val="single" w:sz="4" w:space="0" w:color="000000"/>
              <w:left w:val="single" w:sz="4" w:space="0" w:color="000000"/>
              <w:bottom w:val="single" w:sz="4" w:space="0" w:color="000000"/>
              <w:right w:val="single" w:sz="4" w:space="0" w:color="000000"/>
            </w:tcBorders>
          </w:tcPr>
          <w:p w14:paraId="0FC100C5" w14:textId="77777777" w:rsidR="00515800" w:rsidRPr="00EB79A7" w:rsidRDefault="00515800" w:rsidP="00515800">
            <w:pPr>
              <w:rPr>
                <w:sz w:val="22"/>
                <w:szCs w:val="22"/>
              </w:rPr>
            </w:pPr>
            <w:r w:rsidRPr="00EB79A7">
              <w:rPr>
                <w:sz w:val="22"/>
                <w:szCs w:val="22"/>
              </w:rPr>
              <w:t xml:space="preserve">Egyenáramok alapfogalmai, az elektromos </w:t>
            </w:r>
            <w:r w:rsidRPr="00EB79A7">
              <w:rPr>
                <w:sz w:val="22"/>
                <w:szCs w:val="22"/>
                <w:lang w:val="cs-CZ"/>
              </w:rPr>
              <w:t>feszültség</w:t>
            </w:r>
            <w:r w:rsidRPr="00EB79A7">
              <w:rPr>
                <w:sz w:val="22"/>
                <w:szCs w:val="22"/>
              </w:rPr>
              <w:t xml:space="preserve"> és ellenállás fogalma.</w:t>
            </w:r>
          </w:p>
        </w:tc>
      </w:tr>
      <w:tr w:rsidR="00515800" w:rsidRPr="00EB79A7" w14:paraId="300804D6" w14:textId="77777777" w:rsidTr="00515800">
        <w:trPr>
          <w:trHeight w:val="23"/>
        </w:trPr>
        <w:tc>
          <w:tcPr>
            <w:tcW w:w="2277" w:type="dxa"/>
            <w:gridSpan w:val="2"/>
            <w:tcBorders>
              <w:top w:val="single" w:sz="4" w:space="0" w:color="000000"/>
              <w:left w:val="single" w:sz="4" w:space="0" w:color="000000"/>
              <w:bottom w:val="single" w:sz="4" w:space="0" w:color="000000"/>
            </w:tcBorders>
            <w:vAlign w:val="center"/>
          </w:tcPr>
          <w:p w14:paraId="1A839FBD"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6964" w:type="dxa"/>
            <w:gridSpan w:val="4"/>
            <w:tcBorders>
              <w:top w:val="single" w:sz="4" w:space="0" w:color="000000"/>
              <w:left w:val="single" w:sz="4" w:space="0" w:color="000000"/>
              <w:bottom w:val="single" w:sz="4" w:space="0" w:color="000000"/>
              <w:right w:val="single" w:sz="4" w:space="0" w:color="000000"/>
            </w:tcBorders>
          </w:tcPr>
          <w:p w14:paraId="4693D2BA" w14:textId="77777777" w:rsidR="00515800" w:rsidRPr="00EB79A7" w:rsidRDefault="00515800" w:rsidP="00515800">
            <w:pPr>
              <w:rPr>
                <w:sz w:val="22"/>
                <w:szCs w:val="22"/>
              </w:rPr>
            </w:pPr>
            <w:r w:rsidRPr="00EB79A7">
              <w:rPr>
                <w:sz w:val="22"/>
                <w:szCs w:val="22"/>
              </w:rPr>
              <w:t xml:space="preserve">A háztartás elektromos hálózatának </w:t>
            </w:r>
            <w:r w:rsidRPr="00EB79A7">
              <w:rPr>
                <w:sz w:val="22"/>
                <w:szCs w:val="22"/>
                <w:lang w:val="cs-CZ"/>
              </w:rPr>
              <w:t>mint</w:t>
            </w:r>
            <w:r w:rsidRPr="00EB79A7">
              <w:rPr>
                <w:sz w:val="22"/>
                <w:szCs w:val="22"/>
              </w:rPr>
              <w:t xml:space="preserve"> technikai rendszernek azonosítása, az érintésvédelmi szabályok elsajátítása, családi életre nevelés. A környezettudatosság és energia hatékonyság szempontjainak megjelenése a mindennapi életben az elektromos energia felhasználásában.</w:t>
            </w:r>
          </w:p>
        </w:tc>
      </w:tr>
      <w:tr w:rsidR="00515800" w:rsidRPr="00EB79A7" w14:paraId="07CE526F" w14:textId="77777777" w:rsidTr="00515800">
        <w:trPr>
          <w:trHeight w:val="23"/>
        </w:trPr>
        <w:tc>
          <w:tcPr>
            <w:tcW w:w="3425" w:type="dxa"/>
            <w:gridSpan w:val="3"/>
            <w:tcBorders>
              <w:top w:val="single" w:sz="4" w:space="0" w:color="000000"/>
              <w:left w:val="single" w:sz="4" w:space="0" w:color="000000"/>
              <w:bottom w:val="single" w:sz="4" w:space="0" w:color="000000"/>
            </w:tcBorders>
            <w:vAlign w:val="center"/>
          </w:tcPr>
          <w:p w14:paraId="3EAE425C"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384" w:type="dxa"/>
            <w:tcBorders>
              <w:top w:val="single" w:sz="4" w:space="0" w:color="000000"/>
              <w:left w:val="single" w:sz="4" w:space="0" w:color="000000"/>
              <w:bottom w:val="single" w:sz="4" w:space="0" w:color="000000"/>
            </w:tcBorders>
            <w:vAlign w:val="center"/>
          </w:tcPr>
          <w:p w14:paraId="3E349B3D"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432" w:type="dxa"/>
            <w:gridSpan w:val="2"/>
            <w:tcBorders>
              <w:top w:val="single" w:sz="4" w:space="0" w:color="000000"/>
              <w:left w:val="single" w:sz="4" w:space="0" w:color="000000"/>
              <w:bottom w:val="single" w:sz="4" w:space="0" w:color="000000"/>
              <w:right w:val="single" w:sz="4" w:space="0" w:color="000000"/>
            </w:tcBorders>
            <w:vAlign w:val="center"/>
          </w:tcPr>
          <w:p w14:paraId="03344882"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54E58443" w14:textId="77777777" w:rsidTr="00515800">
        <w:trPr>
          <w:trHeight w:val="23"/>
        </w:trPr>
        <w:tc>
          <w:tcPr>
            <w:tcW w:w="3425" w:type="dxa"/>
            <w:gridSpan w:val="3"/>
            <w:tcBorders>
              <w:top w:val="single" w:sz="4" w:space="0" w:color="000000"/>
              <w:left w:val="single" w:sz="4" w:space="0" w:color="000000"/>
              <w:bottom w:val="single" w:sz="4" w:space="0" w:color="000000"/>
            </w:tcBorders>
          </w:tcPr>
          <w:p w14:paraId="113D3071" w14:textId="77777777" w:rsidR="00515800" w:rsidRPr="00EB79A7" w:rsidRDefault="00515800" w:rsidP="00515800">
            <w:pPr>
              <w:rPr>
                <w:bCs/>
                <w:sz w:val="22"/>
                <w:szCs w:val="22"/>
              </w:rPr>
            </w:pPr>
            <w:r w:rsidRPr="00EB79A7">
              <w:rPr>
                <w:bCs/>
                <w:sz w:val="22"/>
                <w:szCs w:val="22"/>
              </w:rPr>
              <w:t>Problémák, jelenségek, gyakorlati alkalmazások:</w:t>
            </w:r>
          </w:p>
          <w:p w14:paraId="7378076D"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Elektromos hálózatok kialakítása lakásokban, épületekben, elektromos kapcsolási rajzok.</w:t>
            </w:r>
          </w:p>
          <w:p w14:paraId="5EC1CDE1"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elektromos áram veszélyei, konnektorok lezárása kisgyermekek védelme érdekében.</w:t>
            </w:r>
          </w:p>
          <w:p w14:paraId="4C041AE9"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 biztosíték (kismegszakító) működése, használata, olvadó- és automata biztosítékok.</w:t>
            </w:r>
          </w:p>
          <w:p w14:paraId="5489453E"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Három- eres vezetékek használata, a földvezeték szerepe.</w:t>
            </w:r>
          </w:p>
          <w:p w14:paraId="31324B3E"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Különböző teljesítményű fogyasztók összehasonlítása. </w:t>
            </w:r>
          </w:p>
          <w:p w14:paraId="717D5CB1"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energiatakarékosság kérdései, vezérelt (éjszakai) áram.</w:t>
            </w:r>
          </w:p>
          <w:p w14:paraId="7159E3F7"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 villanyszámla elemzése.</w:t>
            </w:r>
          </w:p>
          <w:p w14:paraId="208B69B4" w14:textId="77777777" w:rsidR="00515800" w:rsidRPr="00EB79A7" w:rsidRDefault="00515800" w:rsidP="00515800">
            <w:pPr>
              <w:autoSpaceDE w:val="0"/>
              <w:autoSpaceDN w:val="0"/>
              <w:adjustRightInd w:val="0"/>
              <w:rPr>
                <w:rFonts w:eastAsia="ArialMT"/>
                <w:sz w:val="22"/>
                <w:szCs w:val="22"/>
              </w:rPr>
            </w:pPr>
          </w:p>
          <w:p w14:paraId="1F62D251" w14:textId="77777777" w:rsidR="00515800" w:rsidRPr="00EB79A7" w:rsidRDefault="00515800" w:rsidP="00515800">
            <w:pPr>
              <w:rPr>
                <w:bCs/>
                <w:sz w:val="22"/>
                <w:szCs w:val="22"/>
              </w:rPr>
            </w:pPr>
            <w:r w:rsidRPr="00EB79A7">
              <w:rPr>
                <w:bCs/>
                <w:sz w:val="22"/>
                <w:szCs w:val="22"/>
              </w:rPr>
              <w:t>Ismeretek:</w:t>
            </w:r>
          </w:p>
          <w:p w14:paraId="2D2B428C"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Soros és párhuzamos kapcsolás. </w:t>
            </w:r>
          </w:p>
          <w:p w14:paraId="6FA4B585"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Az elektromos munkavégzés és a Joule-hő fogalma, az elektromos teljesítmény kiszámítása. </w:t>
            </w:r>
          </w:p>
        </w:tc>
        <w:tc>
          <w:tcPr>
            <w:tcW w:w="3384" w:type="dxa"/>
            <w:tcBorders>
              <w:top w:val="single" w:sz="4" w:space="0" w:color="000000"/>
              <w:left w:val="single" w:sz="4" w:space="0" w:color="000000"/>
              <w:bottom w:val="single" w:sz="4" w:space="0" w:color="000000"/>
            </w:tcBorders>
          </w:tcPr>
          <w:p w14:paraId="1CD4A628"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 xml:space="preserve">Egyszerűbb </w:t>
            </w:r>
            <w:r w:rsidRPr="00EB79A7">
              <w:rPr>
                <w:rFonts w:eastAsia="ArialMT"/>
                <w:sz w:val="22"/>
                <w:szCs w:val="22"/>
                <w:lang w:val="cs-CZ"/>
              </w:rPr>
              <w:t>kapcsolási</w:t>
            </w:r>
            <w:r w:rsidRPr="00EB79A7">
              <w:rPr>
                <w:rFonts w:eastAsia="ArialMT"/>
                <w:sz w:val="22"/>
                <w:szCs w:val="22"/>
              </w:rPr>
              <w:t xml:space="preserve"> rajzok értelmezése, áramkör összeállítása kapcsolási rajz alapján.</w:t>
            </w:r>
          </w:p>
          <w:p w14:paraId="24F7034E" w14:textId="77777777" w:rsidR="00515800" w:rsidRPr="00EB79A7" w:rsidRDefault="00515800" w:rsidP="00515800">
            <w:pPr>
              <w:rPr>
                <w:rFonts w:eastAsia="ArialMT"/>
                <w:sz w:val="22"/>
                <w:szCs w:val="22"/>
              </w:rPr>
            </w:pPr>
            <w:r w:rsidRPr="00EB79A7">
              <w:rPr>
                <w:rFonts w:eastAsia="ArialMT"/>
                <w:sz w:val="22"/>
                <w:szCs w:val="22"/>
              </w:rPr>
              <w:t>A soros és a párhuzamos kapcsolások legfontosabb jellemzőinek megismerése, feszültség- és áramerősség viszonyok vizsgálata méréssel, összefüggések felismerése az adatok alapján.</w:t>
            </w:r>
          </w:p>
          <w:p w14:paraId="334698B6"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elektromosság veszélyeinek megismerése.</w:t>
            </w:r>
          </w:p>
          <w:p w14:paraId="365D3BA2"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 biztosítékok szerepének megismerése.</w:t>
            </w:r>
          </w:p>
          <w:p w14:paraId="31C59490"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elektromos munkavégzés, a Joule-hő, valamint az elektromos teljesítmény kiszámítása, fogyasztók teljesítményének összehasonlítása.</w:t>
            </w:r>
          </w:p>
          <w:p w14:paraId="03E12292" w14:textId="77777777" w:rsidR="00515800" w:rsidRPr="00EB79A7" w:rsidRDefault="00515800" w:rsidP="00515800">
            <w:pPr>
              <w:autoSpaceDE w:val="0"/>
              <w:autoSpaceDN w:val="0"/>
              <w:adjustRightInd w:val="0"/>
              <w:rPr>
                <w:rFonts w:eastAsia="ArialMT"/>
                <w:sz w:val="22"/>
                <w:szCs w:val="22"/>
              </w:rPr>
            </w:pPr>
            <w:r w:rsidRPr="00EB79A7">
              <w:rPr>
                <w:rFonts w:eastAsia="ArialMT"/>
                <w:sz w:val="22"/>
                <w:szCs w:val="22"/>
              </w:rPr>
              <w:t>Az energiatakarékosság kérdéseinek ismerete, a villanyszámla értelmezése.</w:t>
            </w:r>
          </w:p>
          <w:p w14:paraId="6EF7EEBD" w14:textId="77777777" w:rsidR="00515800" w:rsidRPr="00EB79A7" w:rsidRDefault="00515800" w:rsidP="00515800">
            <w:pPr>
              <w:autoSpaceDE w:val="0"/>
              <w:autoSpaceDN w:val="0"/>
              <w:adjustRightInd w:val="0"/>
              <w:rPr>
                <w:sz w:val="22"/>
                <w:szCs w:val="22"/>
              </w:rPr>
            </w:pPr>
            <w:r w:rsidRPr="00EB79A7">
              <w:rPr>
                <w:rFonts w:eastAsia="ArialMT"/>
                <w:sz w:val="22"/>
                <w:szCs w:val="22"/>
              </w:rPr>
              <w:t>Hagyományos izzólámpa és azonos fényerejű, fehér LED-eket tartalmazó lámpa elektromos teljesítményének összehasonlítása.</w:t>
            </w:r>
            <w:r w:rsidRPr="00EB79A7" w:rsidDel="00E668B9">
              <w:rPr>
                <w:rFonts w:eastAsia="ArialMT"/>
                <w:sz w:val="22"/>
                <w:szCs w:val="22"/>
              </w:rPr>
              <w:t xml:space="preserve"> </w:t>
            </w:r>
          </w:p>
        </w:tc>
        <w:tc>
          <w:tcPr>
            <w:tcW w:w="2432" w:type="dxa"/>
            <w:gridSpan w:val="2"/>
            <w:tcBorders>
              <w:top w:val="single" w:sz="4" w:space="0" w:color="000000"/>
              <w:left w:val="single" w:sz="4" w:space="0" w:color="000000"/>
              <w:bottom w:val="single" w:sz="4" w:space="0" w:color="000000"/>
              <w:right w:val="single" w:sz="4" w:space="0" w:color="000000"/>
            </w:tcBorders>
          </w:tcPr>
          <w:p w14:paraId="388EAF3D" w14:textId="77777777" w:rsidR="00515800" w:rsidRPr="00EB79A7" w:rsidRDefault="00515800" w:rsidP="00515800">
            <w:pPr>
              <w:widowControl w:val="0"/>
              <w:rPr>
                <w:sz w:val="22"/>
                <w:szCs w:val="22"/>
              </w:rPr>
            </w:pPr>
          </w:p>
        </w:tc>
      </w:tr>
      <w:tr w:rsidR="00515800" w:rsidRPr="00EB79A7" w14:paraId="2A43CE22" w14:textId="77777777" w:rsidTr="00515800">
        <w:tc>
          <w:tcPr>
            <w:tcW w:w="1845" w:type="dxa"/>
            <w:tcBorders>
              <w:top w:val="single" w:sz="4" w:space="0" w:color="000000"/>
              <w:left w:val="single" w:sz="4" w:space="0" w:color="000000"/>
              <w:bottom w:val="single" w:sz="4" w:space="0" w:color="000000"/>
            </w:tcBorders>
            <w:vAlign w:val="center"/>
          </w:tcPr>
          <w:p w14:paraId="040FD4A9" w14:textId="77777777" w:rsidR="00515800" w:rsidRPr="00EB79A7" w:rsidRDefault="00515800" w:rsidP="00515800">
            <w:pPr>
              <w:widowControl w:val="0"/>
              <w:jc w:val="center"/>
              <w:rPr>
                <w:sz w:val="22"/>
                <w:szCs w:val="22"/>
              </w:rPr>
            </w:pPr>
            <w:r w:rsidRPr="00EB79A7">
              <w:rPr>
                <w:b/>
                <w:sz w:val="22"/>
                <w:szCs w:val="22"/>
              </w:rPr>
              <w:t>Kulcsfogalmak/ fogalmak</w:t>
            </w:r>
          </w:p>
        </w:tc>
        <w:tc>
          <w:tcPr>
            <w:tcW w:w="7396" w:type="dxa"/>
            <w:gridSpan w:val="5"/>
            <w:tcBorders>
              <w:top w:val="single" w:sz="4" w:space="0" w:color="000000"/>
              <w:left w:val="single" w:sz="4" w:space="0" w:color="000000"/>
              <w:bottom w:val="single" w:sz="4" w:space="0" w:color="000000"/>
              <w:right w:val="single" w:sz="4" w:space="0" w:color="000000"/>
            </w:tcBorders>
          </w:tcPr>
          <w:p w14:paraId="6E5E1475" w14:textId="77777777" w:rsidR="00515800" w:rsidRPr="00EB79A7" w:rsidRDefault="00515800" w:rsidP="00515800">
            <w:pPr>
              <w:rPr>
                <w:sz w:val="22"/>
                <w:szCs w:val="22"/>
              </w:rPr>
            </w:pPr>
            <w:r w:rsidRPr="00EB79A7">
              <w:rPr>
                <w:sz w:val="22"/>
                <w:szCs w:val="22"/>
              </w:rPr>
              <w:t xml:space="preserve">Soros és párhuzamos kapcsolás, Joule-hő, </w:t>
            </w:r>
            <w:r w:rsidRPr="00EB79A7">
              <w:rPr>
                <w:sz w:val="22"/>
                <w:szCs w:val="22"/>
                <w:lang w:val="cs-CZ"/>
              </w:rPr>
              <w:t>földelés</w:t>
            </w:r>
            <w:r w:rsidRPr="00EB79A7">
              <w:rPr>
                <w:sz w:val="22"/>
                <w:szCs w:val="22"/>
              </w:rPr>
              <w:t>.</w:t>
            </w:r>
          </w:p>
        </w:tc>
      </w:tr>
    </w:tbl>
    <w:p w14:paraId="0647AB1F" w14:textId="77777777" w:rsidR="00515800" w:rsidRPr="00EB79A7" w:rsidRDefault="00515800" w:rsidP="00515800">
      <w:pPr>
        <w:widowControl w:val="0"/>
        <w:jc w:val="both"/>
        <w:rPr>
          <w:sz w:val="22"/>
          <w:szCs w:val="22"/>
        </w:rPr>
      </w:pPr>
    </w:p>
    <w:tbl>
      <w:tblPr>
        <w:tblW w:w="9260" w:type="dxa"/>
        <w:tblInd w:w="-70" w:type="dxa"/>
        <w:tblLayout w:type="fixed"/>
        <w:tblCellMar>
          <w:left w:w="0" w:type="dxa"/>
          <w:right w:w="0" w:type="dxa"/>
        </w:tblCellMar>
        <w:tblLook w:val="0000" w:firstRow="0" w:lastRow="0" w:firstColumn="0" w:lastColumn="0" w:noHBand="0" w:noVBand="0"/>
      </w:tblPr>
      <w:tblGrid>
        <w:gridCol w:w="1976"/>
        <w:gridCol w:w="7284"/>
      </w:tblGrid>
      <w:tr w:rsidR="00515800" w:rsidRPr="00EB79A7" w14:paraId="1D7F291B" w14:textId="77777777" w:rsidTr="00515800">
        <w:trPr>
          <w:trHeight w:val="550"/>
        </w:trPr>
        <w:tc>
          <w:tcPr>
            <w:tcW w:w="1976" w:type="dxa"/>
            <w:tcBorders>
              <w:top w:val="single" w:sz="4" w:space="0" w:color="000000"/>
              <w:left w:val="single" w:sz="4" w:space="0" w:color="000000"/>
              <w:bottom w:val="single" w:sz="4" w:space="0" w:color="000000"/>
            </w:tcBorders>
            <w:vAlign w:val="center"/>
          </w:tcPr>
          <w:p w14:paraId="067C83A8" w14:textId="77777777" w:rsidR="00515800" w:rsidRPr="00EB79A7" w:rsidRDefault="00515800" w:rsidP="00515800">
            <w:pPr>
              <w:widowControl w:val="0"/>
              <w:jc w:val="center"/>
              <w:rPr>
                <w:sz w:val="22"/>
                <w:szCs w:val="22"/>
              </w:rPr>
            </w:pPr>
            <w:r w:rsidRPr="00EB79A7">
              <w:rPr>
                <w:b/>
                <w:sz w:val="22"/>
                <w:szCs w:val="22"/>
              </w:rPr>
              <w:t>A fejlesztés várt eredményei a 10. évfolyam végén</w:t>
            </w:r>
          </w:p>
        </w:tc>
        <w:tc>
          <w:tcPr>
            <w:tcW w:w="7284" w:type="dxa"/>
            <w:tcBorders>
              <w:top w:val="single" w:sz="4" w:space="0" w:color="000000"/>
              <w:left w:val="single" w:sz="4" w:space="0" w:color="000000"/>
              <w:bottom w:val="single" w:sz="4" w:space="0" w:color="000000"/>
              <w:right w:val="single" w:sz="4" w:space="0" w:color="000000"/>
            </w:tcBorders>
          </w:tcPr>
          <w:p w14:paraId="71D36AC4" w14:textId="77777777" w:rsidR="00515800" w:rsidRPr="00EB79A7" w:rsidRDefault="00515800" w:rsidP="00515800">
            <w:pPr>
              <w:widowControl w:val="0"/>
              <w:rPr>
                <w:sz w:val="24"/>
                <w:szCs w:val="24"/>
              </w:rPr>
            </w:pPr>
            <w:r w:rsidRPr="00EB79A7">
              <w:rPr>
                <w:sz w:val="24"/>
                <w:szCs w:val="24"/>
              </w:rPr>
              <w:t xml:space="preserve">A tanuló </w:t>
            </w:r>
            <w:r w:rsidRPr="00EB79A7">
              <w:rPr>
                <w:sz w:val="24"/>
                <w:szCs w:val="24"/>
                <w:lang w:val="cs-CZ"/>
              </w:rPr>
              <w:t>legyen</w:t>
            </w:r>
            <w:r w:rsidRPr="00EB79A7">
              <w:rPr>
                <w:sz w:val="24"/>
                <w:szCs w:val="24"/>
              </w:rPr>
              <w:t xml:space="preserve"> képes fizikai jelenségek megfigyelésére, s az ennek során szerzett tapasztalatok elmondására. Legyen tisztában azzal, hogy a fizika átfogó törvényeket ismer fel, melyek alkalmazhatók jelenségek értelmezésére, egyes események minőségi és mennyiségi előrejelzésére</w:t>
            </w:r>
          </w:p>
          <w:p w14:paraId="56B3DDE2" w14:textId="77777777" w:rsidR="00515800" w:rsidRPr="00EB79A7" w:rsidRDefault="00515800" w:rsidP="00515800">
            <w:pPr>
              <w:widowControl w:val="0"/>
              <w:rPr>
                <w:sz w:val="24"/>
                <w:szCs w:val="24"/>
              </w:rPr>
            </w:pPr>
            <w:r w:rsidRPr="00EB79A7">
              <w:rPr>
                <w:sz w:val="24"/>
                <w:szCs w:val="24"/>
              </w:rPr>
              <w:t>Legyen képes egyszerű fizikai rendszerek esetén a lényeges elemeket a lényegtelenektől elválasztani, tudjon egyszerűbb számításokat elvégezni és helyes logikai következtetéseket levonni. Tudja helyesen használni a tanult mechanikai és elektromosságtani alapfogalmakat (tehetetlenség, sebesség, gyorsulás, tömeg, erő, erőtörvények, lendület, munka, energia, teljesítmény, hatásfok, tömegközéppont, forgatónyomaték, perdület, áramerősség, feszültség, ellenállás). Tudjon példákat mondani a tanult jelenségekre, a tanult legfontosabb törvényszerűségek érvényesülésére a természetben, a technikai eszközök esetében. Tudja a tanult mértékegységeket a mindennapi életben is előforduló mennyiségek esetében használni. Legyen képes a számítógépes világhálón a témához kapcsolódó érdekes és hasznos adatokat, információkat gyűjteni. Ismerje a tanulmányok során előforduló fontosabb hétköznapi eszközök működési elvét, biztonságos használatát. Legyen tisztában saját szervezete működésének fizikai aspektusaival, valamint a mozgás, tájékozódás, közlekedés, a háztartás energetikai ellátásának (világítás, fűtés, elektromos rendszer, hőháztartás) legalapvetőbb fizikai vonatkozásaival, ezek gyakorlati alkalmazásaival.</w:t>
            </w:r>
          </w:p>
          <w:p w14:paraId="4D540A88" w14:textId="77777777" w:rsidR="00515800" w:rsidRPr="00EB79A7" w:rsidRDefault="00515800" w:rsidP="00515800">
            <w:pPr>
              <w:widowControl w:val="0"/>
              <w:rPr>
                <w:sz w:val="24"/>
                <w:szCs w:val="24"/>
              </w:rPr>
            </w:pPr>
          </w:p>
          <w:p w14:paraId="2C24DEAC" w14:textId="77777777" w:rsidR="00515800" w:rsidRPr="00EB79A7" w:rsidRDefault="00515800" w:rsidP="00515800">
            <w:pPr>
              <w:widowControl w:val="0"/>
              <w:rPr>
                <w:sz w:val="22"/>
                <w:szCs w:val="22"/>
              </w:rPr>
            </w:pPr>
          </w:p>
        </w:tc>
      </w:tr>
    </w:tbl>
    <w:p w14:paraId="3258A243" w14:textId="77777777" w:rsidR="00515800" w:rsidRPr="00EB79A7" w:rsidRDefault="00515800" w:rsidP="00515800">
      <w:pPr>
        <w:widowControl w:val="0"/>
        <w:rPr>
          <w:sz w:val="22"/>
          <w:szCs w:val="22"/>
        </w:rPr>
      </w:pPr>
    </w:p>
    <w:p w14:paraId="0D55B9B0" w14:textId="77777777" w:rsidR="00515800" w:rsidRPr="00EB79A7" w:rsidRDefault="00515800" w:rsidP="00515800">
      <w:pPr>
        <w:widowControl w:val="0"/>
        <w:jc w:val="both"/>
        <w:rPr>
          <w:sz w:val="22"/>
          <w:szCs w:val="22"/>
        </w:rPr>
      </w:pPr>
      <w:r w:rsidRPr="00EB79A7">
        <w:rPr>
          <w:sz w:val="22"/>
          <w:szCs w:val="22"/>
        </w:rPr>
        <w:t>Rendszerezés, ismétlés: 4 óra</w:t>
      </w:r>
    </w:p>
    <w:p w14:paraId="2CC14425" w14:textId="77777777" w:rsidR="00515800" w:rsidRPr="00EB79A7" w:rsidRDefault="00515800" w:rsidP="00515800">
      <w:pPr>
        <w:widowControl w:val="0"/>
        <w:jc w:val="both"/>
        <w:rPr>
          <w:sz w:val="22"/>
          <w:szCs w:val="22"/>
        </w:rPr>
      </w:pPr>
    </w:p>
    <w:p w14:paraId="0D60038E" w14:textId="77777777" w:rsidR="00515800" w:rsidRPr="00EB79A7" w:rsidRDefault="00515800" w:rsidP="00515800">
      <w:pPr>
        <w:widowControl w:val="0"/>
        <w:jc w:val="both"/>
        <w:rPr>
          <w:b/>
          <w:sz w:val="22"/>
          <w:szCs w:val="22"/>
        </w:rPr>
      </w:pPr>
      <w:r w:rsidRPr="00EB79A7">
        <w:rPr>
          <w:b/>
          <w:sz w:val="22"/>
          <w:szCs w:val="22"/>
        </w:rPr>
        <w:t>Továbblépés feltételei:</w:t>
      </w:r>
    </w:p>
    <w:p w14:paraId="37751655" w14:textId="77777777" w:rsidR="00515800" w:rsidRPr="00EB79A7" w:rsidRDefault="00515800" w:rsidP="00515800">
      <w:pPr>
        <w:widowControl w:val="0"/>
        <w:jc w:val="both"/>
        <w:rPr>
          <w:sz w:val="24"/>
          <w:szCs w:val="24"/>
        </w:rPr>
      </w:pPr>
      <w:r>
        <w:rPr>
          <w:sz w:val="24"/>
          <w:szCs w:val="24"/>
        </w:rPr>
        <w:t>A tanuló ismeri a</w:t>
      </w:r>
      <w:r w:rsidRPr="00EB79A7">
        <w:rPr>
          <w:sz w:val="24"/>
          <w:szCs w:val="24"/>
        </w:rPr>
        <w:t xml:space="preserve"> mechanikai és elektromosságtani alapfogalmakat (tehetetlenség, sebesség, gyorsulás, tömeg, erő, erőtörvények, lendület, munka, energia, teljesítmény, hatásfok, tömegközéppont, forgatónyomaték, perdület, áramerősség, feszültség, ellenállás). </w:t>
      </w:r>
    </w:p>
    <w:p w14:paraId="21E69A1D" w14:textId="77777777" w:rsidR="00515800" w:rsidRPr="00EB79A7" w:rsidRDefault="00515800" w:rsidP="00515800">
      <w:pPr>
        <w:rPr>
          <w:rFonts w:eastAsia="ArialMT"/>
          <w:sz w:val="22"/>
          <w:szCs w:val="22"/>
        </w:rPr>
      </w:pPr>
      <w:r w:rsidRPr="00EB79A7">
        <w:rPr>
          <w:rFonts w:eastAsia="ArialMT"/>
          <w:sz w:val="22"/>
          <w:szCs w:val="22"/>
        </w:rPr>
        <w:t xml:space="preserve">Ismeri az elektromos áram hő-, fény-, kémiai és mágneses hatásáit. </w:t>
      </w:r>
    </w:p>
    <w:p w14:paraId="26B31F35" w14:textId="77777777" w:rsidR="00515800" w:rsidRDefault="00515800" w:rsidP="00515800">
      <w:pPr>
        <w:widowControl w:val="0"/>
        <w:jc w:val="both"/>
        <w:rPr>
          <w:b/>
          <w:sz w:val="22"/>
          <w:szCs w:val="22"/>
        </w:rPr>
      </w:pPr>
    </w:p>
    <w:p w14:paraId="40C0F178" w14:textId="77777777" w:rsidR="00515800" w:rsidRPr="00EB79A7" w:rsidRDefault="00515800" w:rsidP="00515800">
      <w:pPr>
        <w:widowControl w:val="0"/>
        <w:jc w:val="both"/>
        <w:rPr>
          <w:b/>
          <w:sz w:val="22"/>
          <w:szCs w:val="22"/>
        </w:rPr>
      </w:pPr>
    </w:p>
    <w:p w14:paraId="44FC71CB" w14:textId="77777777" w:rsidR="00515800" w:rsidRPr="0068132D" w:rsidRDefault="00515800" w:rsidP="00515800">
      <w:pPr>
        <w:widowControl w:val="0"/>
        <w:jc w:val="center"/>
        <w:rPr>
          <w:b/>
          <w:sz w:val="28"/>
          <w:szCs w:val="22"/>
        </w:rPr>
      </w:pPr>
      <w:r w:rsidRPr="0068132D">
        <w:rPr>
          <w:b/>
          <w:sz w:val="28"/>
          <w:szCs w:val="22"/>
        </w:rPr>
        <w:t>Fizika</w:t>
      </w:r>
      <w:r w:rsidRPr="0068132D">
        <w:rPr>
          <w:b/>
          <w:sz w:val="28"/>
          <w:szCs w:val="22"/>
        </w:rPr>
        <w:br/>
        <w:t>11. évfolyam</w:t>
      </w:r>
    </w:p>
    <w:p w14:paraId="23A6537C" w14:textId="77777777" w:rsidR="00515800" w:rsidRPr="00EB79A7" w:rsidRDefault="00515800" w:rsidP="00515800">
      <w:pPr>
        <w:widowControl w:val="0"/>
        <w:jc w:val="both"/>
        <w:rPr>
          <w:b/>
          <w:sz w:val="22"/>
          <w:szCs w:val="22"/>
        </w:rPr>
      </w:pPr>
      <w:r w:rsidRPr="00EB79A7">
        <w:rPr>
          <w:b/>
          <w:sz w:val="22"/>
          <w:szCs w:val="22"/>
        </w:rPr>
        <w:t>Éves órakeret: 36 óra</w:t>
      </w:r>
    </w:p>
    <w:p w14:paraId="3EDD949D" w14:textId="77777777" w:rsidR="00515800" w:rsidRPr="00EB79A7" w:rsidRDefault="00515800" w:rsidP="00515800">
      <w:pPr>
        <w:widowControl w:val="0"/>
        <w:jc w:val="both"/>
        <w:rPr>
          <w:b/>
          <w:sz w:val="22"/>
          <w:szCs w:val="22"/>
        </w:rPr>
      </w:pPr>
    </w:p>
    <w:tbl>
      <w:tblPr>
        <w:tblW w:w="9240" w:type="dxa"/>
        <w:tblInd w:w="-70" w:type="dxa"/>
        <w:tblLayout w:type="fixed"/>
        <w:tblCellMar>
          <w:left w:w="0" w:type="dxa"/>
          <w:right w:w="0" w:type="dxa"/>
        </w:tblCellMar>
        <w:tblLook w:val="0000" w:firstRow="0" w:lastRow="0" w:firstColumn="0" w:lastColumn="0" w:noHBand="0" w:noVBand="0"/>
      </w:tblPr>
      <w:tblGrid>
        <w:gridCol w:w="9"/>
        <w:gridCol w:w="1825"/>
        <w:gridCol w:w="325"/>
        <w:gridCol w:w="1277"/>
        <w:gridCol w:w="3436"/>
        <w:gridCol w:w="1138"/>
        <w:gridCol w:w="1220"/>
        <w:gridCol w:w="10"/>
      </w:tblGrid>
      <w:tr w:rsidR="00515800" w:rsidRPr="00EB79A7" w14:paraId="7F11FABE" w14:textId="77777777" w:rsidTr="00515800">
        <w:tc>
          <w:tcPr>
            <w:tcW w:w="2159" w:type="dxa"/>
            <w:gridSpan w:val="3"/>
            <w:tcBorders>
              <w:top w:val="single" w:sz="4" w:space="0" w:color="000000"/>
              <w:left w:val="single" w:sz="4" w:space="0" w:color="000000"/>
              <w:bottom w:val="single" w:sz="4" w:space="0" w:color="000000"/>
            </w:tcBorders>
            <w:vAlign w:val="center"/>
          </w:tcPr>
          <w:p w14:paraId="559B1956" w14:textId="77777777" w:rsidR="00515800" w:rsidRPr="00EB79A7" w:rsidRDefault="00515800" w:rsidP="00515800">
            <w:pPr>
              <w:widowControl w:val="0"/>
              <w:jc w:val="center"/>
              <w:rPr>
                <w:b/>
                <w:sz w:val="22"/>
                <w:szCs w:val="22"/>
              </w:rPr>
            </w:pPr>
            <w:r w:rsidRPr="00EB79A7">
              <w:rPr>
                <w:b/>
                <w:sz w:val="22"/>
                <w:szCs w:val="22"/>
              </w:rPr>
              <w:t>Tematikai egység</w:t>
            </w:r>
          </w:p>
        </w:tc>
        <w:tc>
          <w:tcPr>
            <w:tcW w:w="5851" w:type="dxa"/>
            <w:gridSpan w:val="3"/>
            <w:tcBorders>
              <w:top w:val="single" w:sz="4" w:space="0" w:color="000000"/>
              <w:left w:val="single" w:sz="4" w:space="0" w:color="000000"/>
              <w:bottom w:val="single" w:sz="4" w:space="0" w:color="000000"/>
            </w:tcBorders>
          </w:tcPr>
          <w:p w14:paraId="3A27CAF7" w14:textId="77777777" w:rsidR="00515800" w:rsidRPr="00EB79A7" w:rsidRDefault="00515800" w:rsidP="00515800">
            <w:pPr>
              <w:suppressAutoHyphens/>
              <w:jc w:val="center"/>
              <w:rPr>
                <w:b/>
                <w:sz w:val="22"/>
                <w:szCs w:val="22"/>
              </w:rPr>
            </w:pPr>
            <w:r w:rsidRPr="00EB79A7">
              <w:rPr>
                <w:rFonts w:eastAsia="ArialMT"/>
                <w:b/>
                <w:sz w:val="22"/>
                <w:szCs w:val="22"/>
              </w:rPr>
              <w:t xml:space="preserve">A </w:t>
            </w:r>
            <w:r w:rsidRPr="00EB79A7">
              <w:rPr>
                <w:rFonts w:eastAsia="ArialMT"/>
                <w:b/>
                <w:sz w:val="22"/>
                <w:szCs w:val="22"/>
                <w:lang w:val="cs-CZ"/>
              </w:rPr>
              <w:t>hang</w:t>
            </w:r>
            <w:r w:rsidRPr="00EB79A7">
              <w:rPr>
                <w:rFonts w:eastAsia="ArialMT"/>
                <w:b/>
                <w:sz w:val="22"/>
                <w:szCs w:val="22"/>
              </w:rPr>
              <w:t xml:space="preserve"> és a </w:t>
            </w:r>
            <w:r w:rsidRPr="00EB79A7">
              <w:rPr>
                <w:rFonts w:eastAsia="ArialMT"/>
                <w:b/>
                <w:sz w:val="22"/>
                <w:szCs w:val="22"/>
                <w:lang w:val="cs-CZ"/>
              </w:rPr>
              <w:t>hangszerek</w:t>
            </w:r>
            <w:r w:rsidRPr="00EB79A7">
              <w:rPr>
                <w:rFonts w:eastAsia="ArialMT"/>
                <w:b/>
                <w:sz w:val="22"/>
                <w:szCs w:val="22"/>
              </w:rPr>
              <w:t xml:space="preserve"> világa</w:t>
            </w:r>
          </w:p>
        </w:tc>
        <w:tc>
          <w:tcPr>
            <w:tcW w:w="1230" w:type="dxa"/>
            <w:gridSpan w:val="2"/>
            <w:tcBorders>
              <w:top w:val="single" w:sz="4" w:space="0" w:color="000000"/>
              <w:left w:val="single" w:sz="4" w:space="0" w:color="000000"/>
              <w:bottom w:val="single" w:sz="4" w:space="0" w:color="000000"/>
              <w:right w:val="single" w:sz="4" w:space="0" w:color="000000"/>
            </w:tcBorders>
            <w:vAlign w:val="center"/>
          </w:tcPr>
          <w:p w14:paraId="23A22D97" w14:textId="77777777" w:rsidR="00515800" w:rsidRPr="00EB79A7" w:rsidRDefault="00515800" w:rsidP="00515800">
            <w:pPr>
              <w:widowControl w:val="0"/>
              <w:jc w:val="center"/>
              <w:rPr>
                <w:b/>
                <w:sz w:val="22"/>
                <w:szCs w:val="22"/>
              </w:rPr>
            </w:pPr>
            <w:r w:rsidRPr="00EB79A7">
              <w:rPr>
                <w:b/>
                <w:sz w:val="22"/>
                <w:szCs w:val="22"/>
              </w:rPr>
              <w:t xml:space="preserve">Órakeret </w:t>
            </w:r>
          </w:p>
          <w:p w14:paraId="1FBBB4C0" w14:textId="77777777" w:rsidR="00515800" w:rsidRPr="00EB79A7" w:rsidRDefault="00515800" w:rsidP="00515800">
            <w:pPr>
              <w:widowControl w:val="0"/>
              <w:jc w:val="center"/>
              <w:rPr>
                <w:b/>
                <w:sz w:val="22"/>
                <w:szCs w:val="22"/>
              </w:rPr>
            </w:pPr>
            <w:r w:rsidRPr="00EB79A7">
              <w:rPr>
                <w:b/>
                <w:sz w:val="22"/>
                <w:szCs w:val="22"/>
              </w:rPr>
              <w:t>6 óra</w:t>
            </w:r>
          </w:p>
        </w:tc>
      </w:tr>
      <w:tr w:rsidR="00515800" w:rsidRPr="00EB79A7" w14:paraId="689D4DB2" w14:textId="77777777" w:rsidTr="00515800">
        <w:tc>
          <w:tcPr>
            <w:tcW w:w="2159" w:type="dxa"/>
            <w:gridSpan w:val="3"/>
            <w:tcBorders>
              <w:top w:val="single" w:sz="4" w:space="0" w:color="000000"/>
              <w:left w:val="single" w:sz="4" w:space="0" w:color="000000"/>
              <w:bottom w:val="single" w:sz="4" w:space="0" w:color="000000"/>
            </w:tcBorders>
            <w:vAlign w:val="center"/>
          </w:tcPr>
          <w:p w14:paraId="6FCD58C9" w14:textId="77777777" w:rsidR="00515800" w:rsidRPr="00EB79A7" w:rsidRDefault="00515800" w:rsidP="00515800">
            <w:pPr>
              <w:widowControl w:val="0"/>
              <w:jc w:val="center"/>
              <w:rPr>
                <w:sz w:val="22"/>
                <w:szCs w:val="22"/>
              </w:rPr>
            </w:pPr>
            <w:r w:rsidRPr="00EB79A7">
              <w:rPr>
                <w:b/>
                <w:sz w:val="22"/>
                <w:szCs w:val="22"/>
              </w:rPr>
              <w:t>Előzetes tudás</w:t>
            </w:r>
          </w:p>
        </w:tc>
        <w:tc>
          <w:tcPr>
            <w:tcW w:w="7081" w:type="dxa"/>
            <w:gridSpan w:val="5"/>
            <w:tcBorders>
              <w:top w:val="single" w:sz="4" w:space="0" w:color="000000"/>
              <w:left w:val="single" w:sz="4" w:space="0" w:color="000000"/>
              <w:bottom w:val="single" w:sz="4" w:space="0" w:color="000000"/>
              <w:right w:val="single" w:sz="4" w:space="0" w:color="000000"/>
            </w:tcBorders>
          </w:tcPr>
          <w:p w14:paraId="33D40A56" w14:textId="77777777" w:rsidR="00515800" w:rsidRPr="00EB79A7" w:rsidRDefault="00515800" w:rsidP="00515800">
            <w:pPr>
              <w:rPr>
                <w:sz w:val="22"/>
                <w:szCs w:val="22"/>
                <w:lang w:val="cs-CZ"/>
              </w:rPr>
            </w:pPr>
            <w:r w:rsidRPr="00EB79A7">
              <w:rPr>
                <w:sz w:val="22"/>
                <w:szCs w:val="22"/>
                <w:lang w:val="cs-CZ"/>
              </w:rPr>
              <w:t>Rezgések</w:t>
            </w:r>
            <w:r w:rsidRPr="00EB79A7">
              <w:rPr>
                <w:sz w:val="22"/>
                <w:szCs w:val="22"/>
              </w:rPr>
              <w:t xml:space="preserve"> fizikai leírása. A sebesség fogalma. </w:t>
            </w:r>
          </w:p>
        </w:tc>
      </w:tr>
      <w:tr w:rsidR="00515800" w:rsidRPr="00EB79A7" w14:paraId="30AED00B" w14:textId="77777777" w:rsidTr="00515800">
        <w:trPr>
          <w:trHeight w:val="328"/>
        </w:trPr>
        <w:tc>
          <w:tcPr>
            <w:tcW w:w="2159" w:type="dxa"/>
            <w:gridSpan w:val="3"/>
            <w:tcBorders>
              <w:top w:val="single" w:sz="4" w:space="0" w:color="000000"/>
              <w:left w:val="single" w:sz="4" w:space="0" w:color="000000"/>
              <w:bottom w:val="single" w:sz="4" w:space="0" w:color="000000"/>
            </w:tcBorders>
            <w:vAlign w:val="center"/>
          </w:tcPr>
          <w:p w14:paraId="75BA984D"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081" w:type="dxa"/>
            <w:gridSpan w:val="5"/>
            <w:tcBorders>
              <w:top w:val="single" w:sz="4" w:space="0" w:color="000000"/>
              <w:left w:val="single" w:sz="4" w:space="0" w:color="000000"/>
              <w:bottom w:val="single" w:sz="4" w:space="0" w:color="000000"/>
              <w:right w:val="single" w:sz="4" w:space="0" w:color="000000"/>
            </w:tcBorders>
          </w:tcPr>
          <w:p w14:paraId="1271BEBB" w14:textId="77777777" w:rsidR="00515800" w:rsidRPr="00EB79A7" w:rsidRDefault="00515800" w:rsidP="00515800">
            <w:pPr>
              <w:rPr>
                <w:sz w:val="22"/>
                <w:szCs w:val="22"/>
              </w:rPr>
            </w:pPr>
            <w:r w:rsidRPr="00EB79A7">
              <w:rPr>
                <w:sz w:val="22"/>
                <w:szCs w:val="22"/>
              </w:rPr>
              <w:t xml:space="preserve">A hang </w:t>
            </w:r>
            <w:r w:rsidRPr="00EB79A7">
              <w:rPr>
                <w:sz w:val="22"/>
                <w:szCs w:val="22"/>
                <w:lang w:val="cs-CZ"/>
              </w:rPr>
              <w:t>szerepének</w:t>
            </w:r>
            <w:r w:rsidRPr="00EB79A7">
              <w:rPr>
                <w:sz w:val="22"/>
                <w:szCs w:val="22"/>
              </w:rPr>
              <w:t xml:space="preserve"> megértése az emberi szervezet megismerésében, az ember érzékelésében, egészségében, a kommunikációs rendszerekben. </w:t>
            </w:r>
          </w:p>
        </w:tc>
      </w:tr>
      <w:tr w:rsidR="00515800" w:rsidRPr="00EB79A7" w14:paraId="671C9656" w14:textId="77777777" w:rsidTr="00515800">
        <w:tc>
          <w:tcPr>
            <w:tcW w:w="3436" w:type="dxa"/>
            <w:gridSpan w:val="4"/>
            <w:tcBorders>
              <w:top w:val="single" w:sz="4" w:space="0" w:color="000000"/>
              <w:left w:val="single" w:sz="4" w:space="0" w:color="000000"/>
              <w:bottom w:val="single" w:sz="4" w:space="0" w:color="000000"/>
            </w:tcBorders>
            <w:vAlign w:val="center"/>
          </w:tcPr>
          <w:p w14:paraId="3D70141B"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36" w:type="dxa"/>
            <w:tcBorders>
              <w:top w:val="single" w:sz="4" w:space="0" w:color="000000"/>
              <w:left w:val="single" w:sz="4" w:space="0" w:color="000000"/>
              <w:bottom w:val="single" w:sz="4" w:space="0" w:color="000000"/>
            </w:tcBorders>
            <w:vAlign w:val="center"/>
          </w:tcPr>
          <w:p w14:paraId="0FC02F0C"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368" w:type="dxa"/>
            <w:gridSpan w:val="3"/>
            <w:tcBorders>
              <w:top w:val="single" w:sz="4" w:space="0" w:color="000000"/>
              <w:left w:val="single" w:sz="4" w:space="0" w:color="000000"/>
              <w:bottom w:val="single" w:sz="4" w:space="0" w:color="000000"/>
              <w:right w:val="single" w:sz="4" w:space="0" w:color="000000"/>
            </w:tcBorders>
            <w:vAlign w:val="center"/>
          </w:tcPr>
          <w:p w14:paraId="5AD98DAA"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15C2EDB9" w14:textId="77777777" w:rsidTr="00515800">
        <w:tc>
          <w:tcPr>
            <w:tcW w:w="3436" w:type="dxa"/>
            <w:gridSpan w:val="4"/>
            <w:tcBorders>
              <w:top w:val="single" w:sz="4" w:space="0" w:color="000000"/>
              <w:left w:val="single" w:sz="4" w:space="0" w:color="000000"/>
              <w:bottom w:val="single" w:sz="4" w:space="0" w:color="000000"/>
            </w:tcBorders>
          </w:tcPr>
          <w:p w14:paraId="4EC04A71" w14:textId="77777777" w:rsidR="00515800" w:rsidRPr="00EB79A7" w:rsidRDefault="00515800" w:rsidP="00515800">
            <w:pPr>
              <w:rPr>
                <w:bCs/>
                <w:sz w:val="22"/>
                <w:szCs w:val="22"/>
              </w:rPr>
            </w:pPr>
            <w:r w:rsidRPr="00EB79A7">
              <w:rPr>
                <w:bCs/>
                <w:sz w:val="22"/>
                <w:szCs w:val="22"/>
              </w:rPr>
              <w:t>Problémák, jelenségek, gyakorlati alkalmazások:</w:t>
            </w:r>
          </w:p>
          <w:p w14:paraId="41F4ABCA" w14:textId="77777777" w:rsidR="00515800" w:rsidRPr="00EB79A7" w:rsidRDefault="00515800" w:rsidP="00515800">
            <w:pPr>
              <w:rPr>
                <w:sz w:val="22"/>
                <w:szCs w:val="22"/>
              </w:rPr>
            </w:pPr>
            <w:r w:rsidRPr="00EB79A7">
              <w:rPr>
                <w:sz w:val="22"/>
                <w:szCs w:val="22"/>
              </w:rPr>
              <w:t>Hangsebesség- mérése. A hangsebesség függése a közegtől.</w:t>
            </w:r>
          </w:p>
          <w:p w14:paraId="626F3CF2" w14:textId="77777777" w:rsidR="00515800" w:rsidRPr="00EB79A7" w:rsidRDefault="00515800" w:rsidP="00515800">
            <w:pPr>
              <w:rPr>
                <w:sz w:val="22"/>
                <w:szCs w:val="22"/>
              </w:rPr>
            </w:pPr>
            <w:r w:rsidRPr="00EB79A7">
              <w:rPr>
                <w:sz w:val="22"/>
                <w:szCs w:val="22"/>
              </w:rPr>
              <w:t>Doppler-hatás.</w:t>
            </w:r>
          </w:p>
          <w:p w14:paraId="60820493" w14:textId="77777777" w:rsidR="00515800" w:rsidRPr="00EB79A7" w:rsidRDefault="00515800" w:rsidP="00515800">
            <w:pPr>
              <w:rPr>
                <w:sz w:val="22"/>
                <w:szCs w:val="22"/>
              </w:rPr>
            </w:pPr>
            <w:r w:rsidRPr="00EB79A7">
              <w:rPr>
                <w:sz w:val="22"/>
                <w:szCs w:val="22"/>
              </w:rPr>
              <w:t>Az emberi hangérzékelés fizikai alapjai. Az emberi fül felépítése.</w:t>
            </w:r>
          </w:p>
          <w:p w14:paraId="76F6747C" w14:textId="77777777" w:rsidR="00515800" w:rsidRPr="00EB79A7" w:rsidRDefault="00515800" w:rsidP="00515800">
            <w:pPr>
              <w:rPr>
                <w:sz w:val="22"/>
                <w:szCs w:val="22"/>
              </w:rPr>
            </w:pPr>
            <w:r w:rsidRPr="00EB79A7">
              <w:rPr>
                <w:sz w:val="22"/>
                <w:szCs w:val="22"/>
              </w:rPr>
              <w:t>A hangok keltésének eljárásai, hangszerek.</w:t>
            </w:r>
          </w:p>
          <w:p w14:paraId="67DFA744" w14:textId="77777777" w:rsidR="00515800" w:rsidRPr="00EB79A7" w:rsidRDefault="00515800" w:rsidP="00515800">
            <w:pPr>
              <w:rPr>
                <w:sz w:val="22"/>
                <w:szCs w:val="22"/>
              </w:rPr>
            </w:pPr>
            <w:r w:rsidRPr="00EB79A7">
              <w:rPr>
                <w:sz w:val="22"/>
                <w:szCs w:val="22"/>
              </w:rPr>
              <w:t>Húrok rezgései, húros hangszerek.</w:t>
            </w:r>
          </w:p>
          <w:p w14:paraId="0A20BD0A" w14:textId="77777777" w:rsidR="00515800" w:rsidRPr="00EB79A7" w:rsidRDefault="00515800" w:rsidP="00515800">
            <w:pPr>
              <w:rPr>
                <w:sz w:val="22"/>
                <w:szCs w:val="22"/>
              </w:rPr>
            </w:pPr>
            <w:r w:rsidRPr="00EB79A7">
              <w:rPr>
                <w:sz w:val="22"/>
                <w:szCs w:val="22"/>
              </w:rPr>
              <w:t>Sípok fajtái.</w:t>
            </w:r>
          </w:p>
          <w:p w14:paraId="2500DA3D" w14:textId="77777777" w:rsidR="00515800" w:rsidRPr="00EB79A7" w:rsidRDefault="00515800" w:rsidP="00515800">
            <w:pPr>
              <w:rPr>
                <w:sz w:val="22"/>
                <w:szCs w:val="22"/>
              </w:rPr>
            </w:pPr>
            <w:r w:rsidRPr="00EB79A7">
              <w:rPr>
                <w:sz w:val="22"/>
                <w:szCs w:val="22"/>
              </w:rPr>
              <w:t>A zajszennyezés.</w:t>
            </w:r>
          </w:p>
          <w:p w14:paraId="2CC11314" w14:textId="77777777" w:rsidR="00515800" w:rsidRPr="00EB79A7" w:rsidRDefault="00515800" w:rsidP="00515800">
            <w:pPr>
              <w:rPr>
                <w:sz w:val="22"/>
                <w:szCs w:val="22"/>
              </w:rPr>
            </w:pPr>
            <w:r w:rsidRPr="00EB79A7">
              <w:rPr>
                <w:sz w:val="22"/>
                <w:szCs w:val="22"/>
              </w:rPr>
              <w:t>Ultrahang a természetben és gyógyászatban.</w:t>
            </w:r>
          </w:p>
          <w:p w14:paraId="0605B398" w14:textId="77777777" w:rsidR="00515800" w:rsidRPr="00EB79A7" w:rsidRDefault="00515800" w:rsidP="00515800">
            <w:pPr>
              <w:rPr>
                <w:sz w:val="22"/>
                <w:szCs w:val="22"/>
              </w:rPr>
            </w:pPr>
          </w:p>
          <w:p w14:paraId="23C79314" w14:textId="77777777" w:rsidR="00515800" w:rsidRPr="00EB79A7" w:rsidRDefault="00515800" w:rsidP="00515800">
            <w:pPr>
              <w:rPr>
                <w:bCs/>
                <w:sz w:val="22"/>
                <w:szCs w:val="22"/>
              </w:rPr>
            </w:pPr>
            <w:r w:rsidRPr="00EB79A7">
              <w:rPr>
                <w:bCs/>
                <w:sz w:val="22"/>
                <w:szCs w:val="22"/>
              </w:rPr>
              <w:t>Ismeretek:</w:t>
            </w:r>
          </w:p>
          <w:p w14:paraId="3A623D55" w14:textId="77777777" w:rsidR="00515800" w:rsidRPr="00EB79A7" w:rsidRDefault="00515800" w:rsidP="00515800">
            <w:pPr>
              <w:rPr>
                <w:sz w:val="22"/>
                <w:szCs w:val="22"/>
              </w:rPr>
            </w:pPr>
            <w:r w:rsidRPr="00EB79A7">
              <w:rPr>
                <w:sz w:val="22"/>
                <w:szCs w:val="22"/>
              </w:rPr>
              <w:t>A hang fizikai jellemzői.</w:t>
            </w:r>
          </w:p>
          <w:p w14:paraId="65D7C243" w14:textId="77777777" w:rsidR="00515800" w:rsidRPr="00EB79A7" w:rsidRDefault="00515800" w:rsidP="00515800">
            <w:pPr>
              <w:rPr>
                <w:sz w:val="22"/>
                <w:szCs w:val="22"/>
              </w:rPr>
            </w:pPr>
            <w:r w:rsidRPr="00EB79A7">
              <w:rPr>
                <w:sz w:val="22"/>
                <w:szCs w:val="22"/>
              </w:rPr>
              <w:t xml:space="preserve">A hang terjedésének mechanizmusa. </w:t>
            </w:r>
          </w:p>
          <w:p w14:paraId="2144831F" w14:textId="77777777" w:rsidR="00515800" w:rsidRPr="00EB79A7" w:rsidRDefault="00515800" w:rsidP="00515800">
            <w:pPr>
              <w:rPr>
                <w:sz w:val="22"/>
                <w:szCs w:val="22"/>
              </w:rPr>
            </w:pPr>
            <w:r w:rsidRPr="00EB79A7">
              <w:rPr>
                <w:sz w:val="22"/>
                <w:szCs w:val="22"/>
              </w:rPr>
              <w:t>Hangintenzitás, a decibel fogalma.</w:t>
            </w:r>
          </w:p>
          <w:p w14:paraId="5C66FCA0" w14:textId="77777777" w:rsidR="00515800" w:rsidRPr="00EB79A7" w:rsidRDefault="00515800" w:rsidP="00515800">
            <w:pPr>
              <w:rPr>
                <w:sz w:val="22"/>
                <w:szCs w:val="22"/>
                <w:highlight w:val="yellow"/>
              </w:rPr>
            </w:pPr>
            <w:r w:rsidRPr="00EB79A7">
              <w:rPr>
                <w:sz w:val="22"/>
                <w:szCs w:val="22"/>
              </w:rPr>
              <w:t xml:space="preserve">Felharmonikusok. </w:t>
            </w:r>
          </w:p>
        </w:tc>
        <w:tc>
          <w:tcPr>
            <w:tcW w:w="3436" w:type="dxa"/>
            <w:tcBorders>
              <w:top w:val="single" w:sz="4" w:space="0" w:color="000000"/>
              <w:left w:val="single" w:sz="4" w:space="0" w:color="000000"/>
              <w:bottom w:val="single" w:sz="4" w:space="0" w:color="000000"/>
            </w:tcBorders>
          </w:tcPr>
          <w:p w14:paraId="75F66116" w14:textId="77777777" w:rsidR="00515800" w:rsidRPr="00EB79A7" w:rsidRDefault="00515800" w:rsidP="00515800">
            <w:pPr>
              <w:rPr>
                <w:sz w:val="22"/>
                <w:szCs w:val="22"/>
              </w:rPr>
            </w:pPr>
            <w:r w:rsidRPr="00EB79A7">
              <w:rPr>
                <w:sz w:val="22"/>
                <w:szCs w:val="22"/>
              </w:rPr>
              <w:t xml:space="preserve">A hangmagasság </w:t>
            </w:r>
            <w:r w:rsidRPr="00EB79A7">
              <w:rPr>
                <w:sz w:val="22"/>
                <w:szCs w:val="22"/>
                <w:lang w:val="cs-CZ"/>
              </w:rPr>
              <w:t>és</w:t>
            </w:r>
            <w:r w:rsidRPr="00EB79A7">
              <w:rPr>
                <w:sz w:val="22"/>
                <w:szCs w:val="22"/>
              </w:rPr>
              <w:t xml:space="preserve"> frekvencia kapcsolatának kísérleti bemutatása.</w:t>
            </w:r>
          </w:p>
          <w:p w14:paraId="07F77677" w14:textId="77777777" w:rsidR="00515800" w:rsidRPr="00EB79A7" w:rsidRDefault="00515800" w:rsidP="00515800">
            <w:pPr>
              <w:rPr>
                <w:sz w:val="22"/>
                <w:szCs w:val="22"/>
              </w:rPr>
            </w:pPr>
            <w:r w:rsidRPr="00EB79A7">
              <w:rPr>
                <w:sz w:val="22"/>
                <w:szCs w:val="22"/>
              </w:rPr>
              <w:t>Legalább egy hangsebesség-mérés elvégzése.</w:t>
            </w:r>
          </w:p>
          <w:p w14:paraId="3B88753E" w14:textId="77777777" w:rsidR="00515800" w:rsidRPr="00EB79A7" w:rsidRDefault="00515800" w:rsidP="00515800">
            <w:pPr>
              <w:rPr>
                <w:sz w:val="22"/>
                <w:szCs w:val="22"/>
              </w:rPr>
            </w:pPr>
            <w:r w:rsidRPr="00EB79A7">
              <w:rPr>
                <w:sz w:val="22"/>
                <w:szCs w:val="22"/>
              </w:rPr>
              <w:t>Közeledő, illetve távolodó autók hangjának vizsgálata, a frekvenciaváltozás kvalitatív értelmezése. Felhasználási területek bemutatása gyűjtőmunka alapján.</w:t>
            </w:r>
          </w:p>
          <w:p w14:paraId="7D06A655" w14:textId="77777777" w:rsidR="00515800" w:rsidRPr="00EB79A7" w:rsidRDefault="00515800" w:rsidP="00515800">
            <w:pPr>
              <w:rPr>
                <w:sz w:val="22"/>
                <w:szCs w:val="22"/>
              </w:rPr>
            </w:pPr>
            <w:r w:rsidRPr="00EB79A7">
              <w:rPr>
                <w:sz w:val="22"/>
                <w:szCs w:val="22"/>
              </w:rPr>
              <w:t>Néhány jellegzetes hang elhelyezése a decibelskálán önálló információkeresés alapján.</w:t>
            </w:r>
          </w:p>
          <w:p w14:paraId="032810C8" w14:textId="77777777" w:rsidR="00515800" w:rsidRPr="00EB79A7" w:rsidRDefault="00515800" w:rsidP="00515800">
            <w:pPr>
              <w:rPr>
                <w:sz w:val="22"/>
                <w:szCs w:val="22"/>
              </w:rPr>
            </w:pPr>
            <w:r w:rsidRPr="00EB79A7">
              <w:rPr>
                <w:sz w:val="22"/>
                <w:szCs w:val="22"/>
              </w:rPr>
              <w:t>Kísérlet húros hangszeren: felhang megszólaltatása, a tapasztalatok értelmezése. A hangolás bemutatása. Vizet tartalmazó kémcsövek hangmagasságának vizsgálata, zárt és nyitott síp hangjának összehasonlítása.</w:t>
            </w:r>
          </w:p>
          <w:p w14:paraId="33186C8C" w14:textId="77777777" w:rsidR="00515800" w:rsidRPr="00EB79A7" w:rsidRDefault="00515800" w:rsidP="00515800">
            <w:pPr>
              <w:rPr>
                <w:sz w:val="22"/>
                <w:szCs w:val="22"/>
              </w:rPr>
            </w:pPr>
            <w:r w:rsidRPr="00EB79A7">
              <w:rPr>
                <w:sz w:val="22"/>
                <w:szCs w:val="22"/>
              </w:rPr>
              <w:t>Gyűjtőmunka a fokozott hangerő egészségkárosító hatásával, a hatást csökkentő biztonsági intézkedésekkel kapcsolatban.</w:t>
            </w:r>
          </w:p>
        </w:tc>
        <w:tc>
          <w:tcPr>
            <w:tcW w:w="2368" w:type="dxa"/>
            <w:gridSpan w:val="3"/>
            <w:tcBorders>
              <w:top w:val="single" w:sz="4" w:space="0" w:color="000000"/>
              <w:left w:val="single" w:sz="4" w:space="0" w:color="000000"/>
              <w:bottom w:val="single" w:sz="4" w:space="0" w:color="000000"/>
              <w:right w:val="single" w:sz="4" w:space="0" w:color="000000"/>
            </w:tcBorders>
          </w:tcPr>
          <w:p w14:paraId="4B0910ED" w14:textId="77777777" w:rsidR="00515800" w:rsidRPr="00EB79A7" w:rsidRDefault="00515800" w:rsidP="00515800">
            <w:pPr>
              <w:rPr>
                <w:sz w:val="22"/>
                <w:szCs w:val="22"/>
              </w:rPr>
            </w:pPr>
            <w:r w:rsidRPr="00EB79A7">
              <w:rPr>
                <w:sz w:val="22"/>
                <w:szCs w:val="22"/>
              </w:rPr>
              <w:t>Matematika</w:t>
            </w:r>
            <w:r w:rsidRPr="00EB79A7">
              <w:rPr>
                <w:sz w:val="22"/>
                <w:szCs w:val="22"/>
                <w:lang w:val="cs-CZ"/>
              </w:rPr>
              <w:t>:</w:t>
            </w:r>
            <w:r w:rsidRPr="00EB79A7">
              <w:rPr>
                <w:sz w:val="22"/>
                <w:szCs w:val="22"/>
              </w:rPr>
              <w:t xml:space="preserve"> periodikus függvények.</w:t>
            </w:r>
          </w:p>
          <w:p w14:paraId="35DB2B51" w14:textId="77777777" w:rsidR="00515800" w:rsidRPr="00EB79A7" w:rsidRDefault="00515800" w:rsidP="00515800">
            <w:pPr>
              <w:rPr>
                <w:sz w:val="22"/>
                <w:szCs w:val="22"/>
              </w:rPr>
            </w:pPr>
          </w:p>
          <w:p w14:paraId="34198663" w14:textId="77777777" w:rsidR="00515800" w:rsidRPr="00EB79A7" w:rsidRDefault="00515800" w:rsidP="00515800">
            <w:pPr>
              <w:rPr>
                <w:sz w:val="22"/>
                <w:szCs w:val="22"/>
              </w:rPr>
            </w:pPr>
            <w:r w:rsidRPr="00EB79A7">
              <w:rPr>
                <w:sz w:val="22"/>
                <w:szCs w:val="22"/>
              </w:rPr>
              <w:t>Biológia-egészségtan</w:t>
            </w:r>
            <w:r w:rsidRPr="00EB79A7">
              <w:rPr>
                <w:sz w:val="22"/>
                <w:szCs w:val="22"/>
                <w:lang w:val="cs-CZ"/>
              </w:rPr>
              <w:t>:</w:t>
            </w:r>
            <w:r w:rsidRPr="00EB79A7">
              <w:rPr>
                <w:sz w:val="22"/>
                <w:szCs w:val="22"/>
              </w:rPr>
              <w:t xml:space="preserve"> Az emberi és az állati hallás. Az ultrahang szerepe a denevérek tájékozódásában. Az ultrahang szerepe a diagnosztikában; „Gyógyító hangok”, fájdalomküszöb.</w:t>
            </w:r>
          </w:p>
          <w:p w14:paraId="52455423" w14:textId="77777777" w:rsidR="00515800" w:rsidRPr="00EB79A7" w:rsidRDefault="00515800" w:rsidP="00515800">
            <w:pPr>
              <w:rPr>
                <w:sz w:val="22"/>
                <w:szCs w:val="22"/>
              </w:rPr>
            </w:pPr>
          </w:p>
          <w:p w14:paraId="48B9AA31" w14:textId="77777777" w:rsidR="00515800" w:rsidRPr="00EB79A7" w:rsidRDefault="00515800" w:rsidP="00515800">
            <w:pPr>
              <w:rPr>
                <w:sz w:val="22"/>
                <w:szCs w:val="22"/>
              </w:rPr>
            </w:pPr>
            <w:r w:rsidRPr="00EB79A7">
              <w:rPr>
                <w:sz w:val="22"/>
                <w:szCs w:val="22"/>
              </w:rPr>
              <w:t>Ének-</w:t>
            </w:r>
            <w:r w:rsidRPr="00EB79A7">
              <w:rPr>
                <w:sz w:val="22"/>
                <w:szCs w:val="22"/>
                <w:lang w:val="cs-CZ"/>
              </w:rPr>
              <w:t>zene:</w:t>
            </w:r>
            <w:r w:rsidRPr="00EB79A7">
              <w:rPr>
                <w:sz w:val="22"/>
                <w:szCs w:val="22"/>
              </w:rPr>
              <w:t xml:space="preserve"> a hangszerek típusai.</w:t>
            </w:r>
          </w:p>
        </w:tc>
      </w:tr>
      <w:tr w:rsidR="00515800" w:rsidRPr="00EB79A7" w14:paraId="0CF35DF0" w14:textId="77777777" w:rsidTr="00515800">
        <w:tblPrEx>
          <w:tblBorders>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Ex>
        <w:trPr>
          <w:gridBefore w:val="1"/>
          <w:gridAfter w:val="1"/>
          <w:wBefore w:w="9" w:type="dxa"/>
          <w:wAfter w:w="10" w:type="dxa"/>
        </w:trPr>
        <w:tc>
          <w:tcPr>
            <w:tcW w:w="1825" w:type="dxa"/>
            <w:vAlign w:val="center"/>
          </w:tcPr>
          <w:p w14:paraId="72269677" w14:textId="77777777" w:rsidR="00515800" w:rsidRPr="00EB79A7" w:rsidRDefault="00515800" w:rsidP="00515800">
            <w:pPr>
              <w:jc w:val="center"/>
              <w:rPr>
                <w:b/>
                <w:bCs/>
                <w:sz w:val="22"/>
                <w:szCs w:val="22"/>
              </w:rPr>
            </w:pPr>
            <w:r w:rsidRPr="00EB79A7">
              <w:rPr>
                <w:b/>
                <w:bCs/>
                <w:sz w:val="22"/>
                <w:szCs w:val="22"/>
              </w:rPr>
              <w:t>Kulcsfogalmak/ fogalmak</w:t>
            </w:r>
          </w:p>
        </w:tc>
        <w:tc>
          <w:tcPr>
            <w:tcW w:w="7396" w:type="dxa"/>
            <w:gridSpan w:val="5"/>
          </w:tcPr>
          <w:p w14:paraId="4D673F47" w14:textId="77777777" w:rsidR="00515800" w:rsidRPr="00EB79A7" w:rsidRDefault="00515800" w:rsidP="00515800">
            <w:pPr>
              <w:rPr>
                <w:sz w:val="22"/>
                <w:szCs w:val="22"/>
              </w:rPr>
            </w:pPr>
            <w:r w:rsidRPr="00EB79A7">
              <w:rPr>
                <w:sz w:val="22"/>
                <w:szCs w:val="22"/>
                <w:lang w:val="cs-CZ"/>
              </w:rPr>
              <w:t>Frekvencia</w:t>
            </w:r>
            <w:r w:rsidRPr="00EB79A7">
              <w:rPr>
                <w:sz w:val="22"/>
                <w:szCs w:val="22"/>
              </w:rPr>
              <w:t xml:space="preserve">, terjedési sebesség, </w:t>
            </w:r>
            <w:r w:rsidRPr="00EB79A7">
              <w:rPr>
                <w:sz w:val="22"/>
                <w:szCs w:val="22"/>
                <w:lang w:val="cs-CZ"/>
              </w:rPr>
              <w:t>hullámhossz</w:t>
            </w:r>
            <w:r w:rsidRPr="00EB79A7">
              <w:rPr>
                <w:sz w:val="22"/>
                <w:szCs w:val="22"/>
              </w:rPr>
              <w:t>, alaphang, felharmonikus.</w:t>
            </w:r>
          </w:p>
        </w:tc>
      </w:tr>
    </w:tbl>
    <w:p w14:paraId="6F677D2D" w14:textId="77777777" w:rsidR="00515800" w:rsidRPr="00EB79A7" w:rsidRDefault="00515800" w:rsidP="00515800">
      <w:pPr>
        <w:widowControl w:val="0"/>
        <w:jc w:val="both"/>
        <w:rPr>
          <w:b/>
          <w:sz w:val="22"/>
          <w:szCs w:val="22"/>
        </w:rPr>
      </w:pPr>
    </w:p>
    <w:p w14:paraId="703A2201" w14:textId="77777777" w:rsidR="00515800" w:rsidRPr="00EB79A7" w:rsidRDefault="00515800" w:rsidP="00515800">
      <w:pPr>
        <w:widowControl w:val="0"/>
        <w:jc w:val="both"/>
        <w:rPr>
          <w:sz w:val="22"/>
          <w:szCs w:val="22"/>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903"/>
        <w:gridCol w:w="1201"/>
      </w:tblGrid>
      <w:tr w:rsidR="00515800" w:rsidRPr="00EB79A7" w14:paraId="6D014D21" w14:textId="77777777" w:rsidTr="00515800">
        <w:tc>
          <w:tcPr>
            <w:tcW w:w="2109" w:type="dxa"/>
          </w:tcPr>
          <w:p w14:paraId="0137678B" w14:textId="77777777" w:rsidR="00515800" w:rsidRPr="00EB79A7" w:rsidRDefault="00515800" w:rsidP="00515800">
            <w:pPr>
              <w:jc w:val="center"/>
              <w:rPr>
                <w:b/>
                <w:bCs/>
                <w:sz w:val="22"/>
                <w:szCs w:val="22"/>
              </w:rPr>
            </w:pPr>
            <w:r w:rsidRPr="00EB79A7">
              <w:rPr>
                <w:b/>
                <w:bCs/>
                <w:sz w:val="22"/>
                <w:szCs w:val="22"/>
              </w:rPr>
              <w:t>Tematikai egység/</w:t>
            </w:r>
          </w:p>
          <w:p w14:paraId="458BF79E" w14:textId="77777777" w:rsidR="00515800" w:rsidRPr="00EB79A7" w:rsidRDefault="00515800" w:rsidP="00515800">
            <w:pPr>
              <w:jc w:val="center"/>
              <w:rPr>
                <w:b/>
                <w:bCs/>
                <w:sz w:val="22"/>
                <w:szCs w:val="22"/>
              </w:rPr>
            </w:pPr>
            <w:r w:rsidRPr="00EB79A7">
              <w:rPr>
                <w:b/>
                <w:bCs/>
                <w:sz w:val="22"/>
                <w:szCs w:val="22"/>
              </w:rPr>
              <w:t>Fejlesztési cél</w:t>
            </w:r>
          </w:p>
        </w:tc>
        <w:tc>
          <w:tcPr>
            <w:tcW w:w="5854" w:type="dxa"/>
          </w:tcPr>
          <w:p w14:paraId="25A7441D" w14:textId="77777777" w:rsidR="00515800" w:rsidRPr="00EB79A7" w:rsidRDefault="00515800" w:rsidP="00515800">
            <w:pPr>
              <w:jc w:val="center"/>
              <w:rPr>
                <w:b/>
                <w:sz w:val="22"/>
                <w:szCs w:val="22"/>
              </w:rPr>
            </w:pPr>
            <w:r w:rsidRPr="00EB79A7">
              <w:rPr>
                <w:rFonts w:eastAsia="ArialMT"/>
                <w:b/>
                <w:sz w:val="22"/>
                <w:szCs w:val="22"/>
              </w:rPr>
              <w:t>Vízkörnyezetünk fizikája</w:t>
            </w:r>
          </w:p>
        </w:tc>
        <w:tc>
          <w:tcPr>
            <w:tcW w:w="1191" w:type="dxa"/>
          </w:tcPr>
          <w:p w14:paraId="1CECD811" w14:textId="77777777" w:rsidR="00515800" w:rsidRPr="00EB79A7" w:rsidRDefault="00515800" w:rsidP="00515800">
            <w:pPr>
              <w:jc w:val="center"/>
              <w:rPr>
                <w:b/>
                <w:bCs/>
                <w:sz w:val="22"/>
                <w:szCs w:val="22"/>
              </w:rPr>
            </w:pPr>
            <w:r w:rsidRPr="00EB79A7">
              <w:rPr>
                <w:b/>
                <w:bCs/>
                <w:sz w:val="22"/>
                <w:szCs w:val="22"/>
              </w:rPr>
              <w:t>Órakeret</w:t>
            </w:r>
          </w:p>
          <w:p w14:paraId="4529BB40" w14:textId="77777777" w:rsidR="00515800" w:rsidRPr="00EB79A7" w:rsidRDefault="00515800" w:rsidP="00515800">
            <w:pPr>
              <w:jc w:val="center"/>
              <w:rPr>
                <w:b/>
                <w:sz w:val="22"/>
                <w:szCs w:val="22"/>
              </w:rPr>
            </w:pPr>
            <w:r w:rsidRPr="00EB79A7">
              <w:rPr>
                <w:b/>
                <w:sz w:val="22"/>
                <w:szCs w:val="22"/>
              </w:rPr>
              <w:t>8 óra</w:t>
            </w:r>
          </w:p>
        </w:tc>
      </w:tr>
      <w:tr w:rsidR="00515800" w:rsidRPr="00EB79A7" w14:paraId="0ED2B0A0" w14:textId="77777777" w:rsidTr="00515800">
        <w:tc>
          <w:tcPr>
            <w:tcW w:w="2109" w:type="dxa"/>
            <w:vAlign w:val="center"/>
          </w:tcPr>
          <w:p w14:paraId="65F8E4BF" w14:textId="77777777" w:rsidR="00515800" w:rsidRPr="00EB79A7" w:rsidRDefault="00515800" w:rsidP="00515800">
            <w:pPr>
              <w:jc w:val="center"/>
              <w:rPr>
                <w:b/>
                <w:bCs/>
                <w:sz w:val="22"/>
                <w:szCs w:val="22"/>
              </w:rPr>
            </w:pPr>
            <w:r w:rsidRPr="00EB79A7">
              <w:rPr>
                <w:b/>
                <w:bCs/>
                <w:sz w:val="22"/>
                <w:szCs w:val="22"/>
              </w:rPr>
              <w:t>Előzetes tudás</w:t>
            </w:r>
          </w:p>
        </w:tc>
        <w:tc>
          <w:tcPr>
            <w:tcW w:w="7045" w:type="dxa"/>
            <w:gridSpan w:val="2"/>
          </w:tcPr>
          <w:p w14:paraId="186C53AC" w14:textId="77777777" w:rsidR="00515800" w:rsidRPr="00EB79A7" w:rsidRDefault="00515800" w:rsidP="00515800">
            <w:pPr>
              <w:rPr>
                <w:sz w:val="22"/>
                <w:szCs w:val="22"/>
              </w:rPr>
            </w:pPr>
            <w:r w:rsidRPr="00EB79A7">
              <w:rPr>
                <w:sz w:val="22"/>
                <w:szCs w:val="22"/>
              </w:rPr>
              <w:t xml:space="preserve">Fajhő, hőmennyiség, energia. </w:t>
            </w:r>
          </w:p>
        </w:tc>
      </w:tr>
      <w:tr w:rsidR="00515800" w:rsidRPr="00EB79A7" w14:paraId="121A0AC9" w14:textId="77777777" w:rsidTr="00515800">
        <w:trPr>
          <w:trHeight w:val="1561"/>
        </w:trPr>
        <w:tc>
          <w:tcPr>
            <w:tcW w:w="2109" w:type="dxa"/>
            <w:vAlign w:val="center"/>
          </w:tcPr>
          <w:p w14:paraId="43CE9403" w14:textId="77777777" w:rsidR="00515800" w:rsidRPr="00EB79A7" w:rsidRDefault="00515800" w:rsidP="00515800">
            <w:pPr>
              <w:jc w:val="center"/>
              <w:rPr>
                <w:b/>
                <w:bCs/>
                <w:sz w:val="22"/>
                <w:szCs w:val="22"/>
              </w:rPr>
            </w:pPr>
            <w:r w:rsidRPr="00EB79A7">
              <w:rPr>
                <w:b/>
                <w:bCs/>
                <w:sz w:val="22"/>
                <w:szCs w:val="22"/>
              </w:rPr>
              <w:t>A tematikai egység nevelési-fejlesztési céljai</w:t>
            </w:r>
          </w:p>
        </w:tc>
        <w:tc>
          <w:tcPr>
            <w:tcW w:w="7045" w:type="dxa"/>
            <w:gridSpan w:val="2"/>
          </w:tcPr>
          <w:p w14:paraId="6710FF2B" w14:textId="77777777" w:rsidR="00515800" w:rsidRPr="00EB79A7" w:rsidRDefault="00515800" w:rsidP="00515800">
            <w:pPr>
              <w:snapToGrid w:val="0"/>
              <w:rPr>
                <w:sz w:val="22"/>
                <w:szCs w:val="22"/>
              </w:rPr>
            </w:pPr>
            <w:r w:rsidRPr="00EB79A7">
              <w:rPr>
                <w:sz w:val="22"/>
                <w:szCs w:val="22"/>
              </w:rPr>
              <w:t>A környezet és fenntarthatóság kérdéseinek értelmezése a vízkörnyezet kapcsán, a környezettudatosság fejlesztése. Halmazállapot-változások sajátságainak azonosítása termikus rendszerekben, a fizikai modellezés képességének fejlesztése. Képi és verbális információ feldolgozásának erősítése.</w:t>
            </w:r>
          </w:p>
        </w:tc>
      </w:tr>
    </w:tbl>
    <w:p w14:paraId="0C1C85A8" w14:textId="77777777" w:rsidR="00515800" w:rsidRPr="00EB79A7" w:rsidRDefault="00515800" w:rsidP="00515800">
      <w:pPr>
        <w:jc w:val="center"/>
        <w:rPr>
          <w:b/>
          <w:bCs/>
          <w:sz w:val="22"/>
          <w:szCs w:val="22"/>
        </w:rPr>
        <w:sectPr w:rsidR="00515800" w:rsidRPr="00EB79A7" w:rsidSect="00515800">
          <w:footerReference w:type="even" r:id="rId62"/>
          <w:pgSz w:w="11906" w:h="16838"/>
          <w:pgMar w:top="1418" w:right="1418" w:bottom="1418" w:left="1418" w:header="709" w:footer="709" w:gutter="0"/>
          <w:cols w:space="708"/>
          <w:docGrid w:linePitch="360"/>
        </w:sect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
        <w:gridCol w:w="2119"/>
        <w:gridCol w:w="1299"/>
        <w:gridCol w:w="3420"/>
        <w:gridCol w:w="2393"/>
        <w:gridCol w:w="91"/>
      </w:tblGrid>
      <w:tr w:rsidR="00515800" w:rsidRPr="00EB79A7" w14:paraId="1BAF2AE2" w14:textId="77777777" w:rsidTr="00515800">
        <w:trPr>
          <w:gridBefore w:val="1"/>
          <w:wBefore w:w="176" w:type="dxa"/>
        </w:trPr>
        <w:tc>
          <w:tcPr>
            <w:tcW w:w="3418" w:type="dxa"/>
            <w:gridSpan w:val="2"/>
          </w:tcPr>
          <w:p w14:paraId="3D404032" w14:textId="77777777" w:rsidR="00515800" w:rsidRPr="00EB79A7" w:rsidRDefault="00515800" w:rsidP="00515800">
            <w:pPr>
              <w:jc w:val="center"/>
              <w:rPr>
                <w:b/>
                <w:bCs/>
                <w:sz w:val="22"/>
                <w:szCs w:val="22"/>
              </w:rPr>
            </w:pPr>
            <w:r w:rsidRPr="00EB79A7">
              <w:rPr>
                <w:b/>
                <w:bCs/>
                <w:sz w:val="22"/>
                <w:szCs w:val="22"/>
              </w:rPr>
              <w:t>Problémák, jelenségek, gyakorlati alkalmazások, ismeretek</w:t>
            </w:r>
          </w:p>
        </w:tc>
        <w:tc>
          <w:tcPr>
            <w:tcW w:w="3420" w:type="dxa"/>
            <w:vAlign w:val="center"/>
          </w:tcPr>
          <w:p w14:paraId="64EB808C" w14:textId="77777777" w:rsidR="00515800" w:rsidRPr="00EB79A7" w:rsidRDefault="00515800" w:rsidP="00515800">
            <w:pPr>
              <w:jc w:val="center"/>
              <w:rPr>
                <w:b/>
                <w:bCs/>
                <w:sz w:val="22"/>
                <w:szCs w:val="22"/>
              </w:rPr>
            </w:pPr>
            <w:r w:rsidRPr="00EB79A7">
              <w:rPr>
                <w:b/>
                <w:bCs/>
                <w:sz w:val="22"/>
                <w:szCs w:val="22"/>
              </w:rPr>
              <w:t>Fejlesztési követelmények</w:t>
            </w:r>
          </w:p>
        </w:tc>
        <w:tc>
          <w:tcPr>
            <w:tcW w:w="2484" w:type="dxa"/>
            <w:gridSpan w:val="2"/>
            <w:vAlign w:val="center"/>
          </w:tcPr>
          <w:p w14:paraId="39AF7884" w14:textId="77777777" w:rsidR="00515800" w:rsidRPr="00EB79A7" w:rsidRDefault="00515800" w:rsidP="00515800">
            <w:pPr>
              <w:jc w:val="center"/>
              <w:rPr>
                <w:b/>
                <w:bCs/>
                <w:sz w:val="22"/>
                <w:szCs w:val="22"/>
              </w:rPr>
            </w:pPr>
            <w:r w:rsidRPr="00EB79A7">
              <w:rPr>
                <w:b/>
                <w:bCs/>
                <w:sz w:val="22"/>
                <w:szCs w:val="22"/>
              </w:rPr>
              <w:t>Kapcsolódási pontok</w:t>
            </w:r>
          </w:p>
        </w:tc>
      </w:tr>
      <w:tr w:rsidR="00515800" w:rsidRPr="00EB79A7" w14:paraId="11386045" w14:textId="77777777" w:rsidTr="00515800">
        <w:trPr>
          <w:gridBefore w:val="1"/>
          <w:wBefore w:w="176" w:type="dxa"/>
          <w:trHeight w:val="74"/>
        </w:trPr>
        <w:tc>
          <w:tcPr>
            <w:tcW w:w="3418" w:type="dxa"/>
            <w:gridSpan w:val="2"/>
          </w:tcPr>
          <w:p w14:paraId="2A0CEC28" w14:textId="77777777" w:rsidR="00515800" w:rsidRPr="00EB79A7" w:rsidRDefault="00515800" w:rsidP="00515800">
            <w:pPr>
              <w:rPr>
                <w:kern w:val="1"/>
                <w:sz w:val="22"/>
                <w:szCs w:val="22"/>
              </w:rPr>
            </w:pPr>
            <w:r w:rsidRPr="00EB79A7">
              <w:rPr>
                <w:kern w:val="1"/>
                <w:sz w:val="22"/>
                <w:szCs w:val="22"/>
              </w:rPr>
              <w:t>Problémák, jelenségek, gyakorlati alkalmazások:</w:t>
            </w:r>
          </w:p>
          <w:p w14:paraId="4CCC7C05" w14:textId="77777777" w:rsidR="00515800" w:rsidRPr="00EB79A7" w:rsidRDefault="00515800" w:rsidP="00515800">
            <w:pPr>
              <w:rPr>
                <w:kern w:val="1"/>
                <w:sz w:val="22"/>
                <w:szCs w:val="22"/>
              </w:rPr>
            </w:pPr>
            <w:r w:rsidRPr="00EB79A7">
              <w:rPr>
                <w:kern w:val="1"/>
                <w:sz w:val="22"/>
                <w:szCs w:val="22"/>
              </w:rPr>
              <w:t xml:space="preserve">A víz különleges tulajdonságai </w:t>
            </w:r>
            <w:r w:rsidRPr="00EB79A7">
              <w:rPr>
                <w:sz w:val="22"/>
                <w:szCs w:val="22"/>
              </w:rPr>
              <w:t>(rendhagyó hőtágulás, nagy olvadáshő, forráshő, fajhő),</w:t>
            </w:r>
            <w:r w:rsidRPr="00EB79A7">
              <w:rPr>
                <w:kern w:val="1"/>
                <w:sz w:val="22"/>
                <w:szCs w:val="22"/>
              </w:rPr>
              <w:t xml:space="preserve"> ezek hatása a természetben, illetve mesterséges környezetünkben. </w:t>
            </w:r>
          </w:p>
          <w:p w14:paraId="5BBE9C37" w14:textId="77777777" w:rsidR="00515800" w:rsidRPr="00EB79A7" w:rsidRDefault="00515800" w:rsidP="00515800">
            <w:pPr>
              <w:rPr>
                <w:sz w:val="22"/>
                <w:szCs w:val="22"/>
              </w:rPr>
            </w:pPr>
            <w:r w:rsidRPr="00EB79A7">
              <w:rPr>
                <w:sz w:val="22"/>
                <w:szCs w:val="22"/>
              </w:rPr>
              <w:t xml:space="preserve">Halmazállapot-változások (párolgás, forrás, lecsapódás, olvadás, fagyás, szublimáció). </w:t>
            </w:r>
          </w:p>
          <w:p w14:paraId="3A7BC000" w14:textId="77777777" w:rsidR="00515800" w:rsidRPr="00EB79A7" w:rsidRDefault="00515800" w:rsidP="00515800">
            <w:pPr>
              <w:rPr>
                <w:sz w:val="22"/>
                <w:szCs w:val="22"/>
              </w:rPr>
            </w:pPr>
            <w:r w:rsidRPr="00EB79A7">
              <w:rPr>
                <w:sz w:val="22"/>
                <w:szCs w:val="22"/>
              </w:rPr>
              <w:t>A nyomás és a halmazállapot-változás kapcsolata.</w:t>
            </w:r>
          </w:p>
          <w:p w14:paraId="3881878F" w14:textId="77777777" w:rsidR="00515800" w:rsidRPr="00EB79A7" w:rsidRDefault="00515800" w:rsidP="00515800">
            <w:pPr>
              <w:rPr>
                <w:kern w:val="1"/>
                <w:sz w:val="22"/>
                <w:szCs w:val="22"/>
              </w:rPr>
            </w:pPr>
            <w:r w:rsidRPr="00EB79A7">
              <w:rPr>
                <w:kern w:val="1"/>
                <w:sz w:val="22"/>
                <w:szCs w:val="22"/>
              </w:rPr>
              <w:t>Kölcsönhatások határfelületeken (felületi feszültség, hajszálcsövesség).</w:t>
            </w:r>
          </w:p>
          <w:p w14:paraId="5C3A3E55" w14:textId="77777777" w:rsidR="00515800" w:rsidRPr="00EB79A7" w:rsidRDefault="00515800" w:rsidP="00515800">
            <w:pPr>
              <w:rPr>
                <w:kern w:val="1"/>
                <w:sz w:val="22"/>
                <w:szCs w:val="22"/>
              </w:rPr>
            </w:pPr>
            <w:r w:rsidRPr="00EB79A7">
              <w:rPr>
                <w:kern w:val="1"/>
                <w:sz w:val="22"/>
                <w:szCs w:val="22"/>
              </w:rPr>
              <w:t>Lakóházak vizesedése.</w:t>
            </w:r>
          </w:p>
          <w:p w14:paraId="4176245C" w14:textId="77777777" w:rsidR="00515800" w:rsidRPr="00EB79A7" w:rsidRDefault="00515800" w:rsidP="00515800">
            <w:pPr>
              <w:rPr>
                <w:kern w:val="1"/>
                <w:sz w:val="22"/>
                <w:szCs w:val="22"/>
              </w:rPr>
            </w:pPr>
            <w:r w:rsidRPr="00EB79A7">
              <w:rPr>
                <w:kern w:val="1"/>
                <w:sz w:val="22"/>
                <w:szCs w:val="22"/>
              </w:rPr>
              <w:t>Vérnyomás, véráramlás.</w:t>
            </w:r>
          </w:p>
          <w:p w14:paraId="6C5DC352" w14:textId="77777777" w:rsidR="00515800" w:rsidRPr="00EB79A7" w:rsidRDefault="00515800" w:rsidP="00515800">
            <w:pPr>
              <w:rPr>
                <w:sz w:val="22"/>
                <w:szCs w:val="22"/>
              </w:rPr>
            </w:pPr>
          </w:p>
          <w:p w14:paraId="641B2230" w14:textId="77777777" w:rsidR="00515800" w:rsidRPr="00EB79A7" w:rsidRDefault="00515800" w:rsidP="00515800">
            <w:pPr>
              <w:rPr>
                <w:sz w:val="22"/>
                <w:szCs w:val="22"/>
              </w:rPr>
            </w:pPr>
            <w:r w:rsidRPr="00EB79A7">
              <w:rPr>
                <w:sz w:val="22"/>
                <w:szCs w:val="22"/>
              </w:rPr>
              <w:t>Ismeretek:</w:t>
            </w:r>
          </w:p>
          <w:p w14:paraId="7FFB7FF3" w14:textId="77777777" w:rsidR="00515800" w:rsidRPr="00EB79A7" w:rsidRDefault="00515800" w:rsidP="00515800">
            <w:pPr>
              <w:rPr>
                <w:kern w:val="1"/>
                <w:sz w:val="22"/>
                <w:szCs w:val="22"/>
              </w:rPr>
            </w:pPr>
            <w:r w:rsidRPr="00EB79A7">
              <w:rPr>
                <w:kern w:val="1"/>
                <w:sz w:val="22"/>
                <w:szCs w:val="22"/>
              </w:rPr>
              <w:t xml:space="preserve">A szilárd anyagok, folyadékok és gázok tulajdonságai. </w:t>
            </w:r>
          </w:p>
          <w:p w14:paraId="6E68786C" w14:textId="77777777" w:rsidR="00515800" w:rsidRPr="00EB79A7" w:rsidRDefault="00515800" w:rsidP="00515800">
            <w:pPr>
              <w:rPr>
                <w:sz w:val="22"/>
                <w:szCs w:val="22"/>
                <w:highlight w:val="yellow"/>
              </w:rPr>
            </w:pPr>
            <w:r w:rsidRPr="00EB79A7">
              <w:rPr>
                <w:sz w:val="22"/>
                <w:szCs w:val="22"/>
              </w:rPr>
              <w:t>A halmazállapot-változások energetikai viszonyai: olvadáshő, forráshő, párolgáshő.</w:t>
            </w:r>
            <w:r w:rsidRPr="00EB79A7" w:rsidDel="00A4387E">
              <w:rPr>
                <w:sz w:val="22"/>
                <w:szCs w:val="22"/>
              </w:rPr>
              <w:t xml:space="preserve"> </w:t>
            </w:r>
          </w:p>
        </w:tc>
        <w:tc>
          <w:tcPr>
            <w:tcW w:w="3420" w:type="dxa"/>
          </w:tcPr>
          <w:p w14:paraId="38E0BDD9" w14:textId="77777777" w:rsidR="00515800" w:rsidRPr="00EB79A7" w:rsidRDefault="00515800" w:rsidP="00515800">
            <w:pPr>
              <w:rPr>
                <w:sz w:val="22"/>
                <w:szCs w:val="22"/>
              </w:rPr>
            </w:pPr>
            <w:r w:rsidRPr="00EB79A7">
              <w:rPr>
                <w:sz w:val="22"/>
                <w:szCs w:val="22"/>
              </w:rPr>
              <w:t xml:space="preserve">A különböző halmazállapotok meghatározó tulajdonságainak rendszerezése, </w:t>
            </w:r>
            <w:r w:rsidRPr="00EB79A7">
              <w:rPr>
                <w:kern w:val="1"/>
                <w:sz w:val="22"/>
                <w:szCs w:val="22"/>
              </w:rPr>
              <w:t>ezek értelmezése részecskemodellel és kölcsönhatás-típusokkal.</w:t>
            </w:r>
          </w:p>
          <w:p w14:paraId="20DFF5FD" w14:textId="77777777" w:rsidR="00515800" w:rsidRPr="00EB79A7" w:rsidRDefault="00515800" w:rsidP="00515800">
            <w:pPr>
              <w:rPr>
                <w:kern w:val="1"/>
                <w:sz w:val="22"/>
                <w:szCs w:val="22"/>
              </w:rPr>
            </w:pPr>
            <w:r w:rsidRPr="00EB79A7">
              <w:rPr>
                <w:sz w:val="22"/>
                <w:szCs w:val="22"/>
              </w:rPr>
              <w:t xml:space="preserve">A jég rendhagyó hőtágulásából adódó teendők, szabályok összegyűjtése </w:t>
            </w:r>
            <w:r w:rsidRPr="00EB79A7">
              <w:rPr>
                <w:kern w:val="1"/>
                <w:sz w:val="22"/>
                <w:szCs w:val="22"/>
              </w:rPr>
              <w:t>(pl. a mélységi fagyhatár szerepe az épületeknél, vízellátásnál stb.).</w:t>
            </w:r>
          </w:p>
          <w:p w14:paraId="4AECC1AD" w14:textId="77777777" w:rsidR="00515800" w:rsidRPr="00EB79A7" w:rsidRDefault="00515800" w:rsidP="00515800">
            <w:pPr>
              <w:rPr>
                <w:sz w:val="22"/>
                <w:szCs w:val="22"/>
              </w:rPr>
            </w:pPr>
            <w:r w:rsidRPr="00EB79A7">
              <w:rPr>
                <w:sz w:val="22"/>
                <w:szCs w:val="22"/>
              </w:rPr>
              <w:t>Hőmérséklet-hőmennyiség grafikonok készítése, elemzése halmazállapot-változásoknál.</w:t>
            </w:r>
          </w:p>
          <w:p w14:paraId="77CEF0B9" w14:textId="77777777" w:rsidR="00515800" w:rsidRPr="00EB79A7" w:rsidRDefault="00515800" w:rsidP="00515800">
            <w:pPr>
              <w:rPr>
                <w:sz w:val="22"/>
                <w:szCs w:val="22"/>
              </w:rPr>
            </w:pPr>
            <w:r w:rsidRPr="00EB79A7">
              <w:rPr>
                <w:sz w:val="22"/>
                <w:szCs w:val="22"/>
              </w:rPr>
              <w:t>A végső hőmérséklet meghatározása különböző halmazállapotú, ill. különböző hőmérsékletű anyagok keverésénél.</w:t>
            </w:r>
          </w:p>
          <w:p w14:paraId="58F5D21B" w14:textId="77777777" w:rsidR="00515800" w:rsidRPr="00EB79A7" w:rsidRDefault="00515800" w:rsidP="00515800">
            <w:pPr>
              <w:rPr>
                <w:kern w:val="1"/>
                <w:sz w:val="22"/>
                <w:szCs w:val="22"/>
              </w:rPr>
            </w:pPr>
            <w:r w:rsidRPr="00EB79A7">
              <w:rPr>
                <w:kern w:val="1"/>
                <w:sz w:val="22"/>
                <w:szCs w:val="22"/>
              </w:rPr>
              <w:t>A felületi jelenségek önálló kísérleti vizsgálata.</w:t>
            </w:r>
          </w:p>
          <w:p w14:paraId="698A3B09" w14:textId="77777777" w:rsidR="00515800" w:rsidRPr="00EB79A7" w:rsidRDefault="00515800" w:rsidP="00515800">
            <w:pPr>
              <w:rPr>
                <w:sz w:val="22"/>
                <w:szCs w:val="22"/>
              </w:rPr>
            </w:pPr>
            <w:r w:rsidRPr="00EB79A7">
              <w:rPr>
                <w:kern w:val="1"/>
                <w:sz w:val="22"/>
                <w:szCs w:val="22"/>
              </w:rPr>
              <w:t>A vérnyomásmérés elvének átlátása.</w:t>
            </w:r>
            <w:r w:rsidRPr="00EB79A7" w:rsidDel="00A4387E">
              <w:rPr>
                <w:sz w:val="22"/>
                <w:szCs w:val="22"/>
              </w:rPr>
              <w:t xml:space="preserve"> </w:t>
            </w:r>
          </w:p>
        </w:tc>
        <w:tc>
          <w:tcPr>
            <w:tcW w:w="2484" w:type="dxa"/>
            <w:gridSpan w:val="2"/>
          </w:tcPr>
          <w:p w14:paraId="7707B151" w14:textId="77777777" w:rsidR="00515800" w:rsidRPr="00EB79A7" w:rsidRDefault="00515800" w:rsidP="00515800">
            <w:pPr>
              <w:rPr>
                <w:sz w:val="22"/>
                <w:szCs w:val="22"/>
              </w:rPr>
            </w:pPr>
            <w:r w:rsidRPr="00EB79A7">
              <w:rPr>
                <w:sz w:val="22"/>
                <w:szCs w:val="22"/>
              </w:rPr>
              <w:t>Matematika: a függvény fogalma, grafikus ábrázolás, egyenletrendezés.</w:t>
            </w:r>
          </w:p>
          <w:p w14:paraId="7D2A6396" w14:textId="77777777" w:rsidR="00515800" w:rsidRPr="00EB79A7" w:rsidRDefault="00515800" w:rsidP="00515800">
            <w:pPr>
              <w:rPr>
                <w:sz w:val="22"/>
                <w:szCs w:val="22"/>
              </w:rPr>
            </w:pPr>
          </w:p>
          <w:p w14:paraId="5E3B78BC" w14:textId="77777777" w:rsidR="00515800" w:rsidRPr="00EB79A7" w:rsidRDefault="00515800" w:rsidP="00515800">
            <w:pPr>
              <w:rPr>
                <w:sz w:val="22"/>
                <w:szCs w:val="22"/>
              </w:rPr>
            </w:pPr>
            <w:r w:rsidRPr="00EB79A7">
              <w:rPr>
                <w:sz w:val="22"/>
                <w:szCs w:val="22"/>
              </w:rPr>
              <w:t xml:space="preserve">Biológia-egészségtan: </w:t>
            </w:r>
            <w:r w:rsidRPr="00EB79A7">
              <w:rPr>
                <w:kern w:val="1"/>
                <w:sz w:val="22"/>
                <w:szCs w:val="22"/>
              </w:rPr>
              <w:t xml:space="preserve">hajszálcsövesség szerepe növényeknél, a levegő páratartalmának a hatása az élőlényekre, fagykár a gyümölcsösökben, </w:t>
            </w:r>
            <w:r w:rsidRPr="00EB79A7">
              <w:rPr>
                <w:sz w:val="22"/>
                <w:szCs w:val="22"/>
              </w:rPr>
              <w:t>a vérnyomásra ható tényezők</w:t>
            </w:r>
            <w:r w:rsidRPr="00EB79A7">
              <w:rPr>
                <w:kern w:val="1"/>
                <w:sz w:val="22"/>
                <w:szCs w:val="22"/>
              </w:rPr>
              <w:t>.</w:t>
            </w:r>
          </w:p>
          <w:p w14:paraId="2A93BF41" w14:textId="77777777" w:rsidR="00515800" w:rsidRPr="00EB79A7" w:rsidRDefault="00515800" w:rsidP="00515800">
            <w:pPr>
              <w:rPr>
                <w:sz w:val="22"/>
                <w:szCs w:val="22"/>
              </w:rPr>
            </w:pPr>
          </w:p>
          <w:p w14:paraId="011CFD3B" w14:textId="77777777" w:rsidR="00515800" w:rsidRPr="00EB79A7" w:rsidRDefault="00515800" w:rsidP="00515800">
            <w:pPr>
              <w:rPr>
                <w:sz w:val="22"/>
                <w:szCs w:val="22"/>
              </w:rPr>
            </w:pPr>
            <w:r w:rsidRPr="00EB79A7">
              <w:rPr>
                <w:sz w:val="22"/>
                <w:szCs w:val="22"/>
              </w:rPr>
              <w:t>Technika, életvitel és gyakorlat:</w:t>
            </w:r>
          </w:p>
          <w:p w14:paraId="502B6107" w14:textId="77777777" w:rsidR="00515800" w:rsidRPr="00EB79A7" w:rsidRDefault="00515800" w:rsidP="00515800">
            <w:pPr>
              <w:rPr>
                <w:sz w:val="22"/>
                <w:szCs w:val="22"/>
              </w:rPr>
            </w:pPr>
            <w:r w:rsidRPr="00EB79A7">
              <w:rPr>
                <w:sz w:val="22"/>
                <w:szCs w:val="22"/>
              </w:rPr>
              <w:t>autók hűtési rendszerének téli védelme.</w:t>
            </w:r>
          </w:p>
          <w:p w14:paraId="2B3623E9" w14:textId="77777777" w:rsidR="00515800" w:rsidRPr="00EB79A7" w:rsidRDefault="00515800" w:rsidP="00515800">
            <w:pPr>
              <w:rPr>
                <w:sz w:val="22"/>
                <w:szCs w:val="22"/>
              </w:rPr>
            </w:pPr>
          </w:p>
          <w:p w14:paraId="570C62D5" w14:textId="77777777" w:rsidR="00515800" w:rsidRPr="00EB79A7" w:rsidRDefault="00515800" w:rsidP="00515800">
            <w:pPr>
              <w:rPr>
                <w:sz w:val="22"/>
                <w:szCs w:val="22"/>
              </w:rPr>
            </w:pPr>
            <w:r w:rsidRPr="00EB79A7">
              <w:rPr>
                <w:sz w:val="22"/>
                <w:szCs w:val="22"/>
              </w:rPr>
              <w:t>Kémia: a különböző halmazállapotú anyagok tulajdonságai, kapcsolatuk a szerkezettel, a halmazállapot-változások anyagszerkezeti értelmezése, adszorpció.</w:t>
            </w:r>
          </w:p>
        </w:tc>
      </w:tr>
      <w:tr w:rsidR="00515800" w:rsidRPr="00EB79A7" w14:paraId="7FFF3A87" w14:textId="77777777" w:rsidTr="00515800">
        <w:tblPrEx>
          <w:tblBorders>
            <w:top w:val="none" w:sz="0" w:space="0" w:color="auto"/>
          </w:tblBorders>
        </w:tblPrEx>
        <w:trPr>
          <w:gridAfter w:val="1"/>
          <w:wAfter w:w="91" w:type="dxa"/>
        </w:trPr>
        <w:tc>
          <w:tcPr>
            <w:tcW w:w="2295" w:type="dxa"/>
            <w:gridSpan w:val="2"/>
          </w:tcPr>
          <w:p w14:paraId="3AD1F735" w14:textId="77777777" w:rsidR="00515800" w:rsidRPr="00EB79A7" w:rsidRDefault="00515800" w:rsidP="00515800">
            <w:pPr>
              <w:jc w:val="center"/>
              <w:rPr>
                <w:b/>
                <w:bCs/>
                <w:sz w:val="22"/>
                <w:szCs w:val="22"/>
              </w:rPr>
            </w:pPr>
            <w:r w:rsidRPr="00EB79A7">
              <w:rPr>
                <w:b/>
                <w:bCs/>
                <w:sz w:val="22"/>
                <w:szCs w:val="22"/>
              </w:rPr>
              <w:t>Kulcsfogalmak/ fogalmak</w:t>
            </w:r>
          </w:p>
        </w:tc>
        <w:tc>
          <w:tcPr>
            <w:tcW w:w="7112" w:type="dxa"/>
            <w:gridSpan w:val="3"/>
          </w:tcPr>
          <w:p w14:paraId="24057250" w14:textId="77777777" w:rsidR="00515800" w:rsidRPr="00EB79A7" w:rsidRDefault="00515800" w:rsidP="00515800">
            <w:pPr>
              <w:rPr>
                <w:sz w:val="22"/>
                <w:szCs w:val="22"/>
              </w:rPr>
            </w:pPr>
            <w:r w:rsidRPr="00EB79A7">
              <w:rPr>
                <w:sz w:val="22"/>
                <w:szCs w:val="22"/>
              </w:rPr>
              <w:t>Olvadáshő, forráshő, párolgáshő, termikus egyensúly,</w:t>
            </w:r>
            <w:r w:rsidRPr="00EB79A7">
              <w:rPr>
                <w:kern w:val="1"/>
                <w:sz w:val="22"/>
                <w:szCs w:val="22"/>
              </w:rPr>
              <w:t xml:space="preserve"> felületi feszültség.</w:t>
            </w:r>
            <w:r w:rsidRPr="00EB79A7">
              <w:rPr>
                <w:sz w:val="22"/>
                <w:szCs w:val="22"/>
              </w:rPr>
              <w:t xml:space="preserve"> </w:t>
            </w:r>
          </w:p>
        </w:tc>
      </w:tr>
    </w:tbl>
    <w:p w14:paraId="7D755A94" w14:textId="77777777" w:rsidR="00515800" w:rsidRPr="00EB79A7" w:rsidRDefault="00515800" w:rsidP="00515800">
      <w:pPr>
        <w:widowControl w:val="0"/>
        <w:jc w:val="both"/>
        <w:rPr>
          <w:sz w:val="22"/>
          <w:szCs w:val="22"/>
        </w:rPr>
      </w:pPr>
    </w:p>
    <w:p w14:paraId="1A20E49E" w14:textId="77777777" w:rsidR="00515800" w:rsidRPr="00EB79A7" w:rsidRDefault="00515800" w:rsidP="00515800">
      <w:pPr>
        <w:widowControl w:val="0"/>
        <w:jc w:val="both"/>
        <w:rPr>
          <w:sz w:val="22"/>
          <w:szCs w:val="22"/>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5"/>
        <w:gridCol w:w="6000"/>
        <w:gridCol w:w="1188"/>
      </w:tblGrid>
      <w:tr w:rsidR="00515800" w:rsidRPr="00EB79A7" w14:paraId="743A7950" w14:textId="77777777" w:rsidTr="00515800">
        <w:tc>
          <w:tcPr>
            <w:tcW w:w="2025" w:type="dxa"/>
          </w:tcPr>
          <w:p w14:paraId="7AEF36D2" w14:textId="77777777" w:rsidR="00515800" w:rsidRPr="00EB79A7" w:rsidRDefault="00515800" w:rsidP="00515800">
            <w:pPr>
              <w:jc w:val="center"/>
              <w:rPr>
                <w:b/>
                <w:bCs/>
                <w:sz w:val="22"/>
                <w:szCs w:val="22"/>
              </w:rPr>
            </w:pPr>
            <w:r w:rsidRPr="00EB79A7">
              <w:rPr>
                <w:b/>
                <w:bCs/>
                <w:sz w:val="22"/>
                <w:szCs w:val="22"/>
              </w:rPr>
              <w:t>Tematikai egység /Fejlesztési cél</w:t>
            </w:r>
          </w:p>
        </w:tc>
        <w:tc>
          <w:tcPr>
            <w:tcW w:w="6000" w:type="dxa"/>
            <w:vAlign w:val="center"/>
          </w:tcPr>
          <w:p w14:paraId="461703AF" w14:textId="77777777" w:rsidR="00515800" w:rsidRPr="00EB79A7" w:rsidRDefault="00515800" w:rsidP="00515800">
            <w:pPr>
              <w:jc w:val="center"/>
              <w:rPr>
                <w:b/>
                <w:sz w:val="22"/>
                <w:szCs w:val="22"/>
              </w:rPr>
            </w:pPr>
            <w:r w:rsidRPr="00EB79A7">
              <w:rPr>
                <w:rFonts w:eastAsia="ArialMT"/>
                <w:b/>
                <w:sz w:val="22"/>
                <w:szCs w:val="22"/>
              </w:rPr>
              <w:t>Kommunikáció, kommunikációs eszközök, képalkotás, képrögzítés a 21. században</w:t>
            </w:r>
          </w:p>
        </w:tc>
        <w:tc>
          <w:tcPr>
            <w:tcW w:w="1188" w:type="dxa"/>
            <w:vAlign w:val="center"/>
          </w:tcPr>
          <w:p w14:paraId="7BF531E7" w14:textId="77777777" w:rsidR="00515800" w:rsidRPr="00EB79A7" w:rsidRDefault="00515800" w:rsidP="00515800">
            <w:pPr>
              <w:jc w:val="center"/>
              <w:rPr>
                <w:b/>
                <w:bCs/>
                <w:sz w:val="22"/>
                <w:szCs w:val="22"/>
              </w:rPr>
            </w:pPr>
            <w:r w:rsidRPr="00EB79A7">
              <w:rPr>
                <w:b/>
                <w:bCs/>
                <w:sz w:val="22"/>
                <w:szCs w:val="22"/>
              </w:rPr>
              <w:t>Órakeret</w:t>
            </w:r>
          </w:p>
          <w:p w14:paraId="08886940" w14:textId="77777777" w:rsidR="00515800" w:rsidRPr="00EB79A7" w:rsidRDefault="00515800" w:rsidP="00515800">
            <w:pPr>
              <w:jc w:val="center"/>
              <w:rPr>
                <w:b/>
                <w:sz w:val="22"/>
                <w:szCs w:val="22"/>
              </w:rPr>
            </w:pPr>
            <w:r w:rsidRPr="00EB79A7">
              <w:rPr>
                <w:b/>
                <w:sz w:val="22"/>
                <w:szCs w:val="22"/>
              </w:rPr>
              <w:t>12 óra</w:t>
            </w:r>
          </w:p>
        </w:tc>
      </w:tr>
      <w:tr w:rsidR="00515800" w:rsidRPr="00EB79A7" w14:paraId="371693EE" w14:textId="77777777" w:rsidTr="00515800">
        <w:tc>
          <w:tcPr>
            <w:tcW w:w="2025" w:type="dxa"/>
            <w:vAlign w:val="center"/>
          </w:tcPr>
          <w:p w14:paraId="024CF3B1" w14:textId="77777777" w:rsidR="00515800" w:rsidRPr="00EB79A7" w:rsidRDefault="00515800" w:rsidP="00515800">
            <w:pPr>
              <w:jc w:val="center"/>
              <w:rPr>
                <w:b/>
                <w:bCs/>
                <w:sz w:val="22"/>
                <w:szCs w:val="22"/>
              </w:rPr>
            </w:pPr>
            <w:r w:rsidRPr="00EB79A7">
              <w:rPr>
                <w:b/>
                <w:bCs/>
                <w:sz w:val="22"/>
                <w:szCs w:val="22"/>
              </w:rPr>
              <w:t>Előzetes tudás</w:t>
            </w:r>
          </w:p>
        </w:tc>
        <w:tc>
          <w:tcPr>
            <w:tcW w:w="7188" w:type="dxa"/>
            <w:gridSpan w:val="2"/>
          </w:tcPr>
          <w:p w14:paraId="5D2D8A11" w14:textId="77777777" w:rsidR="00515800" w:rsidRPr="00EB79A7" w:rsidRDefault="00515800" w:rsidP="00515800">
            <w:pPr>
              <w:rPr>
                <w:sz w:val="22"/>
                <w:szCs w:val="22"/>
              </w:rPr>
            </w:pPr>
            <w:r w:rsidRPr="00EB79A7">
              <w:rPr>
                <w:sz w:val="22"/>
                <w:szCs w:val="22"/>
              </w:rPr>
              <w:t>Mechanikai rezgések, elektromágneses hullámok. Az elektromágneses hullámok természete.</w:t>
            </w:r>
          </w:p>
        </w:tc>
      </w:tr>
      <w:tr w:rsidR="00515800" w:rsidRPr="00EB79A7" w14:paraId="1A03D06E" w14:textId="77777777" w:rsidTr="00515800">
        <w:tc>
          <w:tcPr>
            <w:tcW w:w="2025" w:type="dxa"/>
            <w:vAlign w:val="center"/>
          </w:tcPr>
          <w:p w14:paraId="7835F590" w14:textId="77777777" w:rsidR="00515800" w:rsidRPr="00EB79A7" w:rsidRDefault="00515800" w:rsidP="00515800">
            <w:pPr>
              <w:jc w:val="center"/>
              <w:rPr>
                <w:b/>
                <w:bCs/>
                <w:sz w:val="22"/>
                <w:szCs w:val="22"/>
              </w:rPr>
            </w:pPr>
            <w:r w:rsidRPr="00EB79A7">
              <w:rPr>
                <w:b/>
                <w:bCs/>
                <w:sz w:val="22"/>
                <w:szCs w:val="22"/>
              </w:rPr>
              <w:t>A tematikai egység nevelési-fejlesztési céljai</w:t>
            </w:r>
          </w:p>
        </w:tc>
        <w:tc>
          <w:tcPr>
            <w:tcW w:w="7188" w:type="dxa"/>
            <w:gridSpan w:val="2"/>
          </w:tcPr>
          <w:p w14:paraId="491A88ED" w14:textId="77777777" w:rsidR="00515800" w:rsidRPr="00EB79A7" w:rsidRDefault="00515800" w:rsidP="00515800">
            <w:pPr>
              <w:rPr>
                <w:sz w:val="22"/>
                <w:szCs w:val="22"/>
              </w:rPr>
            </w:pPr>
            <w:r w:rsidRPr="00EB79A7">
              <w:rPr>
                <w:sz w:val="22"/>
                <w:szCs w:val="22"/>
              </w:rPr>
              <w:t>Információs, kommunikációs rendszerek mint technikai rendszerek értelmezése. Szerepük megértése az adatrögzítésben, adatok továbbításában. Képalkotási eljárások, adattárolás és továbbítás, orvosi, diagnosztikai eljárások előfordulásának, céljainak, legfőbb sajátságainak felismerése a mindennapokban. Az innovációk szerepének felismerése a tudományban, technikában és kultúrában.</w:t>
            </w:r>
          </w:p>
        </w:tc>
      </w:tr>
    </w:tbl>
    <w:p w14:paraId="1F5FC7C2" w14:textId="77777777" w:rsidR="00515800" w:rsidRPr="00EB79A7" w:rsidRDefault="00515800" w:rsidP="00515800">
      <w:pPr>
        <w:rPr>
          <w:b/>
          <w:bCs/>
          <w:sz w:val="22"/>
          <w:szCs w:val="22"/>
        </w:rPr>
        <w:sectPr w:rsidR="00515800" w:rsidRPr="00EB79A7" w:rsidSect="00515800">
          <w:pgSz w:w="11906" w:h="16838"/>
          <w:pgMar w:top="1418" w:right="1418" w:bottom="1418" w:left="1418" w:header="709" w:footer="709" w:gutter="0"/>
          <w:cols w:space="708"/>
          <w:docGrid w:linePitch="360"/>
        </w:sect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3"/>
        <w:gridCol w:w="1595"/>
        <w:gridCol w:w="3419"/>
        <w:gridCol w:w="2376"/>
        <w:gridCol w:w="18"/>
      </w:tblGrid>
      <w:tr w:rsidR="00515800" w:rsidRPr="00EB79A7" w14:paraId="49430B2B" w14:textId="77777777" w:rsidTr="00515800">
        <w:trPr>
          <w:gridAfter w:val="1"/>
          <w:wAfter w:w="18" w:type="dxa"/>
          <w:trHeight w:val="20"/>
        </w:trPr>
        <w:tc>
          <w:tcPr>
            <w:tcW w:w="3418" w:type="dxa"/>
            <w:gridSpan w:val="2"/>
            <w:vAlign w:val="center"/>
          </w:tcPr>
          <w:p w14:paraId="387F0F01" w14:textId="77777777" w:rsidR="00515800" w:rsidRPr="00EB79A7" w:rsidRDefault="00515800" w:rsidP="00515800">
            <w:pPr>
              <w:jc w:val="center"/>
              <w:rPr>
                <w:b/>
                <w:bCs/>
                <w:sz w:val="22"/>
                <w:szCs w:val="22"/>
              </w:rPr>
            </w:pPr>
            <w:r w:rsidRPr="00EB79A7">
              <w:rPr>
                <w:b/>
                <w:bCs/>
                <w:sz w:val="22"/>
                <w:szCs w:val="22"/>
              </w:rPr>
              <w:t>Problémák, jelenségek, gyakorlati alkalmazások, ismeretek</w:t>
            </w:r>
          </w:p>
        </w:tc>
        <w:tc>
          <w:tcPr>
            <w:tcW w:w="3419" w:type="dxa"/>
            <w:vAlign w:val="center"/>
          </w:tcPr>
          <w:p w14:paraId="7D6F75AC" w14:textId="77777777" w:rsidR="00515800" w:rsidRPr="00EB79A7" w:rsidRDefault="00515800" w:rsidP="00515800">
            <w:pPr>
              <w:jc w:val="center"/>
              <w:rPr>
                <w:b/>
                <w:bCs/>
                <w:sz w:val="22"/>
                <w:szCs w:val="22"/>
              </w:rPr>
            </w:pPr>
            <w:r w:rsidRPr="00EB79A7">
              <w:rPr>
                <w:b/>
                <w:bCs/>
                <w:sz w:val="22"/>
                <w:szCs w:val="22"/>
              </w:rPr>
              <w:t>Fejlesztési követelmények</w:t>
            </w:r>
          </w:p>
        </w:tc>
        <w:tc>
          <w:tcPr>
            <w:tcW w:w="2376" w:type="dxa"/>
            <w:vAlign w:val="center"/>
          </w:tcPr>
          <w:p w14:paraId="38023F4C" w14:textId="77777777" w:rsidR="00515800" w:rsidRPr="00EB79A7" w:rsidRDefault="00515800" w:rsidP="00515800">
            <w:pPr>
              <w:jc w:val="center"/>
              <w:rPr>
                <w:b/>
                <w:bCs/>
                <w:sz w:val="22"/>
                <w:szCs w:val="22"/>
              </w:rPr>
            </w:pPr>
            <w:r w:rsidRPr="00EB79A7">
              <w:rPr>
                <w:b/>
                <w:bCs/>
                <w:sz w:val="22"/>
                <w:szCs w:val="22"/>
              </w:rPr>
              <w:t>Kapcsolódási pontok</w:t>
            </w:r>
          </w:p>
        </w:tc>
      </w:tr>
      <w:tr w:rsidR="00515800" w:rsidRPr="00EB79A7" w14:paraId="0CAAF92C" w14:textId="77777777" w:rsidTr="00515800">
        <w:trPr>
          <w:gridAfter w:val="1"/>
          <w:wAfter w:w="18" w:type="dxa"/>
          <w:trHeight w:val="20"/>
        </w:trPr>
        <w:tc>
          <w:tcPr>
            <w:tcW w:w="3418" w:type="dxa"/>
            <w:gridSpan w:val="2"/>
          </w:tcPr>
          <w:p w14:paraId="2C10522E" w14:textId="77777777" w:rsidR="00515800" w:rsidRPr="00EB79A7" w:rsidRDefault="00515800" w:rsidP="00515800">
            <w:pPr>
              <w:rPr>
                <w:sz w:val="22"/>
                <w:szCs w:val="22"/>
                <w:lang w:eastAsia="ru-RU"/>
              </w:rPr>
            </w:pPr>
            <w:r w:rsidRPr="00EB79A7">
              <w:rPr>
                <w:sz w:val="22"/>
                <w:szCs w:val="22"/>
                <w:lang w:eastAsia="ru-RU"/>
              </w:rPr>
              <w:t>Problémák, jelenségek, gyakorlati alkalmazások:</w:t>
            </w:r>
          </w:p>
          <w:p w14:paraId="092D7539" w14:textId="77777777" w:rsidR="00515800" w:rsidRPr="00EB79A7" w:rsidRDefault="00515800" w:rsidP="00515800">
            <w:pPr>
              <w:rPr>
                <w:sz w:val="22"/>
                <w:szCs w:val="22"/>
                <w:lang w:eastAsia="ru-RU"/>
              </w:rPr>
            </w:pPr>
            <w:r w:rsidRPr="00EB79A7">
              <w:rPr>
                <w:sz w:val="22"/>
                <w:szCs w:val="22"/>
                <w:lang w:eastAsia="ru-RU"/>
              </w:rPr>
              <w:t>A korszerű k</w:t>
            </w:r>
            <w:r w:rsidRPr="00EB79A7">
              <w:rPr>
                <w:sz w:val="22"/>
                <w:szCs w:val="22"/>
                <w:lang w:val="ru-RU" w:eastAsia="ru-RU"/>
              </w:rPr>
              <w:t>amerák, antennák, vevőkészülékek</w:t>
            </w:r>
            <w:r w:rsidRPr="00EB79A7">
              <w:rPr>
                <w:sz w:val="22"/>
                <w:szCs w:val="22"/>
                <w:lang w:eastAsia="ru-RU"/>
              </w:rPr>
              <w:t xml:space="preserve"> működésének legfontosabb elemei</w:t>
            </w:r>
            <w:r w:rsidRPr="00EB79A7">
              <w:rPr>
                <w:sz w:val="22"/>
                <w:szCs w:val="22"/>
                <w:lang w:val="ru-RU" w:eastAsia="ru-RU"/>
              </w:rPr>
              <w:t xml:space="preserve">. </w:t>
            </w:r>
          </w:p>
          <w:p w14:paraId="2FF6BC43" w14:textId="77777777" w:rsidR="00515800" w:rsidRPr="00EB79A7" w:rsidRDefault="00515800" w:rsidP="00515800">
            <w:pPr>
              <w:rPr>
                <w:sz w:val="22"/>
                <w:szCs w:val="22"/>
                <w:lang w:val="ru-RU" w:eastAsia="ru-RU"/>
              </w:rPr>
            </w:pPr>
            <w:r w:rsidRPr="00EB79A7">
              <w:rPr>
                <w:sz w:val="22"/>
                <w:szCs w:val="22"/>
                <w:lang w:val="ru-RU" w:eastAsia="ru-RU"/>
              </w:rPr>
              <w:t>Az elektromágneses hullámok elhajlása, szóródása, visszaverődése az ionoszférából</w:t>
            </w:r>
            <w:r w:rsidRPr="00EB79A7">
              <w:rPr>
                <w:sz w:val="22"/>
                <w:szCs w:val="22"/>
                <w:lang w:eastAsia="ru-RU"/>
              </w:rPr>
              <w:t>.</w:t>
            </w:r>
            <w:r w:rsidRPr="00EB79A7">
              <w:rPr>
                <w:sz w:val="22"/>
                <w:szCs w:val="22"/>
                <w:lang w:val="ru-RU" w:eastAsia="ru-RU"/>
              </w:rPr>
              <w:t xml:space="preserve"> </w:t>
            </w:r>
          </w:p>
          <w:p w14:paraId="27A124CB" w14:textId="77777777" w:rsidR="00515800" w:rsidRPr="00EB79A7" w:rsidRDefault="00515800" w:rsidP="00515800">
            <w:pPr>
              <w:rPr>
                <w:sz w:val="22"/>
                <w:szCs w:val="22"/>
                <w:lang w:eastAsia="ru-RU"/>
              </w:rPr>
            </w:pPr>
            <w:r w:rsidRPr="00EB79A7">
              <w:rPr>
                <w:sz w:val="22"/>
                <w:szCs w:val="22"/>
                <w:lang w:eastAsia="ru-RU"/>
              </w:rPr>
              <w:t>A</w:t>
            </w:r>
            <w:r w:rsidRPr="00EB79A7">
              <w:rPr>
                <w:sz w:val="22"/>
                <w:szCs w:val="22"/>
                <w:lang w:val="ru-RU" w:eastAsia="ru-RU"/>
              </w:rPr>
              <w:t xml:space="preserve"> mobiltelefon felépítése és működése</w:t>
            </w:r>
            <w:r w:rsidRPr="00EB79A7">
              <w:rPr>
                <w:sz w:val="22"/>
                <w:szCs w:val="22"/>
                <w:lang w:eastAsia="ru-RU"/>
              </w:rPr>
              <w:t>.</w:t>
            </w:r>
            <w:r w:rsidRPr="00EB79A7">
              <w:rPr>
                <w:sz w:val="22"/>
                <w:szCs w:val="22"/>
                <w:lang w:val="ru-RU" w:eastAsia="ru-RU"/>
              </w:rPr>
              <w:t xml:space="preserve"> </w:t>
            </w:r>
          </w:p>
          <w:p w14:paraId="6C0D3A0A" w14:textId="77777777" w:rsidR="00515800" w:rsidRPr="00EB79A7" w:rsidRDefault="00515800" w:rsidP="00515800">
            <w:pPr>
              <w:rPr>
                <w:sz w:val="22"/>
                <w:szCs w:val="22"/>
              </w:rPr>
            </w:pPr>
            <w:r w:rsidRPr="00EB79A7">
              <w:rPr>
                <w:sz w:val="22"/>
                <w:szCs w:val="22"/>
              </w:rPr>
              <w:t>A teljes visszaverődés jelensége. Üvegszálak optikai kábelekben, endoszkópokban. Diagnosztikai módszerek alkalmazásának célja és fizikai alapelvei a gyógyászatban (a testben keletkező áramok kimutatása, röntgen, képalkotó eljárások, endoszkóp használata).</w:t>
            </w:r>
          </w:p>
          <w:p w14:paraId="5278779C" w14:textId="77777777" w:rsidR="00515800" w:rsidRPr="00EB79A7" w:rsidRDefault="00515800" w:rsidP="00515800">
            <w:pPr>
              <w:rPr>
                <w:kern w:val="1"/>
                <w:sz w:val="22"/>
                <w:szCs w:val="22"/>
              </w:rPr>
            </w:pPr>
            <w:r w:rsidRPr="00EB79A7">
              <w:rPr>
                <w:sz w:val="22"/>
                <w:szCs w:val="22"/>
              </w:rPr>
              <w:t>Terápiás módszerek alkalmazásának célja és fizikai alapelvei a gyógyászatban.</w:t>
            </w:r>
          </w:p>
          <w:p w14:paraId="72917DC0" w14:textId="77777777" w:rsidR="00515800" w:rsidRPr="00EB79A7" w:rsidRDefault="00515800" w:rsidP="00515800">
            <w:pPr>
              <w:rPr>
                <w:sz w:val="22"/>
                <w:szCs w:val="22"/>
                <w:lang w:val="ru-RU" w:eastAsia="ru-RU"/>
              </w:rPr>
            </w:pPr>
            <w:r w:rsidRPr="00EB79A7">
              <w:rPr>
                <w:sz w:val="22"/>
                <w:szCs w:val="22"/>
                <w:lang w:val="ru-RU" w:eastAsia="ru-RU"/>
              </w:rPr>
              <w:t>Elektronikus memóriák</w:t>
            </w:r>
            <w:r w:rsidRPr="00EB79A7">
              <w:rPr>
                <w:sz w:val="22"/>
                <w:szCs w:val="22"/>
                <w:lang w:eastAsia="ru-RU"/>
              </w:rPr>
              <w:t>.</w:t>
            </w:r>
            <w:r w:rsidRPr="00EB79A7">
              <w:rPr>
                <w:sz w:val="22"/>
                <w:szCs w:val="22"/>
                <w:lang w:val="ru-RU" w:eastAsia="ru-RU"/>
              </w:rPr>
              <w:t xml:space="preserve"> </w:t>
            </w:r>
          </w:p>
          <w:p w14:paraId="52922609" w14:textId="77777777" w:rsidR="00515800" w:rsidRPr="00EB79A7" w:rsidRDefault="00515800" w:rsidP="00515800">
            <w:pPr>
              <w:rPr>
                <w:sz w:val="22"/>
                <w:szCs w:val="22"/>
                <w:lang w:eastAsia="ru-RU"/>
              </w:rPr>
            </w:pPr>
            <w:r w:rsidRPr="00EB79A7">
              <w:rPr>
                <w:sz w:val="22"/>
                <w:szCs w:val="22"/>
                <w:lang w:val="ru-RU" w:eastAsia="ru-RU"/>
              </w:rPr>
              <w:t>Mágneses memóriák</w:t>
            </w:r>
            <w:r w:rsidRPr="00EB79A7">
              <w:rPr>
                <w:sz w:val="22"/>
                <w:szCs w:val="22"/>
                <w:lang w:eastAsia="ru-RU"/>
              </w:rPr>
              <w:t>.</w:t>
            </w:r>
          </w:p>
          <w:p w14:paraId="4BCA07B4" w14:textId="77777777" w:rsidR="00515800" w:rsidRPr="00EB79A7" w:rsidRDefault="00515800" w:rsidP="00515800">
            <w:pPr>
              <w:rPr>
                <w:sz w:val="22"/>
                <w:szCs w:val="22"/>
                <w:lang w:val="ru-RU" w:eastAsia="ru-RU"/>
              </w:rPr>
            </w:pPr>
            <w:r w:rsidRPr="00EB79A7">
              <w:rPr>
                <w:sz w:val="22"/>
                <w:szCs w:val="22"/>
                <w:lang w:val="ru-RU" w:eastAsia="ru-RU"/>
              </w:rPr>
              <w:t>CD, DVD lemezek</w:t>
            </w:r>
            <w:r w:rsidRPr="00EB79A7">
              <w:rPr>
                <w:sz w:val="22"/>
                <w:szCs w:val="22"/>
                <w:lang w:eastAsia="ru-RU"/>
              </w:rPr>
              <w:t>.</w:t>
            </w:r>
            <w:r w:rsidRPr="00EB79A7">
              <w:rPr>
                <w:sz w:val="22"/>
                <w:szCs w:val="22"/>
                <w:lang w:val="ru-RU" w:eastAsia="ru-RU"/>
              </w:rPr>
              <w:t xml:space="preserve"> </w:t>
            </w:r>
          </w:p>
          <w:p w14:paraId="20965577" w14:textId="77777777" w:rsidR="00515800" w:rsidRPr="00EB79A7" w:rsidRDefault="00515800" w:rsidP="00515800">
            <w:pPr>
              <w:rPr>
                <w:sz w:val="22"/>
                <w:szCs w:val="22"/>
                <w:lang w:eastAsia="ru-RU"/>
              </w:rPr>
            </w:pPr>
            <w:r w:rsidRPr="00EB79A7">
              <w:rPr>
                <w:sz w:val="22"/>
                <w:szCs w:val="22"/>
                <w:lang w:val="ru-RU" w:eastAsia="ru-RU"/>
              </w:rPr>
              <w:t>A képek és hangok kódolása.</w:t>
            </w:r>
          </w:p>
          <w:p w14:paraId="42597E3D" w14:textId="77777777" w:rsidR="00515800" w:rsidRPr="00EB79A7" w:rsidRDefault="00515800" w:rsidP="00515800">
            <w:pPr>
              <w:rPr>
                <w:sz w:val="22"/>
                <w:szCs w:val="22"/>
              </w:rPr>
            </w:pPr>
            <w:r w:rsidRPr="00EB79A7">
              <w:rPr>
                <w:sz w:val="22"/>
                <w:szCs w:val="22"/>
              </w:rPr>
              <w:t>A fényelektromos hatás jelensége, gyakorlati alkalmazása (digitális kamera, fénymásoló, lézernyomtató működése).</w:t>
            </w:r>
          </w:p>
          <w:p w14:paraId="7E4CB2FD" w14:textId="77777777" w:rsidR="00515800" w:rsidRPr="00EB79A7" w:rsidRDefault="00515800" w:rsidP="00515800">
            <w:pPr>
              <w:rPr>
                <w:sz w:val="22"/>
                <w:szCs w:val="22"/>
              </w:rPr>
            </w:pPr>
            <w:r w:rsidRPr="00EB79A7">
              <w:rPr>
                <w:sz w:val="22"/>
                <w:szCs w:val="22"/>
              </w:rPr>
              <w:t>A digitális fényképezés alapjai. Integrált áramkörök és felhasználásuk.</w:t>
            </w:r>
          </w:p>
          <w:p w14:paraId="5F7B8307" w14:textId="77777777" w:rsidR="00515800" w:rsidRPr="00EB79A7" w:rsidRDefault="00515800" w:rsidP="00515800">
            <w:pPr>
              <w:rPr>
                <w:sz w:val="22"/>
                <w:szCs w:val="22"/>
                <w:lang w:eastAsia="ru-RU"/>
              </w:rPr>
            </w:pPr>
          </w:p>
          <w:p w14:paraId="205E8BC5" w14:textId="77777777" w:rsidR="00515800" w:rsidRPr="00EB79A7" w:rsidRDefault="00515800" w:rsidP="00515800">
            <w:pPr>
              <w:rPr>
                <w:sz w:val="22"/>
                <w:szCs w:val="22"/>
                <w:lang w:eastAsia="ru-RU"/>
              </w:rPr>
            </w:pPr>
            <w:r w:rsidRPr="00EB79A7">
              <w:rPr>
                <w:sz w:val="22"/>
                <w:szCs w:val="22"/>
                <w:lang w:eastAsia="ru-RU"/>
              </w:rPr>
              <w:t>Ismeretek:</w:t>
            </w:r>
          </w:p>
          <w:p w14:paraId="6624D171" w14:textId="77777777" w:rsidR="00515800" w:rsidRPr="00EB79A7" w:rsidRDefault="00515800" w:rsidP="00515800">
            <w:pPr>
              <w:rPr>
                <w:sz w:val="22"/>
                <w:szCs w:val="22"/>
                <w:lang w:eastAsia="ru-RU"/>
              </w:rPr>
            </w:pPr>
            <w:r w:rsidRPr="00EB79A7">
              <w:rPr>
                <w:sz w:val="22"/>
                <w:szCs w:val="22"/>
                <w:lang w:val="ru-RU" w:eastAsia="ru-RU"/>
              </w:rPr>
              <w:t>Elektromágneses rezgések nyílt és zárt rezgőkörben</w:t>
            </w:r>
            <w:r w:rsidRPr="00EB79A7">
              <w:rPr>
                <w:sz w:val="22"/>
                <w:szCs w:val="22"/>
                <w:lang w:eastAsia="ru-RU"/>
              </w:rPr>
              <w:t>.</w:t>
            </w:r>
          </w:p>
          <w:p w14:paraId="2D83C3D4" w14:textId="77777777" w:rsidR="00515800" w:rsidRPr="00EB79A7" w:rsidRDefault="00515800" w:rsidP="00515800">
            <w:pPr>
              <w:rPr>
                <w:color w:val="000000"/>
                <w:sz w:val="22"/>
                <w:szCs w:val="22"/>
              </w:rPr>
            </w:pPr>
            <w:r w:rsidRPr="00EB79A7">
              <w:rPr>
                <w:color w:val="000000"/>
                <w:sz w:val="22"/>
                <w:szCs w:val="22"/>
              </w:rPr>
              <w:t xml:space="preserve">A rádió működésének elve. </w:t>
            </w:r>
            <w:r w:rsidRPr="00EB79A7">
              <w:rPr>
                <w:sz w:val="22"/>
                <w:szCs w:val="22"/>
              </w:rPr>
              <w:t>A moduláció.</w:t>
            </w:r>
          </w:p>
          <w:p w14:paraId="32FC6572" w14:textId="77777777" w:rsidR="00515800" w:rsidRPr="00EB79A7" w:rsidRDefault="00515800" w:rsidP="00515800">
            <w:pPr>
              <w:rPr>
                <w:sz w:val="22"/>
                <w:szCs w:val="22"/>
                <w:lang w:eastAsia="ru-RU"/>
              </w:rPr>
            </w:pPr>
            <w:r w:rsidRPr="00EB79A7">
              <w:rPr>
                <w:sz w:val="22"/>
                <w:szCs w:val="22"/>
                <w:lang w:val="ru-RU" w:eastAsia="ru-RU"/>
              </w:rPr>
              <w:t>A bináris kód, digitális jelek, impulzusok</w:t>
            </w:r>
            <w:r w:rsidRPr="00EB79A7">
              <w:rPr>
                <w:sz w:val="22"/>
                <w:szCs w:val="22"/>
                <w:lang w:eastAsia="ru-RU"/>
              </w:rPr>
              <w:t>.</w:t>
            </w:r>
            <w:r w:rsidRPr="00EB79A7">
              <w:rPr>
                <w:sz w:val="22"/>
                <w:szCs w:val="22"/>
                <w:lang w:val="ru-RU" w:eastAsia="ru-RU"/>
              </w:rPr>
              <w:t xml:space="preserve"> </w:t>
            </w:r>
          </w:p>
          <w:p w14:paraId="17CCA08E" w14:textId="77777777" w:rsidR="00515800" w:rsidRPr="00EB79A7" w:rsidRDefault="00515800" w:rsidP="00515800">
            <w:pPr>
              <w:rPr>
                <w:kern w:val="1"/>
                <w:sz w:val="22"/>
                <w:szCs w:val="22"/>
              </w:rPr>
            </w:pPr>
            <w:r w:rsidRPr="00EB79A7">
              <w:rPr>
                <w:kern w:val="1"/>
                <w:sz w:val="22"/>
                <w:szCs w:val="22"/>
              </w:rPr>
              <w:t>A fényelektromos hatás fizikai leírása, magyarázata.</w:t>
            </w:r>
          </w:p>
          <w:p w14:paraId="20382EC5" w14:textId="77777777" w:rsidR="00515800" w:rsidRPr="00EB79A7" w:rsidRDefault="00515800" w:rsidP="00515800">
            <w:pPr>
              <w:rPr>
                <w:sz w:val="22"/>
                <w:szCs w:val="22"/>
                <w:highlight w:val="yellow"/>
                <w:lang w:eastAsia="ru-RU"/>
              </w:rPr>
            </w:pPr>
            <w:r w:rsidRPr="00EB79A7">
              <w:rPr>
                <w:sz w:val="22"/>
                <w:szCs w:val="22"/>
                <w:lang w:val="ru-RU" w:eastAsia="ru-RU"/>
              </w:rPr>
              <w:t>Albert Einstein munkássága.</w:t>
            </w:r>
          </w:p>
        </w:tc>
        <w:tc>
          <w:tcPr>
            <w:tcW w:w="3419" w:type="dxa"/>
          </w:tcPr>
          <w:p w14:paraId="26670479" w14:textId="77777777" w:rsidR="00515800" w:rsidRPr="00EB79A7" w:rsidRDefault="00515800" w:rsidP="00515800">
            <w:pPr>
              <w:rPr>
                <w:sz w:val="22"/>
                <w:szCs w:val="22"/>
                <w:lang w:eastAsia="ru-RU"/>
              </w:rPr>
            </w:pPr>
            <w:r w:rsidRPr="00EB79A7">
              <w:rPr>
                <w:sz w:val="22"/>
                <w:szCs w:val="22"/>
                <w:lang w:eastAsia="ru-RU"/>
              </w:rPr>
              <w:t>Az elektromágneses hullámok szerepének felismerése az információ- (hang, kép) átvitelben.</w:t>
            </w:r>
          </w:p>
          <w:p w14:paraId="592365AE" w14:textId="77777777" w:rsidR="00515800" w:rsidRPr="00EB79A7" w:rsidRDefault="00515800" w:rsidP="00515800">
            <w:pPr>
              <w:rPr>
                <w:sz w:val="22"/>
                <w:szCs w:val="22"/>
                <w:lang w:eastAsia="ru-RU"/>
              </w:rPr>
            </w:pPr>
            <w:r w:rsidRPr="00EB79A7">
              <w:rPr>
                <w:sz w:val="22"/>
                <w:szCs w:val="22"/>
                <w:lang w:eastAsia="ru-RU"/>
              </w:rPr>
              <w:t>A mobiltelefon legfontosabb tartozékainak (SIM kártya, akkumulátor stb.) kezelése, funkciójuk megértése.</w:t>
            </w:r>
          </w:p>
          <w:p w14:paraId="3E00A83E" w14:textId="77777777" w:rsidR="00515800" w:rsidRPr="00EB79A7" w:rsidRDefault="00515800" w:rsidP="00515800">
            <w:pPr>
              <w:rPr>
                <w:sz w:val="22"/>
                <w:szCs w:val="22"/>
                <w:lang w:eastAsia="ru-RU"/>
              </w:rPr>
            </w:pPr>
            <w:r w:rsidRPr="00EB79A7">
              <w:rPr>
                <w:sz w:val="22"/>
                <w:szCs w:val="22"/>
                <w:lang w:eastAsia="ru-RU"/>
              </w:rPr>
              <w:t>Az aktuálisan legmodernebb mobilkészülékekhez rendelt néhány funkció, szolgáltatás értelmezése fizikai szempontból, azok alkalmazása.</w:t>
            </w:r>
          </w:p>
          <w:p w14:paraId="3A4318CF" w14:textId="77777777" w:rsidR="00515800" w:rsidRPr="00EB79A7" w:rsidRDefault="00515800" w:rsidP="00515800">
            <w:pPr>
              <w:rPr>
                <w:sz w:val="22"/>
                <w:szCs w:val="22"/>
                <w:lang w:eastAsia="ru-RU"/>
              </w:rPr>
            </w:pPr>
            <w:r w:rsidRPr="00EB79A7">
              <w:rPr>
                <w:sz w:val="22"/>
                <w:szCs w:val="22"/>
                <w:lang w:eastAsia="ru-RU"/>
              </w:rPr>
              <w:t>A kábelen történő adatátvitel elvének megértése.</w:t>
            </w:r>
          </w:p>
          <w:p w14:paraId="3B1B7F36" w14:textId="77777777" w:rsidR="00515800" w:rsidRPr="00EB79A7" w:rsidRDefault="00515800" w:rsidP="00515800">
            <w:pPr>
              <w:rPr>
                <w:sz w:val="22"/>
                <w:szCs w:val="22"/>
                <w:lang w:eastAsia="ru-RU"/>
              </w:rPr>
            </w:pPr>
            <w:r w:rsidRPr="00EB79A7">
              <w:rPr>
                <w:sz w:val="22"/>
                <w:szCs w:val="22"/>
                <w:lang w:eastAsia="ru-RU"/>
              </w:rPr>
              <w:t xml:space="preserve">Az endoszkópos operáció és néhány diagnosztikai eljárás elvének, gyakorlatának, szervezetre gyakorolt hatásának megismerése, az </w:t>
            </w:r>
            <w:r w:rsidRPr="00EB79A7">
              <w:rPr>
                <w:sz w:val="22"/>
                <w:szCs w:val="22"/>
                <w:lang w:val="ru-RU" w:eastAsia="ru-RU"/>
              </w:rPr>
              <w:t>egészségtudatosság fejlesztése.</w:t>
            </w:r>
          </w:p>
          <w:p w14:paraId="28EC156F" w14:textId="77777777" w:rsidR="00515800" w:rsidRPr="00EB79A7" w:rsidRDefault="00515800" w:rsidP="00515800">
            <w:pPr>
              <w:rPr>
                <w:sz w:val="22"/>
                <w:szCs w:val="22"/>
                <w:lang w:eastAsia="ru-RU"/>
              </w:rPr>
            </w:pPr>
            <w:r w:rsidRPr="00EB79A7">
              <w:rPr>
                <w:sz w:val="22"/>
                <w:szCs w:val="22"/>
                <w:lang w:val="ru-RU" w:eastAsia="ru-RU"/>
              </w:rPr>
              <w:t xml:space="preserve">A digitális technika </w:t>
            </w:r>
            <w:r w:rsidRPr="00EB79A7">
              <w:rPr>
                <w:sz w:val="22"/>
                <w:szCs w:val="22"/>
                <w:lang w:eastAsia="ru-RU"/>
              </w:rPr>
              <w:t xml:space="preserve">leglényegesebb </w:t>
            </w:r>
            <w:r w:rsidRPr="00EB79A7">
              <w:rPr>
                <w:sz w:val="22"/>
                <w:szCs w:val="22"/>
                <w:lang w:val="ru-RU" w:eastAsia="ru-RU"/>
              </w:rPr>
              <w:t>elvei</w:t>
            </w:r>
            <w:r w:rsidRPr="00EB79A7">
              <w:rPr>
                <w:sz w:val="22"/>
                <w:szCs w:val="22"/>
                <w:lang w:eastAsia="ru-RU"/>
              </w:rPr>
              <w:t>nek</w:t>
            </w:r>
            <w:r w:rsidRPr="00EB79A7">
              <w:rPr>
                <w:sz w:val="22"/>
                <w:szCs w:val="22"/>
                <w:lang w:val="ru-RU" w:eastAsia="ru-RU"/>
              </w:rPr>
              <w:t xml:space="preserve">, a legelterjedtebb alkalmazások fizikai alapjainak </w:t>
            </w:r>
            <w:r w:rsidRPr="00EB79A7">
              <w:rPr>
                <w:sz w:val="22"/>
                <w:szCs w:val="22"/>
                <w:lang w:eastAsia="ru-RU"/>
              </w:rPr>
              <w:t>áttekintése konkrét gyakorlati példák alapján.</w:t>
            </w:r>
          </w:p>
          <w:p w14:paraId="03FEFC80" w14:textId="77777777" w:rsidR="00515800" w:rsidRPr="00EB79A7" w:rsidRDefault="00515800" w:rsidP="00515800">
            <w:pPr>
              <w:rPr>
                <w:sz w:val="22"/>
                <w:szCs w:val="22"/>
              </w:rPr>
            </w:pPr>
            <w:r w:rsidRPr="00EB79A7">
              <w:rPr>
                <w:sz w:val="22"/>
                <w:szCs w:val="22"/>
              </w:rPr>
              <w:t xml:space="preserve">Kísérletek DVD- (CD-) lemezzel. </w:t>
            </w:r>
          </w:p>
          <w:p w14:paraId="68295E50" w14:textId="77777777" w:rsidR="00515800" w:rsidRPr="00EB79A7" w:rsidRDefault="00515800" w:rsidP="00515800">
            <w:pPr>
              <w:rPr>
                <w:sz w:val="22"/>
                <w:szCs w:val="22"/>
              </w:rPr>
            </w:pPr>
            <w:r w:rsidRPr="00EB79A7">
              <w:rPr>
                <w:sz w:val="22"/>
                <w:szCs w:val="22"/>
              </w:rPr>
              <w:t xml:space="preserve">A legelterjedtebb adattárolók legfontosabb sajátságainak, a </w:t>
            </w:r>
            <w:r w:rsidRPr="00EB79A7">
              <w:rPr>
                <w:color w:val="000000"/>
                <w:sz w:val="22"/>
                <w:szCs w:val="22"/>
              </w:rPr>
              <w:t xml:space="preserve">legújabb kommunikációs lehetőségeknek és technikáknak nyomon követése. </w:t>
            </w:r>
            <w:r w:rsidRPr="00EB79A7">
              <w:rPr>
                <w:sz w:val="22"/>
                <w:szCs w:val="22"/>
              </w:rPr>
              <w:t>A digitális képrögzítés elvi lényegének, ill. a CCD felépítésének átlátása.</w:t>
            </w:r>
          </w:p>
          <w:p w14:paraId="16141C86" w14:textId="77777777" w:rsidR="00515800" w:rsidRPr="00EB79A7" w:rsidRDefault="00515800" w:rsidP="00515800">
            <w:pPr>
              <w:rPr>
                <w:sz w:val="22"/>
                <w:szCs w:val="22"/>
              </w:rPr>
            </w:pPr>
            <w:r w:rsidRPr="00EB79A7">
              <w:rPr>
                <w:sz w:val="22"/>
                <w:szCs w:val="22"/>
              </w:rPr>
              <w:t>A fényképezőgép jellemző paramétereinek értelmezése: felbontás, optikai- és digitális zoom.</w:t>
            </w:r>
          </w:p>
          <w:p w14:paraId="1C970504" w14:textId="77777777" w:rsidR="00515800" w:rsidRPr="00EB79A7" w:rsidRDefault="00515800" w:rsidP="00515800">
            <w:pPr>
              <w:rPr>
                <w:sz w:val="22"/>
                <w:szCs w:val="22"/>
              </w:rPr>
            </w:pPr>
            <w:r w:rsidRPr="00EB79A7">
              <w:rPr>
                <w:sz w:val="22"/>
                <w:szCs w:val="22"/>
              </w:rPr>
              <w:t>Gyűjtőmunka: A „jó” fényképek készítésének titkai.</w:t>
            </w:r>
          </w:p>
          <w:p w14:paraId="68A8371A" w14:textId="77777777" w:rsidR="00515800" w:rsidRPr="00EB79A7" w:rsidRDefault="00515800" w:rsidP="00515800">
            <w:pPr>
              <w:rPr>
                <w:sz w:val="22"/>
                <w:szCs w:val="22"/>
              </w:rPr>
            </w:pPr>
            <w:r w:rsidRPr="00EB79A7">
              <w:rPr>
                <w:sz w:val="22"/>
                <w:szCs w:val="22"/>
              </w:rPr>
              <w:t xml:space="preserve">A röntgensugarak gyógyászati szerepének és veszélyeinek </w:t>
            </w:r>
          </w:p>
          <w:p w14:paraId="1856D9AF" w14:textId="77777777" w:rsidR="00515800" w:rsidRPr="00EB79A7" w:rsidRDefault="00515800" w:rsidP="00515800">
            <w:pPr>
              <w:rPr>
                <w:sz w:val="22"/>
                <w:szCs w:val="22"/>
              </w:rPr>
            </w:pPr>
            <w:r w:rsidRPr="00EB79A7">
              <w:rPr>
                <w:sz w:val="22"/>
                <w:szCs w:val="22"/>
              </w:rPr>
              <w:t>összegyűjtése.</w:t>
            </w:r>
          </w:p>
        </w:tc>
        <w:tc>
          <w:tcPr>
            <w:tcW w:w="2376" w:type="dxa"/>
          </w:tcPr>
          <w:p w14:paraId="56E9BE01" w14:textId="77777777" w:rsidR="00515800" w:rsidRPr="00EB79A7" w:rsidRDefault="00515800" w:rsidP="00515800">
            <w:pPr>
              <w:rPr>
                <w:sz w:val="22"/>
                <w:szCs w:val="22"/>
              </w:rPr>
            </w:pPr>
            <w:r w:rsidRPr="00EB79A7">
              <w:rPr>
                <w:sz w:val="22"/>
                <w:szCs w:val="22"/>
              </w:rPr>
              <w:t>Mozgóképkultúra és médiaismeret:</w:t>
            </w:r>
          </w:p>
          <w:p w14:paraId="602B0560" w14:textId="77777777" w:rsidR="00515800" w:rsidRPr="00EB79A7" w:rsidRDefault="00515800" w:rsidP="00515800">
            <w:pPr>
              <w:rPr>
                <w:sz w:val="22"/>
                <w:szCs w:val="22"/>
              </w:rPr>
            </w:pPr>
            <w:r w:rsidRPr="00EB79A7">
              <w:rPr>
                <w:sz w:val="22"/>
                <w:szCs w:val="22"/>
              </w:rPr>
              <w:t>a kommunikáció alapjai, a képalkotó eljárások alkalmazása a digitális művészetekben.</w:t>
            </w:r>
          </w:p>
          <w:p w14:paraId="6D7A2BFC" w14:textId="77777777" w:rsidR="00515800" w:rsidRPr="00EB79A7" w:rsidRDefault="00515800" w:rsidP="00515800">
            <w:pPr>
              <w:rPr>
                <w:sz w:val="22"/>
                <w:szCs w:val="22"/>
              </w:rPr>
            </w:pPr>
          </w:p>
          <w:p w14:paraId="02F642E9" w14:textId="77777777" w:rsidR="00515800" w:rsidRPr="00EB79A7" w:rsidRDefault="00515800" w:rsidP="00515800">
            <w:pPr>
              <w:rPr>
                <w:sz w:val="22"/>
                <w:szCs w:val="22"/>
              </w:rPr>
            </w:pPr>
            <w:r w:rsidRPr="00EB79A7">
              <w:rPr>
                <w:sz w:val="22"/>
                <w:szCs w:val="22"/>
              </w:rPr>
              <w:t>Technika, életvitel és gyakorlat: kommunikációs eszközök, információ-továbbítás üvegszálas kábelen, az információ tárolásának lehetőségei.</w:t>
            </w:r>
          </w:p>
          <w:p w14:paraId="3C718889" w14:textId="77777777" w:rsidR="00515800" w:rsidRPr="00EB79A7" w:rsidRDefault="00515800" w:rsidP="00515800">
            <w:pPr>
              <w:rPr>
                <w:sz w:val="22"/>
                <w:szCs w:val="22"/>
              </w:rPr>
            </w:pPr>
          </w:p>
          <w:p w14:paraId="6A8FC9D5" w14:textId="77777777" w:rsidR="00515800" w:rsidRPr="00EB79A7" w:rsidRDefault="00515800" w:rsidP="00515800">
            <w:pPr>
              <w:rPr>
                <w:sz w:val="22"/>
                <w:szCs w:val="22"/>
              </w:rPr>
            </w:pPr>
            <w:r w:rsidRPr="00EB79A7">
              <w:rPr>
                <w:sz w:val="22"/>
                <w:szCs w:val="22"/>
              </w:rPr>
              <w:t>Biológia-egészségtan: betegségek és a képalkotó diagnosztikai eljárások, a megelőzés szerepe.</w:t>
            </w:r>
          </w:p>
          <w:p w14:paraId="293EEDF6" w14:textId="77777777" w:rsidR="00515800" w:rsidRPr="00EB79A7" w:rsidRDefault="00515800" w:rsidP="00515800">
            <w:pPr>
              <w:rPr>
                <w:sz w:val="22"/>
                <w:szCs w:val="22"/>
              </w:rPr>
            </w:pPr>
          </w:p>
          <w:p w14:paraId="6E3BBA53" w14:textId="77777777" w:rsidR="00515800" w:rsidRPr="00EB79A7" w:rsidRDefault="00515800" w:rsidP="00515800">
            <w:pPr>
              <w:rPr>
                <w:sz w:val="22"/>
                <w:szCs w:val="22"/>
              </w:rPr>
            </w:pPr>
            <w:r w:rsidRPr="00EB79A7">
              <w:rPr>
                <w:sz w:val="22"/>
                <w:szCs w:val="22"/>
              </w:rPr>
              <w:t>Történelem, társadalmi és állampolgári ismeretek; technika, életvitel és gyakorlat: betegjogok.</w:t>
            </w:r>
          </w:p>
          <w:p w14:paraId="0467F8B1" w14:textId="77777777" w:rsidR="00515800" w:rsidRPr="00EB79A7" w:rsidRDefault="00515800" w:rsidP="00515800">
            <w:pPr>
              <w:rPr>
                <w:sz w:val="22"/>
                <w:szCs w:val="22"/>
              </w:rPr>
            </w:pPr>
          </w:p>
          <w:p w14:paraId="23BC5F91" w14:textId="77777777" w:rsidR="00515800" w:rsidRPr="00EB79A7" w:rsidRDefault="00515800" w:rsidP="00515800">
            <w:pPr>
              <w:rPr>
                <w:sz w:val="22"/>
                <w:szCs w:val="22"/>
              </w:rPr>
            </w:pPr>
            <w:r w:rsidRPr="00EB79A7">
              <w:rPr>
                <w:sz w:val="22"/>
                <w:szCs w:val="22"/>
              </w:rPr>
              <w:t>Vizuális kultúra: a fényképezés mint művészet, digitális művészet.</w:t>
            </w:r>
          </w:p>
        </w:tc>
      </w:tr>
      <w:tr w:rsidR="00515800" w:rsidRPr="00EB79A7" w14:paraId="19F4EF0F" w14:textId="77777777" w:rsidTr="00515800">
        <w:tblPrEx>
          <w:tblBorders>
            <w:top w:val="none" w:sz="0" w:space="0" w:color="auto"/>
          </w:tblBorders>
        </w:tblPrEx>
        <w:tc>
          <w:tcPr>
            <w:tcW w:w="1823" w:type="dxa"/>
          </w:tcPr>
          <w:p w14:paraId="1625C901" w14:textId="77777777" w:rsidR="00515800" w:rsidRPr="00EB79A7" w:rsidRDefault="00515800" w:rsidP="00515800">
            <w:pPr>
              <w:jc w:val="center"/>
              <w:rPr>
                <w:b/>
                <w:bCs/>
                <w:sz w:val="22"/>
                <w:szCs w:val="22"/>
              </w:rPr>
            </w:pPr>
            <w:r w:rsidRPr="00EB79A7">
              <w:rPr>
                <w:b/>
                <w:bCs/>
                <w:sz w:val="22"/>
                <w:szCs w:val="22"/>
              </w:rPr>
              <w:t>Kulcsfogalmak/fogalmak</w:t>
            </w:r>
          </w:p>
        </w:tc>
        <w:tc>
          <w:tcPr>
            <w:tcW w:w="7408" w:type="dxa"/>
            <w:gridSpan w:val="4"/>
          </w:tcPr>
          <w:p w14:paraId="429CF1CC" w14:textId="77777777" w:rsidR="00515800" w:rsidRPr="00EB79A7" w:rsidRDefault="00515800" w:rsidP="00515800">
            <w:pPr>
              <w:rPr>
                <w:sz w:val="22"/>
                <w:szCs w:val="22"/>
              </w:rPr>
            </w:pPr>
            <w:r w:rsidRPr="00EB79A7">
              <w:rPr>
                <w:sz w:val="22"/>
                <w:szCs w:val="22"/>
              </w:rPr>
              <w:t>Elektromágneses rezgés, hullám, teljes visszaverődés, adatátvitel, adattárolás, információ, fényelektromos hatás.</w:t>
            </w:r>
          </w:p>
        </w:tc>
      </w:tr>
    </w:tbl>
    <w:p w14:paraId="6483E505" w14:textId="77777777" w:rsidR="00515800" w:rsidRPr="00EB79A7" w:rsidRDefault="00515800" w:rsidP="00515800">
      <w:pPr>
        <w:rPr>
          <w:b/>
          <w:bCs/>
          <w:sz w:val="22"/>
          <w:szCs w:val="22"/>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3"/>
        <w:gridCol w:w="598"/>
        <w:gridCol w:w="985"/>
        <w:gridCol w:w="3406"/>
        <w:gridCol w:w="1229"/>
        <w:gridCol w:w="1173"/>
        <w:gridCol w:w="17"/>
      </w:tblGrid>
      <w:tr w:rsidR="00515800" w:rsidRPr="00EB79A7" w14:paraId="4290B396" w14:textId="77777777" w:rsidTr="00515800">
        <w:tc>
          <w:tcPr>
            <w:tcW w:w="2421" w:type="dxa"/>
            <w:gridSpan w:val="2"/>
            <w:vAlign w:val="center"/>
          </w:tcPr>
          <w:p w14:paraId="32F5D11A" w14:textId="77777777" w:rsidR="00515800" w:rsidRPr="00EB79A7" w:rsidRDefault="00515800" w:rsidP="00515800">
            <w:pPr>
              <w:jc w:val="center"/>
              <w:rPr>
                <w:b/>
                <w:sz w:val="22"/>
                <w:szCs w:val="22"/>
              </w:rPr>
            </w:pPr>
            <w:r w:rsidRPr="00EB79A7">
              <w:rPr>
                <w:b/>
                <w:sz w:val="22"/>
                <w:szCs w:val="22"/>
              </w:rPr>
              <w:t>Tematikai egység /Fejlesztési cél</w:t>
            </w:r>
          </w:p>
        </w:tc>
        <w:tc>
          <w:tcPr>
            <w:tcW w:w="5620" w:type="dxa"/>
            <w:gridSpan w:val="3"/>
          </w:tcPr>
          <w:p w14:paraId="1B639595" w14:textId="77777777" w:rsidR="00515800" w:rsidRPr="00EB79A7" w:rsidRDefault="00515800" w:rsidP="00515800">
            <w:pPr>
              <w:jc w:val="center"/>
              <w:rPr>
                <w:b/>
                <w:sz w:val="22"/>
                <w:szCs w:val="22"/>
              </w:rPr>
            </w:pPr>
            <w:r w:rsidRPr="00EB79A7">
              <w:rPr>
                <w:b/>
                <w:sz w:val="22"/>
                <w:szCs w:val="22"/>
              </w:rPr>
              <w:t>Globális környezeti problémák fizikai vonatkozásai</w:t>
            </w:r>
          </w:p>
        </w:tc>
        <w:tc>
          <w:tcPr>
            <w:tcW w:w="1190" w:type="dxa"/>
            <w:gridSpan w:val="2"/>
          </w:tcPr>
          <w:p w14:paraId="566E4560" w14:textId="77777777" w:rsidR="00515800" w:rsidRPr="00EB79A7" w:rsidRDefault="00515800" w:rsidP="00515800">
            <w:pPr>
              <w:jc w:val="center"/>
              <w:rPr>
                <w:b/>
                <w:sz w:val="22"/>
                <w:szCs w:val="22"/>
              </w:rPr>
            </w:pPr>
            <w:r w:rsidRPr="00EB79A7">
              <w:rPr>
                <w:b/>
                <w:sz w:val="22"/>
                <w:szCs w:val="22"/>
              </w:rPr>
              <w:t>Órakeret</w:t>
            </w:r>
          </w:p>
          <w:p w14:paraId="5F686251" w14:textId="77777777" w:rsidR="00515800" w:rsidRPr="00EB79A7" w:rsidRDefault="00515800" w:rsidP="00515800">
            <w:pPr>
              <w:jc w:val="center"/>
              <w:rPr>
                <w:b/>
                <w:sz w:val="22"/>
                <w:szCs w:val="22"/>
              </w:rPr>
            </w:pPr>
            <w:r w:rsidRPr="00EB79A7">
              <w:rPr>
                <w:b/>
                <w:sz w:val="22"/>
                <w:szCs w:val="22"/>
              </w:rPr>
              <w:t>6 óra</w:t>
            </w:r>
          </w:p>
        </w:tc>
      </w:tr>
      <w:tr w:rsidR="00515800" w:rsidRPr="00EB79A7" w14:paraId="54E7BC93" w14:textId="77777777" w:rsidTr="00515800">
        <w:tc>
          <w:tcPr>
            <w:tcW w:w="2421" w:type="dxa"/>
            <w:gridSpan w:val="2"/>
            <w:vAlign w:val="center"/>
          </w:tcPr>
          <w:p w14:paraId="44466C7D" w14:textId="77777777" w:rsidR="00515800" w:rsidRPr="00EB79A7" w:rsidRDefault="00515800" w:rsidP="00515800">
            <w:pPr>
              <w:jc w:val="center"/>
              <w:rPr>
                <w:b/>
                <w:sz w:val="22"/>
                <w:szCs w:val="22"/>
              </w:rPr>
            </w:pPr>
            <w:r w:rsidRPr="00EB79A7">
              <w:rPr>
                <w:b/>
                <w:sz w:val="22"/>
                <w:szCs w:val="22"/>
              </w:rPr>
              <w:t>Előzetes tudás</w:t>
            </w:r>
          </w:p>
        </w:tc>
        <w:tc>
          <w:tcPr>
            <w:tcW w:w="6810" w:type="dxa"/>
            <w:gridSpan w:val="5"/>
          </w:tcPr>
          <w:p w14:paraId="5CBCDFEF"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A hő terjedésével kapcsolatos ismeretek.</w:t>
            </w:r>
          </w:p>
        </w:tc>
      </w:tr>
      <w:tr w:rsidR="00515800" w:rsidRPr="00EB79A7" w14:paraId="29D0C846" w14:textId="77777777" w:rsidTr="00515800">
        <w:tc>
          <w:tcPr>
            <w:tcW w:w="2421" w:type="dxa"/>
            <w:gridSpan w:val="2"/>
            <w:vAlign w:val="center"/>
          </w:tcPr>
          <w:p w14:paraId="593A2AB1" w14:textId="77777777" w:rsidR="00515800" w:rsidRPr="00EB79A7" w:rsidRDefault="00515800" w:rsidP="00515800">
            <w:pPr>
              <w:jc w:val="center"/>
              <w:rPr>
                <w:b/>
                <w:sz w:val="22"/>
                <w:szCs w:val="22"/>
              </w:rPr>
            </w:pPr>
            <w:r w:rsidRPr="00EB79A7">
              <w:rPr>
                <w:b/>
                <w:sz w:val="22"/>
                <w:szCs w:val="22"/>
              </w:rPr>
              <w:t>A tematikai egység nevelési-fejlesztési céljai</w:t>
            </w:r>
          </w:p>
        </w:tc>
        <w:tc>
          <w:tcPr>
            <w:tcW w:w="6810" w:type="dxa"/>
            <w:gridSpan w:val="5"/>
          </w:tcPr>
          <w:p w14:paraId="2784B998" w14:textId="77777777" w:rsidR="00515800" w:rsidRPr="00EB79A7" w:rsidRDefault="00515800" w:rsidP="00515800">
            <w:pPr>
              <w:rPr>
                <w:sz w:val="22"/>
                <w:szCs w:val="22"/>
              </w:rPr>
            </w:pPr>
            <w:r w:rsidRPr="00EB79A7">
              <w:rPr>
                <w:sz w:val="22"/>
                <w:szCs w:val="22"/>
              </w:rPr>
              <w:t>A környezettudatos magatartás fejlesztése, a globális szemlélet erősítése. A környezeti rendszerek állapotának, védelmének és fenntarthatóságának megismertetése gyakorlati példákon keresztül. Médiatudatosságra nevelés a szerzett információk tényeken alapuló, kritikus mérlegelésén keresztül.</w:t>
            </w:r>
          </w:p>
        </w:tc>
      </w:tr>
      <w:tr w:rsidR="00515800" w:rsidRPr="00EB79A7" w14:paraId="37B84E0D" w14:textId="77777777" w:rsidTr="00515800">
        <w:trPr>
          <w:gridAfter w:val="1"/>
          <w:wAfter w:w="17" w:type="dxa"/>
          <w:trHeight w:val="20"/>
        </w:trPr>
        <w:tc>
          <w:tcPr>
            <w:tcW w:w="3406" w:type="dxa"/>
            <w:gridSpan w:val="3"/>
          </w:tcPr>
          <w:p w14:paraId="499FE6EB" w14:textId="77777777" w:rsidR="00515800" w:rsidRPr="00EB79A7" w:rsidRDefault="00515800" w:rsidP="00515800">
            <w:pPr>
              <w:jc w:val="center"/>
              <w:rPr>
                <w:b/>
                <w:sz w:val="22"/>
                <w:szCs w:val="22"/>
              </w:rPr>
            </w:pPr>
            <w:r w:rsidRPr="00EB79A7">
              <w:rPr>
                <w:b/>
                <w:sz w:val="22"/>
                <w:szCs w:val="22"/>
              </w:rPr>
              <w:t>Problémák, jelenségek, gyakorlati alkalmazások, ismeretek</w:t>
            </w:r>
          </w:p>
        </w:tc>
        <w:tc>
          <w:tcPr>
            <w:tcW w:w="3406" w:type="dxa"/>
          </w:tcPr>
          <w:p w14:paraId="166A95C6" w14:textId="77777777" w:rsidR="00515800" w:rsidRPr="00EB79A7" w:rsidRDefault="00515800" w:rsidP="00515800">
            <w:pPr>
              <w:jc w:val="center"/>
              <w:rPr>
                <w:b/>
                <w:sz w:val="22"/>
                <w:szCs w:val="22"/>
              </w:rPr>
            </w:pPr>
            <w:r w:rsidRPr="00EB79A7">
              <w:rPr>
                <w:b/>
                <w:sz w:val="22"/>
                <w:szCs w:val="22"/>
              </w:rPr>
              <w:t>Fejlesztési követelmények</w:t>
            </w:r>
          </w:p>
        </w:tc>
        <w:tc>
          <w:tcPr>
            <w:tcW w:w="2402" w:type="dxa"/>
            <w:gridSpan w:val="2"/>
          </w:tcPr>
          <w:p w14:paraId="12007C96" w14:textId="77777777" w:rsidR="00515800" w:rsidRPr="00EB79A7" w:rsidRDefault="00515800" w:rsidP="00515800">
            <w:pPr>
              <w:rPr>
                <w:b/>
                <w:sz w:val="22"/>
                <w:szCs w:val="22"/>
              </w:rPr>
            </w:pPr>
            <w:r w:rsidRPr="00EB79A7">
              <w:rPr>
                <w:b/>
                <w:sz w:val="22"/>
                <w:szCs w:val="22"/>
              </w:rPr>
              <w:t>Kapcsolódási pontok</w:t>
            </w:r>
          </w:p>
        </w:tc>
      </w:tr>
      <w:tr w:rsidR="00515800" w:rsidRPr="00EB79A7" w14:paraId="3697F807" w14:textId="77777777" w:rsidTr="00515800">
        <w:trPr>
          <w:gridAfter w:val="1"/>
          <w:wAfter w:w="17" w:type="dxa"/>
          <w:trHeight w:val="20"/>
        </w:trPr>
        <w:tc>
          <w:tcPr>
            <w:tcW w:w="3406" w:type="dxa"/>
            <w:gridSpan w:val="3"/>
          </w:tcPr>
          <w:p w14:paraId="34970E1B"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Problémák, jelenségek, gyakorlati alkalmazások:</w:t>
            </w:r>
          </w:p>
          <w:p w14:paraId="2205034B"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Hatásunk a környezetünkre, az ökológiai lábnyomot meghatározó tényezők: táplálkozás, lakhatás, közlekedés stb. A hatások elemzése a fizika szempontjából.</w:t>
            </w:r>
          </w:p>
          <w:p w14:paraId="355C13C9"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A Föld véges eltartóképessége.</w:t>
            </w:r>
          </w:p>
          <w:p w14:paraId="286FE10F"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Környezetszennyezési, légszennyezési problémák, azok fizikai hatása.</w:t>
            </w:r>
          </w:p>
          <w:p w14:paraId="6719CA86"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Az ózonpajzs szerepe.</w:t>
            </w:r>
          </w:p>
          <w:p w14:paraId="637B5ADB"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Ipari létesítmények biztonsága.</w:t>
            </w:r>
          </w:p>
          <w:p w14:paraId="0E597E25"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A globális felmelegedés kérdése.</w:t>
            </w:r>
          </w:p>
          <w:p w14:paraId="1A490B37"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Üvegházhatás a természetben, az üvegházhatás szerepe. A globális felmelegedéssel kapcsolatos tudományos, politikai és áltudományos viták.</w:t>
            </w:r>
          </w:p>
          <w:p w14:paraId="7F3FF22D" w14:textId="77777777" w:rsidR="00515800" w:rsidRPr="00EB79A7" w:rsidRDefault="00515800" w:rsidP="00515800">
            <w:pPr>
              <w:autoSpaceDE w:val="0"/>
              <w:autoSpaceDN w:val="0"/>
              <w:adjustRightInd w:val="0"/>
              <w:rPr>
                <w:rFonts w:eastAsia="ArialMT"/>
                <w:sz w:val="22"/>
                <w:szCs w:val="22"/>
                <w:lang w:bidi="he-IL"/>
              </w:rPr>
            </w:pPr>
          </w:p>
          <w:p w14:paraId="533AA733"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Ismeretek:</w:t>
            </w:r>
          </w:p>
          <w:p w14:paraId="0C2D3D4D"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A hősugárzás (elektromágneses hullám) kölcsönhatása egy kiterjedt testtel.</w:t>
            </w:r>
          </w:p>
          <w:p w14:paraId="3E956A6C"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Az üvegházgázok fogalma, az emberi tevékenység szerepe az üvegházhatás erősítésében.</w:t>
            </w:r>
          </w:p>
          <w:p w14:paraId="05207499"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A széndioxid-kvóta.</w:t>
            </w:r>
          </w:p>
        </w:tc>
        <w:tc>
          <w:tcPr>
            <w:tcW w:w="3406" w:type="dxa"/>
          </w:tcPr>
          <w:p w14:paraId="4925D05F"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Megfelelő segédletek felhasználásával a saját ökológiai lábnyom megbecsülése. A csökkentés módozatainak végiggondolása, környezettudatos fogyasztói szemlélet fejlődése.</w:t>
            </w:r>
          </w:p>
          <w:p w14:paraId="4AB7AE98" w14:textId="77777777" w:rsidR="00515800" w:rsidRPr="00EB79A7" w:rsidRDefault="00515800" w:rsidP="00515800">
            <w:pPr>
              <w:rPr>
                <w:rFonts w:eastAsia="ArialMT"/>
                <w:sz w:val="22"/>
                <w:szCs w:val="22"/>
                <w:lang w:bidi="he-IL"/>
              </w:rPr>
            </w:pPr>
            <w:r w:rsidRPr="00EB79A7">
              <w:rPr>
                <w:rFonts w:eastAsia="ArialMT"/>
                <w:sz w:val="22"/>
                <w:szCs w:val="22"/>
                <w:lang w:bidi="he-IL"/>
              </w:rPr>
              <w:t xml:space="preserve">A környezeti ártalmak megismerése, súlyozása (például: újságcikkek értelmezése, a környezettel kapcsolatos politikai viták pro- és kontra érvrendszerének megértése). </w:t>
            </w:r>
          </w:p>
          <w:p w14:paraId="03B1CE25" w14:textId="77777777" w:rsidR="00515800" w:rsidRPr="00EB79A7" w:rsidRDefault="00515800" w:rsidP="00515800">
            <w:pPr>
              <w:rPr>
                <w:rFonts w:eastAsia="ArialMT"/>
                <w:sz w:val="22"/>
                <w:szCs w:val="22"/>
                <w:lang w:bidi="he-IL"/>
              </w:rPr>
            </w:pPr>
            <w:r w:rsidRPr="00EB79A7">
              <w:rPr>
                <w:rFonts w:eastAsia="ArialMT"/>
                <w:sz w:val="22"/>
                <w:szCs w:val="22"/>
                <w:lang w:bidi="he-IL"/>
              </w:rPr>
              <w:t xml:space="preserve">A globális felmelegedés objektív tényeinek és a lehetséges okokkal kapcsolatos feltevéseknek az elkülönítése. </w:t>
            </w:r>
          </w:p>
          <w:p w14:paraId="573E1B82" w14:textId="77777777" w:rsidR="00515800" w:rsidRPr="00EB79A7" w:rsidRDefault="00515800" w:rsidP="00515800">
            <w:pPr>
              <w:rPr>
                <w:sz w:val="22"/>
                <w:szCs w:val="22"/>
              </w:rPr>
            </w:pPr>
            <w:r w:rsidRPr="00EB79A7">
              <w:rPr>
                <w:sz w:val="22"/>
                <w:szCs w:val="22"/>
              </w:rPr>
              <w:t>A környezet állapota és a gazdasági érdekek lehetséges összefüggéseinek megértése.</w:t>
            </w:r>
            <w:r w:rsidRPr="00EB79A7" w:rsidDel="00BF100D">
              <w:rPr>
                <w:sz w:val="22"/>
                <w:szCs w:val="22"/>
              </w:rPr>
              <w:t xml:space="preserve"> </w:t>
            </w:r>
          </w:p>
        </w:tc>
        <w:tc>
          <w:tcPr>
            <w:tcW w:w="2402" w:type="dxa"/>
            <w:gridSpan w:val="2"/>
          </w:tcPr>
          <w:p w14:paraId="04B241AB" w14:textId="77777777" w:rsidR="00515800" w:rsidRPr="00EB79A7" w:rsidRDefault="00515800" w:rsidP="00515800">
            <w:pPr>
              <w:autoSpaceDE w:val="0"/>
              <w:autoSpaceDN w:val="0"/>
              <w:adjustRightInd w:val="0"/>
              <w:rPr>
                <w:rFonts w:eastAsia="ArialMT"/>
                <w:sz w:val="22"/>
                <w:szCs w:val="22"/>
                <w:lang w:bidi="he-IL"/>
              </w:rPr>
            </w:pPr>
            <w:r w:rsidRPr="00EB79A7">
              <w:rPr>
                <w:rFonts w:eastAsia="ArialMT"/>
                <w:sz w:val="22"/>
                <w:szCs w:val="22"/>
                <w:lang w:bidi="he-IL"/>
              </w:rPr>
              <w:t>Biológia-egészségtan: az ökológia fogalma.</w:t>
            </w:r>
          </w:p>
          <w:p w14:paraId="458DDEC4" w14:textId="77777777" w:rsidR="00515800" w:rsidRPr="00EB79A7" w:rsidRDefault="00515800" w:rsidP="00515800">
            <w:pPr>
              <w:autoSpaceDE w:val="0"/>
              <w:autoSpaceDN w:val="0"/>
              <w:adjustRightInd w:val="0"/>
              <w:rPr>
                <w:rFonts w:eastAsia="ArialMT"/>
                <w:sz w:val="22"/>
                <w:szCs w:val="22"/>
                <w:lang w:bidi="he-IL"/>
              </w:rPr>
            </w:pPr>
          </w:p>
          <w:p w14:paraId="6EA7CE08" w14:textId="77777777" w:rsidR="00515800" w:rsidRPr="00EB79A7" w:rsidRDefault="00515800" w:rsidP="00515800">
            <w:pPr>
              <w:autoSpaceDE w:val="0"/>
              <w:autoSpaceDN w:val="0"/>
              <w:adjustRightInd w:val="0"/>
              <w:rPr>
                <w:sz w:val="22"/>
                <w:szCs w:val="22"/>
              </w:rPr>
            </w:pPr>
            <w:r w:rsidRPr="00EB79A7">
              <w:rPr>
                <w:rFonts w:eastAsia="ArialMT"/>
                <w:sz w:val="22"/>
                <w:szCs w:val="22"/>
                <w:lang w:bidi="he-IL"/>
              </w:rPr>
              <w:t>Földrajz: környezetvédelem, megújuló és nem megújuló energiaforrások.</w:t>
            </w:r>
          </w:p>
        </w:tc>
      </w:tr>
      <w:tr w:rsidR="00515800" w:rsidRPr="00EB79A7" w14:paraId="7EA644F4" w14:textId="77777777" w:rsidTr="00515800">
        <w:tblPrEx>
          <w:tblBorders>
            <w:top w:val="none" w:sz="0" w:space="0" w:color="auto"/>
          </w:tblBorders>
        </w:tblPrEx>
        <w:tc>
          <w:tcPr>
            <w:tcW w:w="1823" w:type="dxa"/>
          </w:tcPr>
          <w:p w14:paraId="7F12E667" w14:textId="77777777" w:rsidR="00515800" w:rsidRPr="00EB79A7" w:rsidRDefault="00515800" w:rsidP="00515800">
            <w:pPr>
              <w:jc w:val="center"/>
              <w:rPr>
                <w:b/>
                <w:sz w:val="22"/>
                <w:szCs w:val="22"/>
              </w:rPr>
            </w:pPr>
            <w:r w:rsidRPr="00EB79A7">
              <w:rPr>
                <w:b/>
                <w:sz w:val="22"/>
                <w:szCs w:val="22"/>
              </w:rPr>
              <w:t>Kulcsfogalmak/ fogalmak</w:t>
            </w:r>
          </w:p>
        </w:tc>
        <w:tc>
          <w:tcPr>
            <w:tcW w:w="7408" w:type="dxa"/>
            <w:gridSpan w:val="6"/>
          </w:tcPr>
          <w:p w14:paraId="131DF0A9" w14:textId="77777777" w:rsidR="00515800" w:rsidRPr="00EB79A7" w:rsidRDefault="00515800" w:rsidP="00515800">
            <w:pPr>
              <w:rPr>
                <w:iCs/>
                <w:sz w:val="22"/>
                <w:szCs w:val="22"/>
              </w:rPr>
            </w:pPr>
            <w:r w:rsidRPr="00EB79A7">
              <w:rPr>
                <w:sz w:val="22"/>
                <w:szCs w:val="22"/>
              </w:rPr>
              <w:t>Ökológiai lábnyom, üvegházhatás, globális felmelegedés, ózonpajzs.</w:t>
            </w:r>
          </w:p>
        </w:tc>
      </w:tr>
    </w:tbl>
    <w:p w14:paraId="4BB0425F" w14:textId="77777777" w:rsidR="00515800" w:rsidRPr="00EB79A7" w:rsidRDefault="00515800" w:rsidP="00515800">
      <w:pPr>
        <w:rPr>
          <w:b/>
          <w:bCs/>
          <w:sz w:val="22"/>
          <w:szCs w:val="22"/>
        </w:rPr>
      </w:pPr>
    </w:p>
    <w:p w14:paraId="43EF088F" w14:textId="77777777" w:rsidR="00515800" w:rsidRPr="009B1E67" w:rsidRDefault="00515800" w:rsidP="00515800">
      <w:pPr>
        <w:widowControl w:val="0"/>
        <w:jc w:val="both"/>
        <w:rPr>
          <w:b/>
          <w:sz w:val="22"/>
          <w:szCs w:val="22"/>
        </w:rPr>
      </w:pPr>
      <w:r w:rsidRPr="009B1E67">
        <w:rPr>
          <w:b/>
          <w:sz w:val="22"/>
          <w:szCs w:val="22"/>
        </w:rPr>
        <w:t>Rendszerezés, ismétlés: 4 óra</w:t>
      </w:r>
    </w:p>
    <w:p w14:paraId="44282BD1" w14:textId="77777777" w:rsidR="00515800" w:rsidRPr="00EB79A7" w:rsidRDefault="00515800" w:rsidP="00515800">
      <w:pPr>
        <w:rPr>
          <w:b/>
          <w:bCs/>
          <w:sz w:val="22"/>
          <w:szCs w:val="22"/>
        </w:rPr>
      </w:pPr>
      <w:r w:rsidRPr="00EB79A7">
        <w:rPr>
          <w:b/>
          <w:bCs/>
          <w:sz w:val="22"/>
          <w:szCs w:val="22"/>
        </w:rPr>
        <w:t xml:space="preserve"> Továbblépés feltételei:</w:t>
      </w:r>
    </w:p>
    <w:p w14:paraId="5425D0E8" w14:textId="77777777" w:rsidR="00515800" w:rsidRPr="00EB79A7" w:rsidRDefault="00515800" w:rsidP="00515800">
      <w:pPr>
        <w:rPr>
          <w:sz w:val="22"/>
          <w:szCs w:val="22"/>
          <w:lang w:eastAsia="ru-RU"/>
        </w:rPr>
      </w:pPr>
      <w:r w:rsidRPr="00EB79A7">
        <w:rPr>
          <w:bCs/>
          <w:sz w:val="24"/>
          <w:szCs w:val="22"/>
          <w:lang w:val="ru-RU" w:eastAsia="ru-RU"/>
        </w:rPr>
        <w:t>A tanuló</w:t>
      </w:r>
      <w:r w:rsidRPr="00EB79A7">
        <w:rPr>
          <w:sz w:val="22"/>
          <w:szCs w:val="22"/>
          <w:lang w:eastAsia="ru-RU"/>
        </w:rPr>
        <w:t xml:space="preserve"> ismeri az elektromágneses hullámok szerepét  az információ- (hang, kép) átvitelben.</w:t>
      </w:r>
    </w:p>
    <w:p w14:paraId="49CC4845" w14:textId="77777777" w:rsidR="00515800" w:rsidRPr="00EB79A7" w:rsidRDefault="00515800" w:rsidP="00515800">
      <w:pPr>
        <w:rPr>
          <w:sz w:val="22"/>
          <w:szCs w:val="22"/>
          <w:lang w:eastAsia="ru-RU"/>
        </w:rPr>
      </w:pPr>
      <w:r w:rsidRPr="00EB79A7">
        <w:rPr>
          <w:sz w:val="22"/>
          <w:szCs w:val="22"/>
          <w:lang w:eastAsia="ru-RU"/>
        </w:rPr>
        <w:t>Képes</w:t>
      </w:r>
      <w:r>
        <w:rPr>
          <w:sz w:val="24"/>
          <w:szCs w:val="22"/>
          <w:lang w:eastAsia="ru-RU"/>
        </w:rPr>
        <w:t xml:space="preserve"> a</w:t>
      </w:r>
      <w:r w:rsidRPr="00EB79A7">
        <w:rPr>
          <w:sz w:val="24"/>
          <w:szCs w:val="22"/>
          <w:lang w:val="ru-RU" w:eastAsia="ru-RU"/>
        </w:rPr>
        <w:t xml:space="preserve"> különböző halmazállapotok meghatározó tulajdonságainak rendszerezése, </w:t>
      </w:r>
      <w:r w:rsidRPr="00EB79A7">
        <w:rPr>
          <w:kern w:val="1"/>
          <w:sz w:val="24"/>
          <w:szCs w:val="22"/>
          <w:lang w:val="ru-RU" w:eastAsia="ru-RU"/>
        </w:rPr>
        <w:t>ezek értelmezés</w:t>
      </w:r>
      <w:r>
        <w:rPr>
          <w:kern w:val="1"/>
          <w:sz w:val="24"/>
          <w:szCs w:val="22"/>
          <w:lang w:eastAsia="ru-RU"/>
        </w:rPr>
        <w:t xml:space="preserve">ére </w:t>
      </w:r>
      <w:r w:rsidRPr="00EB79A7">
        <w:rPr>
          <w:kern w:val="1"/>
          <w:sz w:val="24"/>
          <w:szCs w:val="22"/>
          <w:lang w:eastAsia="ru-RU"/>
        </w:rPr>
        <w:t>a</w:t>
      </w:r>
      <w:r w:rsidRPr="00EB79A7">
        <w:rPr>
          <w:kern w:val="1"/>
          <w:sz w:val="24"/>
          <w:szCs w:val="22"/>
          <w:lang w:val="ru-RU" w:eastAsia="ru-RU"/>
        </w:rPr>
        <w:t xml:space="preserve"> részecskemodellel és kölcsönhatás-típusokkal</w:t>
      </w:r>
      <w:r w:rsidRPr="00EB79A7">
        <w:rPr>
          <w:kern w:val="1"/>
          <w:sz w:val="24"/>
          <w:szCs w:val="22"/>
          <w:lang w:eastAsia="ru-RU"/>
        </w:rPr>
        <w:t>.</w:t>
      </w:r>
    </w:p>
    <w:p w14:paraId="3CFD5FCD" w14:textId="77777777" w:rsidR="00515800" w:rsidRPr="00EB79A7" w:rsidRDefault="00515800" w:rsidP="00515800">
      <w:pPr>
        <w:rPr>
          <w:bCs/>
          <w:sz w:val="22"/>
          <w:szCs w:val="22"/>
        </w:rPr>
      </w:pPr>
    </w:p>
    <w:p w14:paraId="5F51020E" w14:textId="77777777" w:rsidR="00515800" w:rsidRPr="00EB79A7" w:rsidRDefault="00515800" w:rsidP="00515800">
      <w:pPr>
        <w:rPr>
          <w:b/>
          <w:bCs/>
          <w:sz w:val="22"/>
          <w:szCs w:val="22"/>
        </w:rPr>
      </w:pPr>
    </w:p>
    <w:p w14:paraId="41C8B0F9" w14:textId="77777777" w:rsidR="00515800" w:rsidRPr="0068132D" w:rsidRDefault="00515800" w:rsidP="00515800">
      <w:pPr>
        <w:jc w:val="center"/>
        <w:rPr>
          <w:b/>
          <w:sz w:val="28"/>
          <w:szCs w:val="22"/>
        </w:rPr>
      </w:pPr>
      <w:r w:rsidRPr="0068132D">
        <w:rPr>
          <w:b/>
          <w:sz w:val="28"/>
          <w:szCs w:val="22"/>
        </w:rPr>
        <w:t>Fizika</w:t>
      </w:r>
      <w:r w:rsidRPr="0068132D">
        <w:rPr>
          <w:b/>
          <w:sz w:val="28"/>
          <w:szCs w:val="22"/>
        </w:rPr>
        <w:br/>
        <w:t>12. évfolyam</w:t>
      </w:r>
    </w:p>
    <w:p w14:paraId="4B3A0AC9" w14:textId="77777777" w:rsidR="00515800" w:rsidRPr="00EB79A7" w:rsidRDefault="00515800" w:rsidP="00515800">
      <w:pPr>
        <w:jc w:val="center"/>
        <w:rPr>
          <w:b/>
          <w:sz w:val="22"/>
          <w:szCs w:val="22"/>
        </w:rPr>
      </w:pPr>
    </w:p>
    <w:p w14:paraId="0CBCA20E" w14:textId="77777777" w:rsidR="00515800" w:rsidRPr="00EB79A7" w:rsidRDefault="00515800" w:rsidP="00515800">
      <w:pPr>
        <w:widowControl w:val="0"/>
        <w:jc w:val="both"/>
        <w:rPr>
          <w:sz w:val="22"/>
          <w:szCs w:val="22"/>
        </w:rPr>
      </w:pPr>
      <w:r w:rsidRPr="00EB79A7">
        <w:rPr>
          <w:sz w:val="22"/>
          <w:szCs w:val="22"/>
        </w:rPr>
        <w:t>Éves órakeret: 31 óra</w:t>
      </w:r>
    </w:p>
    <w:tbl>
      <w:tblPr>
        <w:tblW w:w="9240" w:type="dxa"/>
        <w:tblInd w:w="-68" w:type="dxa"/>
        <w:tblLayout w:type="fixed"/>
        <w:tblCellMar>
          <w:left w:w="0" w:type="dxa"/>
          <w:right w:w="0" w:type="dxa"/>
        </w:tblCellMar>
        <w:tblLook w:val="0000" w:firstRow="0" w:lastRow="0" w:firstColumn="0" w:lastColumn="0" w:noHBand="0" w:noVBand="0"/>
      </w:tblPr>
      <w:tblGrid>
        <w:gridCol w:w="1770"/>
        <w:gridCol w:w="506"/>
        <w:gridCol w:w="1150"/>
        <w:gridCol w:w="3426"/>
        <w:gridCol w:w="1154"/>
        <w:gridCol w:w="1234"/>
      </w:tblGrid>
      <w:tr w:rsidR="00515800" w:rsidRPr="00EB79A7" w14:paraId="6D91F9B1" w14:textId="77777777" w:rsidTr="00515800">
        <w:tc>
          <w:tcPr>
            <w:tcW w:w="2276" w:type="dxa"/>
            <w:gridSpan w:val="2"/>
            <w:tcBorders>
              <w:top w:val="single" w:sz="4" w:space="0" w:color="000000"/>
              <w:left w:val="single" w:sz="4" w:space="0" w:color="000000"/>
              <w:bottom w:val="single" w:sz="4" w:space="0" w:color="000000"/>
            </w:tcBorders>
            <w:vAlign w:val="center"/>
          </w:tcPr>
          <w:p w14:paraId="3BA1AF2E" w14:textId="77777777" w:rsidR="00515800" w:rsidRPr="00EB79A7" w:rsidRDefault="00515800" w:rsidP="00515800">
            <w:pPr>
              <w:widowControl w:val="0"/>
              <w:jc w:val="center"/>
              <w:rPr>
                <w:b/>
                <w:sz w:val="22"/>
                <w:szCs w:val="22"/>
              </w:rPr>
            </w:pPr>
            <w:r w:rsidRPr="00EB79A7">
              <w:rPr>
                <w:b/>
                <w:sz w:val="22"/>
                <w:szCs w:val="22"/>
              </w:rPr>
              <w:t>Tematikai egység</w:t>
            </w:r>
          </w:p>
        </w:tc>
        <w:tc>
          <w:tcPr>
            <w:tcW w:w="5730" w:type="dxa"/>
            <w:gridSpan w:val="3"/>
            <w:tcBorders>
              <w:top w:val="single" w:sz="4" w:space="0" w:color="000000"/>
              <w:left w:val="single" w:sz="4" w:space="0" w:color="000000"/>
              <w:bottom w:val="single" w:sz="4" w:space="0" w:color="000000"/>
            </w:tcBorders>
            <w:vAlign w:val="center"/>
          </w:tcPr>
          <w:p w14:paraId="44CA451D" w14:textId="77777777" w:rsidR="00515800" w:rsidRPr="00EB79A7" w:rsidRDefault="00515800" w:rsidP="00515800">
            <w:pPr>
              <w:widowControl w:val="0"/>
              <w:jc w:val="center"/>
              <w:rPr>
                <w:b/>
                <w:sz w:val="22"/>
                <w:szCs w:val="22"/>
              </w:rPr>
            </w:pPr>
            <w:r w:rsidRPr="00EB79A7">
              <w:rPr>
                <w:b/>
                <w:sz w:val="22"/>
                <w:szCs w:val="22"/>
              </w:rPr>
              <w:t xml:space="preserve">A fény természete és a </w:t>
            </w:r>
            <w:r w:rsidRPr="00EB79A7">
              <w:rPr>
                <w:b/>
                <w:sz w:val="22"/>
                <w:szCs w:val="22"/>
                <w:lang w:val="cs-CZ"/>
              </w:rPr>
              <w:t>látás</w:t>
            </w:r>
          </w:p>
        </w:tc>
        <w:tc>
          <w:tcPr>
            <w:tcW w:w="1234" w:type="dxa"/>
            <w:tcBorders>
              <w:top w:val="single" w:sz="4" w:space="0" w:color="000000"/>
              <w:left w:val="single" w:sz="4" w:space="0" w:color="000000"/>
              <w:bottom w:val="single" w:sz="4" w:space="0" w:color="000000"/>
              <w:right w:val="single" w:sz="4" w:space="0" w:color="000000"/>
            </w:tcBorders>
            <w:vAlign w:val="center"/>
          </w:tcPr>
          <w:p w14:paraId="1ECA355D" w14:textId="77777777" w:rsidR="00515800" w:rsidRPr="00EB79A7" w:rsidRDefault="00515800" w:rsidP="00515800">
            <w:pPr>
              <w:widowControl w:val="0"/>
              <w:jc w:val="center"/>
              <w:rPr>
                <w:b/>
                <w:sz w:val="22"/>
                <w:szCs w:val="22"/>
              </w:rPr>
            </w:pPr>
            <w:r w:rsidRPr="00EB79A7">
              <w:rPr>
                <w:b/>
                <w:sz w:val="22"/>
                <w:szCs w:val="22"/>
              </w:rPr>
              <w:t xml:space="preserve">Órakeret </w:t>
            </w:r>
          </w:p>
          <w:p w14:paraId="4E6E03BB" w14:textId="77777777" w:rsidR="00515800" w:rsidRPr="00EB79A7" w:rsidRDefault="00515800" w:rsidP="00515800">
            <w:pPr>
              <w:widowControl w:val="0"/>
              <w:jc w:val="center"/>
              <w:rPr>
                <w:b/>
                <w:sz w:val="22"/>
                <w:szCs w:val="22"/>
              </w:rPr>
            </w:pPr>
            <w:r w:rsidRPr="00EB79A7">
              <w:rPr>
                <w:b/>
                <w:sz w:val="22"/>
                <w:szCs w:val="22"/>
              </w:rPr>
              <w:t>6 óra</w:t>
            </w:r>
          </w:p>
        </w:tc>
      </w:tr>
      <w:tr w:rsidR="00515800" w:rsidRPr="00EB79A7" w14:paraId="30A6D53F" w14:textId="77777777" w:rsidTr="00515800">
        <w:tc>
          <w:tcPr>
            <w:tcW w:w="2276" w:type="dxa"/>
            <w:gridSpan w:val="2"/>
            <w:tcBorders>
              <w:top w:val="single" w:sz="4" w:space="0" w:color="000000"/>
              <w:left w:val="single" w:sz="4" w:space="0" w:color="000000"/>
              <w:bottom w:val="single" w:sz="4" w:space="0" w:color="000000"/>
            </w:tcBorders>
            <w:vAlign w:val="center"/>
          </w:tcPr>
          <w:p w14:paraId="1424F690" w14:textId="77777777" w:rsidR="00515800" w:rsidRPr="00EB79A7" w:rsidRDefault="00515800" w:rsidP="00515800">
            <w:pPr>
              <w:widowControl w:val="0"/>
              <w:jc w:val="center"/>
              <w:rPr>
                <w:sz w:val="22"/>
                <w:szCs w:val="22"/>
              </w:rPr>
            </w:pPr>
            <w:r w:rsidRPr="00EB79A7">
              <w:rPr>
                <w:b/>
                <w:sz w:val="22"/>
                <w:szCs w:val="22"/>
              </w:rPr>
              <w:t>Előzetes tudás</w:t>
            </w:r>
          </w:p>
        </w:tc>
        <w:tc>
          <w:tcPr>
            <w:tcW w:w="6964" w:type="dxa"/>
            <w:gridSpan w:val="4"/>
            <w:tcBorders>
              <w:top w:val="single" w:sz="4" w:space="0" w:color="000000"/>
              <w:left w:val="single" w:sz="4" w:space="0" w:color="000000"/>
              <w:bottom w:val="single" w:sz="4" w:space="0" w:color="000000"/>
              <w:right w:val="single" w:sz="4" w:space="0" w:color="000000"/>
            </w:tcBorders>
          </w:tcPr>
          <w:p w14:paraId="69139E25" w14:textId="77777777" w:rsidR="00515800" w:rsidRPr="00EB79A7" w:rsidRDefault="00515800" w:rsidP="00515800">
            <w:pPr>
              <w:rPr>
                <w:sz w:val="22"/>
                <w:szCs w:val="22"/>
              </w:rPr>
            </w:pPr>
            <w:r w:rsidRPr="00EB79A7">
              <w:rPr>
                <w:sz w:val="22"/>
                <w:szCs w:val="22"/>
              </w:rPr>
              <w:t xml:space="preserve">Elektromos mező, a Nap </w:t>
            </w:r>
            <w:r w:rsidRPr="00EB79A7">
              <w:rPr>
                <w:sz w:val="22"/>
                <w:szCs w:val="22"/>
                <w:lang w:val="cs-CZ"/>
              </w:rPr>
              <w:t>sugárzása</w:t>
            </w:r>
            <w:r w:rsidRPr="00EB79A7">
              <w:rPr>
                <w:sz w:val="22"/>
                <w:szCs w:val="22"/>
              </w:rPr>
              <w:t>, hősugárzás, üvegházhatás. Mindennapi ismereteink a színekről, a fény viselkedésére vonatkozó geometriai optikai alapismeretek.</w:t>
            </w:r>
          </w:p>
        </w:tc>
      </w:tr>
      <w:tr w:rsidR="00515800" w:rsidRPr="00EB79A7" w14:paraId="3B3D1EFA" w14:textId="77777777" w:rsidTr="00515800">
        <w:tc>
          <w:tcPr>
            <w:tcW w:w="2276" w:type="dxa"/>
            <w:gridSpan w:val="2"/>
            <w:tcBorders>
              <w:top w:val="single" w:sz="4" w:space="0" w:color="000000"/>
              <w:left w:val="single" w:sz="4" w:space="0" w:color="000000"/>
              <w:bottom w:val="single" w:sz="4" w:space="0" w:color="000000"/>
            </w:tcBorders>
            <w:vAlign w:val="center"/>
          </w:tcPr>
          <w:p w14:paraId="0B4FA9A2"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6964" w:type="dxa"/>
            <w:gridSpan w:val="4"/>
            <w:tcBorders>
              <w:top w:val="single" w:sz="4" w:space="0" w:color="000000"/>
              <w:left w:val="single" w:sz="4" w:space="0" w:color="000000"/>
              <w:bottom w:val="single" w:sz="4" w:space="0" w:color="000000"/>
              <w:right w:val="single" w:sz="4" w:space="0" w:color="000000"/>
            </w:tcBorders>
          </w:tcPr>
          <w:p w14:paraId="0A2B53DE" w14:textId="77777777" w:rsidR="00515800" w:rsidRPr="00EB79A7" w:rsidRDefault="00515800" w:rsidP="00515800">
            <w:pPr>
              <w:rPr>
                <w:sz w:val="22"/>
                <w:szCs w:val="22"/>
              </w:rPr>
            </w:pPr>
            <w:r w:rsidRPr="00EB79A7">
              <w:rPr>
                <w:sz w:val="22"/>
                <w:szCs w:val="22"/>
              </w:rPr>
              <w:t xml:space="preserve">A fény kettős természetének megértése. Absztrakt gondolkodás fejlesztése. Az emberi szem védelme fontosságának és lehetőségeinek beláttatása, az egészséges életmódra törekvés erősítése. A színek szerepe mindennapjainkban, a harmonikus színösszeállítás fizikai alapon történő magyarázata, esztétikai nevelés. A tudomány, technika, kultúra szempontjából az innovációk (például a holográfia, a lézer) szerepének felismerése. A magyar kutatók, felfedezők (Gábor Dénes) szerepének megismerése a lézeres alkalmazások </w:t>
            </w:r>
            <w:r w:rsidRPr="00EB79A7">
              <w:rPr>
                <w:sz w:val="22"/>
                <w:szCs w:val="22"/>
                <w:lang w:val="cs-CZ"/>
              </w:rPr>
              <w:t>fejlesztésében</w:t>
            </w:r>
            <w:r w:rsidRPr="00EB79A7">
              <w:rPr>
                <w:sz w:val="22"/>
                <w:szCs w:val="22"/>
              </w:rPr>
              <w:t>: nemzeti azonosságtudat erősítése.</w:t>
            </w:r>
          </w:p>
        </w:tc>
      </w:tr>
      <w:tr w:rsidR="00515800" w:rsidRPr="00EB79A7" w14:paraId="7B7EE93B" w14:textId="77777777" w:rsidTr="00515800">
        <w:tc>
          <w:tcPr>
            <w:tcW w:w="3426" w:type="dxa"/>
            <w:gridSpan w:val="3"/>
            <w:tcBorders>
              <w:top w:val="single" w:sz="4" w:space="0" w:color="000000"/>
              <w:left w:val="single" w:sz="4" w:space="0" w:color="000000"/>
              <w:bottom w:val="single" w:sz="4" w:space="0" w:color="000000"/>
            </w:tcBorders>
            <w:vAlign w:val="center"/>
          </w:tcPr>
          <w:p w14:paraId="32DA208E"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26" w:type="dxa"/>
            <w:tcBorders>
              <w:top w:val="single" w:sz="4" w:space="0" w:color="000000"/>
              <w:left w:val="single" w:sz="4" w:space="0" w:color="000000"/>
              <w:bottom w:val="single" w:sz="4" w:space="0" w:color="000000"/>
            </w:tcBorders>
            <w:vAlign w:val="center"/>
          </w:tcPr>
          <w:p w14:paraId="751FC937"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388" w:type="dxa"/>
            <w:gridSpan w:val="2"/>
            <w:tcBorders>
              <w:top w:val="single" w:sz="4" w:space="0" w:color="000000"/>
              <w:left w:val="single" w:sz="4" w:space="0" w:color="000000"/>
              <w:bottom w:val="single" w:sz="4" w:space="0" w:color="000000"/>
              <w:right w:val="single" w:sz="4" w:space="0" w:color="000000"/>
            </w:tcBorders>
            <w:vAlign w:val="center"/>
          </w:tcPr>
          <w:p w14:paraId="5F7736D1"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591BC50E" w14:textId="77777777" w:rsidTr="00515800">
        <w:tc>
          <w:tcPr>
            <w:tcW w:w="3426" w:type="dxa"/>
            <w:gridSpan w:val="3"/>
            <w:tcBorders>
              <w:top w:val="single" w:sz="4" w:space="0" w:color="000000"/>
              <w:left w:val="single" w:sz="4" w:space="0" w:color="000000"/>
              <w:bottom w:val="single" w:sz="4" w:space="0" w:color="000000"/>
            </w:tcBorders>
          </w:tcPr>
          <w:p w14:paraId="4EC67F8F" w14:textId="77777777" w:rsidR="00515800" w:rsidRPr="00EB79A7" w:rsidRDefault="00515800" w:rsidP="00515800">
            <w:pPr>
              <w:rPr>
                <w:sz w:val="22"/>
                <w:szCs w:val="22"/>
              </w:rPr>
            </w:pPr>
            <w:r w:rsidRPr="00EB79A7">
              <w:rPr>
                <w:sz w:val="22"/>
                <w:szCs w:val="22"/>
              </w:rPr>
              <w:t>Problémák, jelenségek, gyakorlati alkalmazások:</w:t>
            </w:r>
          </w:p>
          <w:p w14:paraId="301865FE" w14:textId="77777777" w:rsidR="00515800" w:rsidRPr="00EB79A7" w:rsidRDefault="00515800" w:rsidP="00515800">
            <w:pPr>
              <w:rPr>
                <w:sz w:val="22"/>
                <w:szCs w:val="22"/>
              </w:rPr>
            </w:pPr>
            <w:r w:rsidRPr="00EB79A7">
              <w:rPr>
                <w:sz w:val="22"/>
                <w:szCs w:val="22"/>
              </w:rPr>
              <w:t>Elsődleges és másodlagos fényforrások a környezetünkben. A fénynyaláb. Árnyékjelenségek, a félárnyék fogalma.</w:t>
            </w:r>
          </w:p>
          <w:p w14:paraId="330DA155" w14:textId="77777777" w:rsidR="00515800" w:rsidRPr="00EB79A7" w:rsidRDefault="00515800" w:rsidP="00515800">
            <w:pPr>
              <w:rPr>
                <w:sz w:val="22"/>
                <w:szCs w:val="22"/>
              </w:rPr>
            </w:pPr>
            <w:r w:rsidRPr="00EB79A7">
              <w:rPr>
                <w:sz w:val="22"/>
                <w:szCs w:val="22"/>
              </w:rPr>
              <w:t xml:space="preserve">A valódi és a látszólagos kép. A szem vázlatos felépítése. Gyakori látáshibák. Szemüveg és kontaktlencse jellemzői, a dioptria fogalma. </w:t>
            </w:r>
          </w:p>
          <w:p w14:paraId="2CF30E79" w14:textId="77777777" w:rsidR="00515800" w:rsidRPr="00EB79A7" w:rsidRDefault="00515800" w:rsidP="00515800">
            <w:pPr>
              <w:rPr>
                <w:sz w:val="22"/>
                <w:szCs w:val="22"/>
              </w:rPr>
            </w:pPr>
            <w:r w:rsidRPr="00EB79A7">
              <w:rPr>
                <w:sz w:val="22"/>
                <w:szCs w:val="22"/>
              </w:rPr>
              <w:t>Színes világ: vörös, zöld és kék alapszínek, kevert színek. A színes monitorok, kijelzők működése.</w:t>
            </w:r>
          </w:p>
          <w:p w14:paraId="037F1493" w14:textId="77777777" w:rsidR="00515800" w:rsidRPr="00EB79A7" w:rsidRDefault="00515800" w:rsidP="00515800">
            <w:pPr>
              <w:rPr>
                <w:sz w:val="22"/>
                <w:szCs w:val="22"/>
              </w:rPr>
            </w:pPr>
            <w:r w:rsidRPr="00EB79A7">
              <w:rPr>
                <w:sz w:val="22"/>
                <w:szCs w:val="22"/>
              </w:rPr>
              <w:t>Szivárvány. Délibáb.</w:t>
            </w:r>
          </w:p>
          <w:p w14:paraId="3D44EBFF" w14:textId="77777777" w:rsidR="00515800" w:rsidRPr="00EB79A7" w:rsidRDefault="00515800" w:rsidP="00515800">
            <w:pPr>
              <w:rPr>
                <w:sz w:val="22"/>
                <w:szCs w:val="22"/>
              </w:rPr>
            </w:pPr>
            <w:r w:rsidRPr="00EB79A7">
              <w:rPr>
                <w:sz w:val="22"/>
                <w:szCs w:val="22"/>
              </w:rPr>
              <w:t>A lézer.</w:t>
            </w:r>
          </w:p>
          <w:p w14:paraId="181E7001" w14:textId="77777777" w:rsidR="00515800" w:rsidRPr="00EB79A7" w:rsidRDefault="00515800" w:rsidP="00515800">
            <w:pPr>
              <w:rPr>
                <w:sz w:val="22"/>
                <w:szCs w:val="22"/>
              </w:rPr>
            </w:pPr>
            <w:r w:rsidRPr="00EB79A7">
              <w:rPr>
                <w:sz w:val="22"/>
                <w:szCs w:val="22"/>
              </w:rPr>
              <w:t>A háromdimenziós képalkotás aktuális eredményei</w:t>
            </w:r>
          </w:p>
          <w:p w14:paraId="62BB8C16" w14:textId="77777777" w:rsidR="00515800" w:rsidRPr="00EB79A7" w:rsidRDefault="00515800" w:rsidP="00515800">
            <w:pPr>
              <w:rPr>
                <w:sz w:val="22"/>
                <w:szCs w:val="22"/>
                <w:lang w:val="cs-CZ"/>
              </w:rPr>
            </w:pPr>
            <w:r w:rsidRPr="00EB79A7">
              <w:rPr>
                <w:sz w:val="22"/>
                <w:szCs w:val="22"/>
              </w:rPr>
              <w:t>A távcső és a mikroszkóp működésének elve.</w:t>
            </w:r>
          </w:p>
          <w:p w14:paraId="4FFA0AE6" w14:textId="77777777" w:rsidR="00515800" w:rsidRPr="00EB79A7" w:rsidRDefault="00515800" w:rsidP="00515800">
            <w:pPr>
              <w:rPr>
                <w:sz w:val="22"/>
                <w:szCs w:val="22"/>
                <w:lang w:val="cs-CZ"/>
              </w:rPr>
            </w:pPr>
          </w:p>
          <w:p w14:paraId="4680EA67" w14:textId="77777777" w:rsidR="00515800" w:rsidRPr="00EB79A7" w:rsidRDefault="00515800" w:rsidP="00515800">
            <w:pPr>
              <w:rPr>
                <w:sz w:val="22"/>
                <w:szCs w:val="22"/>
              </w:rPr>
            </w:pPr>
            <w:r w:rsidRPr="00EB79A7">
              <w:rPr>
                <w:sz w:val="22"/>
                <w:szCs w:val="22"/>
              </w:rPr>
              <w:t>Ismeretek:</w:t>
            </w:r>
          </w:p>
          <w:p w14:paraId="5AAD4AE2" w14:textId="77777777" w:rsidR="00515800" w:rsidRPr="00EB79A7" w:rsidRDefault="00515800" w:rsidP="00515800">
            <w:pPr>
              <w:rPr>
                <w:sz w:val="22"/>
                <w:szCs w:val="22"/>
              </w:rPr>
            </w:pPr>
            <w:r w:rsidRPr="00EB79A7">
              <w:rPr>
                <w:sz w:val="22"/>
                <w:szCs w:val="22"/>
              </w:rPr>
              <w:t>Az elektromágneses hullám fogalma.</w:t>
            </w:r>
          </w:p>
          <w:p w14:paraId="451E954C" w14:textId="77777777" w:rsidR="00515800" w:rsidRPr="00EB79A7" w:rsidRDefault="00515800" w:rsidP="00515800">
            <w:pPr>
              <w:rPr>
                <w:sz w:val="22"/>
                <w:szCs w:val="22"/>
              </w:rPr>
            </w:pPr>
            <w:r w:rsidRPr="00EB79A7">
              <w:rPr>
                <w:sz w:val="22"/>
                <w:szCs w:val="22"/>
              </w:rPr>
              <w:t xml:space="preserve">A fény sebessége légüres térben. </w:t>
            </w:r>
          </w:p>
          <w:p w14:paraId="41524C3E" w14:textId="77777777" w:rsidR="00515800" w:rsidRPr="00EB79A7" w:rsidRDefault="00515800" w:rsidP="00515800">
            <w:pPr>
              <w:rPr>
                <w:sz w:val="22"/>
                <w:szCs w:val="22"/>
              </w:rPr>
            </w:pPr>
            <w:r w:rsidRPr="00EB79A7">
              <w:rPr>
                <w:sz w:val="22"/>
                <w:szCs w:val="22"/>
              </w:rPr>
              <w:t>A fény sebessége különböző anyagokban.</w:t>
            </w:r>
          </w:p>
          <w:p w14:paraId="0D43B2E1" w14:textId="77777777" w:rsidR="00515800" w:rsidRPr="00EB79A7" w:rsidRDefault="00515800" w:rsidP="00515800">
            <w:pPr>
              <w:rPr>
                <w:sz w:val="22"/>
                <w:szCs w:val="22"/>
              </w:rPr>
            </w:pPr>
            <w:r w:rsidRPr="00EB79A7">
              <w:rPr>
                <w:sz w:val="22"/>
                <w:szCs w:val="22"/>
              </w:rPr>
              <w:t>Planck hipotézise, fotonok.</w:t>
            </w:r>
          </w:p>
          <w:p w14:paraId="793218BC" w14:textId="77777777" w:rsidR="00515800" w:rsidRPr="00EB79A7" w:rsidRDefault="00515800" w:rsidP="00515800">
            <w:pPr>
              <w:rPr>
                <w:sz w:val="22"/>
                <w:szCs w:val="22"/>
              </w:rPr>
            </w:pPr>
            <w:r w:rsidRPr="00EB79A7">
              <w:rPr>
                <w:sz w:val="22"/>
                <w:szCs w:val="22"/>
              </w:rPr>
              <w:t>A fénytörés és a fényvisszaverődés törvényei. Teljes visszaverődés.</w:t>
            </w:r>
          </w:p>
          <w:p w14:paraId="11EBCA94" w14:textId="77777777" w:rsidR="00515800" w:rsidRPr="00EB79A7" w:rsidRDefault="00515800" w:rsidP="00515800">
            <w:pPr>
              <w:rPr>
                <w:sz w:val="22"/>
                <w:szCs w:val="22"/>
              </w:rPr>
            </w:pPr>
            <w:r w:rsidRPr="00EB79A7">
              <w:rPr>
                <w:sz w:val="22"/>
                <w:szCs w:val="22"/>
              </w:rPr>
              <w:t>Valódi és látszólagos kép.</w:t>
            </w:r>
          </w:p>
          <w:p w14:paraId="1DC740FF" w14:textId="77777777" w:rsidR="00515800" w:rsidRPr="00EB79A7" w:rsidRDefault="00515800" w:rsidP="00515800">
            <w:pPr>
              <w:rPr>
                <w:sz w:val="22"/>
                <w:szCs w:val="22"/>
              </w:rPr>
            </w:pPr>
            <w:r w:rsidRPr="00EB79A7">
              <w:rPr>
                <w:sz w:val="22"/>
                <w:szCs w:val="22"/>
              </w:rPr>
              <w:t>Lencsék tulajdonságai, legfőbb jellemzői, a dioptria fogalma.</w:t>
            </w:r>
          </w:p>
          <w:p w14:paraId="00153714" w14:textId="77777777" w:rsidR="00515800" w:rsidRPr="00EB79A7" w:rsidRDefault="00515800" w:rsidP="00515800">
            <w:pPr>
              <w:rPr>
                <w:sz w:val="22"/>
                <w:szCs w:val="22"/>
              </w:rPr>
            </w:pPr>
            <w:r w:rsidRPr="00EB79A7">
              <w:rPr>
                <w:sz w:val="22"/>
                <w:szCs w:val="22"/>
              </w:rPr>
              <w:t xml:space="preserve">A fény felbontása, a tiszta spektrumszínek: vörös, </w:t>
            </w:r>
            <w:r w:rsidRPr="00EB79A7">
              <w:rPr>
                <w:sz w:val="22"/>
                <w:szCs w:val="22"/>
                <w:lang w:val="cs-CZ"/>
              </w:rPr>
              <w:t>narancs</w:t>
            </w:r>
            <w:r w:rsidRPr="00EB79A7">
              <w:rPr>
                <w:sz w:val="22"/>
                <w:szCs w:val="22"/>
              </w:rPr>
              <w:t xml:space="preserve">, sárga, zöld, kék, ibolya. </w:t>
            </w:r>
          </w:p>
          <w:p w14:paraId="48EEB5D5" w14:textId="77777777" w:rsidR="00515800" w:rsidRPr="00EB79A7" w:rsidRDefault="00515800" w:rsidP="00515800">
            <w:pPr>
              <w:rPr>
                <w:sz w:val="22"/>
                <w:szCs w:val="22"/>
                <w:highlight w:val="yellow"/>
              </w:rPr>
            </w:pPr>
            <w:r w:rsidRPr="00EB79A7">
              <w:rPr>
                <w:sz w:val="22"/>
                <w:szCs w:val="22"/>
              </w:rPr>
              <w:t>Tükrök (sík, domború, homorú).</w:t>
            </w:r>
          </w:p>
        </w:tc>
        <w:tc>
          <w:tcPr>
            <w:tcW w:w="3426" w:type="dxa"/>
            <w:tcBorders>
              <w:top w:val="single" w:sz="4" w:space="0" w:color="000000"/>
              <w:left w:val="single" w:sz="4" w:space="0" w:color="000000"/>
              <w:bottom w:val="single" w:sz="4" w:space="0" w:color="000000"/>
            </w:tcBorders>
          </w:tcPr>
          <w:p w14:paraId="08C295BC" w14:textId="77777777" w:rsidR="00515800" w:rsidRPr="00EB79A7" w:rsidRDefault="00515800" w:rsidP="00515800">
            <w:pPr>
              <w:rPr>
                <w:sz w:val="22"/>
                <w:szCs w:val="22"/>
              </w:rPr>
            </w:pPr>
            <w:r w:rsidRPr="00EB79A7">
              <w:rPr>
                <w:sz w:val="22"/>
                <w:szCs w:val="22"/>
              </w:rPr>
              <w:t xml:space="preserve">Az </w:t>
            </w:r>
            <w:r w:rsidRPr="00EB79A7">
              <w:rPr>
                <w:sz w:val="22"/>
                <w:szCs w:val="22"/>
                <w:lang w:val="cs-CZ"/>
              </w:rPr>
              <w:t>elsődleges</w:t>
            </w:r>
            <w:r w:rsidRPr="00EB79A7">
              <w:rPr>
                <w:sz w:val="22"/>
                <w:szCs w:val="22"/>
              </w:rPr>
              <w:t xml:space="preserve"> és másodlagos fényforrások megkülönböztetése. Az árnyékjelenségek felismerése, értelmezése, megfigyelése. </w:t>
            </w:r>
          </w:p>
          <w:p w14:paraId="2BF6F6E2" w14:textId="77777777" w:rsidR="00515800" w:rsidRPr="00EB79A7" w:rsidRDefault="00515800" w:rsidP="00515800">
            <w:pPr>
              <w:rPr>
                <w:sz w:val="22"/>
                <w:szCs w:val="22"/>
              </w:rPr>
            </w:pPr>
            <w:r w:rsidRPr="00EB79A7">
              <w:rPr>
                <w:sz w:val="22"/>
                <w:szCs w:val="22"/>
              </w:rPr>
              <w:t>Egy fénysebesség mérésére (becslésére) alkalmas eljárás megismerése.</w:t>
            </w:r>
          </w:p>
          <w:p w14:paraId="3C6A0EAC" w14:textId="77777777" w:rsidR="00515800" w:rsidRPr="00EB79A7" w:rsidRDefault="00515800" w:rsidP="00515800">
            <w:pPr>
              <w:rPr>
                <w:sz w:val="22"/>
                <w:szCs w:val="22"/>
              </w:rPr>
            </w:pPr>
            <w:r w:rsidRPr="00EB79A7">
              <w:rPr>
                <w:sz w:val="22"/>
                <w:szCs w:val="22"/>
              </w:rPr>
              <w:t>Egyszerű kísérletek elvégzése a háztartásban és környezetünkben előforduló elektromágneses hullámok és az anyag kölcsönhatására.</w:t>
            </w:r>
          </w:p>
          <w:p w14:paraId="4BC1BCC4" w14:textId="77777777" w:rsidR="00515800" w:rsidRPr="00EB79A7" w:rsidRDefault="00515800" w:rsidP="00515800">
            <w:pPr>
              <w:rPr>
                <w:sz w:val="22"/>
                <w:szCs w:val="22"/>
              </w:rPr>
            </w:pPr>
            <w:r w:rsidRPr="00EB79A7">
              <w:rPr>
                <w:sz w:val="22"/>
                <w:szCs w:val="22"/>
              </w:rPr>
              <w:t xml:space="preserve">A foton elmélet értelmezése, a frekvencia (hullámhossz) és foton energia kapcsolatának megismerése. </w:t>
            </w:r>
          </w:p>
          <w:p w14:paraId="627394B3" w14:textId="77777777" w:rsidR="00515800" w:rsidRPr="00EB79A7" w:rsidRDefault="00515800" w:rsidP="00515800">
            <w:pPr>
              <w:rPr>
                <w:sz w:val="22"/>
                <w:szCs w:val="22"/>
              </w:rPr>
            </w:pPr>
            <w:r w:rsidRPr="00EB79A7">
              <w:rPr>
                <w:sz w:val="22"/>
                <w:szCs w:val="22"/>
              </w:rPr>
              <w:t>A látást veszélyeztető tényezők áttekintése, a látás-kiegészítők és optikai eszközök kiválasztása szempontjainak megismerése.</w:t>
            </w:r>
          </w:p>
          <w:p w14:paraId="071C8DA5" w14:textId="77777777" w:rsidR="00515800" w:rsidRPr="00EB79A7" w:rsidRDefault="00515800" w:rsidP="00515800">
            <w:pPr>
              <w:rPr>
                <w:sz w:val="22"/>
                <w:szCs w:val="22"/>
              </w:rPr>
            </w:pPr>
            <w:r w:rsidRPr="00EB79A7">
              <w:rPr>
                <w:sz w:val="22"/>
                <w:szCs w:val="22"/>
              </w:rPr>
              <w:t>Egyszerű sugármenetek készítése, leképezések értelmezése.</w:t>
            </w:r>
          </w:p>
          <w:p w14:paraId="6D7294A8" w14:textId="77777777" w:rsidR="00515800" w:rsidRPr="00EB79A7" w:rsidRDefault="00515800" w:rsidP="00515800">
            <w:pPr>
              <w:rPr>
                <w:sz w:val="22"/>
                <w:szCs w:val="22"/>
              </w:rPr>
            </w:pPr>
            <w:r w:rsidRPr="00EB79A7">
              <w:rPr>
                <w:sz w:val="22"/>
                <w:szCs w:val="22"/>
              </w:rPr>
              <w:t>A távcső és mikroszkóp felfedezésének tudománytörténeti szerepének megismerése, hatásának felismerése az emberi gondolkodásra.</w:t>
            </w:r>
          </w:p>
          <w:p w14:paraId="5FBDE731" w14:textId="77777777" w:rsidR="00515800" w:rsidRPr="00EB79A7" w:rsidRDefault="00515800" w:rsidP="00515800">
            <w:pPr>
              <w:rPr>
                <w:sz w:val="22"/>
                <w:szCs w:val="22"/>
              </w:rPr>
            </w:pPr>
            <w:r w:rsidRPr="00EB79A7">
              <w:rPr>
                <w:sz w:val="22"/>
                <w:szCs w:val="22"/>
              </w:rPr>
              <w:t xml:space="preserve">A lézerfénnyel kapcsolatos biztonsági </w:t>
            </w:r>
            <w:r w:rsidRPr="00EB79A7">
              <w:rPr>
                <w:sz w:val="22"/>
                <w:szCs w:val="22"/>
                <w:lang w:val="cs-CZ"/>
              </w:rPr>
              <w:t>előírások</w:t>
            </w:r>
            <w:r w:rsidRPr="00EB79A7">
              <w:rPr>
                <w:sz w:val="22"/>
                <w:szCs w:val="22"/>
              </w:rPr>
              <w:t xml:space="preserve"> tudatos alkalmazása.</w:t>
            </w:r>
          </w:p>
        </w:tc>
        <w:tc>
          <w:tcPr>
            <w:tcW w:w="2388" w:type="dxa"/>
            <w:gridSpan w:val="2"/>
            <w:tcBorders>
              <w:top w:val="single" w:sz="4" w:space="0" w:color="000000"/>
              <w:left w:val="single" w:sz="4" w:space="0" w:color="000000"/>
              <w:bottom w:val="single" w:sz="4" w:space="0" w:color="000000"/>
              <w:right w:val="single" w:sz="4" w:space="0" w:color="000000"/>
            </w:tcBorders>
          </w:tcPr>
          <w:p w14:paraId="135B2DE0" w14:textId="77777777" w:rsidR="00515800" w:rsidRPr="00EB79A7" w:rsidRDefault="00515800" w:rsidP="00515800">
            <w:pPr>
              <w:rPr>
                <w:sz w:val="22"/>
                <w:szCs w:val="22"/>
                <w:lang w:val="cs-CZ"/>
              </w:rPr>
            </w:pPr>
            <w:r w:rsidRPr="00EB79A7">
              <w:rPr>
                <w:sz w:val="22"/>
                <w:szCs w:val="22"/>
              </w:rPr>
              <w:t>Biológia-e</w:t>
            </w:r>
            <w:r w:rsidRPr="00EB79A7">
              <w:rPr>
                <w:sz w:val="22"/>
                <w:szCs w:val="22"/>
                <w:lang w:val="cs-CZ"/>
              </w:rPr>
              <w:t>gészségtan</w:t>
            </w:r>
            <w:r w:rsidRPr="00EB79A7">
              <w:rPr>
                <w:sz w:val="22"/>
                <w:szCs w:val="22"/>
              </w:rPr>
              <w:t>: Az energiaátadás szerepe a gyógyászati alkalmazásoknál.</w:t>
            </w:r>
            <w:r w:rsidRPr="00EB79A7">
              <w:rPr>
                <w:sz w:val="22"/>
                <w:szCs w:val="22"/>
                <w:lang w:val="cs-CZ"/>
              </w:rPr>
              <w:t xml:space="preserve"> A</w:t>
            </w:r>
            <w:r w:rsidRPr="00EB79A7">
              <w:rPr>
                <w:sz w:val="22"/>
                <w:szCs w:val="22"/>
              </w:rPr>
              <w:t xml:space="preserve"> szem és a látás, a szem egészsége.</w:t>
            </w:r>
          </w:p>
          <w:p w14:paraId="2BFBB382" w14:textId="77777777" w:rsidR="00515800" w:rsidRPr="00EB79A7" w:rsidRDefault="00515800" w:rsidP="00515800">
            <w:pPr>
              <w:rPr>
                <w:sz w:val="22"/>
                <w:szCs w:val="22"/>
                <w:lang w:val="cs-CZ"/>
              </w:rPr>
            </w:pPr>
          </w:p>
          <w:p w14:paraId="7222407D" w14:textId="77777777" w:rsidR="00515800" w:rsidRPr="00EB79A7" w:rsidRDefault="00515800" w:rsidP="00515800">
            <w:pPr>
              <w:rPr>
                <w:sz w:val="22"/>
                <w:szCs w:val="22"/>
                <w:lang w:val="cs-CZ"/>
              </w:rPr>
            </w:pPr>
            <w:r w:rsidRPr="00EB79A7">
              <w:rPr>
                <w:sz w:val="22"/>
                <w:szCs w:val="22"/>
              </w:rPr>
              <w:t>Kémia: lángfestés.</w:t>
            </w:r>
          </w:p>
          <w:p w14:paraId="2710F971" w14:textId="77777777" w:rsidR="00515800" w:rsidRPr="00EB79A7" w:rsidRDefault="00515800" w:rsidP="00515800">
            <w:pPr>
              <w:rPr>
                <w:sz w:val="22"/>
                <w:szCs w:val="22"/>
                <w:lang w:val="cs-CZ"/>
              </w:rPr>
            </w:pPr>
          </w:p>
          <w:p w14:paraId="513E2B9B" w14:textId="77777777" w:rsidR="00515800" w:rsidRPr="00EB79A7" w:rsidRDefault="00515800" w:rsidP="00515800">
            <w:pPr>
              <w:rPr>
                <w:sz w:val="22"/>
                <w:szCs w:val="22"/>
              </w:rPr>
            </w:pPr>
            <w:r w:rsidRPr="00EB79A7">
              <w:rPr>
                <w:sz w:val="22"/>
                <w:szCs w:val="22"/>
              </w:rPr>
              <w:t xml:space="preserve">Magyar nyelv és irodalom; mozgóképkultúra és </w:t>
            </w:r>
            <w:r w:rsidRPr="00EB79A7">
              <w:rPr>
                <w:sz w:val="22"/>
                <w:szCs w:val="22"/>
                <w:lang w:val="cs-CZ"/>
              </w:rPr>
              <w:t>médiaismeret</w:t>
            </w:r>
            <w:r w:rsidRPr="00EB79A7">
              <w:rPr>
                <w:sz w:val="22"/>
                <w:szCs w:val="22"/>
              </w:rPr>
              <w:t>: színek a művészetekben.</w:t>
            </w:r>
          </w:p>
        </w:tc>
      </w:tr>
      <w:tr w:rsidR="00515800" w:rsidRPr="00EB79A7" w14:paraId="3C3E4BCE" w14:textId="77777777" w:rsidTr="00515800">
        <w:trPr>
          <w:trHeight w:val="550"/>
        </w:trPr>
        <w:tc>
          <w:tcPr>
            <w:tcW w:w="1770" w:type="dxa"/>
            <w:tcBorders>
              <w:top w:val="single" w:sz="4" w:space="0" w:color="000000"/>
              <w:left w:val="single" w:sz="4" w:space="0" w:color="000000"/>
              <w:bottom w:val="single" w:sz="4" w:space="0" w:color="000000"/>
            </w:tcBorders>
            <w:vAlign w:val="center"/>
          </w:tcPr>
          <w:p w14:paraId="19638B92" w14:textId="77777777" w:rsidR="00515800" w:rsidRPr="00EB79A7" w:rsidRDefault="00515800" w:rsidP="00515800">
            <w:pPr>
              <w:widowControl w:val="0"/>
              <w:jc w:val="center"/>
              <w:rPr>
                <w:sz w:val="22"/>
                <w:szCs w:val="22"/>
              </w:rPr>
            </w:pPr>
            <w:r w:rsidRPr="00EB79A7">
              <w:rPr>
                <w:b/>
                <w:sz w:val="22"/>
                <w:szCs w:val="22"/>
              </w:rPr>
              <w:t>Kulcsfogalmak/fogalmak</w:t>
            </w:r>
          </w:p>
        </w:tc>
        <w:tc>
          <w:tcPr>
            <w:tcW w:w="7470" w:type="dxa"/>
            <w:gridSpan w:val="5"/>
            <w:tcBorders>
              <w:top w:val="single" w:sz="4" w:space="0" w:color="000000"/>
              <w:left w:val="single" w:sz="4" w:space="0" w:color="000000"/>
              <w:bottom w:val="single" w:sz="4" w:space="0" w:color="000000"/>
              <w:right w:val="single" w:sz="4" w:space="0" w:color="000000"/>
            </w:tcBorders>
          </w:tcPr>
          <w:p w14:paraId="1AEE1F95" w14:textId="77777777" w:rsidR="00515800" w:rsidRPr="00EB79A7" w:rsidRDefault="00515800" w:rsidP="00515800">
            <w:pPr>
              <w:widowControl w:val="0"/>
              <w:rPr>
                <w:sz w:val="22"/>
                <w:szCs w:val="22"/>
              </w:rPr>
            </w:pPr>
            <w:r w:rsidRPr="00EB79A7">
              <w:rPr>
                <w:sz w:val="22"/>
                <w:szCs w:val="22"/>
              </w:rPr>
              <w:t>.</w:t>
            </w:r>
            <w:r w:rsidRPr="00EB79A7">
              <w:rPr>
                <w:sz w:val="22"/>
                <w:szCs w:val="22"/>
                <w:lang w:val="cs-CZ"/>
              </w:rPr>
              <w:t xml:space="preserve"> Hullámhossz</w:t>
            </w:r>
            <w:r w:rsidRPr="00EB79A7">
              <w:rPr>
                <w:sz w:val="22"/>
                <w:szCs w:val="22"/>
              </w:rPr>
              <w:t xml:space="preserve">, </w:t>
            </w:r>
            <w:r w:rsidRPr="00EB79A7">
              <w:rPr>
                <w:sz w:val="22"/>
                <w:szCs w:val="22"/>
                <w:lang w:val="cs-CZ"/>
              </w:rPr>
              <w:t>frekvencia</w:t>
            </w:r>
            <w:r w:rsidRPr="00EB79A7">
              <w:rPr>
                <w:sz w:val="22"/>
                <w:szCs w:val="22"/>
              </w:rPr>
              <w:t>, fénysebesség, elektromágneses hullám, foton, spektrum. Tükör, lencse, fókuszpont, látszólagos- és valódi kép, színfelbontás. Teljes visszaverődés.</w:t>
            </w:r>
          </w:p>
        </w:tc>
      </w:tr>
    </w:tbl>
    <w:p w14:paraId="3CEEEBE9" w14:textId="77777777" w:rsidR="00515800" w:rsidRPr="00EB79A7" w:rsidRDefault="00515800" w:rsidP="00515800">
      <w:pPr>
        <w:widowControl w:val="0"/>
        <w:jc w:val="both"/>
        <w:rPr>
          <w:sz w:val="22"/>
          <w:szCs w:val="22"/>
        </w:rPr>
      </w:pPr>
    </w:p>
    <w:p w14:paraId="34DD2DD3" w14:textId="77777777" w:rsidR="00515800" w:rsidRPr="00EB79A7" w:rsidRDefault="00515800" w:rsidP="00515800">
      <w:pPr>
        <w:widowControl w:val="0"/>
        <w:jc w:val="both"/>
        <w:rPr>
          <w:sz w:val="22"/>
          <w:szCs w:val="22"/>
        </w:rPr>
      </w:pPr>
    </w:p>
    <w:tbl>
      <w:tblPr>
        <w:tblW w:w="9241" w:type="dxa"/>
        <w:tblInd w:w="-108" w:type="dxa"/>
        <w:tblLayout w:type="fixed"/>
        <w:tblCellMar>
          <w:left w:w="0" w:type="dxa"/>
          <w:right w:w="0" w:type="dxa"/>
        </w:tblCellMar>
        <w:tblLook w:val="0000" w:firstRow="0" w:lastRow="0" w:firstColumn="0" w:lastColumn="0" w:noHBand="0" w:noVBand="0"/>
      </w:tblPr>
      <w:tblGrid>
        <w:gridCol w:w="1853"/>
        <w:gridCol w:w="359"/>
        <w:gridCol w:w="1211"/>
        <w:gridCol w:w="3423"/>
        <w:gridCol w:w="1136"/>
        <w:gridCol w:w="1259"/>
      </w:tblGrid>
      <w:tr w:rsidR="00515800" w:rsidRPr="00EB79A7" w14:paraId="5592AFB5" w14:textId="77777777" w:rsidTr="00515800">
        <w:tc>
          <w:tcPr>
            <w:tcW w:w="2212" w:type="dxa"/>
            <w:gridSpan w:val="2"/>
            <w:tcBorders>
              <w:top w:val="single" w:sz="4" w:space="0" w:color="000000"/>
              <w:left w:val="single" w:sz="4" w:space="0" w:color="000000"/>
              <w:bottom w:val="single" w:sz="4" w:space="0" w:color="000000"/>
            </w:tcBorders>
            <w:vAlign w:val="center"/>
          </w:tcPr>
          <w:p w14:paraId="2433CBE0" w14:textId="77777777" w:rsidR="00515800" w:rsidRPr="00EB79A7" w:rsidRDefault="00515800" w:rsidP="00515800">
            <w:pPr>
              <w:widowControl w:val="0"/>
              <w:jc w:val="center"/>
              <w:rPr>
                <w:b/>
                <w:sz w:val="22"/>
                <w:szCs w:val="22"/>
              </w:rPr>
            </w:pPr>
            <w:r w:rsidRPr="00EB79A7">
              <w:rPr>
                <w:b/>
                <w:sz w:val="22"/>
                <w:szCs w:val="22"/>
              </w:rPr>
              <w:t>Tematikai egység</w:t>
            </w:r>
          </w:p>
        </w:tc>
        <w:tc>
          <w:tcPr>
            <w:tcW w:w="5770" w:type="dxa"/>
            <w:gridSpan w:val="3"/>
            <w:tcBorders>
              <w:top w:val="single" w:sz="4" w:space="0" w:color="000000"/>
              <w:left w:val="single" w:sz="4" w:space="0" w:color="000000"/>
              <w:bottom w:val="single" w:sz="4" w:space="0" w:color="000000"/>
            </w:tcBorders>
          </w:tcPr>
          <w:p w14:paraId="72210A24" w14:textId="77777777" w:rsidR="00515800" w:rsidRPr="00EB79A7" w:rsidRDefault="00515800" w:rsidP="00515800">
            <w:pPr>
              <w:suppressAutoHyphens/>
              <w:jc w:val="center"/>
              <w:rPr>
                <w:b/>
                <w:sz w:val="22"/>
                <w:szCs w:val="22"/>
              </w:rPr>
            </w:pPr>
            <w:r w:rsidRPr="00EB79A7">
              <w:rPr>
                <w:rFonts w:eastAsia="ArialMT"/>
                <w:b/>
                <w:sz w:val="22"/>
                <w:szCs w:val="22"/>
                <w:lang w:val="cs-CZ"/>
              </w:rPr>
              <w:t>Atomfizika</w:t>
            </w:r>
            <w:r w:rsidRPr="00EB79A7">
              <w:rPr>
                <w:rFonts w:eastAsia="ArialMT"/>
                <w:b/>
                <w:sz w:val="22"/>
                <w:szCs w:val="22"/>
              </w:rPr>
              <w:t xml:space="preserve"> a hétköznapokban</w:t>
            </w:r>
          </w:p>
        </w:tc>
        <w:tc>
          <w:tcPr>
            <w:tcW w:w="1259" w:type="dxa"/>
            <w:tcBorders>
              <w:top w:val="single" w:sz="4" w:space="0" w:color="000000"/>
              <w:left w:val="single" w:sz="4" w:space="0" w:color="000000"/>
              <w:bottom w:val="single" w:sz="4" w:space="0" w:color="000000"/>
              <w:right w:val="single" w:sz="4" w:space="0" w:color="000000"/>
            </w:tcBorders>
            <w:vAlign w:val="center"/>
          </w:tcPr>
          <w:p w14:paraId="788F0900" w14:textId="77777777" w:rsidR="00515800" w:rsidRPr="00EB79A7" w:rsidRDefault="00515800" w:rsidP="00515800">
            <w:pPr>
              <w:widowControl w:val="0"/>
              <w:jc w:val="center"/>
              <w:rPr>
                <w:b/>
                <w:sz w:val="22"/>
                <w:szCs w:val="22"/>
              </w:rPr>
            </w:pPr>
            <w:r w:rsidRPr="00EB79A7">
              <w:rPr>
                <w:b/>
                <w:sz w:val="22"/>
                <w:szCs w:val="22"/>
              </w:rPr>
              <w:t xml:space="preserve">Órakeret </w:t>
            </w:r>
          </w:p>
          <w:p w14:paraId="22594401" w14:textId="77777777" w:rsidR="00515800" w:rsidRPr="00EB79A7" w:rsidRDefault="00515800" w:rsidP="00515800">
            <w:pPr>
              <w:widowControl w:val="0"/>
              <w:jc w:val="center"/>
              <w:rPr>
                <w:b/>
                <w:sz w:val="22"/>
                <w:szCs w:val="22"/>
              </w:rPr>
            </w:pPr>
            <w:r w:rsidRPr="00EB79A7">
              <w:rPr>
                <w:b/>
                <w:sz w:val="22"/>
                <w:szCs w:val="22"/>
              </w:rPr>
              <w:t>8 óra</w:t>
            </w:r>
          </w:p>
        </w:tc>
      </w:tr>
      <w:tr w:rsidR="00515800" w:rsidRPr="00EB79A7" w14:paraId="4FCC9486" w14:textId="77777777" w:rsidTr="00515800">
        <w:tc>
          <w:tcPr>
            <w:tcW w:w="2212" w:type="dxa"/>
            <w:gridSpan w:val="2"/>
            <w:tcBorders>
              <w:top w:val="single" w:sz="4" w:space="0" w:color="000000"/>
              <w:left w:val="single" w:sz="4" w:space="0" w:color="000000"/>
              <w:bottom w:val="single" w:sz="4" w:space="0" w:color="000000"/>
            </w:tcBorders>
            <w:vAlign w:val="center"/>
          </w:tcPr>
          <w:p w14:paraId="776B8852" w14:textId="77777777" w:rsidR="00515800" w:rsidRPr="00EB79A7" w:rsidRDefault="00515800" w:rsidP="00515800">
            <w:pPr>
              <w:widowControl w:val="0"/>
              <w:jc w:val="center"/>
              <w:rPr>
                <w:sz w:val="22"/>
                <w:szCs w:val="22"/>
              </w:rPr>
            </w:pPr>
            <w:r w:rsidRPr="00EB79A7">
              <w:rPr>
                <w:b/>
                <w:sz w:val="22"/>
                <w:szCs w:val="22"/>
              </w:rPr>
              <w:t>Előzetes tudás</w:t>
            </w:r>
          </w:p>
        </w:tc>
        <w:tc>
          <w:tcPr>
            <w:tcW w:w="7029" w:type="dxa"/>
            <w:gridSpan w:val="4"/>
            <w:tcBorders>
              <w:top w:val="single" w:sz="4" w:space="0" w:color="000000"/>
              <w:left w:val="single" w:sz="4" w:space="0" w:color="000000"/>
              <w:bottom w:val="single" w:sz="4" w:space="0" w:color="000000"/>
              <w:right w:val="single" w:sz="4" w:space="0" w:color="000000"/>
            </w:tcBorders>
          </w:tcPr>
          <w:p w14:paraId="73599C42" w14:textId="77777777" w:rsidR="00515800" w:rsidRPr="00EB79A7" w:rsidRDefault="00515800" w:rsidP="00515800">
            <w:pPr>
              <w:rPr>
                <w:sz w:val="22"/>
                <w:szCs w:val="22"/>
              </w:rPr>
            </w:pPr>
            <w:r w:rsidRPr="00EB79A7">
              <w:rPr>
                <w:sz w:val="22"/>
                <w:szCs w:val="22"/>
              </w:rPr>
              <w:t>Ütközések. A fény jellemzői. E</w:t>
            </w:r>
            <w:r w:rsidRPr="00EB79A7">
              <w:rPr>
                <w:sz w:val="22"/>
                <w:szCs w:val="22"/>
                <w:lang w:val="cs-CZ"/>
              </w:rPr>
              <w:t>lemek</w:t>
            </w:r>
            <w:r w:rsidRPr="00EB79A7">
              <w:rPr>
                <w:sz w:val="22"/>
                <w:szCs w:val="22"/>
              </w:rPr>
              <w:t xml:space="preserve"> tulajdonságai.</w:t>
            </w:r>
          </w:p>
        </w:tc>
      </w:tr>
      <w:tr w:rsidR="00515800" w:rsidRPr="00EB79A7" w14:paraId="614A9226" w14:textId="77777777" w:rsidTr="00515800">
        <w:tc>
          <w:tcPr>
            <w:tcW w:w="2212" w:type="dxa"/>
            <w:gridSpan w:val="2"/>
            <w:tcBorders>
              <w:top w:val="single" w:sz="4" w:space="0" w:color="000000"/>
              <w:left w:val="single" w:sz="4" w:space="0" w:color="000000"/>
              <w:bottom w:val="single" w:sz="4" w:space="0" w:color="000000"/>
            </w:tcBorders>
            <w:vAlign w:val="center"/>
          </w:tcPr>
          <w:p w14:paraId="766ABEF4"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029" w:type="dxa"/>
            <w:gridSpan w:val="4"/>
            <w:tcBorders>
              <w:top w:val="single" w:sz="4" w:space="0" w:color="000000"/>
              <w:left w:val="single" w:sz="4" w:space="0" w:color="000000"/>
              <w:bottom w:val="single" w:sz="4" w:space="0" w:color="000000"/>
              <w:right w:val="single" w:sz="4" w:space="0" w:color="000000"/>
            </w:tcBorders>
          </w:tcPr>
          <w:p w14:paraId="782C9484" w14:textId="77777777" w:rsidR="00515800" w:rsidRPr="00EB79A7" w:rsidRDefault="00515800" w:rsidP="00515800">
            <w:pPr>
              <w:rPr>
                <w:sz w:val="22"/>
                <w:szCs w:val="22"/>
              </w:rPr>
            </w:pPr>
            <w:r w:rsidRPr="00EB79A7">
              <w:rPr>
                <w:sz w:val="22"/>
                <w:szCs w:val="22"/>
              </w:rPr>
              <w:t xml:space="preserve">Az anyag modellezésében rejlő filozófiai, </w:t>
            </w:r>
            <w:r w:rsidRPr="00EB79A7">
              <w:rPr>
                <w:sz w:val="22"/>
                <w:szCs w:val="22"/>
                <w:lang w:val="cs-CZ"/>
              </w:rPr>
              <w:t>tudománytörténeti</w:t>
            </w:r>
            <w:r w:rsidRPr="00EB79A7">
              <w:rPr>
                <w:sz w:val="22"/>
                <w:szCs w:val="22"/>
              </w:rPr>
              <w:t xml:space="preserve"> vonatkozások felismerése. A modellalkotás ismeretelméleti szerepének értelmezése. A radioaktivitás és anyagszerkezet kapcsolatának megismerése, a radioaktív sugárzások mindennapi megjelenésének, az élő és élettelen környezetre gyakorolt hatásainak bemutatása, az energiatermelésben játszott szerepének áttekintése. Az állampolgári felelősségvállalás erősítése.</w:t>
            </w:r>
          </w:p>
        </w:tc>
      </w:tr>
      <w:tr w:rsidR="00515800" w:rsidRPr="00EB79A7" w14:paraId="7B247113" w14:textId="77777777" w:rsidTr="00515800">
        <w:tc>
          <w:tcPr>
            <w:tcW w:w="3423" w:type="dxa"/>
            <w:gridSpan w:val="3"/>
            <w:tcBorders>
              <w:left w:val="single" w:sz="4" w:space="0" w:color="000000"/>
              <w:bottom w:val="single" w:sz="4" w:space="0" w:color="000000"/>
            </w:tcBorders>
            <w:vAlign w:val="center"/>
          </w:tcPr>
          <w:p w14:paraId="04D5A1F0"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23" w:type="dxa"/>
            <w:tcBorders>
              <w:left w:val="single" w:sz="4" w:space="0" w:color="000000"/>
              <w:bottom w:val="single" w:sz="4" w:space="0" w:color="000000"/>
            </w:tcBorders>
            <w:vAlign w:val="center"/>
          </w:tcPr>
          <w:p w14:paraId="12B21768" w14:textId="77777777" w:rsidR="00515800" w:rsidRPr="00EB79A7" w:rsidRDefault="00515800" w:rsidP="00515800">
            <w:pPr>
              <w:widowControl w:val="0"/>
              <w:jc w:val="center"/>
              <w:rPr>
                <w:b/>
                <w:sz w:val="22"/>
                <w:szCs w:val="22"/>
              </w:rPr>
            </w:pPr>
            <w:r w:rsidRPr="00EB79A7">
              <w:rPr>
                <w:b/>
                <w:sz w:val="22"/>
                <w:szCs w:val="22"/>
              </w:rPr>
              <w:t>Fejlesztési követelmények / módszertani ajánlások</w:t>
            </w:r>
          </w:p>
        </w:tc>
        <w:tc>
          <w:tcPr>
            <w:tcW w:w="2395" w:type="dxa"/>
            <w:gridSpan w:val="2"/>
            <w:tcBorders>
              <w:left w:val="single" w:sz="4" w:space="0" w:color="000000"/>
              <w:bottom w:val="single" w:sz="4" w:space="0" w:color="000000"/>
              <w:right w:val="single" w:sz="4" w:space="0" w:color="000000"/>
            </w:tcBorders>
            <w:vAlign w:val="center"/>
          </w:tcPr>
          <w:p w14:paraId="5538B27E"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6DF5D5E2" w14:textId="77777777" w:rsidTr="00515800">
        <w:tc>
          <w:tcPr>
            <w:tcW w:w="3423" w:type="dxa"/>
            <w:gridSpan w:val="3"/>
            <w:tcBorders>
              <w:top w:val="single" w:sz="4" w:space="0" w:color="000000"/>
              <w:left w:val="single" w:sz="4" w:space="0" w:color="000000"/>
              <w:bottom w:val="single" w:sz="4" w:space="0" w:color="000000"/>
            </w:tcBorders>
          </w:tcPr>
          <w:p w14:paraId="4012D5EC" w14:textId="77777777" w:rsidR="00515800" w:rsidRPr="00EB79A7" w:rsidRDefault="00515800" w:rsidP="00515800">
            <w:pPr>
              <w:autoSpaceDE w:val="0"/>
              <w:autoSpaceDN w:val="0"/>
              <w:adjustRightInd w:val="0"/>
              <w:rPr>
                <w:rFonts w:eastAsia="ArialMT"/>
                <w:sz w:val="22"/>
                <w:szCs w:val="22"/>
              </w:rPr>
            </w:pPr>
            <w:r w:rsidRPr="00EB79A7">
              <w:rPr>
                <w:bCs/>
                <w:sz w:val="22"/>
                <w:szCs w:val="22"/>
              </w:rPr>
              <w:t>Problémák, jelenségek, gyakorlati alkalmazások:</w:t>
            </w:r>
          </w:p>
          <w:p w14:paraId="2DA5877E" w14:textId="77777777" w:rsidR="00515800" w:rsidRPr="00EB79A7" w:rsidRDefault="00515800" w:rsidP="00515800">
            <w:pPr>
              <w:rPr>
                <w:sz w:val="22"/>
                <w:szCs w:val="22"/>
              </w:rPr>
            </w:pPr>
            <w:r w:rsidRPr="00EB79A7">
              <w:rPr>
                <w:sz w:val="22"/>
                <w:szCs w:val="22"/>
              </w:rPr>
              <w:t>Az atom fogalmának fejlődése, az egyes atommodellek mellett és ellen szóló érvek, tapasztalatok.</w:t>
            </w:r>
          </w:p>
          <w:p w14:paraId="424BAE90" w14:textId="77777777" w:rsidR="00515800" w:rsidRPr="00EB79A7" w:rsidRDefault="00515800" w:rsidP="00515800">
            <w:pPr>
              <w:rPr>
                <w:sz w:val="22"/>
                <w:szCs w:val="22"/>
              </w:rPr>
            </w:pPr>
            <w:r w:rsidRPr="00EB79A7">
              <w:rPr>
                <w:sz w:val="22"/>
                <w:szCs w:val="22"/>
              </w:rPr>
              <w:t>Elektron, atomok, molekulák és egyéb összetett rendszerek (kristályok, folyadékkristályok, kolloidok).</w:t>
            </w:r>
          </w:p>
          <w:p w14:paraId="6C749038" w14:textId="77777777" w:rsidR="00515800" w:rsidRPr="00EB79A7" w:rsidRDefault="00515800" w:rsidP="00515800">
            <w:pPr>
              <w:rPr>
                <w:sz w:val="22"/>
                <w:szCs w:val="22"/>
              </w:rPr>
            </w:pPr>
            <w:r w:rsidRPr="00EB79A7">
              <w:rPr>
                <w:sz w:val="22"/>
                <w:szCs w:val="22"/>
              </w:rPr>
              <w:t>Az atommag felfedezése: Rutherford szórási kísérlete.</w:t>
            </w:r>
          </w:p>
          <w:p w14:paraId="4ECDA03D" w14:textId="77777777" w:rsidR="00515800" w:rsidRPr="00EB79A7" w:rsidRDefault="00515800" w:rsidP="00515800">
            <w:pPr>
              <w:rPr>
                <w:sz w:val="22"/>
                <w:szCs w:val="22"/>
              </w:rPr>
            </w:pPr>
            <w:r w:rsidRPr="00EB79A7">
              <w:rPr>
                <w:sz w:val="22"/>
                <w:szCs w:val="22"/>
              </w:rPr>
              <w:t xml:space="preserve">Stabil és bomló atommagok. A radioaktív sugárzás felfedezése. A radioaktív bomlás. A bomlás véletlenszerűsége. </w:t>
            </w:r>
          </w:p>
          <w:p w14:paraId="41893394" w14:textId="77777777" w:rsidR="00515800" w:rsidRPr="00EB79A7" w:rsidRDefault="00515800" w:rsidP="00515800">
            <w:pPr>
              <w:rPr>
                <w:sz w:val="22"/>
                <w:szCs w:val="22"/>
              </w:rPr>
            </w:pPr>
            <w:r w:rsidRPr="00EB79A7">
              <w:rPr>
                <w:sz w:val="22"/>
                <w:szCs w:val="22"/>
              </w:rPr>
              <w:t>Radioaktivitás, mesterséges radioaktivitás.</w:t>
            </w:r>
          </w:p>
          <w:p w14:paraId="478C926D" w14:textId="77777777" w:rsidR="00515800" w:rsidRPr="00EB79A7" w:rsidRDefault="00515800" w:rsidP="00515800">
            <w:pPr>
              <w:rPr>
                <w:color w:val="000000"/>
                <w:sz w:val="22"/>
                <w:szCs w:val="22"/>
              </w:rPr>
            </w:pPr>
            <w:r w:rsidRPr="00EB79A7">
              <w:rPr>
                <w:color w:val="000000"/>
                <w:sz w:val="22"/>
                <w:szCs w:val="22"/>
              </w:rPr>
              <w:t xml:space="preserve">A nukleáris energia felhasználásának kérdései. </w:t>
            </w:r>
          </w:p>
          <w:p w14:paraId="76DA3B62" w14:textId="77777777" w:rsidR="00515800" w:rsidRPr="00EB79A7" w:rsidRDefault="00515800" w:rsidP="00515800">
            <w:pPr>
              <w:rPr>
                <w:color w:val="000000"/>
                <w:sz w:val="22"/>
                <w:szCs w:val="22"/>
              </w:rPr>
            </w:pPr>
          </w:p>
          <w:p w14:paraId="2D250C00" w14:textId="77777777" w:rsidR="00515800" w:rsidRPr="00EB79A7" w:rsidRDefault="00515800" w:rsidP="00515800">
            <w:pPr>
              <w:rPr>
                <w:sz w:val="22"/>
                <w:szCs w:val="22"/>
              </w:rPr>
            </w:pPr>
            <w:r w:rsidRPr="00EB79A7">
              <w:rPr>
                <w:kern w:val="1"/>
                <w:sz w:val="22"/>
                <w:szCs w:val="22"/>
              </w:rPr>
              <w:t xml:space="preserve">Az energiatermelés kockázati tényezői. </w:t>
            </w:r>
            <w:r w:rsidRPr="00EB79A7">
              <w:rPr>
                <w:sz w:val="22"/>
                <w:szCs w:val="22"/>
              </w:rPr>
              <w:t>Atomerőművek működése, szabályozása. Kockázatok és rendszerbiztonság (sugárvédelem).</w:t>
            </w:r>
          </w:p>
          <w:p w14:paraId="014A16F9" w14:textId="77777777" w:rsidR="00515800" w:rsidRPr="00EB79A7" w:rsidRDefault="00515800" w:rsidP="00515800">
            <w:pPr>
              <w:rPr>
                <w:bCs/>
                <w:sz w:val="22"/>
                <w:szCs w:val="22"/>
              </w:rPr>
            </w:pPr>
            <w:r w:rsidRPr="00EB79A7">
              <w:rPr>
                <w:bCs/>
                <w:sz w:val="22"/>
                <w:szCs w:val="22"/>
              </w:rPr>
              <w:t>Ismeretek:</w:t>
            </w:r>
          </w:p>
          <w:p w14:paraId="12600010" w14:textId="77777777" w:rsidR="00515800" w:rsidRPr="00EB79A7" w:rsidRDefault="00515800" w:rsidP="00515800">
            <w:pPr>
              <w:rPr>
                <w:sz w:val="22"/>
                <w:szCs w:val="22"/>
              </w:rPr>
            </w:pPr>
            <w:r w:rsidRPr="00EB79A7">
              <w:rPr>
                <w:sz w:val="22"/>
                <w:szCs w:val="22"/>
              </w:rPr>
              <w:t xml:space="preserve">Vonalas és folytonos színképek jellemzése, létrejöttük magyarázata. </w:t>
            </w:r>
          </w:p>
          <w:p w14:paraId="07EF22BC" w14:textId="77777777" w:rsidR="00515800" w:rsidRPr="00EB79A7" w:rsidRDefault="00515800" w:rsidP="00515800">
            <w:pPr>
              <w:rPr>
                <w:kern w:val="1"/>
                <w:sz w:val="22"/>
                <w:szCs w:val="22"/>
              </w:rPr>
            </w:pPr>
            <w:r w:rsidRPr="00EB79A7">
              <w:rPr>
                <w:kern w:val="1"/>
                <w:sz w:val="22"/>
                <w:szCs w:val="22"/>
              </w:rPr>
              <w:t>Anyagszerkezetre vonatkozó atomfizikai Az anyag kettős természete.</w:t>
            </w:r>
          </w:p>
          <w:p w14:paraId="7C1438C2" w14:textId="77777777" w:rsidR="00515800" w:rsidRPr="00EB79A7" w:rsidRDefault="00515800" w:rsidP="00515800">
            <w:pPr>
              <w:rPr>
                <w:sz w:val="22"/>
                <w:szCs w:val="22"/>
              </w:rPr>
            </w:pPr>
            <w:r w:rsidRPr="00EB79A7">
              <w:rPr>
                <w:sz w:val="22"/>
                <w:szCs w:val="22"/>
              </w:rPr>
              <w:t xml:space="preserve">Építőkövek: proton, neutron, kvark. </w:t>
            </w:r>
            <w:r w:rsidRPr="00EB79A7">
              <w:rPr>
                <w:color w:val="000000"/>
                <w:sz w:val="22"/>
                <w:szCs w:val="22"/>
              </w:rPr>
              <w:t xml:space="preserve">A tömeghiány fogalma. </w:t>
            </w:r>
            <w:r w:rsidRPr="00EB79A7">
              <w:rPr>
                <w:sz w:val="22"/>
                <w:szCs w:val="22"/>
              </w:rPr>
              <w:t>Az atommagon belüli kölcsönhatások.</w:t>
            </w:r>
          </w:p>
          <w:p w14:paraId="2ED26459" w14:textId="77777777" w:rsidR="00515800" w:rsidRPr="00EB79A7" w:rsidRDefault="00515800" w:rsidP="00515800">
            <w:pPr>
              <w:rPr>
                <w:color w:val="000000"/>
                <w:sz w:val="22"/>
                <w:szCs w:val="22"/>
              </w:rPr>
            </w:pPr>
            <w:r w:rsidRPr="00EB79A7">
              <w:rPr>
                <w:color w:val="000000"/>
                <w:sz w:val="22"/>
                <w:szCs w:val="22"/>
              </w:rPr>
              <w:t>A tömeg-energia egyenértékűség.</w:t>
            </w:r>
          </w:p>
          <w:p w14:paraId="586081EC" w14:textId="77777777" w:rsidR="00515800" w:rsidRPr="00EB79A7" w:rsidRDefault="00515800" w:rsidP="00515800">
            <w:pPr>
              <w:rPr>
                <w:sz w:val="22"/>
                <w:szCs w:val="22"/>
              </w:rPr>
            </w:pPr>
            <w:r w:rsidRPr="00EB79A7">
              <w:rPr>
                <w:sz w:val="22"/>
                <w:szCs w:val="22"/>
              </w:rPr>
              <w:t xml:space="preserve">Radioaktív izotópok. </w:t>
            </w:r>
          </w:p>
          <w:p w14:paraId="0965218A" w14:textId="77777777" w:rsidR="00515800" w:rsidRPr="00EB79A7" w:rsidRDefault="00515800" w:rsidP="00515800">
            <w:pPr>
              <w:rPr>
                <w:sz w:val="22"/>
                <w:szCs w:val="22"/>
                <w:highlight w:val="yellow"/>
              </w:rPr>
            </w:pPr>
            <w:r w:rsidRPr="00EB79A7">
              <w:rPr>
                <w:sz w:val="22"/>
                <w:szCs w:val="22"/>
              </w:rPr>
              <w:t>Felezési idő, aktivitás.</w:t>
            </w:r>
          </w:p>
        </w:tc>
        <w:tc>
          <w:tcPr>
            <w:tcW w:w="3423" w:type="dxa"/>
            <w:tcBorders>
              <w:top w:val="single" w:sz="4" w:space="0" w:color="000000"/>
              <w:left w:val="single" w:sz="4" w:space="0" w:color="000000"/>
              <w:bottom w:val="single" w:sz="4" w:space="0" w:color="000000"/>
            </w:tcBorders>
          </w:tcPr>
          <w:p w14:paraId="07C466B4" w14:textId="77777777" w:rsidR="00515800" w:rsidRPr="00EB79A7" w:rsidRDefault="00515800" w:rsidP="00515800">
            <w:pPr>
              <w:rPr>
                <w:sz w:val="22"/>
                <w:szCs w:val="22"/>
              </w:rPr>
            </w:pPr>
            <w:r w:rsidRPr="00EB79A7">
              <w:rPr>
                <w:sz w:val="22"/>
                <w:szCs w:val="22"/>
              </w:rPr>
              <w:t xml:space="preserve">Különböző </w:t>
            </w:r>
            <w:r w:rsidRPr="00EB79A7">
              <w:rPr>
                <w:sz w:val="22"/>
                <w:szCs w:val="22"/>
                <w:lang w:val="cs-CZ"/>
              </w:rPr>
              <w:t>fénykibocsátó</w:t>
            </w:r>
            <w:r w:rsidRPr="00EB79A7">
              <w:rPr>
                <w:sz w:val="22"/>
                <w:szCs w:val="22"/>
              </w:rPr>
              <w:t xml:space="preserve"> eszközök spektrumának gyűjtése a gyártók adatai alapján. (Pl. akvárium-fénycsövek fajtáinak spektruma.)</w:t>
            </w:r>
          </w:p>
          <w:p w14:paraId="14A4CA61" w14:textId="77777777" w:rsidR="00515800" w:rsidRPr="00EB79A7" w:rsidRDefault="00515800" w:rsidP="00515800">
            <w:pPr>
              <w:rPr>
                <w:sz w:val="22"/>
                <w:szCs w:val="22"/>
              </w:rPr>
            </w:pPr>
            <w:r w:rsidRPr="00EB79A7">
              <w:rPr>
                <w:sz w:val="22"/>
                <w:szCs w:val="22"/>
              </w:rPr>
              <w:t>Kutatómunka: a radioaktív jód vizsgálati jelentősége.</w:t>
            </w:r>
          </w:p>
          <w:p w14:paraId="10F4AD8E" w14:textId="77777777" w:rsidR="00515800" w:rsidRPr="00EB79A7" w:rsidRDefault="00515800" w:rsidP="00515800">
            <w:pPr>
              <w:rPr>
                <w:sz w:val="22"/>
                <w:szCs w:val="22"/>
              </w:rPr>
            </w:pPr>
            <w:r w:rsidRPr="00EB79A7">
              <w:rPr>
                <w:sz w:val="22"/>
                <w:szCs w:val="22"/>
              </w:rPr>
              <w:t xml:space="preserve">A radioaktivitás egészségügyi hatásainak felismerése: </w:t>
            </w:r>
          </w:p>
          <w:p w14:paraId="15B2CA8C" w14:textId="77777777" w:rsidR="00515800" w:rsidRPr="00EB79A7" w:rsidRDefault="00515800" w:rsidP="00515800">
            <w:pPr>
              <w:numPr>
                <w:ilvl w:val="0"/>
                <w:numId w:val="120"/>
              </w:numPr>
              <w:rPr>
                <w:sz w:val="22"/>
                <w:szCs w:val="22"/>
              </w:rPr>
            </w:pPr>
            <w:r w:rsidRPr="00EB79A7">
              <w:rPr>
                <w:sz w:val="22"/>
                <w:szCs w:val="22"/>
              </w:rPr>
              <w:t>sugárbetegség;</w:t>
            </w:r>
          </w:p>
          <w:p w14:paraId="07112BEA" w14:textId="77777777" w:rsidR="00515800" w:rsidRPr="00EB79A7" w:rsidRDefault="00515800" w:rsidP="00515800">
            <w:pPr>
              <w:numPr>
                <w:ilvl w:val="0"/>
                <w:numId w:val="120"/>
              </w:numPr>
              <w:rPr>
                <w:sz w:val="22"/>
                <w:szCs w:val="22"/>
              </w:rPr>
            </w:pPr>
            <w:r w:rsidRPr="00EB79A7">
              <w:rPr>
                <w:sz w:val="22"/>
                <w:szCs w:val="22"/>
              </w:rPr>
              <w:t xml:space="preserve">sugárterápia. </w:t>
            </w:r>
          </w:p>
          <w:p w14:paraId="38CE5553" w14:textId="77777777" w:rsidR="00515800" w:rsidRPr="00EB79A7" w:rsidRDefault="00515800" w:rsidP="00515800">
            <w:pPr>
              <w:rPr>
                <w:sz w:val="22"/>
                <w:szCs w:val="22"/>
              </w:rPr>
            </w:pPr>
          </w:p>
        </w:tc>
        <w:tc>
          <w:tcPr>
            <w:tcW w:w="2395" w:type="dxa"/>
            <w:gridSpan w:val="2"/>
            <w:tcBorders>
              <w:top w:val="single" w:sz="4" w:space="0" w:color="000000"/>
              <w:left w:val="single" w:sz="4" w:space="0" w:color="000000"/>
              <w:bottom w:val="single" w:sz="4" w:space="0" w:color="000000"/>
              <w:right w:val="single" w:sz="4" w:space="0" w:color="000000"/>
            </w:tcBorders>
          </w:tcPr>
          <w:p w14:paraId="5EAC1629" w14:textId="77777777" w:rsidR="00515800" w:rsidRPr="00EB79A7" w:rsidRDefault="00515800" w:rsidP="00515800">
            <w:pPr>
              <w:rPr>
                <w:sz w:val="22"/>
                <w:szCs w:val="22"/>
              </w:rPr>
            </w:pPr>
            <w:r w:rsidRPr="00EB79A7">
              <w:rPr>
                <w:sz w:val="22"/>
                <w:szCs w:val="22"/>
              </w:rPr>
              <w:t>Matematika</w:t>
            </w:r>
            <w:r w:rsidRPr="00EB79A7">
              <w:rPr>
                <w:sz w:val="22"/>
                <w:szCs w:val="22"/>
                <w:lang w:val="cs-CZ"/>
              </w:rPr>
              <w:t>:</w:t>
            </w:r>
            <w:r w:rsidRPr="00EB79A7">
              <w:rPr>
                <w:sz w:val="22"/>
                <w:szCs w:val="22"/>
              </w:rPr>
              <w:t xml:space="preserve"> folytonos és diszkrét változó, exponenciális </w:t>
            </w:r>
            <w:r w:rsidRPr="00EB79A7">
              <w:rPr>
                <w:sz w:val="22"/>
                <w:szCs w:val="22"/>
                <w:lang w:val="cs-CZ"/>
              </w:rPr>
              <w:t>függvény</w:t>
            </w:r>
            <w:r w:rsidRPr="00EB79A7">
              <w:rPr>
                <w:sz w:val="22"/>
                <w:szCs w:val="22"/>
              </w:rPr>
              <w:t>.</w:t>
            </w:r>
          </w:p>
          <w:p w14:paraId="0ADB07E7" w14:textId="77777777" w:rsidR="00515800" w:rsidRPr="00EB79A7" w:rsidRDefault="00515800" w:rsidP="00515800">
            <w:pPr>
              <w:rPr>
                <w:sz w:val="22"/>
                <w:szCs w:val="22"/>
                <w:lang w:val="cs-CZ"/>
              </w:rPr>
            </w:pPr>
          </w:p>
          <w:p w14:paraId="0FCAD6B4" w14:textId="77777777" w:rsidR="00515800" w:rsidRPr="00EB79A7" w:rsidRDefault="00515800" w:rsidP="00515800">
            <w:pPr>
              <w:rPr>
                <w:sz w:val="22"/>
                <w:szCs w:val="22"/>
                <w:lang w:val="cs-CZ"/>
              </w:rPr>
            </w:pPr>
            <w:r w:rsidRPr="00EB79A7">
              <w:rPr>
                <w:sz w:val="22"/>
                <w:szCs w:val="22"/>
                <w:lang w:val="cs-CZ"/>
              </w:rPr>
              <w:t>Kémia:</w:t>
            </w:r>
            <w:r w:rsidRPr="00EB79A7">
              <w:rPr>
                <w:sz w:val="22"/>
                <w:szCs w:val="22"/>
              </w:rPr>
              <w:t xml:space="preserve"> anyagszerkezeti vizsgálatok, az atom szerkezete; kristályok és kolloidok; az </w:t>
            </w:r>
            <w:r w:rsidRPr="00EB79A7">
              <w:rPr>
                <w:sz w:val="22"/>
                <w:szCs w:val="22"/>
                <w:lang w:val="cs-CZ"/>
              </w:rPr>
              <w:t>atommag</w:t>
            </w:r>
            <w:r w:rsidRPr="00EB79A7">
              <w:rPr>
                <w:sz w:val="22"/>
                <w:szCs w:val="22"/>
              </w:rPr>
              <w:t>.</w:t>
            </w:r>
          </w:p>
          <w:p w14:paraId="739B6A30" w14:textId="77777777" w:rsidR="00515800" w:rsidRPr="00EB79A7" w:rsidRDefault="00515800" w:rsidP="00515800">
            <w:pPr>
              <w:rPr>
                <w:sz w:val="22"/>
                <w:szCs w:val="22"/>
                <w:lang w:val="cs-CZ"/>
              </w:rPr>
            </w:pPr>
          </w:p>
          <w:p w14:paraId="2C45B97C" w14:textId="77777777" w:rsidR="00515800" w:rsidRPr="00EB79A7" w:rsidRDefault="00515800" w:rsidP="00515800">
            <w:pPr>
              <w:rPr>
                <w:sz w:val="22"/>
                <w:szCs w:val="22"/>
                <w:lang w:val="cs-CZ"/>
              </w:rPr>
            </w:pPr>
            <w:r w:rsidRPr="00EB79A7">
              <w:rPr>
                <w:sz w:val="22"/>
                <w:szCs w:val="22"/>
                <w:lang w:val="cs-CZ"/>
              </w:rPr>
              <w:t>Etika:</w:t>
            </w:r>
            <w:r w:rsidRPr="00EB79A7">
              <w:rPr>
                <w:sz w:val="22"/>
                <w:szCs w:val="22"/>
              </w:rPr>
              <w:t xml:space="preserve"> a tudomány felelősségének kérdései.</w:t>
            </w:r>
          </w:p>
          <w:p w14:paraId="09E9A23E" w14:textId="77777777" w:rsidR="00515800" w:rsidRPr="00EB79A7" w:rsidRDefault="00515800" w:rsidP="00515800">
            <w:pPr>
              <w:rPr>
                <w:sz w:val="22"/>
                <w:szCs w:val="22"/>
                <w:lang w:val="cs-CZ"/>
              </w:rPr>
            </w:pPr>
          </w:p>
          <w:p w14:paraId="6301CFFB" w14:textId="77777777" w:rsidR="00515800" w:rsidRPr="00EB79A7" w:rsidRDefault="00515800" w:rsidP="00515800">
            <w:pPr>
              <w:rPr>
                <w:color w:val="000000"/>
                <w:sz w:val="22"/>
                <w:szCs w:val="22"/>
                <w:lang w:val="cs-CZ"/>
              </w:rPr>
            </w:pPr>
            <w:r w:rsidRPr="00EB79A7">
              <w:rPr>
                <w:sz w:val="22"/>
                <w:szCs w:val="22"/>
              </w:rPr>
              <w:t>Biológia-egészségtan</w:t>
            </w:r>
            <w:r w:rsidRPr="00EB79A7">
              <w:rPr>
                <w:color w:val="000000"/>
                <w:sz w:val="22"/>
                <w:szCs w:val="22"/>
              </w:rPr>
              <w:t>: a sugárzások biológiai hatásai.</w:t>
            </w:r>
          </w:p>
          <w:p w14:paraId="5794B782" w14:textId="77777777" w:rsidR="00515800" w:rsidRPr="00EB79A7" w:rsidRDefault="00515800" w:rsidP="00515800">
            <w:pPr>
              <w:rPr>
                <w:color w:val="000000"/>
                <w:sz w:val="22"/>
                <w:szCs w:val="22"/>
                <w:lang w:val="cs-CZ"/>
              </w:rPr>
            </w:pPr>
          </w:p>
          <w:p w14:paraId="7F50E292" w14:textId="77777777" w:rsidR="00515800" w:rsidRPr="00EB79A7" w:rsidRDefault="00515800" w:rsidP="00515800">
            <w:pPr>
              <w:rPr>
                <w:color w:val="000000"/>
                <w:sz w:val="22"/>
                <w:szCs w:val="22"/>
                <w:lang w:val="cs-CZ"/>
              </w:rPr>
            </w:pPr>
            <w:r w:rsidRPr="00EB79A7">
              <w:rPr>
                <w:color w:val="000000"/>
                <w:sz w:val="22"/>
                <w:szCs w:val="22"/>
              </w:rPr>
              <w:t>Történelem, társadalmi és állampolgári ismeretek</w:t>
            </w:r>
            <w:r w:rsidRPr="00EB79A7">
              <w:rPr>
                <w:color w:val="000000"/>
                <w:sz w:val="22"/>
                <w:szCs w:val="22"/>
                <w:lang w:val="cs-CZ"/>
              </w:rPr>
              <w:t>:</w:t>
            </w:r>
            <w:r w:rsidRPr="00EB79A7">
              <w:rPr>
                <w:color w:val="000000"/>
                <w:sz w:val="22"/>
                <w:szCs w:val="22"/>
              </w:rPr>
              <w:t xml:space="preserve"> a Hirosimára és Nagaszakira ledobott két atombomba története, politikai háttere, későbbi következményei.</w:t>
            </w:r>
          </w:p>
          <w:p w14:paraId="5D10EDE7" w14:textId="77777777" w:rsidR="00515800" w:rsidRPr="00EB79A7" w:rsidRDefault="00515800" w:rsidP="00515800">
            <w:pPr>
              <w:rPr>
                <w:color w:val="000000"/>
                <w:sz w:val="22"/>
                <w:szCs w:val="22"/>
                <w:lang w:val="cs-CZ"/>
              </w:rPr>
            </w:pPr>
          </w:p>
          <w:p w14:paraId="6D83A24A" w14:textId="77777777" w:rsidR="00515800" w:rsidRPr="00EB79A7" w:rsidRDefault="00515800" w:rsidP="00515800">
            <w:pPr>
              <w:rPr>
                <w:sz w:val="22"/>
                <w:szCs w:val="22"/>
              </w:rPr>
            </w:pPr>
            <w:r w:rsidRPr="00EB79A7">
              <w:rPr>
                <w:color w:val="000000"/>
                <w:sz w:val="22"/>
                <w:szCs w:val="22"/>
              </w:rPr>
              <w:t>Földrajz</w:t>
            </w:r>
            <w:r w:rsidRPr="00EB79A7">
              <w:rPr>
                <w:color w:val="000000"/>
                <w:sz w:val="22"/>
                <w:szCs w:val="22"/>
                <w:lang w:val="cs-CZ"/>
              </w:rPr>
              <w:t>:</w:t>
            </w:r>
            <w:r w:rsidRPr="00EB79A7">
              <w:rPr>
                <w:color w:val="000000"/>
                <w:sz w:val="22"/>
                <w:szCs w:val="22"/>
              </w:rPr>
              <w:t xml:space="preserve"> energiaforrások.</w:t>
            </w:r>
          </w:p>
        </w:tc>
      </w:tr>
      <w:tr w:rsidR="00515800" w:rsidRPr="00EB79A7" w14:paraId="3043474C" w14:textId="77777777" w:rsidTr="00515800">
        <w:tc>
          <w:tcPr>
            <w:tcW w:w="1853" w:type="dxa"/>
            <w:tcBorders>
              <w:top w:val="single" w:sz="4" w:space="0" w:color="000000"/>
              <w:left w:val="single" w:sz="4" w:space="0" w:color="000000"/>
              <w:bottom w:val="single" w:sz="4" w:space="0" w:color="000000"/>
            </w:tcBorders>
            <w:vAlign w:val="center"/>
          </w:tcPr>
          <w:p w14:paraId="0B1B399D" w14:textId="77777777" w:rsidR="00515800" w:rsidRPr="00EB79A7" w:rsidRDefault="00515800" w:rsidP="00515800">
            <w:pPr>
              <w:widowControl w:val="0"/>
              <w:jc w:val="center"/>
              <w:rPr>
                <w:sz w:val="22"/>
                <w:szCs w:val="22"/>
              </w:rPr>
            </w:pPr>
            <w:r w:rsidRPr="00EB79A7">
              <w:rPr>
                <w:b/>
                <w:sz w:val="22"/>
                <w:szCs w:val="22"/>
              </w:rPr>
              <w:t>Kulcsfogalmak/ fogalmak</w:t>
            </w:r>
          </w:p>
        </w:tc>
        <w:tc>
          <w:tcPr>
            <w:tcW w:w="7388" w:type="dxa"/>
            <w:gridSpan w:val="5"/>
            <w:tcBorders>
              <w:top w:val="single" w:sz="4" w:space="0" w:color="000000"/>
              <w:left w:val="single" w:sz="4" w:space="0" w:color="000000"/>
              <w:bottom w:val="single" w:sz="4" w:space="0" w:color="000000"/>
              <w:right w:val="single" w:sz="4" w:space="0" w:color="000000"/>
            </w:tcBorders>
          </w:tcPr>
          <w:p w14:paraId="2E7DEEEA" w14:textId="77777777" w:rsidR="00515800" w:rsidRPr="00EB79A7" w:rsidRDefault="00515800" w:rsidP="00515800">
            <w:pPr>
              <w:widowControl w:val="0"/>
              <w:rPr>
                <w:sz w:val="22"/>
                <w:szCs w:val="22"/>
              </w:rPr>
            </w:pPr>
            <w:r w:rsidRPr="00EB79A7">
              <w:rPr>
                <w:sz w:val="22"/>
                <w:szCs w:val="22"/>
              </w:rPr>
              <w:t xml:space="preserve">Vonalas színkép, az anyag kettős </w:t>
            </w:r>
            <w:r w:rsidRPr="00EB79A7">
              <w:rPr>
                <w:sz w:val="22"/>
                <w:szCs w:val="22"/>
                <w:lang w:val="cs-CZ"/>
              </w:rPr>
              <w:t>természete</w:t>
            </w:r>
            <w:r w:rsidRPr="00EB79A7">
              <w:rPr>
                <w:sz w:val="22"/>
                <w:szCs w:val="22"/>
              </w:rPr>
              <w:t>. Tömeg-energia egyenértékűség. Radioaktivitás. Felezési idő.</w:t>
            </w:r>
          </w:p>
        </w:tc>
      </w:tr>
    </w:tbl>
    <w:p w14:paraId="2013029B" w14:textId="77777777" w:rsidR="00515800" w:rsidRPr="00EB79A7" w:rsidRDefault="00515800" w:rsidP="00515800">
      <w:pPr>
        <w:widowControl w:val="0"/>
        <w:jc w:val="both"/>
        <w:rPr>
          <w:sz w:val="22"/>
          <w:szCs w:val="22"/>
        </w:rPr>
      </w:pPr>
    </w:p>
    <w:p w14:paraId="1457BF8A" w14:textId="77777777" w:rsidR="00515800" w:rsidRPr="00EB79A7" w:rsidRDefault="00515800" w:rsidP="00515800">
      <w:pPr>
        <w:widowControl w:val="0"/>
        <w:jc w:val="both"/>
        <w:rPr>
          <w:sz w:val="22"/>
          <w:szCs w:val="22"/>
        </w:rPr>
      </w:pPr>
    </w:p>
    <w:tbl>
      <w:tblPr>
        <w:tblW w:w="9241" w:type="dxa"/>
        <w:tblInd w:w="-108" w:type="dxa"/>
        <w:tblLayout w:type="fixed"/>
        <w:tblCellMar>
          <w:left w:w="0" w:type="dxa"/>
          <w:right w:w="0" w:type="dxa"/>
        </w:tblCellMar>
        <w:tblLook w:val="0000" w:firstRow="0" w:lastRow="0" w:firstColumn="0" w:lastColumn="0" w:noHBand="0" w:noVBand="0"/>
      </w:tblPr>
      <w:tblGrid>
        <w:gridCol w:w="1852"/>
        <w:gridCol w:w="367"/>
        <w:gridCol w:w="1412"/>
        <w:gridCol w:w="3217"/>
        <w:gridCol w:w="1129"/>
        <w:gridCol w:w="1264"/>
      </w:tblGrid>
      <w:tr w:rsidR="00515800" w:rsidRPr="00EB79A7" w14:paraId="4BF8BF6E" w14:textId="77777777" w:rsidTr="00515800">
        <w:tc>
          <w:tcPr>
            <w:tcW w:w="2219" w:type="dxa"/>
            <w:gridSpan w:val="2"/>
            <w:tcBorders>
              <w:top w:val="single" w:sz="4" w:space="0" w:color="000000"/>
              <w:left w:val="single" w:sz="4" w:space="0" w:color="000000"/>
              <w:bottom w:val="single" w:sz="4" w:space="0" w:color="000000"/>
            </w:tcBorders>
            <w:vAlign w:val="center"/>
          </w:tcPr>
          <w:p w14:paraId="055BD2B3" w14:textId="77777777" w:rsidR="00515800" w:rsidRPr="00EB79A7" w:rsidRDefault="00515800" w:rsidP="00515800">
            <w:pPr>
              <w:widowControl w:val="0"/>
              <w:jc w:val="center"/>
              <w:rPr>
                <w:b/>
                <w:sz w:val="22"/>
                <w:szCs w:val="22"/>
              </w:rPr>
            </w:pPr>
            <w:r w:rsidRPr="00EB79A7">
              <w:rPr>
                <w:b/>
                <w:sz w:val="22"/>
                <w:szCs w:val="22"/>
              </w:rPr>
              <w:t>Tematikai egység</w:t>
            </w:r>
          </w:p>
        </w:tc>
        <w:tc>
          <w:tcPr>
            <w:tcW w:w="5758" w:type="dxa"/>
            <w:gridSpan w:val="3"/>
            <w:tcBorders>
              <w:top w:val="single" w:sz="4" w:space="0" w:color="000000"/>
              <w:left w:val="single" w:sz="4" w:space="0" w:color="000000"/>
              <w:bottom w:val="single" w:sz="4" w:space="0" w:color="000000"/>
            </w:tcBorders>
          </w:tcPr>
          <w:p w14:paraId="2EAECE08" w14:textId="77777777" w:rsidR="00515800" w:rsidRPr="00EB79A7" w:rsidRDefault="00515800" w:rsidP="00515800">
            <w:pPr>
              <w:suppressAutoHyphens/>
              <w:jc w:val="center"/>
              <w:rPr>
                <w:b/>
                <w:sz w:val="22"/>
                <w:szCs w:val="22"/>
              </w:rPr>
            </w:pPr>
            <w:r w:rsidRPr="00EB79A7">
              <w:rPr>
                <w:rFonts w:eastAsia="ArialMT"/>
                <w:b/>
                <w:sz w:val="22"/>
                <w:szCs w:val="22"/>
              </w:rPr>
              <w:t>A Naprendszer fizikai viszonyai</w:t>
            </w:r>
          </w:p>
        </w:tc>
        <w:tc>
          <w:tcPr>
            <w:tcW w:w="1264" w:type="dxa"/>
            <w:tcBorders>
              <w:top w:val="single" w:sz="4" w:space="0" w:color="000000"/>
              <w:left w:val="single" w:sz="4" w:space="0" w:color="000000"/>
              <w:bottom w:val="single" w:sz="4" w:space="0" w:color="000000"/>
              <w:right w:val="single" w:sz="4" w:space="0" w:color="000000"/>
            </w:tcBorders>
            <w:vAlign w:val="center"/>
          </w:tcPr>
          <w:p w14:paraId="0322DACF" w14:textId="77777777" w:rsidR="00515800" w:rsidRPr="00EB79A7" w:rsidRDefault="00515800" w:rsidP="00515800">
            <w:pPr>
              <w:widowControl w:val="0"/>
              <w:jc w:val="center"/>
              <w:rPr>
                <w:b/>
                <w:sz w:val="22"/>
                <w:szCs w:val="22"/>
              </w:rPr>
            </w:pPr>
            <w:r w:rsidRPr="00EB79A7">
              <w:rPr>
                <w:b/>
                <w:sz w:val="22"/>
                <w:szCs w:val="22"/>
              </w:rPr>
              <w:t xml:space="preserve">Órakeret </w:t>
            </w:r>
          </w:p>
          <w:p w14:paraId="6B30D8C4" w14:textId="77777777" w:rsidR="00515800" w:rsidRPr="00EB79A7" w:rsidRDefault="00515800" w:rsidP="00515800">
            <w:pPr>
              <w:widowControl w:val="0"/>
              <w:jc w:val="center"/>
              <w:rPr>
                <w:b/>
                <w:sz w:val="22"/>
                <w:szCs w:val="22"/>
              </w:rPr>
            </w:pPr>
            <w:r w:rsidRPr="00EB79A7">
              <w:rPr>
                <w:b/>
                <w:sz w:val="22"/>
                <w:szCs w:val="22"/>
              </w:rPr>
              <w:t>8 óra</w:t>
            </w:r>
          </w:p>
        </w:tc>
      </w:tr>
      <w:tr w:rsidR="00515800" w:rsidRPr="00EB79A7" w14:paraId="44176C2E" w14:textId="77777777" w:rsidTr="00515800">
        <w:tc>
          <w:tcPr>
            <w:tcW w:w="2219" w:type="dxa"/>
            <w:gridSpan w:val="2"/>
            <w:tcBorders>
              <w:top w:val="single" w:sz="4" w:space="0" w:color="000000"/>
              <w:left w:val="single" w:sz="4" w:space="0" w:color="000000"/>
              <w:bottom w:val="single" w:sz="4" w:space="0" w:color="000000"/>
            </w:tcBorders>
            <w:vAlign w:val="center"/>
          </w:tcPr>
          <w:p w14:paraId="20D4C2D8" w14:textId="77777777" w:rsidR="00515800" w:rsidRPr="00EB79A7" w:rsidRDefault="00515800" w:rsidP="00515800">
            <w:pPr>
              <w:widowControl w:val="0"/>
              <w:jc w:val="center"/>
              <w:rPr>
                <w:sz w:val="22"/>
                <w:szCs w:val="22"/>
              </w:rPr>
            </w:pPr>
            <w:r w:rsidRPr="00EB79A7">
              <w:rPr>
                <w:b/>
                <w:sz w:val="22"/>
                <w:szCs w:val="22"/>
              </w:rPr>
              <w:t>Előzetes tudás</w:t>
            </w:r>
          </w:p>
        </w:tc>
        <w:tc>
          <w:tcPr>
            <w:tcW w:w="7022" w:type="dxa"/>
            <w:gridSpan w:val="4"/>
            <w:tcBorders>
              <w:top w:val="single" w:sz="4" w:space="0" w:color="000000"/>
              <w:left w:val="single" w:sz="4" w:space="0" w:color="000000"/>
              <w:bottom w:val="single" w:sz="4" w:space="0" w:color="000000"/>
              <w:right w:val="single" w:sz="4" w:space="0" w:color="000000"/>
            </w:tcBorders>
          </w:tcPr>
          <w:p w14:paraId="1D4390D1" w14:textId="77777777" w:rsidR="00515800" w:rsidRPr="00EB79A7" w:rsidRDefault="00515800" w:rsidP="00515800">
            <w:pPr>
              <w:rPr>
                <w:sz w:val="22"/>
                <w:szCs w:val="22"/>
              </w:rPr>
            </w:pPr>
            <w:r w:rsidRPr="00EB79A7">
              <w:rPr>
                <w:sz w:val="22"/>
                <w:szCs w:val="22"/>
              </w:rPr>
              <w:t xml:space="preserve">Az </w:t>
            </w:r>
            <w:r w:rsidRPr="00EB79A7">
              <w:rPr>
                <w:sz w:val="22"/>
                <w:szCs w:val="22"/>
                <w:lang w:val="cs-CZ"/>
              </w:rPr>
              <w:t>általános</w:t>
            </w:r>
            <w:r w:rsidRPr="00EB79A7">
              <w:rPr>
                <w:sz w:val="22"/>
                <w:szCs w:val="22"/>
              </w:rPr>
              <w:t xml:space="preserve"> tömegvonzás törvénye, </w:t>
            </w:r>
            <w:r w:rsidRPr="00EB79A7">
              <w:rPr>
                <w:sz w:val="22"/>
                <w:szCs w:val="22"/>
                <w:lang w:val="cs-CZ"/>
              </w:rPr>
              <w:t>Kepler</w:t>
            </w:r>
            <w:r w:rsidRPr="00EB79A7">
              <w:rPr>
                <w:sz w:val="22"/>
                <w:szCs w:val="22"/>
              </w:rPr>
              <w:t>-törvények, halmazállapot-változások.</w:t>
            </w:r>
          </w:p>
        </w:tc>
      </w:tr>
      <w:tr w:rsidR="00515800" w:rsidRPr="00EB79A7" w14:paraId="07DE9C42" w14:textId="77777777" w:rsidTr="00515800">
        <w:tc>
          <w:tcPr>
            <w:tcW w:w="2219" w:type="dxa"/>
            <w:gridSpan w:val="2"/>
            <w:tcBorders>
              <w:top w:val="single" w:sz="4" w:space="0" w:color="000000"/>
              <w:left w:val="single" w:sz="4" w:space="0" w:color="000000"/>
              <w:bottom w:val="single" w:sz="4" w:space="0" w:color="000000"/>
            </w:tcBorders>
            <w:vAlign w:val="center"/>
          </w:tcPr>
          <w:p w14:paraId="519DFAC6"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022" w:type="dxa"/>
            <w:gridSpan w:val="4"/>
            <w:tcBorders>
              <w:top w:val="single" w:sz="4" w:space="0" w:color="000000"/>
              <w:left w:val="single" w:sz="4" w:space="0" w:color="000000"/>
              <w:bottom w:val="single" w:sz="4" w:space="0" w:color="000000"/>
              <w:right w:val="single" w:sz="4" w:space="0" w:color="000000"/>
            </w:tcBorders>
          </w:tcPr>
          <w:p w14:paraId="34AA6482" w14:textId="77777777" w:rsidR="00515800" w:rsidRPr="00EB79A7" w:rsidRDefault="00515800" w:rsidP="00515800">
            <w:pPr>
              <w:rPr>
                <w:sz w:val="22"/>
                <w:szCs w:val="22"/>
              </w:rPr>
            </w:pPr>
            <w:r w:rsidRPr="00EB79A7">
              <w:rPr>
                <w:sz w:val="22"/>
                <w:szCs w:val="22"/>
              </w:rPr>
              <w:t xml:space="preserve">A Naprendszer mint </w:t>
            </w:r>
            <w:r w:rsidRPr="00EB79A7">
              <w:rPr>
                <w:sz w:val="22"/>
                <w:szCs w:val="22"/>
                <w:lang w:val="cs-CZ"/>
              </w:rPr>
              <w:t>összefüggő</w:t>
            </w:r>
            <w:r w:rsidRPr="00EB79A7">
              <w:rPr>
                <w:sz w:val="22"/>
                <w:szCs w:val="22"/>
              </w:rPr>
              <w:t xml:space="preserve"> fizikai rendszer megismerése, értelmezése, állapotának és keletkezésének összekapcsolása. Az űrkutatás mint társadalmilag hasznos tevékenység megértetése. Az űrkutatás tudománytörténeti vonatkozásai, szerepének áttekintése a környezet és fenntarthatóság szempontjából.</w:t>
            </w:r>
          </w:p>
        </w:tc>
      </w:tr>
      <w:tr w:rsidR="00515800" w:rsidRPr="00EB79A7" w14:paraId="7852677A" w14:textId="77777777" w:rsidTr="00515800">
        <w:tc>
          <w:tcPr>
            <w:tcW w:w="3631" w:type="dxa"/>
            <w:gridSpan w:val="3"/>
            <w:tcBorders>
              <w:top w:val="single" w:sz="4" w:space="0" w:color="000000"/>
              <w:left w:val="single" w:sz="4" w:space="0" w:color="000000"/>
              <w:bottom w:val="single" w:sz="4" w:space="0" w:color="000000"/>
            </w:tcBorders>
            <w:vAlign w:val="center"/>
          </w:tcPr>
          <w:p w14:paraId="021D38F7"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217" w:type="dxa"/>
            <w:tcBorders>
              <w:top w:val="single" w:sz="4" w:space="0" w:color="000000"/>
              <w:left w:val="single" w:sz="4" w:space="0" w:color="000000"/>
              <w:bottom w:val="single" w:sz="4" w:space="0" w:color="000000"/>
            </w:tcBorders>
            <w:vAlign w:val="center"/>
          </w:tcPr>
          <w:p w14:paraId="361F1CEB"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393" w:type="dxa"/>
            <w:gridSpan w:val="2"/>
            <w:tcBorders>
              <w:top w:val="single" w:sz="4" w:space="0" w:color="000000"/>
              <w:left w:val="single" w:sz="4" w:space="0" w:color="000000"/>
              <w:bottom w:val="single" w:sz="4" w:space="0" w:color="000000"/>
              <w:right w:val="single" w:sz="4" w:space="0" w:color="000000"/>
            </w:tcBorders>
            <w:vAlign w:val="center"/>
          </w:tcPr>
          <w:p w14:paraId="62A53E42"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3E05AA60" w14:textId="77777777" w:rsidTr="00515800">
        <w:tc>
          <w:tcPr>
            <w:tcW w:w="3631" w:type="dxa"/>
            <w:gridSpan w:val="3"/>
            <w:tcBorders>
              <w:top w:val="single" w:sz="4" w:space="0" w:color="000000"/>
              <w:left w:val="single" w:sz="4" w:space="0" w:color="000000"/>
              <w:bottom w:val="single" w:sz="4" w:space="0" w:color="000000"/>
            </w:tcBorders>
          </w:tcPr>
          <w:p w14:paraId="0C58BD0B" w14:textId="77777777" w:rsidR="00515800" w:rsidRPr="00EB79A7" w:rsidRDefault="00515800" w:rsidP="00515800">
            <w:pPr>
              <w:autoSpaceDE w:val="0"/>
              <w:autoSpaceDN w:val="0"/>
              <w:adjustRightInd w:val="0"/>
              <w:rPr>
                <w:rFonts w:eastAsia="ArialMT"/>
                <w:sz w:val="22"/>
                <w:szCs w:val="22"/>
              </w:rPr>
            </w:pPr>
            <w:r w:rsidRPr="00EB79A7">
              <w:rPr>
                <w:bCs/>
                <w:sz w:val="22"/>
                <w:szCs w:val="22"/>
              </w:rPr>
              <w:t xml:space="preserve">Problémák, </w:t>
            </w:r>
            <w:r w:rsidRPr="00EB79A7">
              <w:rPr>
                <w:bCs/>
                <w:sz w:val="22"/>
                <w:szCs w:val="22"/>
                <w:lang w:val="cs-CZ"/>
              </w:rPr>
              <w:t>jelenségek</w:t>
            </w:r>
            <w:r w:rsidRPr="00EB79A7">
              <w:rPr>
                <w:bCs/>
                <w:sz w:val="22"/>
                <w:szCs w:val="22"/>
              </w:rPr>
              <w:t>, gyakorlati alkalmazások:</w:t>
            </w:r>
          </w:p>
          <w:p w14:paraId="4358FD14" w14:textId="77777777" w:rsidR="00515800" w:rsidRPr="00EB79A7" w:rsidRDefault="00515800" w:rsidP="00515800">
            <w:pPr>
              <w:rPr>
                <w:sz w:val="22"/>
                <w:szCs w:val="22"/>
              </w:rPr>
            </w:pPr>
            <w:r w:rsidRPr="00EB79A7">
              <w:rPr>
                <w:sz w:val="22"/>
                <w:szCs w:val="22"/>
              </w:rPr>
              <w:t>A hold- és a napfogyatkozás.</w:t>
            </w:r>
          </w:p>
          <w:p w14:paraId="47F1B6F1" w14:textId="77777777" w:rsidR="00515800" w:rsidRPr="00EB79A7" w:rsidRDefault="00515800" w:rsidP="00515800">
            <w:pPr>
              <w:rPr>
                <w:sz w:val="22"/>
                <w:szCs w:val="22"/>
              </w:rPr>
            </w:pPr>
            <w:r w:rsidRPr="00EB79A7">
              <w:rPr>
                <w:sz w:val="22"/>
                <w:szCs w:val="22"/>
              </w:rPr>
              <w:t>A Merkúr, a Vénusz és a Mars jellegzetességei.</w:t>
            </w:r>
          </w:p>
          <w:p w14:paraId="1F040AC1" w14:textId="77777777" w:rsidR="00515800" w:rsidRPr="00EB79A7" w:rsidRDefault="00515800" w:rsidP="00515800">
            <w:pPr>
              <w:rPr>
                <w:sz w:val="22"/>
                <w:szCs w:val="22"/>
              </w:rPr>
            </w:pPr>
            <w:r w:rsidRPr="00EB79A7">
              <w:rPr>
                <w:sz w:val="22"/>
                <w:szCs w:val="22"/>
              </w:rPr>
              <w:t xml:space="preserve">A Jupiter, a Szaturnusz, az Uránusz és a Neptunusz jellegzetességei. </w:t>
            </w:r>
          </w:p>
          <w:p w14:paraId="791D415C" w14:textId="77777777" w:rsidR="00515800" w:rsidRPr="00EB79A7" w:rsidRDefault="00515800" w:rsidP="00515800">
            <w:pPr>
              <w:rPr>
                <w:sz w:val="22"/>
                <w:szCs w:val="22"/>
              </w:rPr>
            </w:pPr>
            <w:r w:rsidRPr="00EB79A7">
              <w:rPr>
                <w:sz w:val="22"/>
                <w:szCs w:val="22"/>
              </w:rPr>
              <w:t xml:space="preserve">Gyűrűk és holdak az óriásbolygók körül. </w:t>
            </w:r>
          </w:p>
          <w:p w14:paraId="72616FEA" w14:textId="77777777" w:rsidR="00515800" w:rsidRPr="00EB79A7" w:rsidRDefault="00515800" w:rsidP="00515800">
            <w:pPr>
              <w:rPr>
                <w:sz w:val="22"/>
                <w:szCs w:val="22"/>
              </w:rPr>
            </w:pPr>
            <w:r w:rsidRPr="00EB79A7">
              <w:rPr>
                <w:sz w:val="22"/>
                <w:szCs w:val="22"/>
              </w:rPr>
              <w:t>Meteorok, meteoritek. </w:t>
            </w:r>
          </w:p>
          <w:p w14:paraId="1F0F49D6" w14:textId="77777777" w:rsidR="00515800" w:rsidRPr="00EB79A7" w:rsidRDefault="00515800" w:rsidP="00515800">
            <w:pPr>
              <w:rPr>
                <w:sz w:val="22"/>
                <w:szCs w:val="22"/>
              </w:rPr>
            </w:pPr>
            <w:r w:rsidRPr="00EB79A7">
              <w:rPr>
                <w:sz w:val="22"/>
                <w:szCs w:val="22"/>
              </w:rPr>
              <w:t>A kisbolygók övének elhelyezkedése.</w:t>
            </w:r>
          </w:p>
          <w:p w14:paraId="28906AE3" w14:textId="77777777" w:rsidR="00515800" w:rsidRPr="00EB79A7" w:rsidRDefault="00515800" w:rsidP="00515800">
            <w:pPr>
              <w:rPr>
                <w:sz w:val="22"/>
                <w:szCs w:val="22"/>
              </w:rPr>
            </w:pPr>
            <w:r w:rsidRPr="00EB79A7">
              <w:rPr>
                <w:sz w:val="22"/>
                <w:szCs w:val="22"/>
              </w:rPr>
              <w:t>Az űrkutatás állomásai: első ember az űrben, a Hold meghódítása, magyarok az űrben.</w:t>
            </w:r>
          </w:p>
          <w:p w14:paraId="47615FA1" w14:textId="77777777" w:rsidR="00515800" w:rsidRPr="00EB79A7" w:rsidRDefault="00515800" w:rsidP="00515800">
            <w:pPr>
              <w:rPr>
                <w:sz w:val="22"/>
                <w:szCs w:val="22"/>
              </w:rPr>
            </w:pPr>
            <w:r w:rsidRPr="00EB79A7">
              <w:rPr>
                <w:sz w:val="22"/>
                <w:szCs w:val="22"/>
              </w:rPr>
              <w:t>Emberi objektumok az űrben: hordozórakéták, szállító eszközök. Az emberi élet lehetősége az űrben.</w:t>
            </w:r>
          </w:p>
          <w:p w14:paraId="7D9E832B" w14:textId="77777777" w:rsidR="00515800" w:rsidRPr="00EB79A7" w:rsidRDefault="00515800" w:rsidP="00515800">
            <w:pPr>
              <w:rPr>
                <w:sz w:val="22"/>
                <w:szCs w:val="22"/>
              </w:rPr>
            </w:pPr>
            <w:r w:rsidRPr="00EB79A7">
              <w:rPr>
                <w:sz w:val="22"/>
                <w:szCs w:val="22"/>
              </w:rPr>
              <w:t>Nemzetközi Űrállomás.</w:t>
            </w:r>
          </w:p>
          <w:p w14:paraId="451B071A" w14:textId="77777777" w:rsidR="00515800" w:rsidRPr="00EB79A7" w:rsidRDefault="00515800" w:rsidP="00515800">
            <w:pPr>
              <w:rPr>
                <w:sz w:val="22"/>
                <w:szCs w:val="22"/>
              </w:rPr>
            </w:pPr>
            <w:r w:rsidRPr="00EB79A7">
              <w:rPr>
                <w:sz w:val="22"/>
                <w:szCs w:val="22"/>
              </w:rPr>
              <w:t xml:space="preserve">A világűr megfigyelése: távcsövek, parabolaantennák, űrtávcső. </w:t>
            </w:r>
          </w:p>
          <w:p w14:paraId="38EC3B4D" w14:textId="77777777" w:rsidR="00515800" w:rsidRPr="00EB79A7" w:rsidRDefault="00515800" w:rsidP="00515800">
            <w:pPr>
              <w:rPr>
                <w:bCs/>
                <w:sz w:val="22"/>
                <w:szCs w:val="22"/>
              </w:rPr>
            </w:pPr>
            <w:r w:rsidRPr="00EB79A7">
              <w:rPr>
                <w:bCs/>
                <w:sz w:val="22"/>
                <w:szCs w:val="22"/>
              </w:rPr>
              <w:t>Ismeretek:</w:t>
            </w:r>
          </w:p>
          <w:p w14:paraId="59ABBE0E" w14:textId="77777777" w:rsidR="00515800" w:rsidRPr="00EB79A7" w:rsidRDefault="00515800" w:rsidP="00515800">
            <w:pPr>
              <w:rPr>
                <w:sz w:val="22"/>
                <w:szCs w:val="22"/>
              </w:rPr>
            </w:pPr>
            <w:r w:rsidRPr="00EB79A7">
              <w:rPr>
                <w:sz w:val="22"/>
                <w:szCs w:val="22"/>
              </w:rPr>
              <w:t xml:space="preserve">A Naprendszer szerkezete, legfontosabb objektumai. </w:t>
            </w:r>
          </w:p>
          <w:p w14:paraId="2CA70B0F" w14:textId="77777777" w:rsidR="00515800" w:rsidRPr="00EB79A7" w:rsidRDefault="00515800" w:rsidP="00515800">
            <w:pPr>
              <w:rPr>
                <w:sz w:val="22"/>
                <w:szCs w:val="22"/>
              </w:rPr>
            </w:pPr>
            <w:r w:rsidRPr="00EB79A7">
              <w:rPr>
                <w:sz w:val="22"/>
                <w:szCs w:val="22"/>
              </w:rPr>
              <w:t>A bolygók pályája, keringésük és forgásuk sajátságai.</w:t>
            </w:r>
          </w:p>
          <w:p w14:paraId="1F600E7A" w14:textId="77777777" w:rsidR="00515800" w:rsidRPr="00EB79A7" w:rsidRDefault="00515800" w:rsidP="00515800">
            <w:pPr>
              <w:rPr>
                <w:sz w:val="22"/>
                <w:szCs w:val="22"/>
              </w:rPr>
            </w:pPr>
            <w:r w:rsidRPr="00EB79A7">
              <w:rPr>
                <w:sz w:val="22"/>
                <w:szCs w:val="22"/>
              </w:rPr>
              <w:t>A Naprendszer keletkezése.</w:t>
            </w:r>
          </w:p>
          <w:p w14:paraId="4318117F" w14:textId="77777777" w:rsidR="00515800" w:rsidRPr="00EB79A7" w:rsidRDefault="00515800" w:rsidP="00515800">
            <w:pPr>
              <w:rPr>
                <w:sz w:val="22"/>
                <w:szCs w:val="22"/>
              </w:rPr>
            </w:pPr>
            <w:r w:rsidRPr="00EB79A7">
              <w:rPr>
                <w:sz w:val="22"/>
                <w:szCs w:val="22"/>
              </w:rPr>
              <w:t>A Föld kora.</w:t>
            </w:r>
          </w:p>
          <w:p w14:paraId="0D64114D" w14:textId="77777777" w:rsidR="00515800" w:rsidRPr="00EB79A7" w:rsidRDefault="00515800" w:rsidP="00515800">
            <w:pPr>
              <w:rPr>
                <w:sz w:val="22"/>
                <w:szCs w:val="22"/>
              </w:rPr>
            </w:pPr>
            <w:r w:rsidRPr="00EB79A7">
              <w:rPr>
                <w:sz w:val="22"/>
                <w:szCs w:val="22"/>
              </w:rPr>
              <w:t>A Hold jellemző adatai (távolság, keringési idő, forgási periódus, hőmérséklet), a légkör hiánya. A Hold fázisai, a fázisok magyarázata. A Hold kora.</w:t>
            </w:r>
          </w:p>
          <w:p w14:paraId="52F87A7B" w14:textId="77777777" w:rsidR="00515800" w:rsidRPr="00EB79A7" w:rsidRDefault="00515800" w:rsidP="00515800">
            <w:pPr>
              <w:rPr>
                <w:sz w:val="22"/>
                <w:szCs w:val="22"/>
                <w:highlight w:val="yellow"/>
              </w:rPr>
            </w:pPr>
            <w:r w:rsidRPr="00EB79A7">
              <w:rPr>
                <w:sz w:val="22"/>
                <w:szCs w:val="22"/>
              </w:rPr>
              <w:t xml:space="preserve">Az űrkutatás irányai, hasznosítása, társadalmi szerepe. </w:t>
            </w:r>
          </w:p>
        </w:tc>
        <w:tc>
          <w:tcPr>
            <w:tcW w:w="3217" w:type="dxa"/>
            <w:tcBorders>
              <w:top w:val="single" w:sz="4" w:space="0" w:color="000000"/>
              <w:left w:val="single" w:sz="4" w:space="0" w:color="000000"/>
              <w:bottom w:val="single" w:sz="4" w:space="0" w:color="000000"/>
            </w:tcBorders>
          </w:tcPr>
          <w:p w14:paraId="217FB3C7" w14:textId="77777777" w:rsidR="00515800" w:rsidRPr="00EB79A7" w:rsidRDefault="00515800" w:rsidP="00515800">
            <w:pPr>
              <w:rPr>
                <w:kern w:val="1"/>
                <w:sz w:val="22"/>
                <w:szCs w:val="22"/>
              </w:rPr>
            </w:pPr>
            <w:r w:rsidRPr="00EB79A7">
              <w:rPr>
                <w:kern w:val="1"/>
                <w:sz w:val="22"/>
                <w:szCs w:val="22"/>
              </w:rPr>
              <w:t xml:space="preserve">Az Föld </w:t>
            </w:r>
            <w:r w:rsidRPr="00EB79A7">
              <w:rPr>
                <w:kern w:val="1"/>
                <w:sz w:val="22"/>
                <w:szCs w:val="22"/>
                <w:lang w:val="cs-CZ"/>
              </w:rPr>
              <w:t>mozgásaihoz</w:t>
            </w:r>
            <w:r w:rsidRPr="00EB79A7">
              <w:rPr>
                <w:kern w:val="1"/>
                <w:sz w:val="22"/>
                <w:szCs w:val="22"/>
              </w:rPr>
              <w:t xml:space="preserve"> kötött időszámítás logikájának megértése.</w:t>
            </w:r>
          </w:p>
          <w:p w14:paraId="3B208CC5" w14:textId="77777777" w:rsidR="00515800" w:rsidRPr="00EB79A7" w:rsidRDefault="00515800" w:rsidP="00515800">
            <w:pPr>
              <w:rPr>
                <w:kern w:val="1"/>
                <w:sz w:val="22"/>
                <w:szCs w:val="22"/>
              </w:rPr>
            </w:pPr>
            <w:r w:rsidRPr="00EB79A7">
              <w:rPr>
                <w:kern w:val="1"/>
                <w:sz w:val="22"/>
                <w:szCs w:val="22"/>
              </w:rPr>
              <w:t>A Földön uralkodó fizikai viszonyoknak és a Föld Naprendszeren belüli helyzetének összekapcsolása.</w:t>
            </w:r>
          </w:p>
          <w:p w14:paraId="6AC5333C" w14:textId="77777777" w:rsidR="00515800" w:rsidRPr="00EB79A7" w:rsidRDefault="00515800" w:rsidP="00515800">
            <w:pPr>
              <w:rPr>
                <w:sz w:val="22"/>
                <w:szCs w:val="22"/>
              </w:rPr>
            </w:pPr>
            <w:r w:rsidRPr="00EB79A7">
              <w:rPr>
                <w:sz w:val="22"/>
                <w:szCs w:val="22"/>
              </w:rPr>
              <w:t>Holdfogyatkozás megfigyelése, a Hold- fázis és holdfogyatkozás megkülönböztetése.</w:t>
            </w:r>
          </w:p>
          <w:p w14:paraId="2A4B848D" w14:textId="77777777" w:rsidR="00515800" w:rsidRPr="00EB79A7" w:rsidRDefault="00515800" w:rsidP="00515800">
            <w:pPr>
              <w:rPr>
                <w:sz w:val="22"/>
                <w:szCs w:val="22"/>
              </w:rPr>
            </w:pPr>
            <w:r w:rsidRPr="00EB79A7">
              <w:rPr>
                <w:sz w:val="22"/>
                <w:szCs w:val="22"/>
              </w:rPr>
              <w:t xml:space="preserve">Táblázati adatok segítségével két égitest sajátságainak, felszíni viszonyainak összehasonlítása, az eltérések okainak és azok következményeinek az értelmezése. </w:t>
            </w:r>
          </w:p>
          <w:p w14:paraId="2E28E386" w14:textId="77777777" w:rsidR="00515800" w:rsidRPr="00EB79A7" w:rsidRDefault="00515800" w:rsidP="00515800">
            <w:pPr>
              <w:rPr>
                <w:sz w:val="22"/>
                <w:szCs w:val="22"/>
              </w:rPr>
            </w:pPr>
            <w:r w:rsidRPr="00EB79A7">
              <w:rPr>
                <w:sz w:val="22"/>
                <w:szCs w:val="22"/>
              </w:rPr>
              <w:t>Az űrkutatás fejlődésének legfontosabb állomásaira vonatkozó adatok gyűjtése, rendszerezése.</w:t>
            </w:r>
          </w:p>
          <w:p w14:paraId="71AD5E66" w14:textId="77777777" w:rsidR="00515800" w:rsidRPr="00EB79A7" w:rsidRDefault="00515800" w:rsidP="00515800">
            <w:pPr>
              <w:rPr>
                <w:sz w:val="22"/>
                <w:szCs w:val="22"/>
              </w:rPr>
            </w:pPr>
            <w:r w:rsidRPr="00EB79A7">
              <w:rPr>
                <w:sz w:val="22"/>
                <w:szCs w:val="22"/>
              </w:rPr>
              <w:t>A magyar űrkutatás eredményeinek, űrhajósainknak, a magyarok által fejlesztett, űrbe juttatott eszközöknek a megismerése.</w:t>
            </w:r>
          </w:p>
          <w:p w14:paraId="230B5D47" w14:textId="77777777" w:rsidR="00515800" w:rsidRPr="00EB79A7" w:rsidRDefault="00515800" w:rsidP="00515800">
            <w:pPr>
              <w:rPr>
                <w:sz w:val="22"/>
                <w:szCs w:val="22"/>
              </w:rPr>
            </w:pPr>
            <w:r w:rsidRPr="00EB79A7">
              <w:rPr>
                <w:sz w:val="22"/>
                <w:szCs w:val="22"/>
              </w:rPr>
              <w:t xml:space="preserve">Az űrkutatás jelenkori programjának, fő törekvéseinek áttekintése. </w:t>
            </w:r>
          </w:p>
        </w:tc>
        <w:tc>
          <w:tcPr>
            <w:tcW w:w="2393" w:type="dxa"/>
            <w:gridSpan w:val="2"/>
            <w:tcBorders>
              <w:top w:val="single" w:sz="4" w:space="0" w:color="000000"/>
              <w:left w:val="single" w:sz="4" w:space="0" w:color="000000"/>
              <w:bottom w:val="single" w:sz="4" w:space="0" w:color="000000"/>
              <w:right w:val="single" w:sz="4" w:space="0" w:color="000000"/>
            </w:tcBorders>
          </w:tcPr>
          <w:p w14:paraId="060627C4" w14:textId="77777777" w:rsidR="00515800" w:rsidRPr="00EB79A7" w:rsidRDefault="00515800" w:rsidP="00515800">
            <w:pPr>
              <w:autoSpaceDE w:val="0"/>
              <w:autoSpaceDN w:val="0"/>
              <w:adjustRightInd w:val="0"/>
              <w:rPr>
                <w:bCs/>
                <w:sz w:val="22"/>
                <w:szCs w:val="22"/>
              </w:rPr>
            </w:pPr>
            <w:r w:rsidRPr="00EB79A7">
              <w:rPr>
                <w:bCs/>
                <w:sz w:val="22"/>
                <w:szCs w:val="22"/>
              </w:rPr>
              <w:t>Történelem, társadalmi és állampolgári ismeretek: Kopernikusz, Kepler, Newton munkássága. A napfogyatkozások szerepe az emberi kultúrában.</w:t>
            </w:r>
          </w:p>
          <w:p w14:paraId="35303BCF" w14:textId="77777777" w:rsidR="00515800" w:rsidRPr="00EB79A7" w:rsidRDefault="00515800" w:rsidP="00515800">
            <w:pPr>
              <w:autoSpaceDE w:val="0"/>
              <w:autoSpaceDN w:val="0"/>
              <w:adjustRightInd w:val="0"/>
              <w:rPr>
                <w:bCs/>
                <w:sz w:val="22"/>
                <w:szCs w:val="22"/>
              </w:rPr>
            </w:pPr>
          </w:p>
          <w:p w14:paraId="1673311E" w14:textId="77777777" w:rsidR="00515800" w:rsidRPr="00EB79A7" w:rsidRDefault="00515800" w:rsidP="00515800">
            <w:pPr>
              <w:autoSpaceDE w:val="0"/>
              <w:autoSpaceDN w:val="0"/>
              <w:adjustRightInd w:val="0"/>
              <w:rPr>
                <w:bCs/>
                <w:sz w:val="22"/>
                <w:szCs w:val="22"/>
              </w:rPr>
            </w:pPr>
            <w:r w:rsidRPr="00EB79A7">
              <w:rPr>
                <w:bCs/>
                <w:sz w:val="22"/>
                <w:szCs w:val="22"/>
              </w:rPr>
              <w:t>Földrajz: a tananyag csillagászati fejezetei, a Föld forgása és keringése, a Föld forgásának következményei (nyugati szelek öve), a Föld belső szerkezete, földtörténeti katasztrófák, kráterbecsapódás keltette felszíni alakzatok keresése térképeken, műholdfelvételeken.</w:t>
            </w:r>
          </w:p>
          <w:p w14:paraId="5C301939" w14:textId="77777777" w:rsidR="00515800" w:rsidRPr="00EB79A7" w:rsidRDefault="00515800" w:rsidP="00515800">
            <w:pPr>
              <w:autoSpaceDE w:val="0"/>
              <w:autoSpaceDN w:val="0"/>
              <w:adjustRightInd w:val="0"/>
              <w:rPr>
                <w:bCs/>
                <w:sz w:val="22"/>
                <w:szCs w:val="22"/>
              </w:rPr>
            </w:pPr>
          </w:p>
          <w:p w14:paraId="3C448AEE" w14:textId="77777777" w:rsidR="00515800" w:rsidRPr="00EB79A7" w:rsidRDefault="00515800" w:rsidP="00515800">
            <w:pPr>
              <w:autoSpaceDE w:val="0"/>
              <w:autoSpaceDN w:val="0"/>
              <w:adjustRightInd w:val="0"/>
              <w:rPr>
                <w:bCs/>
                <w:sz w:val="22"/>
                <w:szCs w:val="22"/>
              </w:rPr>
            </w:pPr>
            <w:r w:rsidRPr="00EB79A7">
              <w:rPr>
                <w:bCs/>
                <w:sz w:val="22"/>
                <w:szCs w:val="22"/>
              </w:rPr>
              <w:t xml:space="preserve">Biológia-egészségtan: a Hold és az ember biológiai ciklusai, az élet fizikai feltételei; A tartós súlytalanság hatása az emberi szervezetre; A nagy távolságú emberes űrutazás pszichológiai korlátjai. </w:t>
            </w:r>
          </w:p>
          <w:p w14:paraId="2C92A387" w14:textId="77777777" w:rsidR="00515800" w:rsidRPr="00EB79A7" w:rsidRDefault="00515800" w:rsidP="00515800">
            <w:pPr>
              <w:autoSpaceDE w:val="0"/>
              <w:autoSpaceDN w:val="0"/>
              <w:adjustRightInd w:val="0"/>
              <w:rPr>
                <w:bCs/>
                <w:sz w:val="22"/>
                <w:szCs w:val="22"/>
              </w:rPr>
            </w:pPr>
          </w:p>
          <w:p w14:paraId="10984E6F" w14:textId="77777777" w:rsidR="00515800" w:rsidRPr="00EB79A7" w:rsidRDefault="00515800" w:rsidP="00515800">
            <w:pPr>
              <w:autoSpaceDE w:val="0"/>
              <w:autoSpaceDN w:val="0"/>
              <w:adjustRightInd w:val="0"/>
              <w:rPr>
                <w:bCs/>
                <w:sz w:val="22"/>
                <w:szCs w:val="22"/>
              </w:rPr>
            </w:pPr>
            <w:r w:rsidRPr="00EB79A7">
              <w:rPr>
                <w:bCs/>
                <w:sz w:val="22"/>
                <w:szCs w:val="22"/>
              </w:rPr>
              <w:t>Etika: környezeti etika kérdései; az ember helye és szerepe.</w:t>
            </w:r>
          </w:p>
        </w:tc>
      </w:tr>
      <w:tr w:rsidR="00515800" w:rsidRPr="00EB79A7" w14:paraId="71CECAE6" w14:textId="77777777" w:rsidTr="00515800">
        <w:tc>
          <w:tcPr>
            <w:tcW w:w="1852" w:type="dxa"/>
            <w:tcBorders>
              <w:top w:val="single" w:sz="4" w:space="0" w:color="000000"/>
              <w:left w:val="single" w:sz="4" w:space="0" w:color="000000"/>
              <w:bottom w:val="single" w:sz="4" w:space="0" w:color="000000"/>
            </w:tcBorders>
          </w:tcPr>
          <w:p w14:paraId="7A660B99" w14:textId="77777777" w:rsidR="00515800" w:rsidRPr="00EB79A7" w:rsidRDefault="00515800" w:rsidP="00515800">
            <w:pPr>
              <w:widowControl w:val="0"/>
              <w:jc w:val="center"/>
              <w:rPr>
                <w:sz w:val="22"/>
                <w:szCs w:val="22"/>
              </w:rPr>
            </w:pPr>
            <w:r w:rsidRPr="00EB79A7">
              <w:rPr>
                <w:b/>
                <w:sz w:val="22"/>
                <w:szCs w:val="22"/>
              </w:rPr>
              <w:t>Kulcsfogalmak/ fogalmak</w:t>
            </w:r>
          </w:p>
        </w:tc>
        <w:tc>
          <w:tcPr>
            <w:tcW w:w="7389" w:type="dxa"/>
            <w:gridSpan w:val="5"/>
            <w:tcBorders>
              <w:top w:val="single" w:sz="4" w:space="0" w:color="000000"/>
              <w:left w:val="single" w:sz="4" w:space="0" w:color="000000"/>
              <w:bottom w:val="single" w:sz="4" w:space="0" w:color="000000"/>
              <w:right w:val="single" w:sz="4" w:space="0" w:color="000000"/>
            </w:tcBorders>
          </w:tcPr>
          <w:p w14:paraId="37D7EDE9" w14:textId="77777777" w:rsidR="00515800" w:rsidRPr="00EB79A7" w:rsidRDefault="00515800" w:rsidP="00515800">
            <w:pPr>
              <w:widowControl w:val="0"/>
              <w:rPr>
                <w:sz w:val="22"/>
                <w:szCs w:val="22"/>
              </w:rPr>
            </w:pPr>
            <w:r w:rsidRPr="00EB79A7">
              <w:rPr>
                <w:sz w:val="22"/>
                <w:szCs w:val="22"/>
                <w:lang w:val="cs-CZ"/>
              </w:rPr>
              <w:t>Pálya</w:t>
            </w:r>
            <w:r w:rsidRPr="00EB79A7">
              <w:rPr>
                <w:sz w:val="22"/>
                <w:szCs w:val="22"/>
              </w:rPr>
              <w:t xml:space="preserve">, keringés, forgás, </w:t>
            </w:r>
            <w:r w:rsidRPr="00EB79A7">
              <w:rPr>
                <w:sz w:val="22"/>
                <w:szCs w:val="22"/>
                <w:lang w:val="cs-CZ"/>
              </w:rPr>
              <w:t>bolygó</w:t>
            </w:r>
            <w:r w:rsidRPr="00EB79A7">
              <w:rPr>
                <w:sz w:val="22"/>
                <w:szCs w:val="22"/>
              </w:rPr>
              <w:t>, hold, üstökös, meteor, meteorit. Űrkutatás</w:t>
            </w:r>
          </w:p>
        </w:tc>
      </w:tr>
    </w:tbl>
    <w:p w14:paraId="254ACFCB" w14:textId="77777777" w:rsidR="00515800" w:rsidRPr="00EB79A7" w:rsidRDefault="00515800" w:rsidP="00515800">
      <w:pPr>
        <w:rPr>
          <w:sz w:val="22"/>
          <w:szCs w:val="22"/>
        </w:rPr>
      </w:pPr>
    </w:p>
    <w:p w14:paraId="42126A80" w14:textId="77777777" w:rsidR="00515800" w:rsidRPr="00EB79A7" w:rsidRDefault="00515800" w:rsidP="00515800">
      <w:pPr>
        <w:widowControl w:val="0"/>
        <w:rPr>
          <w:sz w:val="22"/>
          <w:szCs w:val="22"/>
        </w:rPr>
      </w:pPr>
    </w:p>
    <w:tbl>
      <w:tblPr>
        <w:tblW w:w="9241" w:type="dxa"/>
        <w:tblInd w:w="-108" w:type="dxa"/>
        <w:tblLayout w:type="fixed"/>
        <w:tblCellMar>
          <w:left w:w="0" w:type="dxa"/>
          <w:right w:w="0" w:type="dxa"/>
        </w:tblCellMar>
        <w:tblLook w:val="0000" w:firstRow="0" w:lastRow="0" w:firstColumn="0" w:lastColumn="0" w:noHBand="0" w:noVBand="0"/>
      </w:tblPr>
      <w:tblGrid>
        <w:gridCol w:w="1852"/>
        <w:gridCol w:w="368"/>
        <w:gridCol w:w="1204"/>
        <w:gridCol w:w="3425"/>
        <w:gridCol w:w="1129"/>
        <w:gridCol w:w="1263"/>
      </w:tblGrid>
      <w:tr w:rsidR="00515800" w:rsidRPr="00EB79A7" w14:paraId="79DE9D75" w14:textId="77777777" w:rsidTr="00515800">
        <w:tc>
          <w:tcPr>
            <w:tcW w:w="2220" w:type="dxa"/>
            <w:gridSpan w:val="2"/>
            <w:tcBorders>
              <w:top w:val="single" w:sz="4" w:space="0" w:color="000000"/>
              <w:left w:val="single" w:sz="4" w:space="0" w:color="000000"/>
              <w:bottom w:val="single" w:sz="4" w:space="0" w:color="000000"/>
            </w:tcBorders>
            <w:vAlign w:val="center"/>
          </w:tcPr>
          <w:p w14:paraId="578C7C7A" w14:textId="77777777" w:rsidR="00515800" w:rsidRPr="00EB79A7" w:rsidRDefault="00515800" w:rsidP="00515800">
            <w:pPr>
              <w:widowControl w:val="0"/>
              <w:jc w:val="center"/>
              <w:rPr>
                <w:b/>
                <w:sz w:val="22"/>
                <w:szCs w:val="22"/>
              </w:rPr>
            </w:pPr>
            <w:r w:rsidRPr="00EB79A7">
              <w:rPr>
                <w:b/>
                <w:sz w:val="22"/>
                <w:szCs w:val="22"/>
              </w:rPr>
              <w:t>Tematikai egység</w:t>
            </w:r>
          </w:p>
        </w:tc>
        <w:tc>
          <w:tcPr>
            <w:tcW w:w="5758" w:type="dxa"/>
            <w:gridSpan w:val="3"/>
            <w:tcBorders>
              <w:top w:val="single" w:sz="4" w:space="0" w:color="000000"/>
              <w:left w:val="single" w:sz="4" w:space="0" w:color="000000"/>
              <w:bottom w:val="single" w:sz="4" w:space="0" w:color="000000"/>
            </w:tcBorders>
          </w:tcPr>
          <w:p w14:paraId="43903534" w14:textId="77777777" w:rsidR="00515800" w:rsidRPr="00EB79A7" w:rsidRDefault="00515800" w:rsidP="00515800">
            <w:pPr>
              <w:suppressAutoHyphens/>
              <w:jc w:val="center"/>
              <w:rPr>
                <w:b/>
                <w:sz w:val="22"/>
                <w:szCs w:val="22"/>
              </w:rPr>
            </w:pPr>
            <w:r w:rsidRPr="00EB79A7">
              <w:rPr>
                <w:rFonts w:eastAsia="ArialMT"/>
                <w:b/>
                <w:sz w:val="22"/>
                <w:szCs w:val="22"/>
                <w:lang w:val="cs-CZ"/>
              </w:rPr>
              <w:t>Csillagok</w:t>
            </w:r>
            <w:r w:rsidRPr="00EB79A7">
              <w:rPr>
                <w:rFonts w:eastAsia="ArialMT"/>
                <w:b/>
                <w:sz w:val="22"/>
                <w:szCs w:val="22"/>
              </w:rPr>
              <w:t>, galaxisok</w:t>
            </w:r>
          </w:p>
        </w:tc>
        <w:tc>
          <w:tcPr>
            <w:tcW w:w="1263" w:type="dxa"/>
            <w:tcBorders>
              <w:top w:val="single" w:sz="4" w:space="0" w:color="000000"/>
              <w:left w:val="single" w:sz="4" w:space="0" w:color="000000"/>
              <w:bottom w:val="single" w:sz="4" w:space="0" w:color="000000"/>
              <w:right w:val="single" w:sz="4" w:space="0" w:color="000000"/>
            </w:tcBorders>
            <w:vAlign w:val="center"/>
          </w:tcPr>
          <w:p w14:paraId="0E55E06A" w14:textId="77777777" w:rsidR="00515800" w:rsidRPr="00EB79A7" w:rsidRDefault="00515800" w:rsidP="00515800">
            <w:pPr>
              <w:widowControl w:val="0"/>
              <w:jc w:val="center"/>
              <w:rPr>
                <w:b/>
                <w:sz w:val="22"/>
                <w:szCs w:val="22"/>
              </w:rPr>
            </w:pPr>
            <w:r w:rsidRPr="00EB79A7">
              <w:rPr>
                <w:b/>
                <w:sz w:val="22"/>
                <w:szCs w:val="22"/>
              </w:rPr>
              <w:t xml:space="preserve">Órakeret </w:t>
            </w:r>
          </w:p>
          <w:p w14:paraId="0F8EF1CA" w14:textId="77777777" w:rsidR="00515800" w:rsidRPr="00EB79A7" w:rsidRDefault="00515800" w:rsidP="00515800">
            <w:pPr>
              <w:widowControl w:val="0"/>
              <w:jc w:val="center"/>
              <w:rPr>
                <w:b/>
                <w:sz w:val="22"/>
                <w:szCs w:val="22"/>
              </w:rPr>
            </w:pPr>
            <w:r w:rsidRPr="00EB79A7">
              <w:rPr>
                <w:b/>
                <w:sz w:val="22"/>
                <w:szCs w:val="22"/>
              </w:rPr>
              <w:t>6 óra</w:t>
            </w:r>
          </w:p>
        </w:tc>
      </w:tr>
      <w:tr w:rsidR="00515800" w:rsidRPr="00EB79A7" w14:paraId="435748B7" w14:textId="77777777" w:rsidTr="00515800">
        <w:tc>
          <w:tcPr>
            <w:tcW w:w="2220" w:type="dxa"/>
            <w:gridSpan w:val="2"/>
            <w:tcBorders>
              <w:top w:val="single" w:sz="4" w:space="0" w:color="000000"/>
              <w:left w:val="single" w:sz="4" w:space="0" w:color="000000"/>
              <w:bottom w:val="single" w:sz="4" w:space="0" w:color="000000"/>
            </w:tcBorders>
            <w:vAlign w:val="center"/>
          </w:tcPr>
          <w:p w14:paraId="6C4B91DB" w14:textId="77777777" w:rsidR="00515800" w:rsidRPr="00EB79A7" w:rsidRDefault="00515800" w:rsidP="00515800">
            <w:pPr>
              <w:widowControl w:val="0"/>
              <w:jc w:val="center"/>
              <w:rPr>
                <w:sz w:val="22"/>
                <w:szCs w:val="22"/>
              </w:rPr>
            </w:pPr>
            <w:r w:rsidRPr="00EB79A7">
              <w:rPr>
                <w:b/>
                <w:sz w:val="22"/>
                <w:szCs w:val="22"/>
              </w:rPr>
              <w:t>Előzetes tudás</w:t>
            </w:r>
          </w:p>
        </w:tc>
        <w:tc>
          <w:tcPr>
            <w:tcW w:w="7021" w:type="dxa"/>
            <w:gridSpan w:val="4"/>
            <w:tcBorders>
              <w:top w:val="single" w:sz="4" w:space="0" w:color="000000"/>
              <w:left w:val="single" w:sz="4" w:space="0" w:color="000000"/>
              <w:bottom w:val="single" w:sz="4" w:space="0" w:color="000000"/>
              <w:right w:val="single" w:sz="4" w:space="0" w:color="000000"/>
            </w:tcBorders>
          </w:tcPr>
          <w:p w14:paraId="2A275E3E" w14:textId="77777777" w:rsidR="00515800" w:rsidRPr="00EB79A7" w:rsidRDefault="00515800" w:rsidP="00515800">
            <w:pPr>
              <w:rPr>
                <w:sz w:val="22"/>
                <w:szCs w:val="22"/>
                <w:lang w:val="cs-CZ"/>
              </w:rPr>
            </w:pPr>
            <w:r w:rsidRPr="00EB79A7">
              <w:rPr>
                <w:sz w:val="22"/>
                <w:szCs w:val="22"/>
              </w:rPr>
              <w:t>A Nap sugárzása, energiatermelése. A fény terjedése.</w:t>
            </w:r>
          </w:p>
        </w:tc>
      </w:tr>
      <w:tr w:rsidR="00515800" w:rsidRPr="00EB79A7" w14:paraId="371272F5" w14:textId="77777777" w:rsidTr="00515800">
        <w:tc>
          <w:tcPr>
            <w:tcW w:w="2220" w:type="dxa"/>
            <w:gridSpan w:val="2"/>
            <w:tcBorders>
              <w:top w:val="single" w:sz="4" w:space="0" w:color="000000"/>
              <w:left w:val="single" w:sz="4" w:space="0" w:color="000000"/>
              <w:bottom w:val="single" w:sz="4" w:space="0" w:color="000000"/>
            </w:tcBorders>
            <w:vAlign w:val="center"/>
          </w:tcPr>
          <w:p w14:paraId="068D664E" w14:textId="77777777" w:rsidR="00515800" w:rsidRPr="00EB79A7" w:rsidRDefault="00515800" w:rsidP="00515800">
            <w:pPr>
              <w:widowControl w:val="0"/>
              <w:jc w:val="center"/>
              <w:rPr>
                <w:sz w:val="22"/>
                <w:szCs w:val="22"/>
              </w:rPr>
            </w:pPr>
            <w:r w:rsidRPr="00EB79A7">
              <w:rPr>
                <w:b/>
                <w:sz w:val="22"/>
                <w:szCs w:val="22"/>
              </w:rPr>
              <w:t>A tematikai egység nevelési-fejlesztési céljai</w:t>
            </w:r>
          </w:p>
        </w:tc>
        <w:tc>
          <w:tcPr>
            <w:tcW w:w="7021" w:type="dxa"/>
            <w:gridSpan w:val="4"/>
            <w:tcBorders>
              <w:top w:val="single" w:sz="4" w:space="0" w:color="000000"/>
              <w:left w:val="single" w:sz="4" w:space="0" w:color="000000"/>
              <w:bottom w:val="single" w:sz="4" w:space="0" w:color="000000"/>
              <w:right w:val="single" w:sz="4" w:space="0" w:color="000000"/>
            </w:tcBorders>
          </w:tcPr>
          <w:p w14:paraId="799A7F4C" w14:textId="77777777" w:rsidR="00515800" w:rsidRPr="00EB79A7" w:rsidRDefault="00515800" w:rsidP="00515800">
            <w:pPr>
              <w:rPr>
                <w:sz w:val="22"/>
                <w:szCs w:val="22"/>
              </w:rPr>
            </w:pPr>
            <w:r w:rsidRPr="00EB79A7">
              <w:rPr>
                <w:sz w:val="22"/>
                <w:szCs w:val="22"/>
              </w:rPr>
              <w:t xml:space="preserve">A </w:t>
            </w:r>
            <w:r w:rsidRPr="00EB79A7">
              <w:rPr>
                <w:sz w:val="22"/>
                <w:szCs w:val="22"/>
                <w:lang w:val="cs-CZ"/>
              </w:rPr>
              <w:t>felépítés</w:t>
            </w:r>
            <w:r w:rsidRPr="00EB79A7">
              <w:rPr>
                <w:sz w:val="22"/>
                <w:szCs w:val="22"/>
              </w:rPr>
              <w:t xml:space="preserve"> és működés kapcsolatának értelmezése a csillagokban mint természeti rendszerekben. Az Univerzum (általunk ismert része) anyagi egységének beláttatása. A világmindenség mint fizikai rendszer fejlődésének, a fejlődés kereteinek, következményeinek, időbeli lefutásának megértése.</w:t>
            </w:r>
          </w:p>
        </w:tc>
      </w:tr>
      <w:tr w:rsidR="00515800" w:rsidRPr="00EB79A7" w14:paraId="76CBBE21" w14:textId="77777777" w:rsidTr="00515800">
        <w:tc>
          <w:tcPr>
            <w:tcW w:w="3424" w:type="dxa"/>
            <w:gridSpan w:val="3"/>
            <w:tcBorders>
              <w:left w:val="single" w:sz="4" w:space="0" w:color="000000"/>
              <w:bottom w:val="single" w:sz="4" w:space="0" w:color="000000"/>
            </w:tcBorders>
            <w:vAlign w:val="center"/>
          </w:tcPr>
          <w:p w14:paraId="59D0EDA8" w14:textId="77777777" w:rsidR="00515800" w:rsidRPr="00EB79A7" w:rsidRDefault="00515800" w:rsidP="00515800">
            <w:pPr>
              <w:widowControl w:val="0"/>
              <w:jc w:val="center"/>
              <w:rPr>
                <w:b/>
                <w:sz w:val="22"/>
                <w:szCs w:val="22"/>
              </w:rPr>
            </w:pPr>
            <w:r w:rsidRPr="00EB79A7">
              <w:rPr>
                <w:b/>
                <w:sz w:val="22"/>
                <w:szCs w:val="22"/>
              </w:rPr>
              <w:t>Ismeretek (tartalmak, jelenségek, problémák, alkalmazások)</w:t>
            </w:r>
          </w:p>
        </w:tc>
        <w:tc>
          <w:tcPr>
            <w:tcW w:w="3425" w:type="dxa"/>
            <w:tcBorders>
              <w:top w:val="single" w:sz="4" w:space="0" w:color="000000"/>
              <w:left w:val="single" w:sz="4" w:space="0" w:color="000000"/>
              <w:bottom w:val="single" w:sz="4" w:space="0" w:color="000000"/>
            </w:tcBorders>
            <w:vAlign w:val="center"/>
          </w:tcPr>
          <w:p w14:paraId="3F3A18E7" w14:textId="77777777" w:rsidR="00515800" w:rsidRPr="00EB79A7" w:rsidRDefault="00515800" w:rsidP="00515800">
            <w:pPr>
              <w:widowControl w:val="0"/>
              <w:jc w:val="center"/>
              <w:rPr>
                <w:b/>
                <w:sz w:val="22"/>
                <w:szCs w:val="22"/>
              </w:rPr>
            </w:pPr>
            <w:r w:rsidRPr="00EB79A7">
              <w:rPr>
                <w:b/>
                <w:sz w:val="22"/>
                <w:szCs w:val="22"/>
              </w:rPr>
              <w:t>Fejlesztési követelmények/ módszertani ajánlások</w:t>
            </w:r>
          </w:p>
        </w:tc>
        <w:tc>
          <w:tcPr>
            <w:tcW w:w="2392" w:type="dxa"/>
            <w:gridSpan w:val="2"/>
            <w:tcBorders>
              <w:top w:val="single" w:sz="4" w:space="0" w:color="000000"/>
              <w:left w:val="single" w:sz="4" w:space="0" w:color="000000"/>
              <w:bottom w:val="single" w:sz="4" w:space="0" w:color="000000"/>
              <w:right w:val="single" w:sz="4" w:space="0" w:color="000000"/>
            </w:tcBorders>
            <w:vAlign w:val="center"/>
          </w:tcPr>
          <w:p w14:paraId="32DA2BB6" w14:textId="77777777" w:rsidR="00515800" w:rsidRPr="00EB79A7" w:rsidRDefault="00515800" w:rsidP="00515800">
            <w:pPr>
              <w:widowControl w:val="0"/>
              <w:jc w:val="center"/>
              <w:rPr>
                <w:sz w:val="22"/>
                <w:szCs w:val="22"/>
              </w:rPr>
            </w:pPr>
            <w:r w:rsidRPr="00EB79A7">
              <w:rPr>
                <w:b/>
                <w:sz w:val="22"/>
                <w:szCs w:val="22"/>
              </w:rPr>
              <w:t>Kapcsolódási pontok</w:t>
            </w:r>
          </w:p>
        </w:tc>
      </w:tr>
      <w:tr w:rsidR="00515800" w:rsidRPr="00EB79A7" w14:paraId="12974AA7" w14:textId="77777777" w:rsidTr="00515800">
        <w:tc>
          <w:tcPr>
            <w:tcW w:w="3424" w:type="dxa"/>
            <w:gridSpan w:val="3"/>
            <w:tcBorders>
              <w:left w:val="single" w:sz="4" w:space="0" w:color="000000"/>
              <w:bottom w:val="single" w:sz="4" w:space="0" w:color="000000"/>
            </w:tcBorders>
          </w:tcPr>
          <w:p w14:paraId="0149F01A" w14:textId="77777777" w:rsidR="00515800" w:rsidRPr="00EB79A7" w:rsidRDefault="00515800" w:rsidP="00515800">
            <w:pPr>
              <w:autoSpaceDE w:val="0"/>
              <w:autoSpaceDN w:val="0"/>
              <w:adjustRightInd w:val="0"/>
              <w:rPr>
                <w:rFonts w:eastAsia="ArialMT"/>
                <w:sz w:val="22"/>
                <w:szCs w:val="22"/>
              </w:rPr>
            </w:pPr>
            <w:r w:rsidRPr="00EB79A7">
              <w:rPr>
                <w:bCs/>
                <w:sz w:val="22"/>
                <w:szCs w:val="22"/>
              </w:rPr>
              <w:t>Problémák, jelenségek, gyakorlati alkalmazások:</w:t>
            </w:r>
          </w:p>
          <w:p w14:paraId="0C8CCF85" w14:textId="77777777" w:rsidR="00515800" w:rsidRPr="00EB79A7" w:rsidRDefault="00515800" w:rsidP="00515800">
            <w:pPr>
              <w:rPr>
                <w:sz w:val="22"/>
                <w:szCs w:val="22"/>
              </w:rPr>
            </w:pPr>
            <w:r w:rsidRPr="00EB79A7">
              <w:rPr>
                <w:sz w:val="22"/>
                <w:szCs w:val="22"/>
              </w:rPr>
              <w:t>A Nap várható jövője.</w:t>
            </w:r>
          </w:p>
          <w:p w14:paraId="1101CC08" w14:textId="77777777" w:rsidR="00515800" w:rsidRPr="00EB79A7" w:rsidRDefault="00515800" w:rsidP="00515800">
            <w:pPr>
              <w:rPr>
                <w:sz w:val="22"/>
                <w:szCs w:val="22"/>
              </w:rPr>
            </w:pPr>
            <w:r w:rsidRPr="00EB79A7">
              <w:rPr>
                <w:sz w:val="22"/>
                <w:szCs w:val="22"/>
              </w:rPr>
              <w:t xml:space="preserve">A csillagtevékenység formái, ezek észlelése. </w:t>
            </w:r>
          </w:p>
          <w:p w14:paraId="0CFCFC0E" w14:textId="77777777" w:rsidR="00515800" w:rsidRPr="00EB79A7" w:rsidRDefault="00515800" w:rsidP="00515800">
            <w:pPr>
              <w:rPr>
                <w:sz w:val="22"/>
                <w:szCs w:val="22"/>
              </w:rPr>
            </w:pPr>
            <w:r w:rsidRPr="00EB79A7">
              <w:rPr>
                <w:iCs/>
                <w:sz w:val="22"/>
                <w:szCs w:val="22"/>
              </w:rPr>
              <w:t xml:space="preserve">A </w:t>
            </w:r>
            <w:r w:rsidRPr="00EB79A7">
              <w:rPr>
                <w:sz w:val="22"/>
                <w:szCs w:val="22"/>
              </w:rPr>
              <w:t>fizikai-matematikai világleírások hatása az európai kultúrára.</w:t>
            </w:r>
          </w:p>
          <w:p w14:paraId="605E5633" w14:textId="77777777" w:rsidR="00515800" w:rsidRPr="00EB79A7" w:rsidRDefault="00515800" w:rsidP="00515800">
            <w:pPr>
              <w:rPr>
                <w:sz w:val="22"/>
                <w:szCs w:val="22"/>
              </w:rPr>
            </w:pPr>
            <w:r w:rsidRPr="00EB79A7">
              <w:rPr>
                <w:sz w:val="22"/>
                <w:szCs w:val="22"/>
              </w:rPr>
              <w:t xml:space="preserve">Az Univerzum tágulására utaló tapasztalatok, a galaxis halmazok távolodása. </w:t>
            </w:r>
          </w:p>
          <w:p w14:paraId="1E1DD20F" w14:textId="77777777" w:rsidR="00515800" w:rsidRPr="00EB79A7" w:rsidRDefault="00515800" w:rsidP="00515800">
            <w:pPr>
              <w:rPr>
                <w:sz w:val="22"/>
                <w:szCs w:val="22"/>
              </w:rPr>
            </w:pPr>
          </w:p>
          <w:p w14:paraId="79105E6A" w14:textId="77777777" w:rsidR="00515800" w:rsidRPr="00EB79A7" w:rsidRDefault="00515800" w:rsidP="00515800">
            <w:pPr>
              <w:rPr>
                <w:bCs/>
                <w:sz w:val="22"/>
                <w:szCs w:val="22"/>
              </w:rPr>
            </w:pPr>
            <w:r w:rsidRPr="00EB79A7">
              <w:rPr>
                <w:bCs/>
                <w:sz w:val="22"/>
                <w:szCs w:val="22"/>
              </w:rPr>
              <w:t>Ismeretek:</w:t>
            </w:r>
          </w:p>
          <w:p w14:paraId="040307F7" w14:textId="77777777" w:rsidR="00515800" w:rsidRPr="00EB79A7" w:rsidRDefault="00515800" w:rsidP="00515800">
            <w:pPr>
              <w:rPr>
                <w:sz w:val="22"/>
                <w:szCs w:val="22"/>
              </w:rPr>
            </w:pPr>
            <w:r w:rsidRPr="00EB79A7">
              <w:rPr>
                <w:sz w:val="22"/>
                <w:szCs w:val="22"/>
              </w:rPr>
              <w:t>A csillag definíciója, jellemzői, gyakorisága, mérete, szerepe az elemek kialakulásában.</w:t>
            </w:r>
          </w:p>
          <w:p w14:paraId="03554129" w14:textId="77777777" w:rsidR="00515800" w:rsidRPr="00EB79A7" w:rsidRDefault="00515800" w:rsidP="00515800">
            <w:pPr>
              <w:rPr>
                <w:sz w:val="22"/>
                <w:szCs w:val="22"/>
              </w:rPr>
            </w:pPr>
            <w:r w:rsidRPr="00EB79A7">
              <w:rPr>
                <w:sz w:val="22"/>
                <w:szCs w:val="22"/>
              </w:rPr>
              <w:t>A galaxisok, alakjuk, szerkezetük. Galaxisunk: a Tejút.</w:t>
            </w:r>
          </w:p>
          <w:p w14:paraId="78B17EBC" w14:textId="77777777" w:rsidR="00515800" w:rsidRPr="00EB79A7" w:rsidRDefault="00515800" w:rsidP="00515800">
            <w:pPr>
              <w:rPr>
                <w:sz w:val="22"/>
                <w:szCs w:val="22"/>
              </w:rPr>
            </w:pPr>
            <w:r w:rsidRPr="00EB79A7">
              <w:rPr>
                <w:sz w:val="22"/>
                <w:szCs w:val="22"/>
              </w:rPr>
              <w:t>Az Univerzum fejlődése, az ősrobbanás elmélet. </w:t>
            </w:r>
          </w:p>
          <w:p w14:paraId="4C57DF05" w14:textId="77777777" w:rsidR="00515800" w:rsidRPr="00EB79A7" w:rsidRDefault="00515800" w:rsidP="00515800">
            <w:pPr>
              <w:rPr>
                <w:sz w:val="22"/>
                <w:szCs w:val="22"/>
                <w:highlight w:val="yellow"/>
              </w:rPr>
            </w:pPr>
            <w:r w:rsidRPr="00EB79A7">
              <w:rPr>
                <w:sz w:val="22"/>
                <w:szCs w:val="22"/>
              </w:rPr>
              <w:t xml:space="preserve">Az Univerzum kora, létrejöttének, jövőjének néhány modellje. </w:t>
            </w:r>
          </w:p>
        </w:tc>
        <w:tc>
          <w:tcPr>
            <w:tcW w:w="3425" w:type="dxa"/>
            <w:tcBorders>
              <w:top w:val="single" w:sz="4" w:space="0" w:color="000000"/>
              <w:left w:val="single" w:sz="4" w:space="0" w:color="000000"/>
              <w:bottom w:val="single" w:sz="4" w:space="0" w:color="000000"/>
            </w:tcBorders>
          </w:tcPr>
          <w:p w14:paraId="6213A2CC" w14:textId="77777777" w:rsidR="00515800" w:rsidRPr="00EB79A7" w:rsidRDefault="00515800" w:rsidP="00515800">
            <w:pPr>
              <w:rPr>
                <w:sz w:val="22"/>
                <w:szCs w:val="22"/>
              </w:rPr>
            </w:pPr>
            <w:r w:rsidRPr="00EB79A7">
              <w:rPr>
                <w:sz w:val="22"/>
                <w:szCs w:val="22"/>
              </w:rPr>
              <w:t>A csillagok méretviszonyainak (nagyságrendeknek) áttekintése.</w:t>
            </w:r>
          </w:p>
          <w:p w14:paraId="2659601A" w14:textId="77777777" w:rsidR="00515800" w:rsidRPr="00EB79A7" w:rsidRDefault="00515800" w:rsidP="00515800">
            <w:pPr>
              <w:rPr>
                <w:sz w:val="22"/>
                <w:szCs w:val="22"/>
              </w:rPr>
            </w:pPr>
            <w:r w:rsidRPr="00EB79A7">
              <w:rPr>
                <w:sz w:val="22"/>
                <w:szCs w:val="22"/>
              </w:rPr>
              <w:t>A csillagok energiatermelésének megértése.</w:t>
            </w:r>
          </w:p>
          <w:p w14:paraId="4DC87FD0" w14:textId="77777777" w:rsidR="00515800" w:rsidRPr="00EB79A7" w:rsidRDefault="00515800" w:rsidP="00515800">
            <w:pPr>
              <w:rPr>
                <w:sz w:val="22"/>
                <w:szCs w:val="22"/>
              </w:rPr>
            </w:pPr>
            <w:r w:rsidRPr="00EB79A7">
              <w:rPr>
                <w:sz w:val="22"/>
                <w:szCs w:val="22"/>
              </w:rPr>
              <w:t>Önálló projektmunkák, képek gyűjtése, egyszerű megfigyelések végzése (például: a Tejút megfigyelése).</w:t>
            </w:r>
          </w:p>
          <w:p w14:paraId="1FDC3B83" w14:textId="77777777" w:rsidR="00515800" w:rsidRPr="00EB79A7" w:rsidRDefault="00515800" w:rsidP="00515800">
            <w:pPr>
              <w:rPr>
                <w:sz w:val="22"/>
                <w:szCs w:val="22"/>
              </w:rPr>
            </w:pPr>
            <w:r w:rsidRPr="00EB79A7">
              <w:rPr>
                <w:sz w:val="22"/>
                <w:szCs w:val="22"/>
              </w:rPr>
              <w:t xml:space="preserve">Érvelés és vita az Univerzumról kialakított képzetekkel kapcsolatban. </w:t>
            </w:r>
          </w:p>
        </w:tc>
        <w:tc>
          <w:tcPr>
            <w:tcW w:w="2392" w:type="dxa"/>
            <w:gridSpan w:val="2"/>
            <w:tcBorders>
              <w:top w:val="single" w:sz="4" w:space="0" w:color="000000"/>
              <w:left w:val="single" w:sz="4" w:space="0" w:color="000000"/>
              <w:bottom w:val="single" w:sz="4" w:space="0" w:color="000000"/>
              <w:right w:val="single" w:sz="4" w:space="0" w:color="000000"/>
            </w:tcBorders>
          </w:tcPr>
          <w:p w14:paraId="5EE3C81C" w14:textId="77777777" w:rsidR="00515800" w:rsidRPr="00EB79A7" w:rsidRDefault="00515800" w:rsidP="00515800">
            <w:pPr>
              <w:rPr>
                <w:sz w:val="22"/>
                <w:szCs w:val="22"/>
              </w:rPr>
            </w:pPr>
            <w:r w:rsidRPr="00EB79A7">
              <w:rPr>
                <w:sz w:val="22"/>
                <w:szCs w:val="22"/>
              </w:rPr>
              <w:t>Történelem, társadalmi és állampolgári ismeretek</w:t>
            </w:r>
            <w:r w:rsidRPr="00EB79A7">
              <w:rPr>
                <w:sz w:val="22"/>
                <w:szCs w:val="22"/>
                <w:lang w:val="cs-CZ"/>
              </w:rPr>
              <w:t>:</w:t>
            </w:r>
            <w:r w:rsidRPr="00EB79A7">
              <w:rPr>
                <w:sz w:val="22"/>
                <w:szCs w:val="22"/>
              </w:rPr>
              <w:t xml:space="preserve"> Napkultusz az antik kultúrákban.</w:t>
            </w:r>
          </w:p>
          <w:p w14:paraId="6380CADD" w14:textId="77777777" w:rsidR="00515800" w:rsidRPr="00EB79A7" w:rsidRDefault="00515800" w:rsidP="00515800">
            <w:pPr>
              <w:rPr>
                <w:sz w:val="22"/>
                <w:szCs w:val="22"/>
              </w:rPr>
            </w:pPr>
          </w:p>
          <w:p w14:paraId="5EF36151" w14:textId="77777777" w:rsidR="00515800" w:rsidRPr="00EB79A7" w:rsidRDefault="00515800" w:rsidP="00515800">
            <w:pPr>
              <w:rPr>
                <w:sz w:val="22"/>
                <w:szCs w:val="22"/>
              </w:rPr>
            </w:pPr>
            <w:r w:rsidRPr="00EB79A7">
              <w:rPr>
                <w:sz w:val="22"/>
                <w:szCs w:val="22"/>
                <w:lang w:val="cs-CZ"/>
              </w:rPr>
              <w:t>Kémia:</w:t>
            </w:r>
            <w:r w:rsidRPr="00EB79A7">
              <w:rPr>
                <w:b/>
                <w:sz w:val="22"/>
                <w:szCs w:val="22"/>
              </w:rPr>
              <w:t xml:space="preserve"> </w:t>
            </w:r>
            <w:r w:rsidRPr="00EB79A7">
              <w:rPr>
                <w:sz w:val="22"/>
                <w:szCs w:val="22"/>
              </w:rPr>
              <w:t>a periódusos rendszer, elemek keletkezése.</w:t>
            </w:r>
          </w:p>
          <w:p w14:paraId="39E942E2" w14:textId="77777777" w:rsidR="00515800" w:rsidRPr="00EB79A7" w:rsidRDefault="00515800" w:rsidP="00515800">
            <w:pPr>
              <w:rPr>
                <w:sz w:val="22"/>
                <w:szCs w:val="22"/>
              </w:rPr>
            </w:pPr>
          </w:p>
          <w:p w14:paraId="44B7A581" w14:textId="77777777" w:rsidR="00515800" w:rsidRPr="00EB79A7" w:rsidRDefault="00515800" w:rsidP="00515800">
            <w:pPr>
              <w:rPr>
                <w:sz w:val="22"/>
                <w:szCs w:val="22"/>
              </w:rPr>
            </w:pPr>
            <w:r w:rsidRPr="00EB79A7">
              <w:rPr>
                <w:sz w:val="22"/>
                <w:szCs w:val="22"/>
              </w:rPr>
              <w:t>Magyar nyelv és irodalom</w:t>
            </w:r>
            <w:r w:rsidRPr="00EB79A7">
              <w:rPr>
                <w:sz w:val="22"/>
                <w:szCs w:val="22"/>
                <w:lang w:val="cs-CZ"/>
              </w:rPr>
              <w:t>:</w:t>
            </w:r>
            <w:r w:rsidRPr="00EB79A7">
              <w:rPr>
                <w:sz w:val="22"/>
                <w:szCs w:val="22"/>
              </w:rPr>
              <w:t xml:space="preserve"> Madách Imre: Az ember tragédiája.</w:t>
            </w:r>
          </w:p>
          <w:p w14:paraId="545511B1" w14:textId="77777777" w:rsidR="00515800" w:rsidRPr="00EB79A7" w:rsidRDefault="00515800" w:rsidP="00515800">
            <w:pPr>
              <w:rPr>
                <w:sz w:val="22"/>
                <w:szCs w:val="22"/>
              </w:rPr>
            </w:pPr>
          </w:p>
          <w:p w14:paraId="5E94863F" w14:textId="77777777" w:rsidR="00515800" w:rsidRPr="00EB79A7" w:rsidRDefault="00515800" w:rsidP="00515800">
            <w:pPr>
              <w:rPr>
                <w:sz w:val="22"/>
                <w:szCs w:val="22"/>
              </w:rPr>
            </w:pPr>
            <w:r w:rsidRPr="00EB79A7">
              <w:rPr>
                <w:sz w:val="22"/>
                <w:szCs w:val="22"/>
              </w:rPr>
              <w:t>Etika</w:t>
            </w:r>
            <w:r w:rsidRPr="00EB79A7">
              <w:rPr>
                <w:sz w:val="22"/>
                <w:szCs w:val="22"/>
                <w:lang w:val="cs-CZ"/>
              </w:rPr>
              <w:t>:</w:t>
            </w:r>
            <w:r w:rsidRPr="00EB79A7">
              <w:rPr>
                <w:sz w:val="22"/>
                <w:szCs w:val="22"/>
              </w:rPr>
              <w:t xml:space="preserve"> az ember világegyetemben elfoglalt helyének értelmezése.</w:t>
            </w:r>
          </w:p>
          <w:p w14:paraId="02EEFBA7" w14:textId="77777777" w:rsidR="00515800" w:rsidRPr="00EB79A7" w:rsidRDefault="00515800" w:rsidP="00515800">
            <w:pPr>
              <w:rPr>
                <w:sz w:val="22"/>
                <w:szCs w:val="22"/>
              </w:rPr>
            </w:pPr>
          </w:p>
          <w:p w14:paraId="2538E433" w14:textId="77777777" w:rsidR="00515800" w:rsidRPr="00EB79A7" w:rsidRDefault="00515800" w:rsidP="00515800">
            <w:pPr>
              <w:rPr>
                <w:sz w:val="22"/>
                <w:szCs w:val="22"/>
              </w:rPr>
            </w:pPr>
            <w:r w:rsidRPr="00EB79A7">
              <w:rPr>
                <w:sz w:val="22"/>
                <w:szCs w:val="22"/>
              </w:rPr>
              <w:t>Biológia: az evolúció fogalma.</w:t>
            </w:r>
          </w:p>
        </w:tc>
      </w:tr>
      <w:tr w:rsidR="00515800" w:rsidRPr="00EB79A7" w14:paraId="21B1FEFD" w14:textId="77777777" w:rsidTr="00515800">
        <w:tc>
          <w:tcPr>
            <w:tcW w:w="1852" w:type="dxa"/>
            <w:tcBorders>
              <w:top w:val="single" w:sz="4" w:space="0" w:color="000000"/>
              <w:left w:val="single" w:sz="4" w:space="0" w:color="000000"/>
              <w:bottom w:val="single" w:sz="4" w:space="0" w:color="000000"/>
            </w:tcBorders>
            <w:vAlign w:val="center"/>
          </w:tcPr>
          <w:p w14:paraId="5117B625" w14:textId="77777777" w:rsidR="00515800" w:rsidRPr="00EB79A7" w:rsidRDefault="00515800" w:rsidP="00515800">
            <w:pPr>
              <w:widowControl w:val="0"/>
              <w:jc w:val="center"/>
              <w:rPr>
                <w:sz w:val="22"/>
                <w:szCs w:val="22"/>
              </w:rPr>
            </w:pPr>
            <w:r w:rsidRPr="00EB79A7">
              <w:rPr>
                <w:sz w:val="22"/>
                <w:szCs w:val="22"/>
              </w:rPr>
              <w:t>Kulcsfogalmak/ fogalmak</w:t>
            </w:r>
          </w:p>
        </w:tc>
        <w:tc>
          <w:tcPr>
            <w:tcW w:w="7389" w:type="dxa"/>
            <w:gridSpan w:val="5"/>
            <w:tcBorders>
              <w:top w:val="single" w:sz="4" w:space="0" w:color="000000"/>
              <w:left w:val="single" w:sz="4" w:space="0" w:color="000000"/>
              <w:bottom w:val="single" w:sz="4" w:space="0" w:color="000000"/>
              <w:right w:val="single" w:sz="4" w:space="0" w:color="000000"/>
            </w:tcBorders>
          </w:tcPr>
          <w:p w14:paraId="15B37C3D" w14:textId="77777777" w:rsidR="00515800" w:rsidRPr="00EB79A7" w:rsidRDefault="00515800" w:rsidP="00515800">
            <w:pPr>
              <w:widowControl w:val="0"/>
              <w:rPr>
                <w:sz w:val="22"/>
                <w:szCs w:val="22"/>
              </w:rPr>
            </w:pPr>
            <w:r w:rsidRPr="00EB79A7">
              <w:rPr>
                <w:sz w:val="22"/>
                <w:szCs w:val="22"/>
              </w:rPr>
              <w:t>Csillag, galaxis, Tejút. Ősrobbanás, téridő.</w:t>
            </w:r>
          </w:p>
        </w:tc>
      </w:tr>
    </w:tbl>
    <w:p w14:paraId="448FE6AF" w14:textId="77777777" w:rsidR="00515800" w:rsidRPr="00EB79A7" w:rsidRDefault="00515800" w:rsidP="00515800">
      <w:pPr>
        <w:keepNext/>
        <w:keepLines/>
        <w:widowControl w:val="0"/>
        <w:rPr>
          <w:sz w:val="22"/>
          <w:szCs w:val="22"/>
        </w:rPr>
      </w:pPr>
    </w:p>
    <w:tbl>
      <w:tblPr>
        <w:tblW w:w="92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7274"/>
      </w:tblGrid>
      <w:tr w:rsidR="00515800" w:rsidRPr="00EB79A7" w14:paraId="74A0B3B5" w14:textId="77777777" w:rsidTr="00515800">
        <w:trPr>
          <w:trHeight w:val="179"/>
        </w:trPr>
        <w:tc>
          <w:tcPr>
            <w:tcW w:w="1956" w:type="dxa"/>
            <w:vAlign w:val="center"/>
          </w:tcPr>
          <w:p w14:paraId="5F9198F2" w14:textId="77777777" w:rsidR="00515800" w:rsidRPr="00EB79A7" w:rsidRDefault="00515800" w:rsidP="00515800">
            <w:pPr>
              <w:jc w:val="center"/>
              <w:rPr>
                <w:b/>
                <w:bCs/>
                <w:sz w:val="22"/>
                <w:szCs w:val="22"/>
              </w:rPr>
            </w:pPr>
            <w:r w:rsidRPr="00EB79A7">
              <w:rPr>
                <w:b/>
                <w:bCs/>
                <w:sz w:val="22"/>
                <w:szCs w:val="22"/>
              </w:rPr>
              <w:t xml:space="preserve">A </w:t>
            </w:r>
            <w:r w:rsidRPr="00EB79A7">
              <w:rPr>
                <w:b/>
                <w:bCs/>
                <w:sz w:val="22"/>
                <w:szCs w:val="22"/>
                <w:lang w:val="cs-CZ"/>
              </w:rPr>
              <w:t>fejlesztés</w:t>
            </w:r>
            <w:r w:rsidRPr="00EB79A7">
              <w:rPr>
                <w:b/>
                <w:bCs/>
                <w:sz w:val="22"/>
                <w:szCs w:val="22"/>
              </w:rPr>
              <w:t xml:space="preserve"> várt eredményei a 12. évfolyam végén</w:t>
            </w:r>
          </w:p>
        </w:tc>
        <w:tc>
          <w:tcPr>
            <w:tcW w:w="7200" w:type="dxa"/>
          </w:tcPr>
          <w:p w14:paraId="6FA55FCA" w14:textId="77777777" w:rsidR="00515800" w:rsidRPr="00EB79A7" w:rsidRDefault="00515800" w:rsidP="00515800">
            <w:pPr>
              <w:jc w:val="both"/>
              <w:rPr>
                <w:sz w:val="22"/>
                <w:szCs w:val="22"/>
              </w:rPr>
            </w:pPr>
            <w:r w:rsidRPr="00EB79A7">
              <w:rPr>
                <w:sz w:val="22"/>
                <w:szCs w:val="22"/>
              </w:rPr>
              <w:t xml:space="preserve">A tanuló </w:t>
            </w:r>
            <w:r w:rsidRPr="00EB79A7">
              <w:rPr>
                <w:sz w:val="22"/>
                <w:szCs w:val="22"/>
                <w:lang w:val="cs-CZ"/>
              </w:rPr>
              <w:t>legyen</w:t>
            </w:r>
            <w:r w:rsidRPr="00EB79A7">
              <w:rPr>
                <w:sz w:val="22"/>
                <w:szCs w:val="22"/>
              </w:rPr>
              <w:t xml:space="preserve"> képes fizikai jelenségek megfigyelésére, s az ennek során szerzett tapasztalatok elmondására. Legyen tisztában azzal, hogy a fizika átfogó törvényeket ismer fel, melyek alkalmazhatók jelenségek értelmezésére, egyes események minőségi és mennyiségi előrejelzésére. Legyen képes egyszerű fizikai rendszerek esetén a lényeges elemeket a lényegtelenektől elválasztani, tudjon egyszerűbb számításokat elvégezni és helyes logikai következtetéseket levonni. Tudja helyesen használni a tanult mechanikai és elektromosságtani alapfogalmakat (tehetetlenség, sebesség, gyorsulás, tömeg, erő, erőtörvények, lendület, munka, energia, teljesítmény, hatásfok, áramerősség, feszültség, ellenállás). Tudjon példákat mondani a tanult jelenségekre, a tanult legfontosabb törvényszerűségek érvényesülésére a természetben, a technikai eszközök esetében. Tudja a tanult mértékegységeket a mindennapi életben is előforduló mennyiségek esetében használni. Legyen képes a számítógépes világhálón a témához kapcsolódó érdekes és hasznos adatokat, információkat gyűjteni. Ismerje a tanulmányok során előforduló fontosabb hétköznapi eszközök működési elvét, biztonságos használatát. Legyen tisztában saját szervezete működésének fizikai aspektusaival, valamint a mozgás, tájékozódás, közlekedés, a háztartás energetikai ellátásának (világítás, fűtés, elektromos rendszer, hőháztartás) legalapvetőbb fizikai vonatkozásaival, ezek gyakorlati alkalmazásaival. Ismerje az ember és környezetének kölcsönhatásából fakadó előnyöket és problémákat, valamint az emberiség felelősségét a környezet megóvásában.</w:t>
            </w:r>
          </w:p>
          <w:p w14:paraId="3658CD75" w14:textId="77777777" w:rsidR="00515800" w:rsidRPr="00EB79A7" w:rsidRDefault="00515800" w:rsidP="00515800">
            <w:pPr>
              <w:jc w:val="both"/>
              <w:rPr>
                <w:sz w:val="22"/>
                <w:szCs w:val="22"/>
              </w:rPr>
            </w:pPr>
            <w:r w:rsidRPr="00EB79A7">
              <w:rPr>
                <w:sz w:val="22"/>
                <w:szCs w:val="22"/>
              </w:rPr>
              <w:t>A tanuló ismerje az infokommunikációs technológia legfontosabb eszközeit, alkalmazásukat, működésük fizikai hátterét. Ismerje saját érzékszervei működésének fizikai vonatkozásait, törekedjen ezek állapotának tudatos védelmére. Ismerje a látható fény különböző hullámtulajdonságait.</w:t>
            </w:r>
          </w:p>
          <w:p w14:paraId="07CECBC3" w14:textId="77777777" w:rsidR="00515800" w:rsidRPr="00EB79A7" w:rsidRDefault="00515800" w:rsidP="00515800">
            <w:pPr>
              <w:jc w:val="both"/>
              <w:rPr>
                <w:sz w:val="22"/>
                <w:szCs w:val="22"/>
              </w:rPr>
            </w:pPr>
            <w:r w:rsidRPr="00EB79A7">
              <w:rPr>
                <w:sz w:val="22"/>
                <w:szCs w:val="22"/>
              </w:rPr>
              <w:t>Ismerjen olyan kísérleti eredményeket, tapasztalati tényeket, amelyekből arra következtethetünk, hogy az anyag atomos szerkezetű. Ismerje fel, hogy a fizika modelleken keresztül ragadja meg a valóságot, eljárásai, módszerei kijelölik a tudomány határait. Ismerje a mag-átalakulások főbb típusait (hasadás, fúzió). Legyen tisztában ezek felhasználási lehetőségeivel. Tudja összehasonlítani az atomenergia felhasználásának előnyeit és hátrányait a többi energiatermelési móddal, különös tekintettel a környezeti hatásokra.</w:t>
            </w:r>
          </w:p>
          <w:p w14:paraId="236BAB8B" w14:textId="77777777" w:rsidR="00515800" w:rsidRPr="00EB79A7" w:rsidRDefault="00515800" w:rsidP="00515800">
            <w:pPr>
              <w:jc w:val="both"/>
              <w:rPr>
                <w:sz w:val="22"/>
                <w:szCs w:val="22"/>
              </w:rPr>
            </w:pPr>
            <w:r w:rsidRPr="00EB79A7">
              <w:rPr>
                <w:sz w:val="22"/>
                <w:szCs w:val="22"/>
              </w:rPr>
              <w:t>Legyen képes Univerzumunkat és az embert kölcsönhatásukban szemlélni, az emberiség létrejöttét, sorsát, jövőjét és az Univerzum történetét összekapcsolni. Legyenek ismeretei a csillagászat alapvető eredményeiről. Ismerje az Univerzum és a Naprendszer kialakulásának történetét. Ismerje az űrhajózás elméleti és gyakorlati jelentőségét.</w:t>
            </w:r>
          </w:p>
        </w:tc>
      </w:tr>
    </w:tbl>
    <w:p w14:paraId="541B1A24" w14:textId="77777777" w:rsidR="00515800" w:rsidRPr="00EB79A7" w:rsidRDefault="00515800" w:rsidP="00515800">
      <w:pPr>
        <w:widowControl w:val="0"/>
        <w:suppressAutoHyphens/>
        <w:jc w:val="center"/>
        <w:rPr>
          <w:rFonts w:eastAsia="Calibri"/>
          <w:b/>
          <w:sz w:val="22"/>
          <w:szCs w:val="22"/>
          <w:lang w:eastAsia="zh-CN"/>
        </w:rPr>
      </w:pPr>
    </w:p>
    <w:p w14:paraId="2EC6CCCB" w14:textId="77777777" w:rsidR="00515800" w:rsidRPr="009B1E67" w:rsidRDefault="00515800" w:rsidP="00515800">
      <w:pPr>
        <w:widowControl w:val="0"/>
        <w:suppressAutoHyphens/>
        <w:rPr>
          <w:rFonts w:eastAsia="Calibri"/>
          <w:b/>
          <w:sz w:val="22"/>
          <w:szCs w:val="22"/>
          <w:lang w:eastAsia="zh-CN"/>
        </w:rPr>
      </w:pPr>
      <w:r w:rsidRPr="009B1E67">
        <w:rPr>
          <w:rFonts w:eastAsia="Calibri"/>
          <w:b/>
          <w:sz w:val="22"/>
          <w:szCs w:val="22"/>
          <w:lang w:eastAsia="zh-CN"/>
        </w:rPr>
        <w:t xml:space="preserve">Rendszerezés, ismétlés: </w:t>
      </w:r>
      <w:r>
        <w:rPr>
          <w:rFonts w:eastAsia="Calibri"/>
          <w:b/>
          <w:sz w:val="22"/>
          <w:szCs w:val="22"/>
          <w:lang w:eastAsia="zh-CN"/>
        </w:rPr>
        <w:t>3</w:t>
      </w:r>
      <w:r w:rsidRPr="009B1E67">
        <w:rPr>
          <w:rFonts w:eastAsia="Calibri"/>
          <w:b/>
          <w:sz w:val="22"/>
          <w:szCs w:val="22"/>
          <w:lang w:eastAsia="zh-CN"/>
        </w:rPr>
        <w:t xml:space="preserve"> óra</w:t>
      </w:r>
    </w:p>
    <w:p w14:paraId="1BAB48F0" w14:textId="77777777" w:rsidR="00515800" w:rsidRPr="00BD5DD5" w:rsidRDefault="00515800" w:rsidP="00515800">
      <w:pPr>
        <w:rPr>
          <w:rFonts w:ascii="Cambria" w:eastAsia="Calibri" w:hAnsi="Cambria"/>
          <w:noProof/>
          <w:sz w:val="22"/>
          <w:szCs w:val="22"/>
          <w:lang w:eastAsia="en-US" w:bidi="en-US"/>
        </w:rPr>
      </w:pPr>
      <w:r>
        <w:rPr>
          <w:rFonts w:eastAsia="Calibri"/>
          <w:sz w:val="24"/>
          <w:szCs w:val="24"/>
          <w:lang w:eastAsia="en-US"/>
        </w:rPr>
        <w:br w:type="page"/>
      </w:r>
      <w:r w:rsidRPr="00BD5DD5">
        <w:rPr>
          <w:rFonts w:ascii="Cambria" w:eastAsia="Calibri" w:hAnsi="Cambria"/>
          <w:noProof/>
          <w:sz w:val="22"/>
          <w:szCs w:val="22"/>
          <w:lang w:eastAsia="en-US" w:bidi="en-US"/>
        </w:rPr>
        <w:t>OSZTÁLYKÖZÖSSÉG-ÉPÍTÉS</w:t>
      </w:r>
    </w:p>
    <w:p w14:paraId="1519D3B7" w14:textId="77777777" w:rsidR="00515800" w:rsidRDefault="00515800" w:rsidP="00515800">
      <w:pPr>
        <w:jc w:val="center"/>
        <w:rPr>
          <w:rFonts w:eastAsia="Calibri"/>
          <w:b/>
          <w:noProof/>
          <w:sz w:val="28"/>
          <w:szCs w:val="28"/>
          <w:lang w:eastAsia="en-US" w:bidi="en-US"/>
        </w:rPr>
      </w:pPr>
    </w:p>
    <w:p w14:paraId="1ADBD39F" w14:textId="77777777" w:rsidR="00515800" w:rsidRPr="00BD5DD5" w:rsidRDefault="00515800" w:rsidP="00515800">
      <w:pPr>
        <w:jc w:val="center"/>
        <w:rPr>
          <w:rFonts w:eastAsia="Calibri"/>
          <w:b/>
          <w:noProof/>
          <w:sz w:val="24"/>
          <w:szCs w:val="24"/>
          <w:lang w:eastAsia="en-US" w:bidi="en-US"/>
        </w:rPr>
      </w:pPr>
      <w:r w:rsidRPr="00BD5DD5">
        <w:rPr>
          <w:rFonts w:eastAsia="Calibri"/>
          <w:b/>
          <w:noProof/>
          <w:sz w:val="28"/>
          <w:szCs w:val="28"/>
          <w:lang w:eastAsia="en-US" w:bidi="en-US"/>
        </w:rPr>
        <w:t>(OSZTÁLYFŐNÖKI PROGRAM)</w:t>
      </w:r>
    </w:p>
    <w:p w14:paraId="7E5240D1" w14:textId="77777777" w:rsidR="00515800" w:rsidRPr="00BD5DD5" w:rsidRDefault="00515800" w:rsidP="00515800">
      <w:pPr>
        <w:jc w:val="center"/>
        <w:rPr>
          <w:rFonts w:eastAsia="Calibri"/>
          <w:b/>
          <w:noProof/>
          <w:sz w:val="24"/>
          <w:szCs w:val="24"/>
          <w:lang w:eastAsia="en-US" w:bidi="en-US"/>
        </w:rPr>
      </w:pPr>
      <w:r w:rsidRPr="00BD5DD5">
        <w:rPr>
          <w:rFonts w:eastAsia="Calibri"/>
          <w:b/>
          <w:noProof/>
          <w:sz w:val="24"/>
          <w:szCs w:val="24"/>
          <w:lang w:eastAsia="en-US" w:bidi="en-US"/>
        </w:rPr>
        <w:t>9</w:t>
      </w:r>
      <w:r w:rsidRPr="00BD5DD5">
        <w:rPr>
          <w:rFonts w:eastAsia="Calibri"/>
          <w:b/>
          <w:noProof/>
          <w:sz w:val="24"/>
          <w:szCs w:val="24"/>
          <w:lang w:eastAsia="en-US" w:bidi="en-US"/>
        </w:rPr>
        <w:noBreakHyphen/>
        <w:t>12. évfolyam</w:t>
      </w:r>
    </w:p>
    <w:p w14:paraId="348D8BC3" w14:textId="77777777" w:rsidR="00515800" w:rsidRPr="00BD5DD5" w:rsidRDefault="00515800" w:rsidP="00515800">
      <w:pPr>
        <w:jc w:val="center"/>
        <w:rPr>
          <w:rFonts w:eastAsia="Calibri"/>
          <w:b/>
          <w:noProof/>
          <w:sz w:val="24"/>
          <w:szCs w:val="24"/>
          <w:lang w:eastAsia="en-US" w:bidi="en-US"/>
        </w:rPr>
      </w:pPr>
      <w:r w:rsidRPr="00BD5DD5">
        <w:rPr>
          <w:rFonts w:eastAsia="Calibri"/>
          <w:b/>
          <w:noProof/>
          <w:sz w:val="24"/>
          <w:szCs w:val="24"/>
          <w:lang w:eastAsia="en-US" w:bidi="en-US"/>
        </w:rPr>
        <w:t>(Esti  tagozat)</w:t>
      </w:r>
    </w:p>
    <w:p w14:paraId="353778CE" w14:textId="77777777" w:rsidR="00515800" w:rsidRPr="00BD5DD5" w:rsidRDefault="00515800" w:rsidP="00515800">
      <w:pPr>
        <w:jc w:val="center"/>
        <w:rPr>
          <w:rFonts w:eastAsia="Calibri"/>
          <w:b/>
          <w:noProof/>
          <w:sz w:val="24"/>
          <w:szCs w:val="24"/>
          <w:lang w:eastAsia="en-US" w:bidi="en-US"/>
        </w:rPr>
      </w:pPr>
    </w:p>
    <w:p w14:paraId="2C223CD2" w14:textId="77777777" w:rsidR="00515800" w:rsidRPr="00BD5DD5" w:rsidRDefault="00515800" w:rsidP="00515800">
      <w:pPr>
        <w:jc w:val="center"/>
        <w:rPr>
          <w:rFonts w:eastAsia="Calibri"/>
          <w:b/>
          <w:noProof/>
          <w:sz w:val="24"/>
          <w:szCs w:val="24"/>
          <w:lang w:eastAsia="en-US" w:bidi="en-US"/>
        </w:rPr>
      </w:pPr>
    </w:p>
    <w:p w14:paraId="388410CB" w14:textId="77777777" w:rsidR="00515800" w:rsidRPr="00BD5DD5" w:rsidRDefault="00515800" w:rsidP="00515800">
      <w:pPr>
        <w:jc w:val="both"/>
        <w:rPr>
          <w:rFonts w:eastAsia="Calibri"/>
          <w:noProof/>
          <w:sz w:val="24"/>
          <w:szCs w:val="24"/>
          <w:lang w:eastAsia="en-US" w:bidi="en-US"/>
        </w:rPr>
      </w:pPr>
      <w:r w:rsidRPr="00BD5DD5">
        <w:rPr>
          <w:rFonts w:eastAsia="Calibri"/>
          <w:noProof/>
          <w:sz w:val="24"/>
          <w:szCs w:val="24"/>
          <w:lang w:eastAsia="en-US" w:bidi="en-US"/>
        </w:rPr>
        <w:t>A középfokú felnőttoktatás számára készített osztályfőnöki program célja az, hogy elősegítse az iskolák (és a pedagógusok) számára azt, hogy az egyes évfolyamokra beiratkozott, számos helyről érkező, sok esetben alulszocializált, motiválatlan, ismerethiányokkal küszködő tanulókból az iskolai előrehaladás, a tanulás sikeressége érdekében felgyorsítsa az (osztály)közösség kialakulását. A másik cél az, hogy az óra keretében lehetőség nyíljon a tanulókkal azoknak a kérdéseknek az alaposabb megbeszélésére és megvitatására, amelyekre a szaktárgyi órákon nem minden esetbe jut idő. A témák feldolgozása hozzájárulhat a tanulók eligazodáshoz az un. „mindennapi kérdésekben”, aktualitásokban. Az órákon a szemléletformálás mellett jelentős hangsúlyt kaphat a tanulásal kapcsolatos motiváció erősítése és a különféle tananyagtartalmak iránti érdeklődés felkeltése.</w:t>
      </w:r>
    </w:p>
    <w:p w14:paraId="3D8500AE" w14:textId="77777777" w:rsidR="00515800" w:rsidRPr="00BD5DD5" w:rsidRDefault="00515800" w:rsidP="00515800">
      <w:pPr>
        <w:ind w:firstLine="708"/>
        <w:jc w:val="both"/>
        <w:rPr>
          <w:rFonts w:eastAsia="Calibri"/>
          <w:noProof/>
          <w:sz w:val="24"/>
          <w:szCs w:val="24"/>
          <w:lang w:eastAsia="en-US" w:bidi="en-US"/>
        </w:rPr>
      </w:pPr>
      <w:r w:rsidRPr="00BD5DD5">
        <w:rPr>
          <w:rFonts w:eastAsia="Calibri"/>
          <w:noProof/>
          <w:sz w:val="24"/>
          <w:szCs w:val="24"/>
          <w:lang w:eastAsia="en-US" w:bidi="en-US"/>
        </w:rPr>
        <w:t>A tananyag elvégzése lehetővé teszi azt, hogy az osztályfőnök a tanulók sokszor csak formális (az adminisztráció szempontjából ugyan nem nélkülözhető) megismerése helyett magukról a tanulókról és a tanulóktól kaphassanak komplexebb információkat, amelyek elősegíthetik az idő előtti iskolaelhagyás, a tanulási kudarcok magas arányának a csökkenését.</w:t>
      </w:r>
    </w:p>
    <w:p w14:paraId="3277F13F" w14:textId="77777777" w:rsidR="00515800" w:rsidRPr="00BD5DD5" w:rsidRDefault="00515800" w:rsidP="00515800">
      <w:pPr>
        <w:ind w:firstLine="708"/>
        <w:jc w:val="both"/>
        <w:rPr>
          <w:rFonts w:eastAsia="Calibri"/>
          <w:noProof/>
          <w:sz w:val="24"/>
          <w:szCs w:val="24"/>
          <w:lang w:eastAsia="en-US" w:bidi="en-US"/>
        </w:rPr>
      </w:pPr>
      <w:r w:rsidRPr="00BD5DD5">
        <w:rPr>
          <w:rFonts w:eastAsia="Calibri"/>
          <w:noProof/>
          <w:sz w:val="24"/>
          <w:szCs w:val="24"/>
          <w:lang w:eastAsia="en-US" w:bidi="en-US"/>
        </w:rPr>
        <w:t xml:space="preserve">A programot (de legalább is annak számottevő részét) célszerű, ha az adott osztály felelőse, osztályfőnöke „tanítja”. Itt tehát többről és másról van szó, mint a hagyományos osztályfőnöki órák esetében megszokhattuk. Ezeken az órákon is „tananyagot” kell feldolgozni, amelyeknek a célja részben eltér a többi tantárgy és műveltségterületétől. Amíg a többi esetben elsősorban a közismereti tananyag elsajátítása áll a középpontban, itt a hangsúly – az elmondottakon túl </w:t>
      </w:r>
      <w:r w:rsidRPr="00BD5DD5">
        <w:rPr>
          <w:rFonts w:eastAsia="Calibri"/>
          <w:noProof/>
          <w:sz w:val="24"/>
          <w:szCs w:val="24"/>
          <w:lang w:eastAsia="en-US" w:bidi="en-US"/>
        </w:rPr>
        <w:noBreakHyphen/>
        <w:t xml:space="preserve"> azoknak a kompetenciáknak a fejlesztésre irányul, amely erősíthetik e tanulók beilleszkedését az iskolai közösségekbe. A cél ezért alapvetően az, hogy az osztályba járó tanulók idővel valódi közösséget alkossanak, mert ennek a kialakulása/kialakítása nagymértékben hozzájárulhat ahhoz, hogy a tanulók iskolával és tanulással kapcsolatos kedvezőtlen attitűdjei megváltozzanak.</w:t>
      </w:r>
    </w:p>
    <w:p w14:paraId="3E6ED627" w14:textId="77777777" w:rsidR="00515800" w:rsidRPr="00BD5DD5" w:rsidRDefault="00515800" w:rsidP="00515800">
      <w:pPr>
        <w:ind w:firstLine="708"/>
        <w:jc w:val="both"/>
        <w:rPr>
          <w:rFonts w:eastAsia="Calibri"/>
          <w:noProof/>
          <w:sz w:val="24"/>
          <w:szCs w:val="24"/>
          <w:lang w:eastAsia="en-US" w:bidi="en-US"/>
        </w:rPr>
      </w:pPr>
    </w:p>
    <w:p w14:paraId="3D1A6EF5" w14:textId="77777777" w:rsidR="00515800" w:rsidRPr="00BD5DD5" w:rsidRDefault="00515800" w:rsidP="00515800">
      <w:pPr>
        <w:rPr>
          <w:rFonts w:eastAsia="Calibri"/>
          <w:noProof/>
          <w:sz w:val="24"/>
          <w:szCs w:val="24"/>
          <w:lang w:eastAsia="en-US" w:bidi="en-US"/>
        </w:rPr>
      </w:pPr>
      <w:r w:rsidRPr="00BD5DD5">
        <w:rPr>
          <w:rFonts w:eastAsia="Calibri"/>
          <w:noProof/>
          <w:sz w:val="24"/>
          <w:szCs w:val="24"/>
          <w:lang w:eastAsia="en-US" w:bidi="en-US"/>
        </w:rPr>
        <w:t>Éves óraszám*:</w:t>
      </w:r>
    </w:p>
    <w:p w14:paraId="3A1F9036" w14:textId="77777777" w:rsidR="00515800" w:rsidRPr="00BD5DD5" w:rsidRDefault="00515800" w:rsidP="00515800">
      <w:pPr>
        <w:ind w:left="708"/>
        <w:rPr>
          <w:rFonts w:eastAsia="Calibri"/>
          <w:noProof/>
          <w:sz w:val="24"/>
          <w:szCs w:val="24"/>
          <w:lang w:eastAsia="en-US" w:bidi="en-US"/>
        </w:rPr>
      </w:pPr>
      <w:r w:rsidRPr="00BD5DD5">
        <w:rPr>
          <w:rFonts w:eastAsia="Calibri"/>
          <w:noProof/>
          <w:sz w:val="24"/>
          <w:szCs w:val="24"/>
          <w:lang w:eastAsia="en-US" w:bidi="en-US"/>
        </w:rPr>
        <w:t>Esti tagozat: 36 óra</w:t>
      </w:r>
    </w:p>
    <w:p w14:paraId="67EC2DF9" w14:textId="77777777" w:rsidR="00515800" w:rsidRPr="00BD5DD5" w:rsidRDefault="00515800" w:rsidP="00515800">
      <w:pPr>
        <w:rPr>
          <w:rFonts w:eastAsia="Calibri"/>
          <w:noProof/>
          <w:sz w:val="24"/>
          <w:szCs w:val="24"/>
          <w:lang w:eastAsia="en-US" w:bidi="en-US"/>
        </w:rPr>
      </w:pPr>
      <w:r w:rsidRPr="00BD5DD5">
        <w:rPr>
          <w:rFonts w:eastAsia="Calibri"/>
          <w:noProof/>
          <w:sz w:val="24"/>
          <w:szCs w:val="24"/>
          <w:lang w:eastAsia="en-US" w:bidi="en-US"/>
        </w:rPr>
        <w:t xml:space="preserve">Heti óraszám: </w:t>
      </w:r>
    </w:p>
    <w:p w14:paraId="6AAC98CC" w14:textId="77777777" w:rsidR="00515800" w:rsidRPr="00BD5DD5" w:rsidRDefault="00515800" w:rsidP="00515800">
      <w:pPr>
        <w:ind w:left="708"/>
        <w:rPr>
          <w:rFonts w:eastAsia="Calibri"/>
          <w:noProof/>
          <w:sz w:val="24"/>
          <w:szCs w:val="24"/>
          <w:lang w:eastAsia="en-US" w:bidi="en-US"/>
        </w:rPr>
      </w:pPr>
      <w:r w:rsidRPr="00BD5DD5">
        <w:rPr>
          <w:rFonts w:eastAsia="Calibri"/>
          <w:noProof/>
          <w:sz w:val="24"/>
          <w:szCs w:val="24"/>
          <w:lang w:eastAsia="en-US" w:bidi="en-US"/>
        </w:rPr>
        <w:t>Esti tagozat: 1 óra</w:t>
      </w:r>
    </w:p>
    <w:p w14:paraId="7A6EC729" w14:textId="77777777" w:rsidR="00515800" w:rsidRPr="00BD5DD5" w:rsidRDefault="00515800" w:rsidP="00515800">
      <w:pPr>
        <w:rPr>
          <w:rFonts w:eastAsia="Calibri"/>
          <w:noProof/>
          <w:sz w:val="24"/>
          <w:szCs w:val="24"/>
          <w:lang w:eastAsia="en-US" w:bidi="en-US"/>
        </w:rPr>
      </w:pPr>
      <w:r w:rsidRPr="00BD5DD5">
        <w:rPr>
          <w:rFonts w:eastAsia="Calibri"/>
          <w:noProof/>
          <w:sz w:val="24"/>
          <w:szCs w:val="24"/>
          <w:lang w:eastAsia="en-US" w:bidi="en-US"/>
        </w:rPr>
        <w:t>*Az érettségi évében 31 héttel kell számolni!</w:t>
      </w:r>
    </w:p>
    <w:p w14:paraId="06DB762B" w14:textId="77777777" w:rsidR="00515800" w:rsidRPr="00BD5DD5" w:rsidRDefault="00515800" w:rsidP="00515800">
      <w:pPr>
        <w:rPr>
          <w:rFonts w:eastAsia="Calibri"/>
          <w:noProof/>
          <w:sz w:val="24"/>
          <w:szCs w:val="24"/>
          <w:lang w:eastAsia="en-US" w:bidi="en-US"/>
        </w:rPr>
      </w:pPr>
    </w:p>
    <w:p w14:paraId="2C511648" w14:textId="77777777" w:rsidR="00515800" w:rsidRPr="00BD5DD5" w:rsidRDefault="00515800" w:rsidP="00515800">
      <w:pPr>
        <w:rPr>
          <w:rFonts w:eastAsia="Calibri"/>
          <w:noProof/>
          <w:sz w:val="24"/>
          <w:szCs w:val="24"/>
          <w:lang w:eastAsia="en-US" w:bidi="en-US"/>
        </w:rPr>
      </w:pPr>
    </w:p>
    <w:p w14:paraId="3DD086A6" w14:textId="77777777" w:rsidR="00515800" w:rsidRPr="0068132D" w:rsidRDefault="00515800" w:rsidP="00515800">
      <w:pPr>
        <w:jc w:val="center"/>
        <w:rPr>
          <w:rFonts w:eastAsia="Calibri"/>
          <w:noProof/>
          <w:sz w:val="28"/>
          <w:szCs w:val="24"/>
          <w:lang w:eastAsia="en-US" w:bidi="en-US"/>
        </w:rPr>
      </w:pPr>
      <w:r w:rsidRPr="0068132D">
        <w:rPr>
          <w:rFonts w:eastAsia="Calibri"/>
          <w:b/>
          <w:bCs/>
          <w:noProof/>
          <w:color w:val="000000"/>
          <w:sz w:val="28"/>
          <w:szCs w:val="24"/>
          <w:lang w:eastAsia="en-US" w:bidi="en-US"/>
        </w:rPr>
        <w:t>Osztályfőnöki</w:t>
      </w:r>
      <w:r w:rsidRPr="0068132D">
        <w:rPr>
          <w:rFonts w:eastAsia="Calibri"/>
          <w:b/>
          <w:bCs/>
          <w:noProof/>
          <w:color w:val="000000"/>
          <w:sz w:val="28"/>
          <w:szCs w:val="24"/>
          <w:lang w:eastAsia="en-US" w:bidi="en-US"/>
        </w:rPr>
        <w:br/>
        <w:t>9. évfolyam</w:t>
      </w:r>
    </w:p>
    <w:p w14:paraId="03CA5484" w14:textId="77777777" w:rsidR="00515800" w:rsidRPr="00BD5DD5" w:rsidRDefault="00515800" w:rsidP="00515800">
      <w:pPr>
        <w:rPr>
          <w:rFonts w:eastAsia="Calibri"/>
          <w:noProof/>
          <w:sz w:val="24"/>
          <w:szCs w:val="24"/>
          <w:lang w:eastAsia="en-US" w:bidi="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400"/>
        <w:gridCol w:w="1191"/>
      </w:tblGrid>
      <w:tr w:rsidR="00515800" w:rsidRPr="00BD5DD5" w14:paraId="1F319B65" w14:textId="77777777" w:rsidTr="00515800">
        <w:trPr>
          <w:cantSplit/>
        </w:trPr>
        <w:tc>
          <w:tcPr>
            <w:tcW w:w="2480" w:type="dxa"/>
            <w:vAlign w:val="center"/>
          </w:tcPr>
          <w:p w14:paraId="04190700"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Tematikai egység</w:t>
            </w:r>
          </w:p>
        </w:tc>
        <w:tc>
          <w:tcPr>
            <w:tcW w:w="5400" w:type="dxa"/>
            <w:vAlign w:val="center"/>
          </w:tcPr>
          <w:p w14:paraId="4F2E4392" w14:textId="77777777" w:rsidR="00515800" w:rsidRPr="00BD5DD5" w:rsidRDefault="00515800" w:rsidP="00515800">
            <w:pPr>
              <w:jc w:val="center"/>
              <w:rPr>
                <w:rFonts w:eastAsia="Calibri"/>
                <w:b/>
                <w:bCs/>
                <w:noProof/>
                <w:color w:val="000000"/>
                <w:sz w:val="24"/>
                <w:szCs w:val="24"/>
                <w:lang w:eastAsia="en-US" w:bidi="en-US"/>
              </w:rPr>
            </w:pPr>
            <w:r w:rsidRPr="00BD5DD5">
              <w:rPr>
                <w:rFonts w:eastAsia="Calibri"/>
                <w:b/>
                <w:bCs/>
                <w:noProof/>
                <w:color w:val="000000"/>
                <w:sz w:val="24"/>
                <w:szCs w:val="24"/>
                <w:lang w:eastAsia="en-US" w:bidi="en-US"/>
              </w:rPr>
              <w:t>Osztályközösség-építő program</w:t>
            </w:r>
          </w:p>
        </w:tc>
        <w:tc>
          <w:tcPr>
            <w:tcW w:w="1191" w:type="dxa"/>
          </w:tcPr>
          <w:p w14:paraId="3CE31733" w14:textId="77777777" w:rsidR="00515800" w:rsidRPr="00BD5DD5" w:rsidRDefault="00515800" w:rsidP="00515800">
            <w:pPr>
              <w:spacing w:before="120"/>
              <w:jc w:val="center"/>
              <w:rPr>
                <w:rFonts w:eastAsia="Calibri"/>
                <w:b/>
                <w:bCs/>
                <w:noProof/>
                <w:color w:val="000000"/>
                <w:sz w:val="24"/>
                <w:szCs w:val="24"/>
                <w:lang w:eastAsia="en-US" w:bidi="en-US"/>
              </w:rPr>
            </w:pPr>
            <w:r w:rsidRPr="00BD5DD5">
              <w:rPr>
                <w:rFonts w:eastAsia="Calibri"/>
                <w:b/>
                <w:bCs/>
                <w:noProof/>
                <w:color w:val="000000"/>
                <w:sz w:val="24"/>
                <w:szCs w:val="24"/>
                <w:lang w:eastAsia="en-US" w:bidi="en-US"/>
              </w:rPr>
              <w:t>Órakeret</w:t>
            </w:r>
          </w:p>
          <w:p w14:paraId="6EFDCD3A"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E:36 óra</w:t>
            </w:r>
          </w:p>
          <w:p w14:paraId="19B711C6" w14:textId="77777777" w:rsidR="00515800" w:rsidRPr="00BD5DD5" w:rsidRDefault="00515800" w:rsidP="00515800">
            <w:pPr>
              <w:jc w:val="center"/>
              <w:rPr>
                <w:rFonts w:eastAsia="Calibri"/>
                <w:b/>
                <w:noProof/>
                <w:color w:val="000000"/>
                <w:sz w:val="24"/>
                <w:szCs w:val="24"/>
                <w:lang w:eastAsia="en-US" w:bidi="en-US"/>
              </w:rPr>
            </w:pPr>
          </w:p>
        </w:tc>
      </w:tr>
      <w:tr w:rsidR="00515800" w:rsidRPr="00BD5DD5" w14:paraId="552CE22F" w14:textId="77777777" w:rsidTr="00515800">
        <w:trPr>
          <w:cantSplit/>
        </w:trPr>
        <w:tc>
          <w:tcPr>
            <w:tcW w:w="2480" w:type="dxa"/>
            <w:vAlign w:val="center"/>
          </w:tcPr>
          <w:p w14:paraId="4D232996"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Előzetes tudás</w:t>
            </w:r>
          </w:p>
        </w:tc>
        <w:tc>
          <w:tcPr>
            <w:tcW w:w="6591" w:type="dxa"/>
            <w:gridSpan w:val="2"/>
          </w:tcPr>
          <w:p w14:paraId="58FF4CA9" w14:textId="77777777" w:rsidR="00515800" w:rsidRPr="00BD5DD5" w:rsidRDefault="00515800" w:rsidP="00515800">
            <w:pPr>
              <w:spacing w:before="120"/>
              <w:rPr>
                <w:rFonts w:eastAsia="Calibri"/>
                <w:noProof/>
                <w:sz w:val="24"/>
                <w:szCs w:val="24"/>
                <w:lang w:eastAsia="en-US" w:bidi="en-US"/>
              </w:rPr>
            </w:pPr>
            <w:r w:rsidRPr="00BD5DD5">
              <w:rPr>
                <w:rFonts w:eastAsia="Calibri"/>
                <w:noProof/>
                <w:sz w:val="24"/>
                <w:szCs w:val="24"/>
                <w:lang w:eastAsia="en-US" w:bidi="en-US"/>
              </w:rPr>
              <w:t>Minden téma esetében célszerű a tanulók előzetes tudáselemeinek az azonosítását elvégezni.</w:t>
            </w:r>
          </w:p>
        </w:tc>
      </w:tr>
      <w:tr w:rsidR="00515800" w:rsidRPr="00BD5DD5" w14:paraId="061A22BA" w14:textId="77777777" w:rsidTr="00515800">
        <w:tc>
          <w:tcPr>
            <w:tcW w:w="2480" w:type="dxa"/>
            <w:tcBorders>
              <w:bottom w:val="single" w:sz="4" w:space="0" w:color="auto"/>
            </w:tcBorders>
            <w:vAlign w:val="center"/>
          </w:tcPr>
          <w:p w14:paraId="35EE0967" w14:textId="77777777" w:rsidR="00515800" w:rsidRPr="00BD5DD5" w:rsidRDefault="00515800" w:rsidP="00515800">
            <w:pPr>
              <w:spacing w:before="120"/>
              <w:jc w:val="center"/>
              <w:rPr>
                <w:rFonts w:eastAsia="Calibri"/>
                <w:noProof/>
                <w:sz w:val="24"/>
                <w:szCs w:val="24"/>
                <w:lang w:eastAsia="en-US" w:bidi="en-US"/>
              </w:rPr>
            </w:pPr>
            <w:r w:rsidRPr="00BD5DD5">
              <w:rPr>
                <w:rFonts w:eastAsia="Calibri"/>
                <w:b/>
                <w:noProof/>
                <w:sz w:val="24"/>
                <w:szCs w:val="24"/>
                <w:lang w:eastAsia="en-US" w:bidi="en-US"/>
              </w:rPr>
              <w:t>A tantárgyhoz (műveltségterülethez) kapcsolható fejlesztési feladatok</w:t>
            </w:r>
          </w:p>
        </w:tc>
        <w:tc>
          <w:tcPr>
            <w:tcW w:w="6591" w:type="dxa"/>
            <w:gridSpan w:val="2"/>
            <w:tcBorders>
              <w:bottom w:val="single" w:sz="4" w:space="0" w:color="auto"/>
            </w:tcBorders>
          </w:tcPr>
          <w:p w14:paraId="07EB9694" w14:textId="77777777" w:rsidR="00515800" w:rsidRPr="00BD5DD5" w:rsidRDefault="00515800" w:rsidP="00515800">
            <w:pPr>
              <w:spacing w:before="120"/>
              <w:rPr>
                <w:iCs/>
                <w:noProof/>
                <w:sz w:val="24"/>
                <w:szCs w:val="24"/>
                <w:lang w:eastAsia="en-US" w:bidi="en-US"/>
              </w:rPr>
            </w:pPr>
            <w:r w:rsidRPr="00BD5DD5">
              <w:rPr>
                <w:iCs/>
                <w:noProof/>
                <w:sz w:val="24"/>
                <w:szCs w:val="24"/>
                <w:lang w:eastAsia="en-US" w:bidi="en-US"/>
              </w:rPr>
              <w:t>A tanulást támogató módszertani megoldások fontosságának felismertetése.</w:t>
            </w:r>
          </w:p>
          <w:p w14:paraId="73FC5D4A" w14:textId="77777777" w:rsidR="00515800" w:rsidRPr="00BD5DD5" w:rsidRDefault="00515800" w:rsidP="00515800">
            <w:pPr>
              <w:rPr>
                <w:iCs/>
                <w:noProof/>
                <w:sz w:val="24"/>
                <w:szCs w:val="24"/>
                <w:lang w:eastAsia="en-US" w:bidi="en-US"/>
              </w:rPr>
            </w:pPr>
            <w:r w:rsidRPr="00BD5DD5">
              <w:rPr>
                <w:iCs/>
                <w:noProof/>
                <w:sz w:val="24"/>
                <w:szCs w:val="24"/>
                <w:lang w:eastAsia="en-US" w:bidi="en-US"/>
              </w:rPr>
              <w:t>Elképzelések kialakítása az egyéni és társadalmi szintű tanulás fontosságáról.</w:t>
            </w:r>
          </w:p>
          <w:p w14:paraId="3393E28F" w14:textId="77777777" w:rsidR="00515800" w:rsidRPr="00BD5DD5" w:rsidRDefault="00515800" w:rsidP="00515800">
            <w:pPr>
              <w:rPr>
                <w:iCs/>
                <w:noProof/>
                <w:sz w:val="24"/>
                <w:szCs w:val="24"/>
                <w:lang w:eastAsia="en-US" w:bidi="en-US"/>
              </w:rPr>
            </w:pPr>
            <w:r w:rsidRPr="00BD5DD5">
              <w:rPr>
                <w:iCs/>
                <w:noProof/>
                <w:sz w:val="24"/>
                <w:szCs w:val="24"/>
                <w:lang w:eastAsia="en-US" w:bidi="en-US"/>
              </w:rPr>
              <w:t>A legfontosabb ünnepek tartalmának és jelentőségének belátása, felismerése.</w:t>
            </w:r>
          </w:p>
          <w:p w14:paraId="4B675965" w14:textId="77777777" w:rsidR="00515800" w:rsidRPr="00BD5DD5" w:rsidRDefault="00515800" w:rsidP="00515800">
            <w:pPr>
              <w:rPr>
                <w:iCs/>
                <w:noProof/>
                <w:sz w:val="24"/>
                <w:szCs w:val="24"/>
                <w:lang w:eastAsia="en-US" w:bidi="en-US"/>
              </w:rPr>
            </w:pPr>
            <w:r w:rsidRPr="00BD5DD5">
              <w:rPr>
                <w:iCs/>
                <w:noProof/>
                <w:sz w:val="24"/>
                <w:szCs w:val="24"/>
                <w:lang w:eastAsia="en-US" w:bidi="en-US"/>
              </w:rPr>
              <w:t>Világos kép kialakítása a helyi politika és média világáról és működéséről.</w:t>
            </w:r>
          </w:p>
          <w:p w14:paraId="56DD628A" w14:textId="77777777" w:rsidR="00515800" w:rsidRPr="00BD5DD5" w:rsidRDefault="00515800" w:rsidP="00515800">
            <w:pPr>
              <w:rPr>
                <w:rFonts w:eastAsia="Calibri"/>
                <w:noProof/>
                <w:sz w:val="24"/>
                <w:szCs w:val="24"/>
                <w:lang w:eastAsia="en-US" w:bidi="en-US"/>
              </w:rPr>
            </w:pPr>
            <w:r w:rsidRPr="00BD5DD5">
              <w:rPr>
                <w:iCs/>
                <w:noProof/>
                <w:sz w:val="24"/>
                <w:szCs w:val="24"/>
                <w:lang w:eastAsia="en-US" w:bidi="en-US"/>
              </w:rPr>
              <w:t>Az egészséges életvitel fontosságának felismertetése, elfogadtatása.</w:t>
            </w:r>
          </w:p>
        </w:tc>
      </w:tr>
      <w:tr w:rsidR="00515800" w:rsidRPr="00BD5DD5" w14:paraId="6FF53148" w14:textId="77777777" w:rsidTr="00515800">
        <w:trPr>
          <w:cantSplit/>
        </w:trPr>
        <w:tc>
          <w:tcPr>
            <w:tcW w:w="9071" w:type="dxa"/>
            <w:gridSpan w:val="3"/>
            <w:tcBorders>
              <w:top w:val="single" w:sz="4" w:space="0" w:color="auto"/>
              <w:bottom w:val="single" w:sz="4" w:space="0" w:color="auto"/>
            </w:tcBorders>
            <w:vAlign w:val="center"/>
          </w:tcPr>
          <w:p w14:paraId="33B2DDD6" w14:textId="77777777" w:rsidR="00515800" w:rsidRPr="00BD5DD5" w:rsidRDefault="00515800" w:rsidP="00515800">
            <w:pPr>
              <w:spacing w:before="120"/>
              <w:jc w:val="center"/>
              <w:rPr>
                <w:rFonts w:eastAsia="Calibri"/>
                <w:b/>
                <w:bCs/>
                <w:noProof/>
                <w:sz w:val="24"/>
                <w:szCs w:val="24"/>
                <w:lang w:eastAsia="en-US" w:bidi="en-US"/>
              </w:rPr>
            </w:pPr>
            <w:r w:rsidRPr="00BD5DD5">
              <w:rPr>
                <w:b/>
                <w:iCs/>
                <w:noProof/>
                <w:sz w:val="24"/>
                <w:szCs w:val="24"/>
                <w:lang w:eastAsia="en-US" w:bidi="en-US"/>
              </w:rPr>
              <w:t>Ismeretek/fejlesztési követelmények</w:t>
            </w:r>
          </w:p>
        </w:tc>
      </w:tr>
      <w:tr w:rsidR="00515800" w:rsidRPr="00BD5DD5" w14:paraId="4C5D342C" w14:textId="77777777" w:rsidTr="00515800">
        <w:trPr>
          <w:cantSplit/>
        </w:trPr>
        <w:tc>
          <w:tcPr>
            <w:tcW w:w="9071" w:type="dxa"/>
            <w:gridSpan w:val="3"/>
            <w:tcBorders>
              <w:top w:val="single" w:sz="4" w:space="0" w:color="auto"/>
            </w:tcBorders>
            <w:vAlign w:val="center"/>
          </w:tcPr>
          <w:p w14:paraId="2C708F7E" w14:textId="77777777" w:rsidR="00515800" w:rsidRPr="00BD5DD5" w:rsidRDefault="00515800" w:rsidP="00515800">
            <w:pPr>
              <w:spacing w:before="120"/>
              <w:rPr>
                <w:rFonts w:eastAsia="Calibri"/>
                <w:noProof/>
                <w:sz w:val="24"/>
                <w:szCs w:val="24"/>
                <w:lang w:bidi="en-US"/>
              </w:rPr>
            </w:pPr>
            <w:r w:rsidRPr="00BD5DD5">
              <w:rPr>
                <w:rFonts w:eastAsia="Calibri"/>
                <w:noProof/>
                <w:sz w:val="24"/>
                <w:szCs w:val="24"/>
                <w:lang w:bidi="en-US"/>
              </w:rPr>
              <w:t>Tanulás tanítása 1. (A téma feldolgozásához javasolt órakeret: 6 óra.)</w:t>
            </w:r>
          </w:p>
          <w:p w14:paraId="753DA3D2"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Az iskola és a tanulás szerepe – az élethosszig tartó tanulás eszméje (4 óra).</w:t>
            </w:r>
          </w:p>
          <w:p w14:paraId="58C2A154"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Ünnepek a társadalomban és családban (4 óra).</w:t>
            </w:r>
          </w:p>
          <w:p w14:paraId="3DB3FF0A"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Helyi társadalom és intézményei (civilszervezetek, helyi média) (4 óra).</w:t>
            </w:r>
          </w:p>
          <w:p w14:paraId="3D4BEF36"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A helyi politikai világa /önkormányzat, képviselők, pártok/ (4 óra).</w:t>
            </w:r>
          </w:p>
          <w:p w14:paraId="2524B686"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Egészséges életvitel (életmód –életvitel kérdései) (4 óra).</w:t>
            </w:r>
          </w:p>
          <w:p w14:paraId="0C7AE63C"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Gazdaság, munkaerőpiac (4óra).</w:t>
            </w:r>
          </w:p>
          <w:p w14:paraId="61DF3E12" w14:textId="77777777" w:rsidR="00515800" w:rsidRPr="00BD5DD5" w:rsidRDefault="00515800" w:rsidP="00515800">
            <w:pPr>
              <w:rPr>
                <w:b/>
                <w:iCs/>
                <w:noProof/>
                <w:sz w:val="24"/>
                <w:szCs w:val="24"/>
                <w:lang w:eastAsia="en-US" w:bidi="en-US"/>
              </w:rPr>
            </w:pPr>
            <w:r w:rsidRPr="00BD5DD5">
              <w:rPr>
                <w:rFonts w:eastAsia="Calibri"/>
                <w:noProof/>
                <w:sz w:val="24"/>
                <w:szCs w:val="24"/>
                <w:lang w:bidi="en-US"/>
              </w:rPr>
              <w:t>Szabadon tervezhető órakeret: (6 óra).</w:t>
            </w:r>
          </w:p>
        </w:tc>
      </w:tr>
    </w:tbl>
    <w:p w14:paraId="2EA74A96" w14:textId="77777777" w:rsidR="00515800" w:rsidRPr="00BD5DD5" w:rsidRDefault="00515800" w:rsidP="00515800">
      <w:pPr>
        <w:rPr>
          <w:rFonts w:eastAsia="Calibri"/>
          <w:noProof/>
          <w:sz w:val="24"/>
          <w:szCs w:val="24"/>
          <w:lang w:eastAsia="en-US" w:bidi="en-US"/>
        </w:rPr>
      </w:pPr>
    </w:p>
    <w:p w14:paraId="62E524B9" w14:textId="77777777" w:rsidR="00515800" w:rsidRPr="00BD5DD5" w:rsidRDefault="00515800" w:rsidP="00515800">
      <w:pPr>
        <w:rPr>
          <w:rFonts w:eastAsia="Calibri"/>
          <w:noProof/>
          <w:sz w:val="24"/>
          <w:szCs w:val="24"/>
          <w:lang w:eastAsia="en-US" w:bidi="en-US"/>
        </w:rPr>
      </w:pPr>
    </w:p>
    <w:p w14:paraId="0BBEAAF2" w14:textId="77777777" w:rsidR="00515800" w:rsidRPr="0068132D" w:rsidRDefault="00515800" w:rsidP="00515800">
      <w:pPr>
        <w:jc w:val="center"/>
        <w:rPr>
          <w:rFonts w:eastAsia="Calibri"/>
          <w:noProof/>
          <w:sz w:val="28"/>
          <w:szCs w:val="24"/>
          <w:lang w:eastAsia="en-US" w:bidi="en-US"/>
        </w:rPr>
      </w:pPr>
      <w:r w:rsidRPr="0068132D">
        <w:rPr>
          <w:rFonts w:eastAsia="Calibri"/>
          <w:b/>
          <w:bCs/>
          <w:noProof/>
          <w:color w:val="000000"/>
          <w:sz w:val="28"/>
          <w:szCs w:val="24"/>
          <w:lang w:eastAsia="en-US" w:bidi="en-US"/>
        </w:rPr>
        <w:t xml:space="preserve">Osztályfőnöki </w:t>
      </w:r>
      <w:r w:rsidRPr="0068132D">
        <w:rPr>
          <w:rFonts w:eastAsia="Calibri"/>
          <w:b/>
          <w:bCs/>
          <w:noProof/>
          <w:color w:val="000000"/>
          <w:sz w:val="28"/>
          <w:szCs w:val="24"/>
          <w:lang w:eastAsia="en-US" w:bidi="en-US"/>
        </w:rPr>
        <w:br/>
        <w:t>10. évfolyam</w:t>
      </w:r>
    </w:p>
    <w:p w14:paraId="2CB0C24F" w14:textId="77777777" w:rsidR="00515800" w:rsidRPr="00BD5DD5" w:rsidRDefault="00515800" w:rsidP="00515800">
      <w:pPr>
        <w:rPr>
          <w:rFonts w:eastAsia="Calibri"/>
          <w:noProof/>
          <w:sz w:val="24"/>
          <w:szCs w:val="24"/>
          <w:lang w:eastAsia="en-US" w:bidi="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400"/>
        <w:gridCol w:w="1191"/>
      </w:tblGrid>
      <w:tr w:rsidR="00515800" w:rsidRPr="00BD5DD5" w14:paraId="2B3AF0AA" w14:textId="77777777" w:rsidTr="00515800">
        <w:trPr>
          <w:cantSplit/>
        </w:trPr>
        <w:tc>
          <w:tcPr>
            <w:tcW w:w="2480" w:type="dxa"/>
            <w:vAlign w:val="center"/>
          </w:tcPr>
          <w:p w14:paraId="141B139D"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Tematikai egység</w:t>
            </w:r>
          </w:p>
        </w:tc>
        <w:tc>
          <w:tcPr>
            <w:tcW w:w="5400" w:type="dxa"/>
            <w:vAlign w:val="center"/>
          </w:tcPr>
          <w:p w14:paraId="6DCC2960" w14:textId="77777777" w:rsidR="00515800" w:rsidRPr="00BD5DD5" w:rsidRDefault="00515800" w:rsidP="00515800">
            <w:pPr>
              <w:jc w:val="center"/>
              <w:rPr>
                <w:rFonts w:eastAsia="Calibri"/>
                <w:b/>
                <w:bCs/>
                <w:noProof/>
                <w:color w:val="000000"/>
                <w:sz w:val="24"/>
                <w:szCs w:val="24"/>
                <w:lang w:eastAsia="en-US" w:bidi="en-US"/>
              </w:rPr>
            </w:pPr>
            <w:r w:rsidRPr="00BD5DD5">
              <w:rPr>
                <w:rFonts w:eastAsia="Calibri"/>
                <w:b/>
                <w:bCs/>
                <w:noProof/>
                <w:color w:val="000000"/>
                <w:sz w:val="24"/>
                <w:szCs w:val="24"/>
                <w:lang w:eastAsia="en-US" w:bidi="en-US"/>
              </w:rPr>
              <w:t>Osztályközösség-építő program</w:t>
            </w:r>
          </w:p>
        </w:tc>
        <w:tc>
          <w:tcPr>
            <w:tcW w:w="1191" w:type="dxa"/>
          </w:tcPr>
          <w:p w14:paraId="4C5C42AF" w14:textId="77777777" w:rsidR="00515800" w:rsidRPr="00BD5DD5" w:rsidRDefault="00515800" w:rsidP="00515800">
            <w:pPr>
              <w:spacing w:before="120"/>
              <w:jc w:val="center"/>
              <w:rPr>
                <w:rFonts w:eastAsia="Calibri"/>
                <w:b/>
                <w:bCs/>
                <w:noProof/>
                <w:color w:val="000000"/>
                <w:sz w:val="24"/>
                <w:szCs w:val="24"/>
                <w:lang w:eastAsia="en-US" w:bidi="en-US"/>
              </w:rPr>
            </w:pPr>
            <w:r w:rsidRPr="00BD5DD5">
              <w:rPr>
                <w:rFonts w:eastAsia="Calibri"/>
                <w:b/>
                <w:bCs/>
                <w:noProof/>
                <w:color w:val="000000"/>
                <w:sz w:val="24"/>
                <w:szCs w:val="24"/>
                <w:lang w:eastAsia="en-US" w:bidi="en-US"/>
              </w:rPr>
              <w:t>Órakeret</w:t>
            </w:r>
          </w:p>
          <w:p w14:paraId="0A770254" w14:textId="77777777" w:rsidR="00515800" w:rsidRPr="00BD5DD5" w:rsidRDefault="00515800" w:rsidP="00515800">
            <w:pPr>
              <w:rPr>
                <w:rFonts w:eastAsia="Calibri"/>
                <w:b/>
                <w:bCs/>
                <w:noProof/>
                <w:sz w:val="24"/>
                <w:szCs w:val="24"/>
                <w:lang w:eastAsia="en-US" w:bidi="en-US"/>
              </w:rPr>
            </w:pPr>
          </w:p>
          <w:p w14:paraId="12A10053"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E:36 óra</w:t>
            </w:r>
          </w:p>
          <w:p w14:paraId="45961F48" w14:textId="77777777" w:rsidR="00515800" w:rsidRPr="00BD5DD5" w:rsidRDefault="00515800" w:rsidP="00515800">
            <w:pPr>
              <w:jc w:val="center"/>
              <w:rPr>
                <w:rFonts w:eastAsia="Calibri"/>
                <w:b/>
                <w:noProof/>
                <w:color w:val="000000"/>
                <w:sz w:val="24"/>
                <w:szCs w:val="24"/>
                <w:lang w:eastAsia="en-US" w:bidi="en-US"/>
              </w:rPr>
            </w:pPr>
          </w:p>
        </w:tc>
      </w:tr>
      <w:tr w:rsidR="00515800" w:rsidRPr="00BD5DD5" w14:paraId="346C60BD" w14:textId="77777777" w:rsidTr="00515800">
        <w:trPr>
          <w:cantSplit/>
        </w:trPr>
        <w:tc>
          <w:tcPr>
            <w:tcW w:w="2480" w:type="dxa"/>
            <w:vAlign w:val="center"/>
          </w:tcPr>
          <w:p w14:paraId="0F2F65A1"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Előzetes tudás</w:t>
            </w:r>
          </w:p>
        </w:tc>
        <w:tc>
          <w:tcPr>
            <w:tcW w:w="6591" w:type="dxa"/>
            <w:gridSpan w:val="2"/>
          </w:tcPr>
          <w:p w14:paraId="285A89FC" w14:textId="77777777" w:rsidR="00515800" w:rsidRPr="00BD5DD5" w:rsidRDefault="00515800" w:rsidP="00515800">
            <w:pPr>
              <w:spacing w:before="120"/>
              <w:rPr>
                <w:rFonts w:eastAsia="Calibri"/>
                <w:noProof/>
                <w:sz w:val="24"/>
                <w:szCs w:val="24"/>
                <w:lang w:eastAsia="en-US" w:bidi="en-US"/>
              </w:rPr>
            </w:pPr>
            <w:r w:rsidRPr="00BD5DD5">
              <w:rPr>
                <w:rFonts w:eastAsia="Calibri"/>
                <w:noProof/>
                <w:sz w:val="24"/>
                <w:szCs w:val="24"/>
                <w:lang w:eastAsia="en-US" w:bidi="en-US"/>
              </w:rPr>
              <w:t>Minden téma esetében célszerű a tanulók előzetes tudáselemeinek az azonosítását elvégezni.</w:t>
            </w:r>
          </w:p>
        </w:tc>
      </w:tr>
      <w:tr w:rsidR="00515800" w:rsidRPr="00BD5DD5" w14:paraId="209E5A1D" w14:textId="77777777" w:rsidTr="00515800">
        <w:trPr>
          <w:cantSplit/>
          <w:trHeight w:val="328"/>
        </w:trPr>
        <w:tc>
          <w:tcPr>
            <w:tcW w:w="2480" w:type="dxa"/>
            <w:tcBorders>
              <w:bottom w:val="single" w:sz="4" w:space="0" w:color="auto"/>
            </w:tcBorders>
            <w:vAlign w:val="center"/>
          </w:tcPr>
          <w:p w14:paraId="3CC8047B" w14:textId="77777777" w:rsidR="00515800" w:rsidRPr="00BD5DD5" w:rsidRDefault="00515800" w:rsidP="00515800">
            <w:pPr>
              <w:jc w:val="center"/>
              <w:rPr>
                <w:rFonts w:eastAsia="Calibri"/>
                <w:noProof/>
                <w:sz w:val="24"/>
                <w:szCs w:val="24"/>
                <w:lang w:eastAsia="en-US" w:bidi="en-US"/>
              </w:rPr>
            </w:pPr>
            <w:r w:rsidRPr="00BD5DD5">
              <w:rPr>
                <w:rFonts w:eastAsia="Calibri"/>
                <w:b/>
                <w:noProof/>
                <w:sz w:val="24"/>
                <w:szCs w:val="24"/>
                <w:lang w:eastAsia="en-US" w:bidi="en-US"/>
              </w:rPr>
              <w:t>A tantárgyhoz (műveltségterülethez) kapcsolható fejlesztési feladatok</w:t>
            </w:r>
          </w:p>
        </w:tc>
        <w:tc>
          <w:tcPr>
            <w:tcW w:w="6591" w:type="dxa"/>
            <w:gridSpan w:val="2"/>
            <w:tcBorders>
              <w:bottom w:val="single" w:sz="4" w:space="0" w:color="auto"/>
            </w:tcBorders>
          </w:tcPr>
          <w:p w14:paraId="6060CA02" w14:textId="77777777" w:rsidR="00515800" w:rsidRPr="00BD5DD5" w:rsidRDefault="00515800" w:rsidP="00515800">
            <w:pPr>
              <w:spacing w:before="120"/>
              <w:rPr>
                <w:iCs/>
                <w:noProof/>
                <w:sz w:val="24"/>
                <w:szCs w:val="24"/>
                <w:lang w:eastAsia="en-US" w:bidi="en-US"/>
              </w:rPr>
            </w:pPr>
            <w:r w:rsidRPr="00BD5DD5">
              <w:rPr>
                <w:iCs/>
                <w:noProof/>
                <w:sz w:val="24"/>
                <w:szCs w:val="24"/>
                <w:lang w:eastAsia="en-US" w:bidi="en-US"/>
              </w:rPr>
              <w:t>A tanulást támogató módszertani megoldások fontosságának felismertetése, elfogadtatása.</w:t>
            </w:r>
          </w:p>
          <w:p w14:paraId="7C329B12" w14:textId="77777777" w:rsidR="00515800" w:rsidRPr="00BD5DD5" w:rsidRDefault="00515800" w:rsidP="00515800">
            <w:pPr>
              <w:rPr>
                <w:iCs/>
                <w:noProof/>
                <w:sz w:val="24"/>
                <w:szCs w:val="24"/>
                <w:lang w:eastAsia="en-US" w:bidi="en-US"/>
              </w:rPr>
            </w:pPr>
            <w:r w:rsidRPr="00BD5DD5">
              <w:rPr>
                <w:iCs/>
                <w:noProof/>
                <w:sz w:val="24"/>
                <w:szCs w:val="24"/>
                <w:lang w:eastAsia="en-US" w:bidi="en-US"/>
              </w:rPr>
              <w:t>Képesség fejlesztése a saját tanulás megszervezésére, a tanulási környezet kialakítására.</w:t>
            </w:r>
          </w:p>
          <w:p w14:paraId="3C73F468" w14:textId="77777777" w:rsidR="00515800" w:rsidRPr="00BD5DD5" w:rsidRDefault="00515800" w:rsidP="00515800">
            <w:pPr>
              <w:rPr>
                <w:iCs/>
                <w:noProof/>
                <w:sz w:val="24"/>
                <w:szCs w:val="24"/>
                <w:lang w:eastAsia="en-US" w:bidi="en-US"/>
              </w:rPr>
            </w:pPr>
            <w:r w:rsidRPr="00BD5DD5">
              <w:rPr>
                <w:iCs/>
                <w:noProof/>
                <w:sz w:val="24"/>
                <w:szCs w:val="24"/>
                <w:lang w:eastAsia="en-US" w:bidi="en-US"/>
              </w:rPr>
              <w:t>A feketegazdaság és korrupció kedvezőtlen társadalmi/gazdasági következményeinek felismertetése.</w:t>
            </w:r>
          </w:p>
          <w:p w14:paraId="4773FECA" w14:textId="77777777" w:rsidR="00515800" w:rsidRPr="00BD5DD5" w:rsidRDefault="00515800" w:rsidP="00515800">
            <w:pPr>
              <w:rPr>
                <w:iCs/>
                <w:noProof/>
                <w:sz w:val="24"/>
                <w:szCs w:val="24"/>
                <w:lang w:eastAsia="en-US" w:bidi="en-US"/>
              </w:rPr>
            </w:pPr>
            <w:r w:rsidRPr="00BD5DD5">
              <w:rPr>
                <w:iCs/>
                <w:noProof/>
                <w:sz w:val="24"/>
                <w:szCs w:val="24"/>
                <w:lang w:eastAsia="en-US" w:bidi="en-US"/>
              </w:rPr>
              <w:t>Alapvető álláskeresési tecnikák elsajátítása.</w:t>
            </w:r>
          </w:p>
          <w:p w14:paraId="48027063" w14:textId="77777777" w:rsidR="00515800" w:rsidRPr="00BD5DD5" w:rsidRDefault="00515800" w:rsidP="00515800">
            <w:pPr>
              <w:rPr>
                <w:rFonts w:eastAsia="Calibri"/>
                <w:noProof/>
                <w:sz w:val="24"/>
                <w:szCs w:val="24"/>
                <w:lang w:bidi="en-US"/>
              </w:rPr>
            </w:pPr>
            <w:r w:rsidRPr="00BD5DD5">
              <w:rPr>
                <w:iCs/>
                <w:noProof/>
                <w:sz w:val="24"/>
                <w:szCs w:val="24"/>
                <w:lang w:eastAsia="en-US" w:bidi="en-US"/>
              </w:rPr>
              <w:t>Gyakorlat szerzése a konfliktusok feloldásában.</w:t>
            </w:r>
          </w:p>
        </w:tc>
      </w:tr>
      <w:tr w:rsidR="00515800" w:rsidRPr="00BD5DD5" w14:paraId="22B36BEE" w14:textId="77777777" w:rsidTr="00515800">
        <w:trPr>
          <w:cantSplit/>
        </w:trPr>
        <w:tc>
          <w:tcPr>
            <w:tcW w:w="9071" w:type="dxa"/>
            <w:gridSpan w:val="3"/>
            <w:tcBorders>
              <w:top w:val="single" w:sz="4" w:space="0" w:color="auto"/>
              <w:bottom w:val="single" w:sz="4" w:space="0" w:color="auto"/>
            </w:tcBorders>
            <w:vAlign w:val="center"/>
          </w:tcPr>
          <w:p w14:paraId="75F3BD55" w14:textId="77777777" w:rsidR="00515800" w:rsidRPr="00BD5DD5" w:rsidRDefault="00515800" w:rsidP="00515800">
            <w:pPr>
              <w:spacing w:before="120"/>
              <w:jc w:val="center"/>
              <w:rPr>
                <w:rFonts w:eastAsia="Calibri"/>
                <w:b/>
                <w:bCs/>
                <w:noProof/>
                <w:sz w:val="24"/>
                <w:szCs w:val="24"/>
                <w:lang w:eastAsia="en-US" w:bidi="en-US"/>
              </w:rPr>
            </w:pPr>
            <w:r w:rsidRPr="00BD5DD5">
              <w:rPr>
                <w:b/>
                <w:iCs/>
                <w:noProof/>
                <w:sz w:val="24"/>
                <w:szCs w:val="24"/>
                <w:lang w:eastAsia="en-US" w:bidi="en-US"/>
              </w:rPr>
              <w:t>Ismeretek/fejlesztési követelmények</w:t>
            </w:r>
          </w:p>
        </w:tc>
      </w:tr>
      <w:tr w:rsidR="00515800" w:rsidRPr="00BD5DD5" w14:paraId="4CF0CAAD" w14:textId="77777777" w:rsidTr="00515800">
        <w:trPr>
          <w:cantSplit/>
        </w:trPr>
        <w:tc>
          <w:tcPr>
            <w:tcW w:w="9071" w:type="dxa"/>
            <w:gridSpan w:val="3"/>
            <w:tcBorders>
              <w:top w:val="single" w:sz="4" w:space="0" w:color="auto"/>
            </w:tcBorders>
            <w:vAlign w:val="center"/>
          </w:tcPr>
          <w:p w14:paraId="58403B49" w14:textId="77777777" w:rsidR="00515800" w:rsidRPr="00BD5DD5" w:rsidRDefault="00515800" w:rsidP="00515800">
            <w:pPr>
              <w:spacing w:before="120"/>
              <w:rPr>
                <w:rFonts w:eastAsia="Calibri"/>
                <w:noProof/>
                <w:sz w:val="24"/>
                <w:szCs w:val="24"/>
                <w:lang w:bidi="en-US"/>
              </w:rPr>
            </w:pPr>
            <w:r w:rsidRPr="00BD5DD5">
              <w:rPr>
                <w:rFonts w:eastAsia="Calibri"/>
                <w:noProof/>
                <w:sz w:val="24"/>
                <w:szCs w:val="24"/>
                <w:lang w:bidi="en-US"/>
              </w:rPr>
              <w:t>Tanulás tanítása 2. (A téma feldolgozásához javasolt órakeret: 6 óra.)</w:t>
            </w:r>
          </w:p>
          <w:p w14:paraId="332F57B5"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Munkavállalás és erkölcsi dilemmák (a fehér és fekete gazdaság szerepe) (6 óra).</w:t>
            </w:r>
          </w:p>
          <w:p w14:paraId="3A447BB8"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Munkanélküliség és képzettség összefüggései (4 óra).</w:t>
            </w:r>
          </w:p>
          <w:p w14:paraId="704B07D3"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Álláskeresési tehcnikák (4 óra).</w:t>
            </w:r>
          </w:p>
          <w:p w14:paraId="09781C85"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Fenntartható fejlődés – helyi szintű környezetvédelem (4  óra).</w:t>
            </w:r>
          </w:p>
          <w:p w14:paraId="5FEADF53"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Konfliktusok és megoldásaik (6 óra).</w:t>
            </w:r>
          </w:p>
          <w:p w14:paraId="50865828" w14:textId="77777777" w:rsidR="00515800" w:rsidRPr="00BD5DD5" w:rsidRDefault="00515800" w:rsidP="00515800">
            <w:pPr>
              <w:rPr>
                <w:iCs/>
                <w:noProof/>
                <w:sz w:val="24"/>
                <w:szCs w:val="24"/>
                <w:lang w:eastAsia="en-US" w:bidi="en-US"/>
              </w:rPr>
            </w:pPr>
            <w:r w:rsidRPr="00BD5DD5">
              <w:rPr>
                <w:rFonts w:eastAsia="Calibri"/>
                <w:noProof/>
                <w:sz w:val="24"/>
                <w:szCs w:val="24"/>
                <w:lang w:bidi="en-US"/>
              </w:rPr>
              <w:t>Szabadon tervezhető órakeret: (6 óra).</w:t>
            </w:r>
          </w:p>
        </w:tc>
      </w:tr>
    </w:tbl>
    <w:p w14:paraId="4C9C2803" w14:textId="77777777" w:rsidR="00515800" w:rsidRPr="00BD5DD5" w:rsidRDefault="00515800" w:rsidP="00515800">
      <w:pPr>
        <w:rPr>
          <w:rFonts w:eastAsia="Calibri"/>
          <w:noProof/>
          <w:sz w:val="24"/>
          <w:szCs w:val="24"/>
          <w:lang w:eastAsia="en-US" w:bidi="en-US"/>
        </w:rPr>
      </w:pPr>
    </w:p>
    <w:p w14:paraId="1DB7DAC7" w14:textId="77777777" w:rsidR="00515800" w:rsidRPr="00BD5DD5" w:rsidRDefault="00515800" w:rsidP="00515800">
      <w:pPr>
        <w:rPr>
          <w:rFonts w:eastAsia="Calibri"/>
          <w:noProof/>
          <w:sz w:val="24"/>
          <w:szCs w:val="24"/>
          <w:lang w:eastAsia="en-US" w:bidi="en-US"/>
        </w:rPr>
      </w:pPr>
    </w:p>
    <w:p w14:paraId="3150B60C" w14:textId="77777777" w:rsidR="00515800" w:rsidRPr="00BD5DD5" w:rsidRDefault="00515800" w:rsidP="00515800">
      <w:pPr>
        <w:rPr>
          <w:rFonts w:eastAsia="Calibri"/>
          <w:noProof/>
          <w:sz w:val="24"/>
          <w:szCs w:val="24"/>
          <w:lang w:eastAsia="en-US" w:bidi="en-US"/>
        </w:rPr>
      </w:pPr>
    </w:p>
    <w:p w14:paraId="0064B538" w14:textId="77777777" w:rsidR="00515800" w:rsidRPr="00BD5DD5" w:rsidRDefault="00515800" w:rsidP="00515800">
      <w:pPr>
        <w:rPr>
          <w:rFonts w:eastAsia="Calibri"/>
          <w:noProof/>
          <w:sz w:val="24"/>
          <w:szCs w:val="24"/>
          <w:lang w:eastAsia="en-US" w:bidi="en-US"/>
        </w:rPr>
      </w:pPr>
    </w:p>
    <w:p w14:paraId="3288C411" w14:textId="77777777" w:rsidR="00515800" w:rsidRPr="00BD5DD5" w:rsidRDefault="00515800" w:rsidP="00515800">
      <w:pPr>
        <w:rPr>
          <w:rFonts w:eastAsia="Calibri"/>
          <w:noProof/>
          <w:sz w:val="24"/>
          <w:szCs w:val="24"/>
          <w:lang w:eastAsia="en-US" w:bidi="en-US"/>
        </w:rPr>
      </w:pPr>
    </w:p>
    <w:p w14:paraId="43D685C9" w14:textId="77777777" w:rsidR="00515800" w:rsidRPr="00BD5DD5" w:rsidRDefault="00515800" w:rsidP="00515800">
      <w:pPr>
        <w:rPr>
          <w:rFonts w:eastAsia="Calibri"/>
          <w:noProof/>
          <w:sz w:val="24"/>
          <w:szCs w:val="24"/>
          <w:lang w:eastAsia="en-US" w:bidi="en-US"/>
        </w:rPr>
      </w:pPr>
    </w:p>
    <w:p w14:paraId="17D74E6F" w14:textId="77777777" w:rsidR="00515800" w:rsidRPr="0068132D" w:rsidRDefault="00515800" w:rsidP="00515800">
      <w:pPr>
        <w:jc w:val="center"/>
        <w:rPr>
          <w:rFonts w:eastAsia="Calibri"/>
          <w:b/>
          <w:bCs/>
          <w:noProof/>
          <w:color w:val="000000"/>
          <w:sz w:val="28"/>
          <w:szCs w:val="24"/>
          <w:lang w:eastAsia="en-US" w:bidi="en-US"/>
        </w:rPr>
      </w:pPr>
      <w:r w:rsidRPr="0068132D">
        <w:rPr>
          <w:rFonts w:eastAsia="Calibri"/>
          <w:b/>
          <w:bCs/>
          <w:noProof/>
          <w:color w:val="000000"/>
          <w:sz w:val="28"/>
          <w:szCs w:val="24"/>
          <w:lang w:eastAsia="en-US" w:bidi="en-US"/>
        </w:rPr>
        <w:t xml:space="preserve">Osztályfőnöki </w:t>
      </w:r>
      <w:r w:rsidRPr="0068132D">
        <w:rPr>
          <w:rFonts w:eastAsia="Calibri"/>
          <w:b/>
          <w:bCs/>
          <w:noProof/>
          <w:color w:val="000000"/>
          <w:sz w:val="28"/>
          <w:szCs w:val="24"/>
          <w:lang w:eastAsia="en-US" w:bidi="en-US"/>
        </w:rPr>
        <w:br/>
        <w:t>11. évfolyam</w:t>
      </w:r>
    </w:p>
    <w:p w14:paraId="39E8A6B5" w14:textId="77777777" w:rsidR="00515800" w:rsidRPr="00BD5DD5" w:rsidRDefault="00515800" w:rsidP="00515800">
      <w:pPr>
        <w:jc w:val="center"/>
        <w:rPr>
          <w:rFonts w:eastAsia="Calibri"/>
          <w:noProof/>
          <w:sz w:val="24"/>
          <w:szCs w:val="24"/>
          <w:lang w:eastAsia="en-US" w:bidi="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400"/>
        <w:gridCol w:w="1191"/>
      </w:tblGrid>
      <w:tr w:rsidR="00515800" w:rsidRPr="00BD5DD5" w14:paraId="4B2054C3" w14:textId="77777777" w:rsidTr="00515800">
        <w:trPr>
          <w:cantSplit/>
        </w:trPr>
        <w:tc>
          <w:tcPr>
            <w:tcW w:w="2480" w:type="dxa"/>
            <w:vAlign w:val="center"/>
          </w:tcPr>
          <w:p w14:paraId="2D5031F1"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Tematikai egység</w:t>
            </w:r>
          </w:p>
        </w:tc>
        <w:tc>
          <w:tcPr>
            <w:tcW w:w="5400" w:type="dxa"/>
            <w:vAlign w:val="center"/>
          </w:tcPr>
          <w:p w14:paraId="7898A943" w14:textId="77777777" w:rsidR="00515800" w:rsidRPr="00BD5DD5" w:rsidRDefault="00515800" w:rsidP="00515800">
            <w:pPr>
              <w:jc w:val="center"/>
              <w:rPr>
                <w:rFonts w:eastAsia="Calibri"/>
                <w:b/>
                <w:bCs/>
                <w:noProof/>
                <w:color w:val="000000"/>
                <w:sz w:val="24"/>
                <w:szCs w:val="24"/>
                <w:lang w:eastAsia="en-US" w:bidi="en-US"/>
              </w:rPr>
            </w:pPr>
            <w:r w:rsidRPr="00BD5DD5">
              <w:rPr>
                <w:rFonts w:eastAsia="Calibri"/>
                <w:b/>
                <w:bCs/>
                <w:noProof/>
                <w:color w:val="000000"/>
                <w:sz w:val="24"/>
                <w:szCs w:val="24"/>
                <w:lang w:eastAsia="en-US" w:bidi="en-US"/>
              </w:rPr>
              <w:t>Osztályközösség-építő program</w:t>
            </w:r>
          </w:p>
        </w:tc>
        <w:tc>
          <w:tcPr>
            <w:tcW w:w="1191" w:type="dxa"/>
          </w:tcPr>
          <w:p w14:paraId="13A270D2" w14:textId="77777777" w:rsidR="00515800" w:rsidRPr="00BD5DD5" w:rsidRDefault="00515800" w:rsidP="00515800">
            <w:pPr>
              <w:spacing w:before="120"/>
              <w:jc w:val="center"/>
              <w:rPr>
                <w:rFonts w:eastAsia="Calibri"/>
                <w:b/>
                <w:bCs/>
                <w:noProof/>
                <w:color w:val="000000"/>
                <w:sz w:val="24"/>
                <w:szCs w:val="24"/>
                <w:lang w:eastAsia="en-US" w:bidi="en-US"/>
              </w:rPr>
            </w:pPr>
            <w:r w:rsidRPr="00BD5DD5">
              <w:rPr>
                <w:rFonts w:eastAsia="Calibri"/>
                <w:b/>
                <w:bCs/>
                <w:noProof/>
                <w:color w:val="000000"/>
                <w:sz w:val="24"/>
                <w:szCs w:val="24"/>
                <w:lang w:eastAsia="en-US" w:bidi="en-US"/>
              </w:rPr>
              <w:t>Órakeret</w:t>
            </w:r>
          </w:p>
          <w:p w14:paraId="59CED6F8"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E:36 óra</w:t>
            </w:r>
          </w:p>
          <w:p w14:paraId="6F19C826" w14:textId="77777777" w:rsidR="00515800" w:rsidRPr="00BD5DD5" w:rsidRDefault="00515800" w:rsidP="00515800">
            <w:pPr>
              <w:jc w:val="center"/>
              <w:rPr>
                <w:rFonts w:eastAsia="Calibri"/>
                <w:b/>
                <w:noProof/>
                <w:color w:val="000000"/>
                <w:sz w:val="24"/>
                <w:szCs w:val="24"/>
                <w:lang w:eastAsia="en-US" w:bidi="en-US"/>
              </w:rPr>
            </w:pPr>
          </w:p>
        </w:tc>
      </w:tr>
      <w:tr w:rsidR="00515800" w:rsidRPr="00BD5DD5" w14:paraId="632F0956" w14:textId="77777777" w:rsidTr="00515800">
        <w:trPr>
          <w:cantSplit/>
        </w:trPr>
        <w:tc>
          <w:tcPr>
            <w:tcW w:w="2480" w:type="dxa"/>
            <w:vAlign w:val="center"/>
          </w:tcPr>
          <w:p w14:paraId="32609987"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Előzetes tudás</w:t>
            </w:r>
          </w:p>
        </w:tc>
        <w:tc>
          <w:tcPr>
            <w:tcW w:w="6591" w:type="dxa"/>
            <w:gridSpan w:val="2"/>
          </w:tcPr>
          <w:p w14:paraId="3EEE9DF8" w14:textId="77777777" w:rsidR="00515800" w:rsidRPr="00BD5DD5" w:rsidRDefault="00515800" w:rsidP="00515800">
            <w:pPr>
              <w:spacing w:before="120"/>
              <w:rPr>
                <w:rFonts w:eastAsia="Calibri"/>
                <w:noProof/>
                <w:sz w:val="24"/>
                <w:szCs w:val="24"/>
                <w:lang w:eastAsia="en-US" w:bidi="en-US"/>
              </w:rPr>
            </w:pPr>
            <w:r w:rsidRPr="00BD5DD5">
              <w:rPr>
                <w:rFonts w:eastAsia="Calibri"/>
                <w:noProof/>
                <w:sz w:val="24"/>
                <w:szCs w:val="24"/>
                <w:lang w:eastAsia="en-US" w:bidi="en-US"/>
              </w:rPr>
              <w:t>Minden téma esetében célszerű a tanulók előzetes tudáselemeinek az azonosítását elvégezni.</w:t>
            </w:r>
          </w:p>
        </w:tc>
      </w:tr>
      <w:tr w:rsidR="00515800" w:rsidRPr="00BD5DD5" w14:paraId="6037786F" w14:textId="77777777" w:rsidTr="00515800">
        <w:trPr>
          <w:cantSplit/>
          <w:trHeight w:val="328"/>
        </w:trPr>
        <w:tc>
          <w:tcPr>
            <w:tcW w:w="2480" w:type="dxa"/>
            <w:tcBorders>
              <w:bottom w:val="single" w:sz="4" w:space="0" w:color="auto"/>
            </w:tcBorders>
            <w:vAlign w:val="center"/>
          </w:tcPr>
          <w:p w14:paraId="1E8604B5" w14:textId="77777777" w:rsidR="00515800" w:rsidRPr="00BD5DD5" w:rsidRDefault="00515800" w:rsidP="00515800">
            <w:pPr>
              <w:jc w:val="center"/>
              <w:rPr>
                <w:rFonts w:eastAsia="Calibri"/>
                <w:noProof/>
                <w:sz w:val="24"/>
                <w:szCs w:val="24"/>
                <w:lang w:eastAsia="en-US" w:bidi="en-US"/>
              </w:rPr>
            </w:pPr>
            <w:r w:rsidRPr="00BD5DD5">
              <w:rPr>
                <w:rFonts w:eastAsia="Calibri"/>
                <w:b/>
                <w:noProof/>
                <w:sz w:val="24"/>
                <w:szCs w:val="24"/>
                <w:lang w:eastAsia="en-US" w:bidi="en-US"/>
              </w:rPr>
              <w:t>A tantárgyhoz (műveltségterülethez) kapcsolható fejlesztési feladatok</w:t>
            </w:r>
          </w:p>
        </w:tc>
        <w:tc>
          <w:tcPr>
            <w:tcW w:w="6591" w:type="dxa"/>
            <w:gridSpan w:val="2"/>
            <w:tcBorders>
              <w:bottom w:val="single" w:sz="4" w:space="0" w:color="auto"/>
            </w:tcBorders>
          </w:tcPr>
          <w:p w14:paraId="166F4CC7" w14:textId="77777777" w:rsidR="00515800" w:rsidRPr="00BD5DD5" w:rsidRDefault="00515800" w:rsidP="00515800">
            <w:pPr>
              <w:spacing w:before="120"/>
              <w:rPr>
                <w:iCs/>
                <w:noProof/>
                <w:sz w:val="24"/>
                <w:szCs w:val="24"/>
                <w:lang w:eastAsia="en-US" w:bidi="en-US"/>
              </w:rPr>
            </w:pPr>
            <w:r w:rsidRPr="00BD5DD5">
              <w:rPr>
                <w:iCs/>
                <w:noProof/>
                <w:sz w:val="24"/>
                <w:szCs w:val="24"/>
                <w:lang w:eastAsia="en-US" w:bidi="en-US"/>
              </w:rPr>
              <w:t>A tanulást támogató módszertani megoldások alkalmazása.</w:t>
            </w:r>
          </w:p>
          <w:p w14:paraId="46E12A89" w14:textId="77777777" w:rsidR="00515800" w:rsidRPr="00BD5DD5" w:rsidRDefault="00515800" w:rsidP="00515800">
            <w:pPr>
              <w:rPr>
                <w:iCs/>
                <w:noProof/>
                <w:sz w:val="24"/>
                <w:szCs w:val="24"/>
                <w:lang w:eastAsia="en-US" w:bidi="en-US"/>
              </w:rPr>
            </w:pPr>
            <w:r w:rsidRPr="00BD5DD5">
              <w:rPr>
                <w:iCs/>
                <w:noProof/>
                <w:sz w:val="24"/>
                <w:szCs w:val="24"/>
                <w:lang w:eastAsia="en-US" w:bidi="en-US"/>
              </w:rPr>
              <w:t>A saját tanulás megszervezése, a tanulási környezet kialakítása.</w:t>
            </w:r>
          </w:p>
          <w:p w14:paraId="4729A51B" w14:textId="77777777" w:rsidR="00515800" w:rsidRPr="00BD5DD5" w:rsidRDefault="00515800" w:rsidP="00515800">
            <w:pPr>
              <w:rPr>
                <w:iCs/>
                <w:noProof/>
                <w:sz w:val="24"/>
                <w:szCs w:val="24"/>
                <w:lang w:eastAsia="en-US" w:bidi="en-US"/>
              </w:rPr>
            </w:pPr>
            <w:r w:rsidRPr="00BD5DD5">
              <w:rPr>
                <w:iCs/>
                <w:noProof/>
                <w:sz w:val="24"/>
                <w:szCs w:val="24"/>
                <w:lang w:eastAsia="en-US" w:bidi="en-US"/>
              </w:rPr>
              <w:t>Különféle információforrások felhasználása az eredményes tanulás érdekében.</w:t>
            </w:r>
          </w:p>
          <w:p w14:paraId="23AFE6C2" w14:textId="77777777" w:rsidR="00515800" w:rsidRPr="00BD5DD5" w:rsidRDefault="00515800" w:rsidP="00515800">
            <w:pPr>
              <w:rPr>
                <w:iCs/>
                <w:noProof/>
                <w:sz w:val="24"/>
                <w:szCs w:val="24"/>
                <w:lang w:eastAsia="en-US" w:bidi="en-US"/>
              </w:rPr>
            </w:pPr>
            <w:r w:rsidRPr="00BD5DD5">
              <w:rPr>
                <w:iCs/>
                <w:noProof/>
                <w:sz w:val="24"/>
                <w:szCs w:val="24"/>
                <w:lang w:eastAsia="en-US" w:bidi="en-US"/>
              </w:rPr>
              <w:t>Helyes elképzelés kialakítása a normakövető és normaszegő magatartási mintákról.</w:t>
            </w:r>
          </w:p>
          <w:p w14:paraId="2E34742C" w14:textId="77777777" w:rsidR="00515800" w:rsidRPr="00BD5DD5" w:rsidRDefault="00515800" w:rsidP="00515800">
            <w:pPr>
              <w:rPr>
                <w:iCs/>
                <w:noProof/>
                <w:sz w:val="24"/>
                <w:szCs w:val="24"/>
                <w:lang w:eastAsia="en-US" w:bidi="en-US"/>
              </w:rPr>
            </w:pPr>
            <w:r w:rsidRPr="00BD5DD5">
              <w:rPr>
                <w:iCs/>
                <w:noProof/>
                <w:sz w:val="24"/>
                <w:szCs w:val="24"/>
                <w:lang w:eastAsia="en-US" w:bidi="en-US"/>
              </w:rPr>
              <w:t>A tudatos fogyasztás és vásárlás társadalmi szintű hasznosságának felismertetése.</w:t>
            </w:r>
          </w:p>
          <w:p w14:paraId="2D5991B4" w14:textId="77777777" w:rsidR="00515800" w:rsidRPr="00BD5DD5" w:rsidRDefault="00515800" w:rsidP="00515800">
            <w:pPr>
              <w:rPr>
                <w:rFonts w:eastAsia="Calibri"/>
                <w:noProof/>
                <w:sz w:val="24"/>
                <w:szCs w:val="24"/>
                <w:lang w:bidi="en-US"/>
              </w:rPr>
            </w:pPr>
            <w:r w:rsidRPr="00BD5DD5">
              <w:rPr>
                <w:iCs/>
                <w:noProof/>
                <w:sz w:val="24"/>
                <w:szCs w:val="24"/>
                <w:lang w:eastAsia="en-US" w:bidi="en-US"/>
              </w:rPr>
              <w:t>Képesség fejlesztése reális családi költségvetés megtervezésére.</w:t>
            </w:r>
          </w:p>
        </w:tc>
      </w:tr>
      <w:tr w:rsidR="00515800" w:rsidRPr="00BD5DD5" w14:paraId="617DC591" w14:textId="77777777" w:rsidTr="00515800">
        <w:trPr>
          <w:cantSplit/>
        </w:trPr>
        <w:tc>
          <w:tcPr>
            <w:tcW w:w="9071" w:type="dxa"/>
            <w:gridSpan w:val="3"/>
            <w:tcBorders>
              <w:top w:val="single" w:sz="4" w:space="0" w:color="auto"/>
              <w:bottom w:val="single" w:sz="4" w:space="0" w:color="auto"/>
            </w:tcBorders>
            <w:vAlign w:val="center"/>
          </w:tcPr>
          <w:p w14:paraId="4B14368E" w14:textId="77777777" w:rsidR="00515800" w:rsidRPr="00BD5DD5" w:rsidRDefault="00515800" w:rsidP="00515800">
            <w:pPr>
              <w:spacing w:before="120"/>
              <w:jc w:val="center"/>
              <w:rPr>
                <w:rFonts w:eastAsia="Calibri"/>
                <w:b/>
                <w:bCs/>
                <w:noProof/>
                <w:sz w:val="24"/>
                <w:szCs w:val="24"/>
                <w:lang w:eastAsia="en-US" w:bidi="en-US"/>
              </w:rPr>
            </w:pPr>
            <w:r w:rsidRPr="00BD5DD5">
              <w:rPr>
                <w:b/>
                <w:iCs/>
                <w:noProof/>
                <w:sz w:val="24"/>
                <w:szCs w:val="24"/>
                <w:lang w:eastAsia="en-US" w:bidi="en-US"/>
              </w:rPr>
              <w:t>Ismeretek/fejlesztési követelmények</w:t>
            </w:r>
          </w:p>
        </w:tc>
      </w:tr>
      <w:tr w:rsidR="00515800" w:rsidRPr="00BD5DD5" w14:paraId="75DE7A27" w14:textId="77777777" w:rsidTr="00515800">
        <w:trPr>
          <w:cantSplit/>
        </w:trPr>
        <w:tc>
          <w:tcPr>
            <w:tcW w:w="9071" w:type="dxa"/>
            <w:gridSpan w:val="3"/>
            <w:tcBorders>
              <w:top w:val="single" w:sz="4" w:space="0" w:color="auto"/>
            </w:tcBorders>
            <w:vAlign w:val="center"/>
          </w:tcPr>
          <w:p w14:paraId="31113FAA" w14:textId="77777777" w:rsidR="00515800" w:rsidRPr="00BD5DD5" w:rsidRDefault="00515800" w:rsidP="00515800">
            <w:pPr>
              <w:spacing w:before="120"/>
              <w:rPr>
                <w:rFonts w:eastAsia="Calibri"/>
                <w:noProof/>
                <w:sz w:val="24"/>
                <w:szCs w:val="24"/>
                <w:lang w:bidi="en-US"/>
              </w:rPr>
            </w:pPr>
            <w:r w:rsidRPr="00BD5DD5">
              <w:rPr>
                <w:rFonts w:eastAsia="Calibri"/>
                <w:noProof/>
                <w:sz w:val="24"/>
                <w:szCs w:val="24"/>
                <w:lang w:bidi="en-US"/>
              </w:rPr>
              <w:t>Tanulás tanítása 3. (A téma feldolgozásához javasolt órakeret: 6 óra.)</w:t>
            </w:r>
          </w:p>
          <w:p w14:paraId="7DC43D7D"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Életpálya-építés-karriertervezés (8 óra).</w:t>
            </w:r>
          </w:p>
          <w:p w14:paraId="6C77D15B"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Társadalmi normák és a deviáns magatartás (4 óra).</w:t>
            </w:r>
          </w:p>
          <w:p w14:paraId="4BA76E18"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Tudatos vásárlási / fogyasztási szokások és az ökológiai lábnyom (4 óra).</w:t>
            </w:r>
          </w:p>
          <w:p w14:paraId="7137670E"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Helyi hagyományok, népszokások, hungarikumok (4óra).</w:t>
            </w:r>
          </w:p>
          <w:p w14:paraId="75798A34"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A családi gazdálkodás tervezése (4óra).</w:t>
            </w:r>
          </w:p>
          <w:p w14:paraId="52B7F27D" w14:textId="77777777" w:rsidR="00515800" w:rsidRPr="00BD5DD5" w:rsidRDefault="00515800" w:rsidP="00515800">
            <w:pPr>
              <w:rPr>
                <w:iCs/>
                <w:noProof/>
                <w:sz w:val="24"/>
                <w:szCs w:val="24"/>
                <w:lang w:eastAsia="en-US" w:bidi="en-US"/>
              </w:rPr>
            </w:pPr>
            <w:r w:rsidRPr="00BD5DD5">
              <w:rPr>
                <w:rFonts w:eastAsia="Calibri"/>
                <w:noProof/>
                <w:sz w:val="24"/>
                <w:szCs w:val="24"/>
                <w:lang w:bidi="en-US"/>
              </w:rPr>
              <w:t>Szabadon tervezhető órakeret: (6 óra).</w:t>
            </w:r>
          </w:p>
        </w:tc>
      </w:tr>
    </w:tbl>
    <w:p w14:paraId="730114B7" w14:textId="77777777" w:rsidR="00515800" w:rsidRPr="00BD5DD5" w:rsidRDefault="00515800" w:rsidP="00515800">
      <w:pPr>
        <w:rPr>
          <w:rFonts w:eastAsia="Calibri"/>
          <w:noProof/>
          <w:sz w:val="24"/>
          <w:szCs w:val="24"/>
          <w:lang w:eastAsia="en-US" w:bidi="en-US"/>
        </w:rPr>
      </w:pPr>
    </w:p>
    <w:p w14:paraId="0B8495B6" w14:textId="77777777" w:rsidR="00515800" w:rsidRPr="00BD5DD5" w:rsidRDefault="00515800" w:rsidP="00515800">
      <w:pPr>
        <w:rPr>
          <w:rFonts w:eastAsia="Calibri"/>
          <w:noProof/>
          <w:sz w:val="24"/>
          <w:szCs w:val="24"/>
          <w:lang w:eastAsia="en-US" w:bidi="en-US"/>
        </w:rPr>
      </w:pPr>
    </w:p>
    <w:p w14:paraId="787029E0" w14:textId="77777777" w:rsidR="00515800" w:rsidRPr="0068132D" w:rsidRDefault="00515800" w:rsidP="00515800">
      <w:pPr>
        <w:jc w:val="center"/>
        <w:rPr>
          <w:rFonts w:eastAsia="Calibri"/>
          <w:noProof/>
          <w:sz w:val="28"/>
          <w:szCs w:val="24"/>
          <w:lang w:eastAsia="en-US" w:bidi="en-US"/>
        </w:rPr>
      </w:pPr>
      <w:r w:rsidRPr="0068132D">
        <w:rPr>
          <w:rFonts w:eastAsia="Calibri"/>
          <w:b/>
          <w:bCs/>
          <w:noProof/>
          <w:color w:val="000000"/>
          <w:sz w:val="28"/>
          <w:szCs w:val="24"/>
          <w:lang w:eastAsia="en-US" w:bidi="en-US"/>
        </w:rPr>
        <w:t xml:space="preserve">Osztályfőnöki </w:t>
      </w:r>
      <w:r w:rsidRPr="0068132D">
        <w:rPr>
          <w:rFonts w:eastAsia="Calibri"/>
          <w:b/>
          <w:bCs/>
          <w:noProof/>
          <w:color w:val="000000"/>
          <w:sz w:val="28"/>
          <w:szCs w:val="24"/>
          <w:lang w:eastAsia="en-US" w:bidi="en-US"/>
        </w:rPr>
        <w:br/>
        <w:t>12. évfolyam</w:t>
      </w:r>
    </w:p>
    <w:p w14:paraId="02037083" w14:textId="77777777" w:rsidR="00515800" w:rsidRPr="00BD5DD5" w:rsidRDefault="00515800" w:rsidP="00515800">
      <w:pPr>
        <w:rPr>
          <w:rFonts w:eastAsia="Calibri"/>
          <w:noProof/>
          <w:sz w:val="24"/>
          <w:szCs w:val="24"/>
          <w:lang w:eastAsia="en-US" w:bidi="en-U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5400"/>
        <w:gridCol w:w="1191"/>
      </w:tblGrid>
      <w:tr w:rsidR="00515800" w:rsidRPr="00BD5DD5" w14:paraId="4D25C440" w14:textId="77777777" w:rsidTr="00515800">
        <w:trPr>
          <w:cantSplit/>
        </w:trPr>
        <w:tc>
          <w:tcPr>
            <w:tcW w:w="2480" w:type="dxa"/>
            <w:vAlign w:val="center"/>
          </w:tcPr>
          <w:p w14:paraId="59000810"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Tematikai egység</w:t>
            </w:r>
          </w:p>
        </w:tc>
        <w:tc>
          <w:tcPr>
            <w:tcW w:w="5400" w:type="dxa"/>
            <w:vAlign w:val="center"/>
          </w:tcPr>
          <w:p w14:paraId="714229AD" w14:textId="77777777" w:rsidR="00515800" w:rsidRPr="00BD5DD5" w:rsidRDefault="00515800" w:rsidP="00515800">
            <w:pPr>
              <w:jc w:val="center"/>
              <w:rPr>
                <w:rFonts w:eastAsia="Calibri"/>
                <w:b/>
                <w:bCs/>
                <w:noProof/>
                <w:color w:val="000000"/>
                <w:sz w:val="24"/>
                <w:szCs w:val="24"/>
                <w:lang w:eastAsia="en-US" w:bidi="en-US"/>
              </w:rPr>
            </w:pPr>
            <w:r w:rsidRPr="00BD5DD5">
              <w:rPr>
                <w:rFonts w:eastAsia="Calibri"/>
                <w:b/>
                <w:bCs/>
                <w:noProof/>
                <w:color w:val="000000"/>
                <w:sz w:val="24"/>
                <w:szCs w:val="24"/>
                <w:lang w:eastAsia="en-US" w:bidi="en-US"/>
              </w:rPr>
              <w:t>Osztályközösség-építő program</w:t>
            </w:r>
          </w:p>
        </w:tc>
        <w:tc>
          <w:tcPr>
            <w:tcW w:w="1191" w:type="dxa"/>
          </w:tcPr>
          <w:p w14:paraId="1245B6DB" w14:textId="77777777" w:rsidR="00515800" w:rsidRPr="00BD5DD5" w:rsidRDefault="00515800" w:rsidP="00515800">
            <w:pPr>
              <w:spacing w:before="120"/>
              <w:jc w:val="center"/>
              <w:rPr>
                <w:rFonts w:eastAsia="Calibri"/>
                <w:b/>
                <w:bCs/>
                <w:noProof/>
                <w:color w:val="000000"/>
                <w:sz w:val="24"/>
                <w:szCs w:val="24"/>
                <w:lang w:eastAsia="en-US" w:bidi="en-US"/>
              </w:rPr>
            </w:pPr>
            <w:r w:rsidRPr="00BD5DD5">
              <w:rPr>
                <w:rFonts w:eastAsia="Calibri"/>
                <w:b/>
                <w:bCs/>
                <w:noProof/>
                <w:color w:val="000000"/>
                <w:sz w:val="24"/>
                <w:szCs w:val="24"/>
                <w:lang w:eastAsia="en-US" w:bidi="en-US"/>
              </w:rPr>
              <w:t>Órakeret</w:t>
            </w:r>
          </w:p>
          <w:p w14:paraId="17849D58"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E:31 óra</w:t>
            </w:r>
          </w:p>
          <w:p w14:paraId="5594EBC5" w14:textId="77777777" w:rsidR="00515800" w:rsidRPr="00BD5DD5" w:rsidRDefault="00515800" w:rsidP="00515800">
            <w:pPr>
              <w:jc w:val="center"/>
              <w:rPr>
                <w:rFonts w:eastAsia="Calibri"/>
                <w:b/>
                <w:noProof/>
                <w:color w:val="000000"/>
                <w:sz w:val="24"/>
                <w:szCs w:val="24"/>
                <w:lang w:eastAsia="en-US" w:bidi="en-US"/>
              </w:rPr>
            </w:pPr>
          </w:p>
        </w:tc>
      </w:tr>
      <w:tr w:rsidR="00515800" w:rsidRPr="00BD5DD5" w14:paraId="25A3A373" w14:textId="77777777" w:rsidTr="00515800">
        <w:trPr>
          <w:cantSplit/>
        </w:trPr>
        <w:tc>
          <w:tcPr>
            <w:tcW w:w="2480" w:type="dxa"/>
            <w:vAlign w:val="center"/>
          </w:tcPr>
          <w:p w14:paraId="3CE6A35E" w14:textId="77777777" w:rsidR="00515800" w:rsidRPr="00BD5DD5" w:rsidRDefault="00515800" w:rsidP="00515800">
            <w:pPr>
              <w:jc w:val="center"/>
              <w:rPr>
                <w:rFonts w:eastAsia="Calibri"/>
                <w:b/>
                <w:bCs/>
                <w:noProof/>
                <w:sz w:val="24"/>
                <w:szCs w:val="24"/>
                <w:lang w:eastAsia="en-US" w:bidi="en-US"/>
              </w:rPr>
            </w:pPr>
            <w:r w:rsidRPr="00BD5DD5">
              <w:rPr>
                <w:rFonts w:eastAsia="Calibri"/>
                <w:b/>
                <w:bCs/>
                <w:noProof/>
                <w:sz w:val="24"/>
                <w:szCs w:val="24"/>
                <w:lang w:eastAsia="en-US" w:bidi="en-US"/>
              </w:rPr>
              <w:t>Előzetes tudás</w:t>
            </w:r>
          </w:p>
        </w:tc>
        <w:tc>
          <w:tcPr>
            <w:tcW w:w="6591" w:type="dxa"/>
            <w:gridSpan w:val="2"/>
          </w:tcPr>
          <w:p w14:paraId="77161800" w14:textId="77777777" w:rsidR="00515800" w:rsidRPr="00BD5DD5" w:rsidRDefault="00515800" w:rsidP="00515800">
            <w:pPr>
              <w:spacing w:before="120"/>
              <w:rPr>
                <w:rFonts w:eastAsia="Calibri"/>
                <w:noProof/>
                <w:sz w:val="24"/>
                <w:szCs w:val="24"/>
                <w:lang w:eastAsia="en-US" w:bidi="en-US"/>
              </w:rPr>
            </w:pPr>
            <w:r w:rsidRPr="00BD5DD5">
              <w:rPr>
                <w:rFonts w:eastAsia="Calibri"/>
                <w:noProof/>
                <w:sz w:val="24"/>
                <w:szCs w:val="24"/>
                <w:lang w:eastAsia="en-US" w:bidi="en-US"/>
              </w:rPr>
              <w:t>Minden téma esetében célszerű a tanulók előzetes tudáselemeinek az azonosítását elvégezni.</w:t>
            </w:r>
          </w:p>
        </w:tc>
      </w:tr>
      <w:tr w:rsidR="00515800" w:rsidRPr="00BD5DD5" w14:paraId="4D1C30F9" w14:textId="77777777" w:rsidTr="00515800">
        <w:tc>
          <w:tcPr>
            <w:tcW w:w="2480" w:type="dxa"/>
            <w:tcBorders>
              <w:bottom w:val="single" w:sz="4" w:space="0" w:color="auto"/>
            </w:tcBorders>
            <w:vAlign w:val="center"/>
          </w:tcPr>
          <w:p w14:paraId="11C2388A" w14:textId="77777777" w:rsidR="00515800" w:rsidRPr="00BD5DD5" w:rsidRDefault="00515800" w:rsidP="00515800">
            <w:pPr>
              <w:jc w:val="center"/>
              <w:rPr>
                <w:rFonts w:eastAsia="Calibri"/>
                <w:noProof/>
                <w:sz w:val="24"/>
                <w:szCs w:val="24"/>
                <w:lang w:eastAsia="en-US" w:bidi="en-US"/>
              </w:rPr>
            </w:pPr>
            <w:r w:rsidRPr="00BD5DD5">
              <w:rPr>
                <w:rFonts w:eastAsia="Calibri"/>
                <w:b/>
                <w:noProof/>
                <w:sz w:val="24"/>
                <w:szCs w:val="24"/>
                <w:lang w:eastAsia="en-US" w:bidi="en-US"/>
              </w:rPr>
              <w:t>A tantárgyhoz (műveltségterülethez) kapcsolható fejlesztési feladatok</w:t>
            </w:r>
          </w:p>
        </w:tc>
        <w:tc>
          <w:tcPr>
            <w:tcW w:w="6591" w:type="dxa"/>
            <w:gridSpan w:val="2"/>
            <w:tcBorders>
              <w:bottom w:val="single" w:sz="4" w:space="0" w:color="auto"/>
            </w:tcBorders>
          </w:tcPr>
          <w:p w14:paraId="62FFBDBA" w14:textId="77777777" w:rsidR="00515800" w:rsidRPr="00BD5DD5" w:rsidRDefault="00515800" w:rsidP="00515800">
            <w:pPr>
              <w:spacing w:before="120"/>
              <w:rPr>
                <w:iCs/>
                <w:noProof/>
                <w:sz w:val="24"/>
                <w:szCs w:val="24"/>
                <w:lang w:eastAsia="en-US" w:bidi="en-US"/>
              </w:rPr>
            </w:pPr>
            <w:r w:rsidRPr="00BD5DD5">
              <w:rPr>
                <w:iCs/>
                <w:noProof/>
                <w:sz w:val="24"/>
                <w:szCs w:val="24"/>
                <w:lang w:eastAsia="en-US" w:bidi="en-US"/>
              </w:rPr>
              <w:t>Jártasság a tanulást támogató módszertani megoldások alkalmazásában.</w:t>
            </w:r>
          </w:p>
          <w:p w14:paraId="081E803C" w14:textId="77777777" w:rsidR="00515800" w:rsidRPr="00BD5DD5" w:rsidRDefault="00515800" w:rsidP="00515800">
            <w:pPr>
              <w:rPr>
                <w:iCs/>
                <w:noProof/>
                <w:sz w:val="24"/>
                <w:szCs w:val="24"/>
                <w:lang w:eastAsia="en-US" w:bidi="en-US"/>
              </w:rPr>
            </w:pPr>
            <w:r w:rsidRPr="00BD5DD5">
              <w:rPr>
                <w:iCs/>
                <w:noProof/>
                <w:sz w:val="24"/>
                <w:szCs w:val="24"/>
                <w:lang w:eastAsia="en-US" w:bidi="en-US"/>
              </w:rPr>
              <w:t>A saját tanulás hatékony megszervezése, a tanulási környezet kialakítása.</w:t>
            </w:r>
          </w:p>
          <w:p w14:paraId="152A3459" w14:textId="77777777" w:rsidR="00515800" w:rsidRPr="00BD5DD5" w:rsidRDefault="00515800" w:rsidP="00515800">
            <w:pPr>
              <w:rPr>
                <w:iCs/>
                <w:noProof/>
                <w:sz w:val="24"/>
                <w:szCs w:val="24"/>
                <w:lang w:eastAsia="en-US" w:bidi="en-US"/>
              </w:rPr>
            </w:pPr>
            <w:r w:rsidRPr="00BD5DD5">
              <w:rPr>
                <w:iCs/>
                <w:noProof/>
                <w:sz w:val="24"/>
                <w:szCs w:val="24"/>
                <w:lang w:eastAsia="en-US" w:bidi="en-US"/>
              </w:rPr>
              <w:t>Jártasság különféle információforrások felhasználásában az eredményes tanulás érdekében.</w:t>
            </w:r>
          </w:p>
          <w:p w14:paraId="0F26F6CD" w14:textId="77777777" w:rsidR="00515800" w:rsidRPr="00BD5DD5" w:rsidRDefault="00515800" w:rsidP="00515800">
            <w:pPr>
              <w:rPr>
                <w:iCs/>
                <w:noProof/>
                <w:sz w:val="24"/>
                <w:szCs w:val="24"/>
                <w:lang w:eastAsia="en-US" w:bidi="en-US"/>
              </w:rPr>
            </w:pPr>
            <w:r w:rsidRPr="00BD5DD5">
              <w:rPr>
                <w:iCs/>
                <w:noProof/>
                <w:sz w:val="24"/>
                <w:szCs w:val="24"/>
                <w:lang w:eastAsia="en-US" w:bidi="en-US"/>
              </w:rPr>
              <w:t>A társadalmi kohézió erősítésének szükségességének és az ehhez szükséges eszközök felismertetése.</w:t>
            </w:r>
          </w:p>
          <w:p w14:paraId="64D6E05A" w14:textId="77777777" w:rsidR="00515800" w:rsidRPr="00BD5DD5" w:rsidRDefault="00515800" w:rsidP="00515800">
            <w:pPr>
              <w:rPr>
                <w:iCs/>
                <w:noProof/>
                <w:sz w:val="24"/>
                <w:szCs w:val="24"/>
                <w:lang w:eastAsia="en-US" w:bidi="en-US"/>
              </w:rPr>
            </w:pPr>
            <w:r w:rsidRPr="00BD5DD5">
              <w:rPr>
                <w:iCs/>
                <w:noProof/>
                <w:sz w:val="24"/>
                <w:szCs w:val="24"/>
                <w:lang w:eastAsia="en-US" w:bidi="en-US"/>
              </w:rPr>
              <w:t>Reális elképzelések kialakítása a családtervezésről.</w:t>
            </w:r>
          </w:p>
          <w:p w14:paraId="2269BA48" w14:textId="77777777" w:rsidR="00515800" w:rsidRPr="00BD5DD5" w:rsidRDefault="00515800" w:rsidP="00515800">
            <w:pPr>
              <w:rPr>
                <w:rFonts w:eastAsia="Calibri"/>
                <w:noProof/>
                <w:sz w:val="24"/>
                <w:szCs w:val="24"/>
                <w:lang w:bidi="en-US"/>
              </w:rPr>
            </w:pPr>
            <w:r w:rsidRPr="00BD5DD5">
              <w:rPr>
                <w:iCs/>
                <w:noProof/>
                <w:sz w:val="24"/>
                <w:szCs w:val="24"/>
                <w:lang w:eastAsia="en-US" w:bidi="en-US"/>
              </w:rPr>
              <w:t>Elképzelések kialakítása a műveltség összetevőiről és azok fontosságáról.</w:t>
            </w:r>
          </w:p>
        </w:tc>
      </w:tr>
      <w:tr w:rsidR="00515800" w:rsidRPr="00BD5DD5" w14:paraId="1CAB7E6B" w14:textId="77777777" w:rsidTr="00515800">
        <w:trPr>
          <w:cantSplit/>
        </w:trPr>
        <w:tc>
          <w:tcPr>
            <w:tcW w:w="9071" w:type="dxa"/>
            <w:gridSpan w:val="3"/>
            <w:tcBorders>
              <w:top w:val="single" w:sz="4" w:space="0" w:color="auto"/>
              <w:bottom w:val="single" w:sz="4" w:space="0" w:color="auto"/>
            </w:tcBorders>
            <w:vAlign w:val="center"/>
          </w:tcPr>
          <w:p w14:paraId="4D8FB1F9" w14:textId="77777777" w:rsidR="00515800" w:rsidRPr="00BD5DD5" w:rsidRDefault="00515800" w:rsidP="00515800">
            <w:pPr>
              <w:spacing w:before="120"/>
              <w:jc w:val="center"/>
              <w:rPr>
                <w:rFonts w:eastAsia="Calibri"/>
                <w:b/>
                <w:bCs/>
                <w:noProof/>
                <w:sz w:val="24"/>
                <w:szCs w:val="24"/>
                <w:lang w:eastAsia="en-US" w:bidi="en-US"/>
              </w:rPr>
            </w:pPr>
            <w:r w:rsidRPr="00BD5DD5">
              <w:rPr>
                <w:b/>
                <w:iCs/>
                <w:noProof/>
                <w:sz w:val="24"/>
                <w:szCs w:val="24"/>
                <w:lang w:eastAsia="en-US" w:bidi="en-US"/>
              </w:rPr>
              <w:t>Ismeretek/fejlesztési követelmények</w:t>
            </w:r>
          </w:p>
        </w:tc>
      </w:tr>
      <w:tr w:rsidR="00515800" w:rsidRPr="00BD5DD5" w14:paraId="6106D26B" w14:textId="77777777" w:rsidTr="00515800">
        <w:trPr>
          <w:cantSplit/>
        </w:trPr>
        <w:tc>
          <w:tcPr>
            <w:tcW w:w="9071" w:type="dxa"/>
            <w:gridSpan w:val="3"/>
            <w:tcBorders>
              <w:top w:val="single" w:sz="4" w:space="0" w:color="auto"/>
            </w:tcBorders>
            <w:vAlign w:val="center"/>
          </w:tcPr>
          <w:p w14:paraId="7A1D83FE" w14:textId="77777777" w:rsidR="00515800" w:rsidRPr="00BD5DD5" w:rsidRDefault="00515800" w:rsidP="00515800">
            <w:pPr>
              <w:spacing w:before="120"/>
              <w:rPr>
                <w:rFonts w:eastAsia="Calibri"/>
                <w:noProof/>
                <w:sz w:val="24"/>
                <w:szCs w:val="24"/>
                <w:lang w:bidi="en-US"/>
              </w:rPr>
            </w:pPr>
            <w:r w:rsidRPr="00BD5DD5">
              <w:rPr>
                <w:rFonts w:eastAsia="Calibri"/>
                <w:noProof/>
                <w:sz w:val="24"/>
                <w:szCs w:val="24"/>
                <w:lang w:bidi="en-US"/>
              </w:rPr>
              <w:t>Tanulás tanítása 4. (A téma feldolgozásához javasolt órakeret: 6 óra.)</w:t>
            </w:r>
          </w:p>
          <w:p w14:paraId="595D9F28"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Tanulási stratégiák az érettségire (együtt vagy külön? –tanulóközösségek előnyei és hátrányai) (4 óra).</w:t>
            </w:r>
          </w:p>
          <w:p w14:paraId="77AFB358"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A társadalmi integráció/kohézió (az együttélés dilemmái – többség/kisebbség) (4 óra).</w:t>
            </w:r>
          </w:p>
          <w:p w14:paraId="2A8033CD"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Házasság, család, gyermekvállalás (demográfia mikro- és makroszinten) (4 óra).</w:t>
            </w:r>
          </w:p>
          <w:p w14:paraId="13500AA1"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Férfiak és nők a társadalomban (a hagyományo nemi szerepek változásai) (4 óra).</w:t>
            </w:r>
          </w:p>
          <w:p w14:paraId="00B47D16" w14:textId="77777777" w:rsidR="00515800" w:rsidRPr="00BD5DD5" w:rsidRDefault="00515800" w:rsidP="00515800">
            <w:pPr>
              <w:rPr>
                <w:rFonts w:eastAsia="Calibri"/>
                <w:noProof/>
                <w:sz w:val="24"/>
                <w:szCs w:val="24"/>
                <w:lang w:bidi="en-US"/>
              </w:rPr>
            </w:pPr>
            <w:r w:rsidRPr="00BD5DD5">
              <w:rPr>
                <w:rFonts w:eastAsia="Calibri"/>
                <w:noProof/>
                <w:sz w:val="24"/>
                <w:szCs w:val="24"/>
                <w:lang w:bidi="en-US"/>
              </w:rPr>
              <w:t>Mit gondolunk a műveltségről? (általános műveltésg – iskolai tudás dillemái) (3 óra).</w:t>
            </w:r>
          </w:p>
          <w:p w14:paraId="272F6A1E" w14:textId="77777777" w:rsidR="00515800" w:rsidRPr="00BD5DD5" w:rsidRDefault="00515800" w:rsidP="00515800">
            <w:pPr>
              <w:rPr>
                <w:iCs/>
                <w:noProof/>
                <w:sz w:val="24"/>
                <w:szCs w:val="24"/>
                <w:lang w:eastAsia="en-US" w:bidi="en-US"/>
              </w:rPr>
            </w:pPr>
            <w:r w:rsidRPr="00BD5DD5">
              <w:rPr>
                <w:rFonts w:eastAsia="Calibri"/>
                <w:noProof/>
                <w:sz w:val="24"/>
                <w:szCs w:val="24"/>
                <w:lang w:bidi="en-US"/>
              </w:rPr>
              <w:t>Szabadon tervezhető órakeret: (6 óra).</w:t>
            </w:r>
          </w:p>
        </w:tc>
      </w:tr>
    </w:tbl>
    <w:p w14:paraId="5DC35030" w14:textId="77777777" w:rsidR="00515800" w:rsidRPr="00BD5DD5" w:rsidRDefault="00515800" w:rsidP="00515800">
      <w:pPr>
        <w:spacing w:after="200"/>
        <w:rPr>
          <w:rFonts w:eastAsia="Calibri"/>
          <w:noProof/>
          <w:sz w:val="24"/>
          <w:szCs w:val="24"/>
          <w:lang w:eastAsia="en-US" w:bidi="en-US"/>
        </w:rPr>
      </w:pPr>
    </w:p>
    <w:p w14:paraId="28E82698" w14:textId="77777777" w:rsidR="00515800" w:rsidRDefault="00515800" w:rsidP="00515800"/>
    <w:p w14:paraId="6D1D50EF" w14:textId="77777777" w:rsidR="00515800" w:rsidRDefault="00515800" w:rsidP="00515800"/>
    <w:p w14:paraId="727CE7F1" w14:textId="77777777" w:rsidR="008978E8" w:rsidRDefault="008978E8" w:rsidP="00515800">
      <w:pPr>
        <w:pStyle w:val="lfej"/>
        <w:tabs>
          <w:tab w:val="left" w:pos="708"/>
        </w:tabs>
      </w:pPr>
    </w:p>
    <w:sectPr w:rsidR="008978E8" w:rsidSect="00AC0C20">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pgNumType w:start="309"/>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9DA98B" w15:done="0"/>
  <w15:commentEx w15:paraId="247E3295" w15:done="0"/>
  <w15:commentEx w15:paraId="18675187" w15:done="0"/>
  <w15:commentEx w15:paraId="4EAF61E3" w15:done="0"/>
  <w15:commentEx w15:paraId="220F8E6F" w15:done="0"/>
  <w15:commentEx w15:paraId="49D80BA5" w15:done="0"/>
  <w15:commentEx w15:paraId="0043922F" w15:done="0"/>
  <w15:commentEx w15:paraId="3B4BD55D" w15:done="0"/>
  <w15:commentEx w15:paraId="674524C7" w15:done="0"/>
  <w15:commentEx w15:paraId="62A0E645" w15:done="0"/>
  <w15:commentEx w15:paraId="51AEC832" w15:done="0"/>
  <w15:commentEx w15:paraId="39430BEB" w15:done="0"/>
  <w15:commentEx w15:paraId="5C2D0379" w15:done="0"/>
  <w15:commentEx w15:paraId="45EB0F46" w15:done="0"/>
  <w15:commentEx w15:paraId="65B5D3DC" w15:done="0"/>
  <w15:commentEx w15:paraId="0B8D7A30" w15:done="0"/>
  <w15:commentEx w15:paraId="4D95400E" w15:done="0"/>
  <w15:commentEx w15:paraId="58EA93AB" w15:paraIdParent="4D95400E" w15:done="0"/>
  <w15:commentEx w15:paraId="01ABE344" w15:done="0"/>
  <w15:commentEx w15:paraId="3A3A56FC" w15:done="0"/>
  <w15:commentEx w15:paraId="6B27CCA0" w15:done="0"/>
  <w15:commentEx w15:paraId="0BD7166F" w15:done="0"/>
  <w15:commentEx w15:paraId="57A6B7EC" w15:done="0"/>
  <w15:commentEx w15:paraId="61F7E5D0" w15:done="0"/>
  <w15:commentEx w15:paraId="70E2071D" w15:done="0"/>
  <w15:commentEx w15:paraId="2A37E071" w15:done="0"/>
  <w15:commentEx w15:paraId="3A7FFE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B04D73" w14:textId="77777777" w:rsidR="00784C01" w:rsidRDefault="00784C01">
      <w:r>
        <w:separator/>
      </w:r>
    </w:p>
  </w:endnote>
  <w:endnote w:type="continuationSeparator" w:id="0">
    <w:p w14:paraId="53867D46" w14:textId="77777777" w:rsidR="00784C01" w:rsidRDefault="00784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H-Times New Roman">
    <w:altName w:val="Courier New"/>
    <w:charset w:val="00"/>
    <w:family w:val="roman"/>
    <w:pitch w:val="variable"/>
    <w:sig w:usb0="00000003" w:usb1="00000000" w:usb2="00000000" w:usb3="00000000" w:csb0="00000001"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NewRoman">
    <w:altName w:val="MS Mincho"/>
    <w:charset w:val="80"/>
    <w:family w:val="auto"/>
    <w:pitch w:val="default"/>
  </w:font>
  <w:font w:name="Arial Narrow">
    <w:panose1 w:val="020B0606020202030204"/>
    <w:charset w:val="EE"/>
    <w:family w:val="swiss"/>
    <w:pitch w:val="variable"/>
    <w:sig w:usb0="00000287" w:usb1="00000800" w:usb2="00000000" w:usb3="00000000" w:csb0="0000009F" w:csb1="00000000"/>
  </w:font>
  <w:font w:name="Times-Roman">
    <w:altName w:val="Times New Roman"/>
    <w:charset w:val="00"/>
    <w:family w:val="roman"/>
    <w:pitch w:val="default"/>
  </w:font>
  <w:font w:name="ACHYIG+TimesNewRoman">
    <w:altName w:val="Times New Roman"/>
    <w:charset w:val="00"/>
    <w:family w:val="auto"/>
    <w:pitch w:val="default"/>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CF219" w14:textId="77777777" w:rsidR="00784C01" w:rsidRDefault="00784C01" w:rsidP="0074218D">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12</w:t>
    </w:r>
    <w:r>
      <w:rPr>
        <w:rStyle w:val="Oldalszm"/>
      </w:rPr>
      <w:fldChar w:fldCharType="end"/>
    </w:r>
  </w:p>
  <w:p w14:paraId="08306C39" w14:textId="77777777" w:rsidR="00784C01" w:rsidRDefault="00784C01" w:rsidP="0074218D">
    <w:pPr>
      <w:pStyle w:val="llb"/>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730D3" w14:textId="77777777" w:rsidR="00784C01" w:rsidRDefault="00784C01">
    <w:pPr>
      <w:pStyle w:val="ll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975697"/>
      <w:docPartObj>
        <w:docPartGallery w:val="Page Numbers (Bottom of Page)"/>
        <w:docPartUnique/>
      </w:docPartObj>
    </w:sdtPr>
    <w:sdtEndPr/>
    <w:sdtContent>
      <w:p w14:paraId="615D515F" w14:textId="77777777" w:rsidR="00784C01" w:rsidRDefault="00784C01">
        <w:pPr>
          <w:pStyle w:val="llb"/>
          <w:jc w:val="right"/>
        </w:pPr>
        <w:r>
          <w:fldChar w:fldCharType="begin"/>
        </w:r>
        <w:r>
          <w:instrText>PAGE   \* MERGEFORMAT</w:instrText>
        </w:r>
        <w:r>
          <w:fldChar w:fldCharType="separate"/>
        </w:r>
        <w:r w:rsidR="00D52C34">
          <w:rPr>
            <w:noProof/>
          </w:rPr>
          <w:t>151</w:t>
        </w:r>
        <w:r>
          <w:fldChar w:fldCharType="end"/>
        </w:r>
      </w:p>
    </w:sdtContent>
  </w:sdt>
  <w:p w14:paraId="5407A179" w14:textId="77777777" w:rsidR="00784C01" w:rsidRPr="00CD0726" w:rsidRDefault="00784C01" w:rsidP="00515800">
    <w:pPr>
      <w:pStyle w:val="ll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1F383" w14:textId="77777777" w:rsidR="00784C01" w:rsidRDefault="00784C01">
    <w:pPr>
      <w:pStyle w:val="llb"/>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343E8" w14:textId="77777777" w:rsidR="00784C01" w:rsidRPr="0058753A" w:rsidRDefault="00784C01" w:rsidP="00515800">
    <w:pPr>
      <w:pStyle w:val="llb"/>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144305"/>
      <w:docPartObj>
        <w:docPartGallery w:val="Page Numbers (Bottom of Page)"/>
        <w:docPartUnique/>
      </w:docPartObj>
    </w:sdtPr>
    <w:sdtEndPr/>
    <w:sdtContent>
      <w:p w14:paraId="32006FA8" w14:textId="77777777" w:rsidR="00784C01" w:rsidRDefault="00784C01">
        <w:pPr>
          <w:pStyle w:val="llb"/>
          <w:jc w:val="right"/>
        </w:pPr>
        <w:r>
          <w:fldChar w:fldCharType="begin"/>
        </w:r>
        <w:r>
          <w:instrText>PAGE   \* MERGEFORMAT</w:instrText>
        </w:r>
        <w:r>
          <w:fldChar w:fldCharType="separate"/>
        </w:r>
        <w:r w:rsidR="00D52C34">
          <w:rPr>
            <w:noProof/>
          </w:rPr>
          <w:t>181</w:t>
        </w:r>
        <w:r>
          <w:fldChar w:fldCharType="end"/>
        </w:r>
      </w:p>
    </w:sdtContent>
  </w:sdt>
  <w:p w14:paraId="55C85E37" w14:textId="77777777" w:rsidR="00784C01" w:rsidRPr="0058753A" w:rsidRDefault="00784C01" w:rsidP="00515800">
    <w:pPr>
      <w:pStyle w:val="llb"/>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493C" w14:textId="77777777" w:rsidR="00784C01" w:rsidRDefault="00784C01">
    <w:pPr>
      <w:pStyle w:val="llb"/>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02E3A" w14:textId="77777777" w:rsidR="00784C01" w:rsidRPr="0058753A" w:rsidRDefault="00784C01" w:rsidP="00515800">
    <w:pPr>
      <w:pStyle w:val="llb"/>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774455"/>
      <w:docPartObj>
        <w:docPartGallery w:val="Page Numbers (Bottom of Page)"/>
        <w:docPartUnique/>
      </w:docPartObj>
    </w:sdtPr>
    <w:sdtEndPr/>
    <w:sdtContent>
      <w:p w14:paraId="34535BEF" w14:textId="77777777" w:rsidR="00784C01" w:rsidRDefault="00784C01">
        <w:pPr>
          <w:pStyle w:val="llb"/>
          <w:jc w:val="right"/>
        </w:pPr>
        <w:r>
          <w:fldChar w:fldCharType="begin"/>
        </w:r>
        <w:r>
          <w:instrText>PAGE   \* MERGEFORMAT</w:instrText>
        </w:r>
        <w:r>
          <w:fldChar w:fldCharType="separate"/>
        </w:r>
        <w:r w:rsidR="00D52C34">
          <w:rPr>
            <w:noProof/>
          </w:rPr>
          <w:t>309</w:t>
        </w:r>
        <w:r>
          <w:fldChar w:fldCharType="end"/>
        </w:r>
      </w:p>
    </w:sdtContent>
  </w:sdt>
  <w:p w14:paraId="7CFAB012" w14:textId="77777777" w:rsidR="00784C01" w:rsidRPr="0058753A" w:rsidRDefault="00784C01" w:rsidP="00515800">
    <w:pPr>
      <w:pStyle w:val="llb"/>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A6D0A" w14:textId="77777777" w:rsidR="00784C01" w:rsidRDefault="00784C01">
    <w:pPr>
      <w:pStyle w:val="llb"/>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CF052" w14:textId="77777777" w:rsidR="00784C01" w:rsidRDefault="00784C01" w:rsidP="00515800">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137C2A32" w14:textId="77777777" w:rsidR="00784C01" w:rsidRDefault="00784C01">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809618"/>
      <w:docPartObj>
        <w:docPartGallery w:val="Page Numbers (Bottom of Page)"/>
        <w:docPartUnique/>
      </w:docPartObj>
    </w:sdtPr>
    <w:sdtEndPr/>
    <w:sdtContent>
      <w:p w14:paraId="1113C351" w14:textId="1E9412AE" w:rsidR="00784C01" w:rsidRDefault="00784C01">
        <w:pPr>
          <w:pStyle w:val="llb"/>
          <w:jc w:val="right"/>
        </w:pPr>
        <w:r>
          <w:fldChar w:fldCharType="begin"/>
        </w:r>
        <w:r>
          <w:instrText>PAGE   \* MERGEFORMAT</w:instrText>
        </w:r>
        <w:r>
          <w:fldChar w:fldCharType="separate"/>
        </w:r>
        <w:r w:rsidR="00F627C8">
          <w:rPr>
            <w:noProof/>
          </w:rPr>
          <w:t>51</w:t>
        </w:r>
        <w:r>
          <w:fldChar w:fldCharType="end"/>
        </w:r>
      </w:p>
    </w:sdtContent>
  </w:sdt>
  <w:p w14:paraId="76993CC5" w14:textId="77777777" w:rsidR="00784C01" w:rsidRDefault="00784C01" w:rsidP="0074218D">
    <w:pPr>
      <w:pStyle w:val="llb"/>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C008F" w14:textId="77777777" w:rsidR="00784C01" w:rsidRPr="00A75D92" w:rsidRDefault="00784C01" w:rsidP="00C600D5">
    <w:pPr>
      <w:pStyle w:val="llb"/>
    </w:pPr>
  </w:p>
  <w:p w14:paraId="0ABEA631" w14:textId="77777777" w:rsidR="00784C01" w:rsidRDefault="00784C01"/>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924334"/>
      <w:docPartObj>
        <w:docPartGallery w:val="Page Numbers (Bottom of Page)"/>
        <w:docPartUnique/>
      </w:docPartObj>
    </w:sdtPr>
    <w:sdtEndPr/>
    <w:sdtContent>
      <w:p w14:paraId="0FA094A2" w14:textId="369724AD" w:rsidR="00784C01" w:rsidRDefault="00784C01">
        <w:pPr>
          <w:pStyle w:val="llb"/>
          <w:jc w:val="right"/>
        </w:pPr>
        <w:r>
          <w:fldChar w:fldCharType="begin"/>
        </w:r>
        <w:r>
          <w:instrText>PAGE   \* MERGEFORMAT</w:instrText>
        </w:r>
        <w:r>
          <w:fldChar w:fldCharType="separate"/>
        </w:r>
        <w:r w:rsidR="00D52C34">
          <w:rPr>
            <w:noProof/>
          </w:rPr>
          <w:t>318</w:t>
        </w:r>
        <w:r>
          <w:fldChar w:fldCharType="end"/>
        </w:r>
      </w:p>
    </w:sdtContent>
  </w:sdt>
  <w:p w14:paraId="06450877" w14:textId="77777777" w:rsidR="00784C01" w:rsidRDefault="00784C0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5A793" w14:textId="77777777" w:rsidR="00784C01" w:rsidRDefault="00784C01">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367237"/>
      <w:docPartObj>
        <w:docPartGallery w:val="Page Numbers (Bottom of Page)"/>
        <w:docPartUnique/>
      </w:docPartObj>
    </w:sdtPr>
    <w:sdtEndPr/>
    <w:sdtContent>
      <w:p w14:paraId="04CEBADE" w14:textId="794ADE63" w:rsidR="00784C01" w:rsidRDefault="00784C01">
        <w:pPr>
          <w:pStyle w:val="llb"/>
          <w:jc w:val="right"/>
        </w:pPr>
        <w:r>
          <w:fldChar w:fldCharType="begin"/>
        </w:r>
        <w:r>
          <w:instrText>PAGE   \* MERGEFORMAT</w:instrText>
        </w:r>
        <w:r>
          <w:fldChar w:fldCharType="separate"/>
        </w:r>
        <w:r w:rsidR="00F627C8">
          <w:rPr>
            <w:noProof/>
          </w:rPr>
          <w:t>1</w:t>
        </w:r>
        <w:r>
          <w:fldChar w:fldCharType="end"/>
        </w:r>
      </w:p>
    </w:sdtContent>
  </w:sdt>
  <w:p w14:paraId="356A8BF5" w14:textId="77777777" w:rsidR="00784C01" w:rsidRDefault="00784C01">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4A09C" w14:textId="77777777" w:rsidR="00784C01" w:rsidRDefault="00784C01">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258026"/>
      <w:docPartObj>
        <w:docPartGallery w:val="Page Numbers (Bottom of Page)"/>
        <w:docPartUnique/>
      </w:docPartObj>
    </w:sdtPr>
    <w:sdtEndPr/>
    <w:sdtContent>
      <w:p w14:paraId="1C602276" w14:textId="1A8E5C3E" w:rsidR="00784C01" w:rsidRDefault="00784C01">
        <w:pPr>
          <w:pStyle w:val="llb"/>
          <w:jc w:val="right"/>
        </w:pPr>
        <w:r>
          <w:fldChar w:fldCharType="begin"/>
        </w:r>
        <w:r>
          <w:instrText>PAGE   \* MERGEFORMAT</w:instrText>
        </w:r>
        <w:r>
          <w:fldChar w:fldCharType="separate"/>
        </w:r>
        <w:r w:rsidR="00F627C8">
          <w:rPr>
            <w:noProof/>
          </w:rPr>
          <w:t>85</w:t>
        </w:r>
        <w:r>
          <w:fldChar w:fldCharType="end"/>
        </w:r>
      </w:p>
    </w:sdtContent>
  </w:sdt>
  <w:p w14:paraId="2A480311" w14:textId="77777777" w:rsidR="00784C01" w:rsidRDefault="00784C01">
    <w:pPr>
      <w:pStyle w:val="ll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665B2" w14:textId="77777777" w:rsidR="00784C01" w:rsidRDefault="00784C01">
    <w:pPr>
      <w:pStyle w:val="ll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BB113" w14:textId="77777777" w:rsidR="00784C01" w:rsidRDefault="00784C01">
    <w:pPr>
      <w:pStyle w:val="ll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446308"/>
      <w:docPartObj>
        <w:docPartGallery w:val="Page Numbers (Bottom of Page)"/>
        <w:docPartUnique/>
      </w:docPartObj>
    </w:sdtPr>
    <w:sdtEndPr/>
    <w:sdtContent>
      <w:p w14:paraId="23BDD6F0" w14:textId="77777777" w:rsidR="00784C01" w:rsidRDefault="00784C01">
        <w:pPr>
          <w:pStyle w:val="llb"/>
          <w:jc w:val="right"/>
        </w:pPr>
        <w:r>
          <w:fldChar w:fldCharType="begin"/>
        </w:r>
        <w:r>
          <w:instrText>PAGE   \* MERGEFORMAT</w:instrText>
        </w:r>
        <w:r>
          <w:fldChar w:fldCharType="separate"/>
        </w:r>
        <w:r w:rsidR="00D52C34">
          <w:rPr>
            <w:noProof/>
          </w:rPr>
          <w:t>131</w:t>
        </w:r>
        <w:r>
          <w:fldChar w:fldCharType="end"/>
        </w:r>
      </w:p>
    </w:sdtContent>
  </w:sdt>
  <w:p w14:paraId="44EB6BCF" w14:textId="77777777" w:rsidR="00784C01" w:rsidRPr="003346F4" w:rsidRDefault="00784C01" w:rsidP="00515800">
    <w:pPr>
      <w:pStyle w:val="ll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47CFD" w14:textId="77777777" w:rsidR="00784C01" w:rsidRDefault="00784C0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FF743" w14:textId="77777777" w:rsidR="00784C01" w:rsidRDefault="00784C01">
      <w:r>
        <w:separator/>
      </w:r>
    </w:p>
  </w:footnote>
  <w:footnote w:type="continuationSeparator" w:id="0">
    <w:p w14:paraId="5ADBEE76" w14:textId="77777777" w:rsidR="00784C01" w:rsidRDefault="00784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49A00" w14:textId="77777777" w:rsidR="00784C01" w:rsidRDefault="00784C01">
    <w:pPr>
      <w:pStyle w:val="lfej"/>
    </w:pPr>
    <w:r>
      <w:t>KarrierSuli Esti Gimnázium                                                                                             Pedagógiai Program 2017</w:t>
    </w:r>
  </w:p>
  <w:p w14:paraId="21B49B96" w14:textId="77777777" w:rsidR="00784C01" w:rsidRDefault="00784C01">
    <w:pPr>
      <w:pStyle w:val="lfej"/>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EBAD8" w14:textId="77777777" w:rsidR="00784C01" w:rsidRDefault="00784C01">
    <w:pPr>
      <w:pStyle w:val="lfej"/>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6896" w14:textId="77777777" w:rsidR="00784C01" w:rsidRDefault="00784C01">
    <w:pPr>
      <w:pStyle w:val="lfej"/>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FD121" w14:textId="77777777" w:rsidR="00784C01" w:rsidRDefault="00784C01">
    <w:pPr>
      <w:pStyle w:val="lfej"/>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9E6EE" w14:textId="77777777" w:rsidR="00784C01" w:rsidRDefault="00784C01">
    <w:pPr>
      <w:pStyle w:val="lfej"/>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1BD9E" w14:textId="77777777" w:rsidR="00784C01" w:rsidRDefault="00784C01">
    <w:pPr>
      <w:pStyle w:val="lfej"/>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EEE4E" w14:textId="77777777" w:rsidR="00784C01" w:rsidRDefault="00784C01">
    <w:pPr>
      <w:pStyle w:val="lfej"/>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59F99" w14:textId="77777777" w:rsidR="00784C01" w:rsidRDefault="00784C01">
    <w:pPr>
      <w:pStyle w:val="lfej"/>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3E37F" w14:textId="77777777" w:rsidR="00784C01" w:rsidRDefault="00784C01">
    <w:pPr>
      <w:pStyle w:val="lfej"/>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2A7FF" w14:textId="77777777" w:rsidR="00784C01" w:rsidRDefault="00784C01">
    <w:pPr>
      <w:pStyle w:val="lfej"/>
    </w:pPr>
  </w:p>
  <w:p w14:paraId="6108754F" w14:textId="77777777" w:rsidR="00784C01" w:rsidRDefault="00784C0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98024" w14:textId="77777777" w:rsidR="00784C01" w:rsidRDefault="00784C01">
    <w:pPr>
      <w:pStyle w:val="lfej"/>
    </w:pPr>
  </w:p>
  <w:p w14:paraId="6A539E96" w14:textId="77777777" w:rsidR="00784C01" w:rsidRDefault="00784C0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48D6" w14:textId="77777777" w:rsidR="00784C01" w:rsidRDefault="00784C01" w:rsidP="00FC330E">
    <w:pPr>
      <w:jc w:val="right"/>
      <w:rPr>
        <w:szCs w:val="40"/>
      </w:rPr>
    </w:pPr>
    <w:r>
      <w:rPr>
        <w:szCs w:val="40"/>
      </w:rPr>
      <w:t xml:space="preserve">                 </w:t>
    </w:r>
    <w:r>
      <w:rPr>
        <w:noProof/>
        <w:szCs w:val="40"/>
      </w:rPr>
      <w:drawing>
        <wp:inline distT="0" distB="0" distL="0" distR="0" wp14:anchorId="0321BFDB" wp14:editId="40C9D48E">
          <wp:extent cx="1590675" cy="733425"/>
          <wp:effectExtent l="0" t="0" r="9525" b="9525"/>
          <wp:docPr id="1" name="Kép 1" descr="gimnazium_EstiGi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zium_EstiGim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inline>
      </w:drawing>
    </w:r>
  </w:p>
  <w:p w14:paraId="49FC2291" w14:textId="77777777" w:rsidR="00784C01" w:rsidRDefault="00784C01">
    <w:pPr>
      <w:pStyle w:val="lfej"/>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CAE7F" w14:textId="77777777" w:rsidR="00784C01" w:rsidRDefault="00784C01">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BB5A2" w14:textId="77777777" w:rsidR="00784C01" w:rsidRDefault="00784C01">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5AF4D" w14:textId="77777777" w:rsidR="00784C01" w:rsidRDefault="00784C01">
    <w:pPr>
      <w:pStyle w:val="lfej"/>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9AB9B" w14:textId="77777777" w:rsidR="00784C01" w:rsidRDefault="00784C01">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A82D8" w14:textId="77777777" w:rsidR="00784C01" w:rsidRDefault="00784C01">
    <w:pPr>
      <w:pStyle w:val="lfej"/>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507FC" w14:textId="77777777" w:rsidR="00784C01" w:rsidRDefault="00784C01">
    <w:pPr>
      <w:pStyle w:val="lfej"/>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29BC2" w14:textId="77777777" w:rsidR="00784C01" w:rsidRDefault="00784C01">
    <w:pPr>
      <w:pStyle w:val="lfej"/>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3E756" w14:textId="77777777" w:rsidR="00784C01" w:rsidRDefault="00784C01">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firstLine="0"/>
      </w:pPr>
      <w:rPr>
        <w:rFonts w:cs="Times New Roman"/>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firstLine="0"/>
      </w:pPr>
      <w:rPr>
        <w:rFonts w:cs="Times New Roman"/>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5"/>
    <w:lvl w:ilvl="0">
      <w:numFmt w:val="bullet"/>
      <w:lvlText w:val="–"/>
      <w:lvlJc w:val="left"/>
      <w:pPr>
        <w:tabs>
          <w:tab w:val="num" w:pos="360"/>
        </w:tabs>
        <w:ind w:left="360" w:hanging="360"/>
      </w:pPr>
      <w:rPr>
        <w:rFonts w:ascii="Times New Roman" w:hAnsi="Times New Roman" w:cs="Lucida Sans Unicode"/>
      </w:rPr>
    </w:lvl>
  </w:abstractNum>
  <w:abstractNum w:abstractNumId="2">
    <w:nsid w:val="00000003"/>
    <w:multiLevelType w:val="singleLevel"/>
    <w:tmpl w:val="00000003"/>
    <w:name w:val="WW8Num7"/>
    <w:lvl w:ilvl="0">
      <w:numFmt w:val="bullet"/>
      <w:lvlText w:val="–"/>
      <w:lvlJc w:val="left"/>
      <w:pPr>
        <w:tabs>
          <w:tab w:val="num" w:pos="360"/>
        </w:tabs>
        <w:ind w:left="360" w:hanging="360"/>
      </w:pPr>
      <w:rPr>
        <w:rFonts w:ascii="Times New Roman" w:hAnsi="Times New Roman" w:cs="Lucida Sans Unicode"/>
      </w:rPr>
    </w:lvl>
  </w:abstractNum>
  <w:abstractNum w:abstractNumId="3">
    <w:nsid w:val="00000004"/>
    <w:multiLevelType w:val="singleLevel"/>
    <w:tmpl w:val="00000004"/>
    <w:name w:val="WW8Num6"/>
    <w:lvl w:ilvl="0">
      <w:start w:val="1"/>
      <w:numFmt w:val="bullet"/>
      <w:lvlText w:val=""/>
      <w:lvlJc w:val="left"/>
      <w:pPr>
        <w:tabs>
          <w:tab w:val="num" w:pos="0"/>
        </w:tabs>
        <w:ind w:left="720" w:hanging="360"/>
      </w:pPr>
      <w:rPr>
        <w:rFonts w:ascii="Symbol" w:hAnsi="Symbol" w:cs="Symbol"/>
        <w:b/>
      </w:rPr>
    </w:lvl>
  </w:abstractNum>
  <w:abstractNum w:abstractNumId="4">
    <w:nsid w:val="00000006"/>
    <w:multiLevelType w:val="singleLevel"/>
    <w:tmpl w:val="00000006"/>
    <w:name w:val="WW8Num8"/>
    <w:lvl w:ilvl="0">
      <w:start w:val="1"/>
      <w:numFmt w:val="bullet"/>
      <w:lvlText w:val=""/>
      <w:lvlJc w:val="left"/>
      <w:pPr>
        <w:tabs>
          <w:tab w:val="num" w:pos="0"/>
        </w:tabs>
        <w:ind w:left="720" w:hanging="360"/>
      </w:pPr>
      <w:rPr>
        <w:rFonts w:ascii="Symbol" w:hAnsi="Symbol" w:cs="Symbol"/>
        <w:b/>
      </w:rPr>
    </w:lvl>
  </w:abstractNum>
  <w:abstractNum w:abstractNumId="5">
    <w:nsid w:val="00000007"/>
    <w:multiLevelType w:val="singleLevel"/>
    <w:tmpl w:val="00000007"/>
    <w:name w:val="WW8Num12"/>
    <w:lvl w:ilvl="0">
      <w:start w:val="1"/>
      <w:numFmt w:val="decimal"/>
      <w:lvlText w:val="%1."/>
      <w:lvlJc w:val="left"/>
      <w:pPr>
        <w:tabs>
          <w:tab w:val="num" w:pos="720"/>
        </w:tabs>
        <w:ind w:left="720" w:hanging="360"/>
      </w:pPr>
    </w:lvl>
  </w:abstractNum>
  <w:abstractNum w:abstractNumId="6">
    <w:nsid w:val="00000008"/>
    <w:multiLevelType w:val="singleLevel"/>
    <w:tmpl w:val="00000008"/>
    <w:name w:val="WW8Num15"/>
    <w:lvl w:ilvl="0">
      <w:start w:val="1"/>
      <w:numFmt w:val="bullet"/>
      <w:lvlText w:val=""/>
      <w:lvlJc w:val="left"/>
      <w:pPr>
        <w:tabs>
          <w:tab w:val="num" w:pos="1429"/>
        </w:tabs>
        <w:ind w:left="1429" w:hanging="360"/>
      </w:pPr>
      <w:rPr>
        <w:rFonts w:ascii="Symbol" w:hAnsi="Symbol" w:cs="Symbol"/>
      </w:rPr>
    </w:lvl>
  </w:abstractNum>
  <w:abstractNum w:abstractNumId="7">
    <w:nsid w:val="00000009"/>
    <w:multiLevelType w:val="singleLevel"/>
    <w:tmpl w:val="00000009"/>
    <w:name w:val="WW8Num20"/>
    <w:lvl w:ilvl="0">
      <w:start w:val="1"/>
      <w:numFmt w:val="decimal"/>
      <w:lvlText w:val="%1."/>
      <w:lvlJc w:val="left"/>
      <w:pPr>
        <w:tabs>
          <w:tab w:val="num" w:pos="1429"/>
        </w:tabs>
        <w:ind w:left="1429" w:hanging="360"/>
      </w:pPr>
    </w:lvl>
  </w:abstractNum>
  <w:abstractNum w:abstractNumId="8">
    <w:nsid w:val="011540B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9">
    <w:nsid w:val="0122289F"/>
    <w:multiLevelType w:val="multilevel"/>
    <w:tmpl w:val="0D0A8402"/>
    <w:lvl w:ilvl="0">
      <w:start w:val="2"/>
      <w:numFmt w:val="bullet"/>
      <w:lvlText w:val="-"/>
      <w:lvlJc w:val="left"/>
      <w:pPr>
        <w:tabs>
          <w:tab w:val="num" w:pos="2232"/>
        </w:tabs>
        <w:ind w:left="2232" w:hanging="360"/>
      </w:pPr>
      <w:rPr>
        <w:rFonts w:ascii="Times New Roman" w:eastAsia="Times New Roman" w:hAnsi="Times New Roman" w:cs="Times New Roman" w:hint="default"/>
      </w:rPr>
    </w:lvl>
    <w:lvl w:ilvl="1" w:tentative="1">
      <w:start w:val="1"/>
      <w:numFmt w:val="bullet"/>
      <w:lvlText w:val="o"/>
      <w:lvlJc w:val="left"/>
      <w:pPr>
        <w:tabs>
          <w:tab w:val="num" w:pos="2952"/>
        </w:tabs>
        <w:ind w:left="2952" w:hanging="360"/>
      </w:pPr>
      <w:rPr>
        <w:rFonts w:ascii="Courier New" w:hAnsi="Courier New" w:hint="default"/>
      </w:rPr>
    </w:lvl>
    <w:lvl w:ilvl="2" w:tentative="1">
      <w:start w:val="1"/>
      <w:numFmt w:val="bullet"/>
      <w:lvlText w:val=""/>
      <w:lvlJc w:val="left"/>
      <w:pPr>
        <w:tabs>
          <w:tab w:val="num" w:pos="3672"/>
        </w:tabs>
        <w:ind w:left="3672" w:hanging="360"/>
      </w:pPr>
      <w:rPr>
        <w:rFonts w:ascii="Wingdings" w:hAnsi="Wingdings" w:hint="default"/>
      </w:rPr>
    </w:lvl>
    <w:lvl w:ilvl="3" w:tentative="1">
      <w:start w:val="1"/>
      <w:numFmt w:val="bullet"/>
      <w:lvlText w:val=""/>
      <w:lvlJc w:val="left"/>
      <w:pPr>
        <w:tabs>
          <w:tab w:val="num" w:pos="4392"/>
        </w:tabs>
        <w:ind w:left="4392" w:hanging="360"/>
      </w:pPr>
      <w:rPr>
        <w:rFonts w:ascii="Symbol" w:hAnsi="Symbol" w:hint="default"/>
      </w:rPr>
    </w:lvl>
    <w:lvl w:ilvl="4" w:tentative="1">
      <w:start w:val="1"/>
      <w:numFmt w:val="bullet"/>
      <w:lvlText w:val="o"/>
      <w:lvlJc w:val="left"/>
      <w:pPr>
        <w:tabs>
          <w:tab w:val="num" w:pos="5112"/>
        </w:tabs>
        <w:ind w:left="5112" w:hanging="360"/>
      </w:pPr>
      <w:rPr>
        <w:rFonts w:ascii="Courier New" w:hAnsi="Courier New" w:hint="default"/>
      </w:rPr>
    </w:lvl>
    <w:lvl w:ilvl="5" w:tentative="1">
      <w:start w:val="1"/>
      <w:numFmt w:val="bullet"/>
      <w:lvlText w:val=""/>
      <w:lvlJc w:val="left"/>
      <w:pPr>
        <w:tabs>
          <w:tab w:val="num" w:pos="5832"/>
        </w:tabs>
        <w:ind w:left="5832" w:hanging="360"/>
      </w:pPr>
      <w:rPr>
        <w:rFonts w:ascii="Wingdings" w:hAnsi="Wingdings" w:hint="default"/>
      </w:rPr>
    </w:lvl>
    <w:lvl w:ilvl="6" w:tentative="1">
      <w:start w:val="1"/>
      <w:numFmt w:val="bullet"/>
      <w:lvlText w:val=""/>
      <w:lvlJc w:val="left"/>
      <w:pPr>
        <w:tabs>
          <w:tab w:val="num" w:pos="6552"/>
        </w:tabs>
        <w:ind w:left="6552" w:hanging="360"/>
      </w:pPr>
      <w:rPr>
        <w:rFonts w:ascii="Symbol" w:hAnsi="Symbol" w:hint="default"/>
      </w:rPr>
    </w:lvl>
    <w:lvl w:ilvl="7" w:tentative="1">
      <w:start w:val="1"/>
      <w:numFmt w:val="bullet"/>
      <w:lvlText w:val="o"/>
      <w:lvlJc w:val="left"/>
      <w:pPr>
        <w:tabs>
          <w:tab w:val="num" w:pos="7272"/>
        </w:tabs>
        <w:ind w:left="7272" w:hanging="360"/>
      </w:pPr>
      <w:rPr>
        <w:rFonts w:ascii="Courier New" w:hAnsi="Courier New" w:hint="default"/>
      </w:rPr>
    </w:lvl>
    <w:lvl w:ilvl="8" w:tentative="1">
      <w:start w:val="1"/>
      <w:numFmt w:val="bullet"/>
      <w:lvlText w:val=""/>
      <w:lvlJc w:val="left"/>
      <w:pPr>
        <w:tabs>
          <w:tab w:val="num" w:pos="7992"/>
        </w:tabs>
        <w:ind w:left="7992" w:hanging="360"/>
      </w:pPr>
      <w:rPr>
        <w:rFonts w:ascii="Wingdings" w:hAnsi="Wingdings" w:hint="default"/>
      </w:rPr>
    </w:lvl>
  </w:abstractNum>
  <w:abstractNum w:abstractNumId="10">
    <w:nsid w:val="012F0A45"/>
    <w:multiLevelType w:val="hybridMultilevel"/>
    <w:tmpl w:val="7944A442"/>
    <w:lvl w:ilvl="0" w:tplc="E7F071B6">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4A71C49"/>
    <w:multiLevelType w:val="hybridMultilevel"/>
    <w:tmpl w:val="C052BD96"/>
    <w:lvl w:ilvl="0" w:tplc="B7A26602">
      <w:numFmt w:val="bullet"/>
      <w:lvlText w:val="─"/>
      <w:lvlJc w:val="left"/>
      <w:pPr>
        <w:ind w:left="1080" w:hanging="360"/>
      </w:pPr>
      <w:rPr>
        <w:rFonts w:ascii="Calibri" w:eastAsia="Calibri" w:hAnsi="Calibri" w:cs="Times New Roman" w:hint="default"/>
        <w:color w:val="333333"/>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nsid w:val="057A49CB"/>
    <w:multiLevelType w:val="hybridMultilevel"/>
    <w:tmpl w:val="5C963F4E"/>
    <w:lvl w:ilvl="0" w:tplc="834CA03C">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057C0B00"/>
    <w:multiLevelType w:val="hybridMultilevel"/>
    <w:tmpl w:val="52804DBC"/>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4">
    <w:nsid w:val="05902208"/>
    <w:multiLevelType w:val="hybridMultilevel"/>
    <w:tmpl w:val="AF5AAE4C"/>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08653D8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6">
    <w:nsid w:val="08DD4374"/>
    <w:multiLevelType w:val="hybridMultilevel"/>
    <w:tmpl w:val="D3F856EC"/>
    <w:lvl w:ilvl="0" w:tplc="834CA03C">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7">
    <w:nsid w:val="0AD37C8F"/>
    <w:multiLevelType w:val="hybridMultilevel"/>
    <w:tmpl w:val="8BCC85D4"/>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0AE0523B"/>
    <w:multiLevelType w:val="hybridMultilevel"/>
    <w:tmpl w:val="B6382134"/>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0B3B0CFD"/>
    <w:multiLevelType w:val="hybridMultilevel"/>
    <w:tmpl w:val="13BEBF7C"/>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0D2027A6"/>
    <w:multiLevelType w:val="singleLevel"/>
    <w:tmpl w:val="040E0001"/>
    <w:lvl w:ilvl="0">
      <w:start w:val="1"/>
      <w:numFmt w:val="bullet"/>
      <w:lvlText w:val=""/>
      <w:lvlJc w:val="left"/>
      <w:pPr>
        <w:tabs>
          <w:tab w:val="num" w:pos="720"/>
        </w:tabs>
        <w:ind w:left="720" w:hanging="360"/>
      </w:pPr>
      <w:rPr>
        <w:rFonts w:ascii="Symbol" w:hAnsi="Symbol" w:hint="default"/>
      </w:rPr>
    </w:lvl>
  </w:abstractNum>
  <w:abstractNum w:abstractNumId="21">
    <w:nsid w:val="0E37025F"/>
    <w:multiLevelType w:val="singleLevel"/>
    <w:tmpl w:val="27BCE17A"/>
    <w:lvl w:ilvl="0">
      <w:start w:val="1"/>
      <w:numFmt w:val="lowerLetter"/>
      <w:lvlText w:val="%1)"/>
      <w:lvlJc w:val="left"/>
      <w:pPr>
        <w:tabs>
          <w:tab w:val="num" w:pos="360"/>
        </w:tabs>
        <w:ind w:left="360" w:hanging="360"/>
      </w:pPr>
      <w:rPr>
        <w:rFonts w:hint="default"/>
        <w:b w:val="0"/>
      </w:rPr>
    </w:lvl>
  </w:abstractNum>
  <w:abstractNum w:abstractNumId="22">
    <w:nsid w:val="0F084DDD"/>
    <w:multiLevelType w:val="singleLevel"/>
    <w:tmpl w:val="040E000F"/>
    <w:lvl w:ilvl="0">
      <w:start w:val="1"/>
      <w:numFmt w:val="decimal"/>
      <w:lvlText w:val="%1."/>
      <w:lvlJc w:val="left"/>
      <w:pPr>
        <w:tabs>
          <w:tab w:val="num" w:pos="360"/>
        </w:tabs>
        <w:ind w:left="360" w:hanging="360"/>
      </w:pPr>
      <w:rPr>
        <w:rFonts w:hint="default"/>
      </w:rPr>
    </w:lvl>
  </w:abstractNum>
  <w:abstractNum w:abstractNumId="23">
    <w:nsid w:val="0F6D6F62"/>
    <w:multiLevelType w:val="hybridMultilevel"/>
    <w:tmpl w:val="C8108B5E"/>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24">
    <w:nsid w:val="10A83910"/>
    <w:multiLevelType w:val="multilevel"/>
    <w:tmpl w:val="41E67288"/>
    <w:lvl w:ilvl="0">
      <w:start w:val="2"/>
      <w:numFmt w:val="bullet"/>
      <w:pStyle w:val="Elssor"/>
      <w:lvlText w:val=""/>
      <w:lvlJc w:val="left"/>
      <w:pPr>
        <w:tabs>
          <w:tab w:val="num" w:pos="720"/>
        </w:tabs>
        <w:ind w:left="720" w:hanging="360"/>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12F8599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6">
    <w:nsid w:val="15700D11"/>
    <w:multiLevelType w:val="hybridMultilevel"/>
    <w:tmpl w:val="E802198A"/>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7">
    <w:nsid w:val="172B7640"/>
    <w:multiLevelType w:val="hybridMultilevel"/>
    <w:tmpl w:val="6DF6FF8C"/>
    <w:lvl w:ilvl="0" w:tplc="2C9EF74C">
      <w:numFmt w:val="bullet"/>
      <w:lvlText w:val="—"/>
      <w:lvlJc w:val="left"/>
      <w:pPr>
        <w:ind w:left="1776" w:hanging="360"/>
      </w:pPr>
      <w:rPr>
        <w:rFonts w:ascii="Calibri" w:eastAsia="Calibri" w:hAnsi="Calibri" w:cs="Calibri" w:hint="default"/>
      </w:rPr>
    </w:lvl>
    <w:lvl w:ilvl="1" w:tplc="040E0003" w:tentative="1">
      <w:start w:val="1"/>
      <w:numFmt w:val="bullet"/>
      <w:lvlText w:val="o"/>
      <w:lvlJc w:val="left"/>
      <w:pPr>
        <w:ind w:left="2496" w:hanging="360"/>
      </w:pPr>
      <w:rPr>
        <w:rFonts w:ascii="Courier New" w:hAnsi="Courier New" w:cs="Arial"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Arial"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Arial" w:hint="default"/>
      </w:rPr>
    </w:lvl>
    <w:lvl w:ilvl="8" w:tplc="040E0005" w:tentative="1">
      <w:start w:val="1"/>
      <w:numFmt w:val="bullet"/>
      <w:lvlText w:val=""/>
      <w:lvlJc w:val="left"/>
      <w:pPr>
        <w:ind w:left="7536" w:hanging="360"/>
      </w:pPr>
      <w:rPr>
        <w:rFonts w:ascii="Wingdings" w:hAnsi="Wingdings" w:hint="default"/>
      </w:rPr>
    </w:lvl>
  </w:abstractNum>
  <w:abstractNum w:abstractNumId="28">
    <w:nsid w:val="182B5B14"/>
    <w:multiLevelType w:val="singleLevel"/>
    <w:tmpl w:val="040E0001"/>
    <w:lvl w:ilvl="0">
      <w:start w:val="1"/>
      <w:numFmt w:val="bullet"/>
      <w:lvlText w:val=""/>
      <w:lvlJc w:val="left"/>
      <w:pPr>
        <w:ind w:left="720" w:hanging="360"/>
      </w:pPr>
      <w:rPr>
        <w:rFonts w:ascii="Symbol" w:hAnsi="Symbol" w:hint="default"/>
      </w:rPr>
    </w:lvl>
  </w:abstractNum>
  <w:abstractNum w:abstractNumId="29">
    <w:nsid w:val="1A1B34CE"/>
    <w:multiLevelType w:val="singleLevel"/>
    <w:tmpl w:val="040E0001"/>
    <w:lvl w:ilvl="0">
      <w:start w:val="1"/>
      <w:numFmt w:val="bullet"/>
      <w:lvlText w:val=""/>
      <w:lvlJc w:val="left"/>
      <w:pPr>
        <w:ind w:left="720" w:hanging="360"/>
      </w:pPr>
      <w:rPr>
        <w:rFonts w:ascii="Symbol" w:hAnsi="Symbol" w:hint="default"/>
      </w:rPr>
    </w:lvl>
  </w:abstractNum>
  <w:abstractNum w:abstractNumId="30">
    <w:nsid w:val="1C245769"/>
    <w:multiLevelType w:val="hybridMultilevel"/>
    <w:tmpl w:val="1FEAC350"/>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31">
    <w:nsid w:val="1DEE732F"/>
    <w:multiLevelType w:val="hybridMultilevel"/>
    <w:tmpl w:val="52A62454"/>
    <w:lvl w:ilvl="0" w:tplc="167C04F0">
      <w:numFmt w:val="bullet"/>
      <w:lvlText w:val="–"/>
      <w:lvlJc w:val="left"/>
      <w:pPr>
        <w:tabs>
          <w:tab w:val="num" w:pos="674"/>
        </w:tabs>
        <w:ind w:left="674"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1F4974BE"/>
    <w:multiLevelType w:val="hybridMultilevel"/>
    <w:tmpl w:val="FC12CDEE"/>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1F581AE7"/>
    <w:multiLevelType w:val="hybridMultilevel"/>
    <w:tmpl w:val="7DEC2D3A"/>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20DB2F80"/>
    <w:multiLevelType w:val="hybridMultilevel"/>
    <w:tmpl w:val="580E89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220259A4"/>
    <w:multiLevelType w:val="hybridMultilevel"/>
    <w:tmpl w:val="8320ECCC"/>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22472858"/>
    <w:multiLevelType w:val="hybridMultilevel"/>
    <w:tmpl w:val="FD4294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22F421B2"/>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8">
    <w:nsid w:val="248C49C0"/>
    <w:multiLevelType w:val="hybridMultilevel"/>
    <w:tmpl w:val="2D06854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nsid w:val="26041B4B"/>
    <w:multiLevelType w:val="hybridMultilevel"/>
    <w:tmpl w:val="7136AAB6"/>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26280C5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1">
    <w:nsid w:val="288C300B"/>
    <w:multiLevelType w:val="hybridMultilevel"/>
    <w:tmpl w:val="9A0C3098"/>
    <w:lvl w:ilvl="0" w:tplc="46EAF87C">
      <w:start w:val="1"/>
      <w:numFmt w:val="bullet"/>
      <w:lvlText w:val=""/>
      <w:lvlJc w:val="left"/>
      <w:pPr>
        <w:ind w:left="360" w:hanging="360"/>
      </w:pPr>
      <w:rPr>
        <w:rFonts w:ascii="Symbol" w:hAnsi="Symbol" w:hint="default"/>
        <w:color w:val="auto"/>
      </w:rPr>
    </w:lvl>
    <w:lvl w:ilvl="1" w:tplc="040E0003" w:tentative="1">
      <w:start w:val="1"/>
      <w:numFmt w:val="bullet"/>
      <w:lvlText w:val="o"/>
      <w:lvlJc w:val="left"/>
      <w:pPr>
        <w:ind w:left="1080" w:hanging="360"/>
      </w:pPr>
      <w:rPr>
        <w:rFonts w:ascii="Courier New" w:hAnsi="Courier New" w:cs="Aria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42">
    <w:nsid w:val="2C544254"/>
    <w:multiLevelType w:val="singleLevel"/>
    <w:tmpl w:val="F3165AD6"/>
    <w:lvl w:ilvl="0">
      <w:start w:val="2000"/>
      <w:numFmt w:val="bullet"/>
      <w:lvlText w:val="-"/>
      <w:lvlJc w:val="left"/>
      <w:pPr>
        <w:tabs>
          <w:tab w:val="num" w:pos="360"/>
        </w:tabs>
        <w:ind w:left="360" w:hanging="360"/>
      </w:pPr>
      <w:rPr>
        <w:rFonts w:hint="default"/>
      </w:rPr>
    </w:lvl>
  </w:abstractNum>
  <w:abstractNum w:abstractNumId="43">
    <w:nsid w:val="2D79382A"/>
    <w:multiLevelType w:val="hybridMultilevel"/>
    <w:tmpl w:val="C59EF096"/>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2F3E13D0"/>
    <w:multiLevelType w:val="hybridMultilevel"/>
    <w:tmpl w:val="8A741EBE"/>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5">
    <w:nsid w:val="2F992EBD"/>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6">
    <w:nsid w:val="2FCC57B2"/>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7">
    <w:nsid w:val="30817AD4"/>
    <w:multiLevelType w:val="hybridMultilevel"/>
    <w:tmpl w:val="F91C35CA"/>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330048F4"/>
    <w:multiLevelType w:val="hybridMultilevel"/>
    <w:tmpl w:val="F266BE88"/>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345A1726"/>
    <w:multiLevelType w:val="hybridMultilevel"/>
    <w:tmpl w:val="8C46E73C"/>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34740C36"/>
    <w:multiLevelType w:val="hybridMultilevel"/>
    <w:tmpl w:val="35A2D556"/>
    <w:lvl w:ilvl="0" w:tplc="4A5617B8">
      <w:start w:val="1"/>
      <w:numFmt w:val="bullet"/>
      <w:pStyle w:val="felsorols"/>
      <w:lvlText w:val=""/>
      <w:lvlJc w:val="left"/>
      <w:pPr>
        <w:tabs>
          <w:tab w:val="num" w:pos="284"/>
        </w:tabs>
        <w:ind w:left="284" w:hanging="284"/>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nsid w:val="3569371A"/>
    <w:multiLevelType w:val="hybridMultilevel"/>
    <w:tmpl w:val="525611FE"/>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39356108"/>
    <w:multiLevelType w:val="hybridMultilevel"/>
    <w:tmpl w:val="8402A506"/>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ambria"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ambria"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ambria" w:hint="default"/>
      </w:rPr>
    </w:lvl>
    <w:lvl w:ilvl="8" w:tplc="040E0005" w:tentative="1">
      <w:start w:val="1"/>
      <w:numFmt w:val="bullet"/>
      <w:lvlText w:val=""/>
      <w:lvlJc w:val="left"/>
      <w:pPr>
        <w:ind w:left="6120" w:hanging="360"/>
      </w:pPr>
      <w:rPr>
        <w:rFonts w:ascii="Wingdings" w:hAnsi="Wingdings" w:hint="default"/>
      </w:rPr>
    </w:lvl>
  </w:abstractNum>
  <w:abstractNum w:abstractNumId="53">
    <w:nsid w:val="39786AF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4">
    <w:nsid w:val="39DC6DFB"/>
    <w:multiLevelType w:val="hybridMultilevel"/>
    <w:tmpl w:val="00BA1A20"/>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39EE0C96"/>
    <w:multiLevelType w:val="hybridMultilevel"/>
    <w:tmpl w:val="FEB283C6"/>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3B0D300E"/>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57">
    <w:nsid w:val="3B381A5F"/>
    <w:multiLevelType w:val="multilevel"/>
    <w:tmpl w:val="48E0484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3B420A65"/>
    <w:multiLevelType w:val="hybridMultilevel"/>
    <w:tmpl w:val="E4BA6430"/>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3C0424A0"/>
    <w:multiLevelType w:val="hybridMultilevel"/>
    <w:tmpl w:val="9864CAFA"/>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ambria"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ambria"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ambria" w:hint="default"/>
      </w:rPr>
    </w:lvl>
    <w:lvl w:ilvl="8" w:tplc="040E0005" w:tentative="1">
      <w:start w:val="1"/>
      <w:numFmt w:val="bullet"/>
      <w:lvlText w:val=""/>
      <w:lvlJc w:val="left"/>
      <w:pPr>
        <w:ind w:left="6120" w:hanging="360"/>
      </w:pPr>
      <w:rPr>
        <w:rFonts w:ascii="Wingdings" w:hAnsi="Wingdings" w:hint="default"/>
      </w:rPr>
    </w:lvl>
  </w:abstractNum>
  <w:abstractNum w:abstractNumId="60">
    <w:nsid w:val="3C89265C"/>
    <w:multiLevelType w:val="hybridMultilevel"/>
    <w:tmpl w:val="A9D853A4"/>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3EC67BC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2">
    <w:nsid w:val="3FE033C0"/>
    <w:multiLevelType w:val="hybridMultilevel"/>
    <w:tmpl w:val="E8465562"/>
    <w:lvl w:ilvl="0" w:tplc="040E0001">
      <w:start w:val="1"/>
      <w:numFmt w:val="bullet"/>
      <w:lvlText w:val=""/>
      <w:lvlJc w:val="left"/>
      <w:pPr>
        <w:tabs>
          <w:tab w:val="num" w:pos="1429"/>
        </w:tabs>
        <w:ind w:left="1429" w:hanging="360"/>
      </w:pPr>
      <w:rPr>
        <w:rFonts w:ascii="Symbol" w:hAnsi="Symbol" w:hint="default"/>
      </w:rPr>
    </w:lvl>
    <w:lvl w:ilvl="1" w:tplc="040E0003">
      <w:start w:val="1"/>
      <w:numFmt w:val="bullet"/>
      <w:lvlText w:val="o"/>
      <w:lvlJc w:val="left"/>
      <w:pPr>
        <w:tabs>
          <w:tab w:val="num" w:pos="2149"/>
        </w:tabs>
        <w:ind w:left="2149" w:hanging="360"/>
      </w:pPr>
      <w:rPr>
        <w:rFonts w:ascii="Courier New" w:hAnsi="Courier New" w:cs="Courier New" w:hint="default"/>
      </w:rPr>
    </w:lvl>
    <w:lvl w:ilvl="2" w:tplc="5B960680">
      <w:start w:val="6"/>
      <w:numFmt w:val="bullet"/>
      <w:lvlText w:val="-"/>
      <w:lvlJc w:val="left"/>
      <w:pPr>
        <w:tabs>
          <w:tab w:val="num" w:pos="3229"/>
        </w:tabs>
        <w:ind w:left="3229" w:hanging="720"/>
      </w:pPr>
      <w:rPr>
        <w:rFonts w:ascii="Times New Roman" w:eastAsia="Times New Roman" w:hAnsi="Times New Roman" w:cs="Times New Roman" w:hint="default"/>
      </w:rPr>
    </w:lvl>
    <w:lvl w:ilvl="3" w:tplc="040E0001" w:tentative="1">
      <w:start w:val="1"/>
      <w:numFmt w:val="bullet"/>
      <w:lvlText w:val=""/>
      <w:lvlJc w:val="left"/>
      <w:pPr>
        <w:tabs>
          <w:tab w:val="num" w:pos="3589"/>
        </w:tabs>
        <w:ind w:left="3589" w:hanging="360"/>
      </w:pPr>
      <w:rPr>
        <w:rFonts w:ascii="Symbol" w:hAnsi="Symbol" w:hint="default"/>
      </w:rPr>
    </w:lvl>
    <w:lvl w:ilvl="4" w:tplc="040E0003" w:tentative="1">
      <w:start w:val="1"/>
      <w:numFmt w:val="bullet"/>
      <w:lvlText w:val="o"/>
      <w:lvlJc w:val="left"/>
      <w:pPr>
        <w:tabs>
          <w:tab w:val="num" w:pos="4309"/>
        </w:tabs>
        <w:ind w:left="4309" w:hanging="360"/>
      </w:pPr>
      <w:rPr>
        <w:rFonts w:ascii="Courier New" w:hAnsi="Courier New" w:cs="Courier New" w:hint="default"/>
      </w:rPr>
    </w:lvl>
    <w:lvl w:ilvl="5" w:tplc="040E0005" w:tentative="1">
      <w:start w:val="1"/>
      <w:numFmt w:val="bullet"/>
      <w:lvlText w:val=""/>
      <w:lvlJc w:val="left"/>
      <w:pPr>
        <w:tabs>
          <w:tab w:val="num" w:pos="5029"/>
        </w:tabs>
        <w:ind w:left="5029" w:hanging="360"/>
      </w:pPr>
      <w:rPr>
        <w:rFonts w:ascii="Wingdings" w:hAnsi="Wingdings" w:hint="default"/>
      </w:rPr>
    </w:lvl>
    <w:lvl w:ilvl="6" w:tplc="040E0001" w:tentative="1">
      <w:start w:val="1"/>
      <w:numFmt w:val="bullet"/>
      <w:lvlText w:val=""/>
      <w:lvlJc w:val="left"/>
      <w:pPr>
        <w:tabs>
          <w:tab w:val="num" w:pos="5749"/>
        </w:tabs>
        <w:ind w:left="5749" w:hanging="360"/>
      </w:pPr>
      <w:rPr>
        <w:rFonts w:ascii="Symbol" w:hAnsi="Symbol" w:hint="default"/>
      </w:rPr>
    </w:lvl>
    <w:lvl w:ilvl="7" w:tplc="040E0003" w:tentative="1">
      <w:start w:val="1"/>
      <w:numFmt w:val="bullet"/>
      <w:lvlText w:val="o"/>
      <w:lvlJc w:val="left"/>
      <w:pPr>
        <w:tabs>
          <w:tab w:val="num" w:pos="6469"/>
        </w:tabs>
        <w:ind w:left="6469" w:hanging="360"/>
      </w:pPr>
      <w:rPr>
        <w:rFonts w:ascii="Courier New" w:hAnsi="Courier New" w:cs="Courier New" w:hint="default"/>
      </w:rPr>
    </w:lvl>
    <w:lvl w:ilvl="8" w:tplc="040E0005" w:tentative="1">
      <w:start w:val="1"/>
      <w:numFmt w:val="bullet"/>
      <w:lvlText w:val=""/>
      <w:lvlJc w:val="left"/>
      <w:pPr>
        <w:tabs>
          <w:tab w:val="num" w:pos="7189"/>
        </w:tabs>
        <w:ind w:left="7189" w:hanging="360"/>
      </w:pPr>
      <w:rPr>
        <w:rFonts w:ascii="Wingdings" w:hAnsi="Wingdings" w:hint="default"/>
      </w:rPr>
    </w:lvl>
  </w:abstractNum>
  <w:abstractNum w:abstractNumId="63">
    <w:nsid w:val="40163E7F"/>
    <w:multiLevelType w:val="hybridMultilevel"/>
    <w:tmpl w:val="B8AAC610"/>
    <w:lvl w:ilvl="0" w:tplc="2C9EF74C">
      <w:numFmt w:val="bullet"/>
      <w:lvlText w:val="—"/>
      <w:lvlJc w:val="left"/>
      <w:pPr>
        <w:ind w:left="1776" w:hanging="360"/>
      </w:pPr>
      <w:rPr>
        <w:rFonts w:ascii="Calibri" w:eastAsia="Calibri" w:hAnsi="Calibri" w:cs="Calibri"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64">
    <w:nsid w:val="414C480C"/>
    <w:multiLevelType w:val="hybridMultilevel"/>
    <w:tmpl w:val="97E80EC4"/>
    <w:lvl w:ilvl="0" w:tplc="46EAF87C">
      <w:start w:val="1"/>
      <w:numFmt w:val="bullet"/>
      <w:lvlText w:val=""/>
      <w:lvlJc w:val="left"/>
      <w:pPr>
        <w:ind w:left="720" w:hanging="360"/>
      </w:pPr>
      <w:rPr>
        <w:rFonts w:ascii="Symbol" w:hAnsi="Symbol" w:hint="default"/>
      </w:rPr>
    </w:lvl>
    <w:lvl w:ilvl="1" w:tplc="D6DC77D4">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65">
    <w:nsid w:val="41686436"/>
    <w:multiLevelType w:val="hybridMultilevel"/>
    <w:tmpl w:val="276E0114"/>
    <w:lvl w:ilvl="0" w:tplc="7EAE5844">
      <w:start w:val="1"/>
      <w:numFmt w:val="bullet"/>
      <w:lvlText w:val=""/>
      <w:lvlJc w:val="left"/>
      <w:pPr>
        <w:tabs>
          <w:tab w:val="num" w:pos="360"/>
        </w:tabs>
        <w:ind w:left="340" w:hanging="34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6">
    <w:nsid w:val="41DC49AF"/>
    <w:multiLevelType w:val="hybridMultilevel"/>
    <w:tmpl w:val="AC68B46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7">
    <w:nsid w:val="423E0762"/>
    <w:multiLevelType w:val="hybridMultilevel"/>
    <w:tmpl w:val="FEE8C874"/>
    <w:lvl w:ilvl="0" w:tplc="7338CFA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nsid w:val="44A662CE"/>
    <w:multiLevelType w:val="hybridMultilevel"/>
    <w:tmpl w:val="83CEFF08"/>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69">
    <w:nsid w:val="44E0132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0">
    <w:nsid w:val="45145200"/>
    <w:multiLevelType w:val="hybridMultilevel"/>
    <w:tmpl w:val="4748FC5E"/>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71">
    <w:nsid w:val="458A7B08"/>
    <w:multiLevelType w:val="hybridMultilevel"/>
    <w:tmpl w:val="6D6EB420"/>
    <w:lvl w:ilvl="0" w:tplc="167C04F0">
      <w:numFmt w:val="bullet"/>
      <w:lvlText w:val="–"/>
      <w:lvlJc w:val="left"/>
      <w:pPr>
        <w:tabs>
          <w:tab w:val="num" w:pos="674"/>
        </w:tabs>
        <w:ind w:left="674" w:hanging="360"/>
      </w:pPr>
      <w:rPr>
        <w:rFonts w:ascii="Times New Roman" w:eastAsia="Times New Roman" w:hAnsi="Times New Roman" w:cs="Times New Roman" w:hint="default"/>
      </w:rPr>
    </w:lvl>
    <w:lvl w:ilvl="1" w:tplc="040E0003" w:tentative="1">
      <w:start w:val="1"/>
      <w:numFmt w:val="bullet"/>
      <w:lvlText w:val="o"/>
      <w:lvlJc w:val="left"/>
      <w:pPr>
        <w:tabs>
          <w:tab w:val="num" w:pos="1126"/>
        </w:tabs>
        <w:ind w:left="1126" w:hanging="360"/>
      </w:pPr>
      <w:rPr>
        <w:rFonts w:ascii="Courier New" w:hAnsi="Courier New" w:cs="Arial" w:hint="default"/>
      </w:rPr>
    </w:lvl>
    <w:lvl w:ilvl="2" w:tplc="040E0005" w:tentative="1">
      <w:start w:val="1"/>
      <w:numFmt w:val="bullet"/>
      <w:lvlText w:val=""/>
      <w:lvlJc w:val="left"/>
      <w:pPr>
        <w:tabs>
          <w:tab w:val="num" w:pos="1846"/>
        </w:tabs>
        <w:ind w:left="1846" w:hanging="360"/>
      </w:pPr>
      <w:rPr>
        <w:rFonts w:ascii="Wingdings" w:hAnsi="Wingdings" w:hint="default"/>
      </w:rPr>
    </w:lvl>
    <w:lvl w:ilvl="3" w:tplc="040E0001" w:tentative="1">
      <w:start w:val="1"/>
      <w:numFmt w:val="bullet"/>
      <w:lvlText w:val=""/>
      <w:lvlJc w:val="left"/>
      <w:pPr>
        <w:tabs>
          <w:tab w:val="num" w:pos="2566"/>
        </w:tabs>
        <w:ind w:left="2566" w:hanging="360"/>
      </w:pPr>
      <w:rPr>
        <w:rFonts w:ascii="Symbol" w:hAnsi="Symbol" w:hint="default"/>
      </w:rPr>
    </w:lvl>
    <w:lvl w:ilvl="4" w:tplc="040E0003" w:tentative="1">
      <w:start w:val="1"/>
      <w:numFmt w:val="bullet"/>
      <w:lvlText w:val="o"/>
      <w:lvlJc w:val="left"/>
      <w:pPr>
        <w:tabs>
          <w:tab w:val="num" w:pos="3286"/>
        </w:tabs>
        <w:ind w:left="3286" w:hanging="360"/>
      </w:pPr>
      <w:rPr>
        <w:rFonts w:ascii="Courier New" w:hAnsi="Courier New" w:cs="Arial" w:hint="default"/>
      </w:rPr>
    </w:lvl>
    <w:lvl w:ilvl="5" w:tplc="040E0005" w:tentative="1">
      <w:start w:val="1"/>
      <w:numFmt w:val="bullet"/>
      <w:lvlText w:val=""/>
      <w:lvlJc w:val="left"/>
      <w:pPr>
        <w:tabs>
          <w:tab w:val="num" w:pos="4006"/>
        </w:tabs>
        <w:ind w:left="4006" w:hanging="360"/>
      </w:pPr>
      <w:rPr>
        <w:rFonts w:ascii="Wingdings" w:hAnsi="Wingdings" w:hint="default"/>
      </w:rPr>
    </w:lvl>
    <w:lvl w:ilvl="6" w:tplc="040E0001" w:tentative="1">
      <w:start w:val="1"/>
      <w:numFmt w:val="bullet"/>
      <w:lvlText w:val=""/>
      <w:lvlJc w:val="left"/>
      <w:pPr>
        <w:tabs>
          <w:tab w:val="num" w:pos="4726"/>
        </w:tabs>
        <w:ind w:left="4726" w:hanging="360"/>
      </w:pPr>
      <w:rPr>
        <w:rFonts w:ascii="Symbol" w:hAnsi="Symbol" w:hint="default"/>
      </w:rPr>
    </w:lvl>
    <w:lvl w:ilvl="7" w:tplc="040E0003" w:tentative="1">
      <w:start w:val="1"/>
      <w:numFmt w:val="bullet"/>
      <w:lvlText w:val="o"/>
      <w:lvlJc w:val="left"/>
      <w:pPr>
        <w:tabs>
          <w:tab w:val="num" w:pos="5446"/>
        </w:tabs>
        <w:ind w:left="5446" w:hanging="360"/>
      </w:pPr>
      <w:rPr>
        <w:rFonts w:ascii="Courier New" w:hAnsi="Courier New" w:cs="Arial" w:hint="default"/>
      </w:rPr>
    </w:lvl>
    <w:lvl w:ilvl="8" w:tplc="040E0005" w:tentative="1">
      <w:start w:val="1"/>
      <w:numFmt w:val="bullet"/>
      <w:lvlText w:val=""/>
      <w:lvlJc w:val="left"/>
      <w:pPr>
        <w:tabs>
          <w:tab w:val="num" w:pos="6166"/>
        </w:tabs>
        <w:ind w:left="6166" w:hanging="360"/>
      </w:pPr>
      <w:rPr>
        <w:rFonts w:ascii="Wingdings" w:hAnsi="Wingdings" w:hint="default"/>
      </w:rPr>
    </w:lvl>
  </w:abstractNum>
  <w:abstractNum w:abstractNumId="72">
    <w:nsid w:val="470C5555"/>
    <w:multiLevelType w:val="hybridMultilevel"/>
    <w:tmpl w:val="98AA5E0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73">
    <w:nsid w:val="47345A85"/>
    <w:multiLevelType w:val="multilevel"/>
    <w:tmpl w:val="FB6E51A2"/>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4">
    <w:nsid w:val="47985824"/>
    <w:multiLevelType w:val="multilevel"/>
    <w:tmpl w:val="0D8627F4"/>
    <w:lvl w:ilvl="0">
      <w:numFmt w:val="bullet"/>
      <w:lvlText w:val="-"/>
      <w:lvlJc w:val="left"/>
      <w:pPr>
        <w:tabs>
          <w:tab w:val="num" w:pos="1500"/>
        </w:tabs>
        <w:ind w:left="1500" w:hanging="360"/>
      </w:pPr>
      <w:rPr>
        <w:rFonts w:ascii="Times New Roman" w:eastAsia="Times New Roman" w:hAnsi="Times New Roman" w:cs="Times New Roman" w:hint="default"/>
      </w:rPr>
    </w:lvl>
    <w:lvl w:ilvl="1">
      <w:start w:val="1"/>
      <w:numFmt w:val="bullet"/>
      <w:lvlText w:val="o"/>
      <w:lvlJc w:val="left"/>
      <w:pPr>
        <w:tabs>
          <w:tab w:val="num" w:pos="2580"/>
        </w:tabs>
        <w:ind w:left="2580" w:hanging="360"/>
      </w:pPr>
      <w:rPr>
        <w:rFonts w:ascii="Courier New" w:hAnsi="Courier New" w:hint="default"/>
      </w:rPr>
    </w:lvl>
    <w:lvl w:ilvl="2" w:tentative="1">
      <w:start w:val="1"/>
      <w:numFmt w:val="bullet"/>
      <w:lvlText w:val=""/>
      <w:lvlJc w:val="left"/>
      <w:pPr>
        <w:tabs>
          <w:tab w:val="num" w:pos="3300"/>
        </w:tabs>
        <w:ind w:left="3300" w:hanging="360"/>
      </w:pPr>
      <w:rPr>
        <w:rFonts w:ascii="Wingdings" w:hAnsi="Wingdings" w:hint="default"/>
      </w:rPr>
    </w:lvl>
    <w:lvl w:ilvl="3" w:tentative="1">
      <w:start w:val="1"/>
      <w:numFmt w:val="bullet"/>
      <w:lvlText w:val=""/>
      <w:lvlJc w:val="left"/>
      <w:pPr>
        <w:tabs>
          <w:tab w:val="num" w:pos="4020"/>
        </w:tabs>
        <w:ind w:left="4020" w:hanging="360"/>
      </w:pPr>
      <w:rPr>
        <w:rFonts w:ascii="Symbol" w:hAnsi="Symbol" w:hint="default"/>
      </w:rPr>
    </w:lvl>
    <w:lvl w:ilvl="4" w:tentative="1">
      <w:start w:val="1"/>
      <w:numFmt w:val="bullet"/>
      <w:lvlText w:val="o"/>
      <w:lvlJc w:val="left"/>
      <w:pPr>
        <w:tabs>
          <w:tab w:val="num" w:pos="4740"/>
        </w:tabs>
        <w:ind w:left="4740" w:hanging="360"/>
      </w:pPr>
      <w:rPr>
        <w:rFonts w:ascii="Courier New" w:hAnsi="Courier New" w:hint="default"/>
      </w:rPr>
    </w:lvl>
    <w:lvl w:ilvl="5" w:tentative="1">
      <w:start w:val="1"/>
      <w:numFmt w:val="bullet"/>
      <w:lvlText w:val=""/>
      <w:lvlJc w:val="left"/>
      <w:pPr>
        <w:tabs>
          <w:tab w:val="num" w:pos="5460"/>
        </w:tabs>
        <w:ind w:left="5460" w:hanging="360"/>
      </w:pPr>
      <w:rPr>
        <w:rFonts w:ascii="Wingdings" w:hAnsi="Wingdings" w:hint="default"/>
      </w:rPr>
    </w:lvl>
    <w:lvl w:ilvl="6" w:tentative="1">
      <w:start w:val="1"/>
      <w:numFmt w:val="bullet"/>
      <w:lvlText w:val=""/>
      <w:lvlJc w:val="left"/>
      <w:pPr>
        <w:tabs>
          <w:tab w:val="num" w:pos="6180"/>
        </w:tabs>
        <w:ind w:left="6180" w:hanging="360"/>
      </w:pPr>
      <w:rPr>
        <w:rFonts w:ascii="Symbol" w:hAnsi="Symbol" w:hint="default"/>
      </w:rPr>
    </w:lvl>
    <w:lvl w:ilvl="7" w:tentative="1">
      <w:start w:val="1"/>
      <w:numFmt w:val="bullet"/>
      <w:lvlText w:val="o"/>
      <w:lvlJc w:val="left"/>
      <w:pPr>
        <w:tabs>
          <w:tab w:val="num" w:pos="6900"/>
        </w:tabs>
        <w:ind w:left="6900" w:hanging="360"/>
      </w:pPr>
      <w:rPr>
        <w:rFonts w:ascii="Courier New" w:hAnsi="Courier New" w:hint="default"/>
      </w:rPr>
    </w:lvl>
    <w:lvl w:ilvl="8" w:tentative="1">
      <w:start w:val="1"/>
      <w:numFmt w:val="bullet"/>
      <w:lvlText w:val=""/>
      <w:lvlJc w:val="left"/>
      <w:pPr>
        <w:tabs>
          <w:tab w:val="num" w:pos="7620"/>
        </w:tabs>
        <w:ind w:left="7620" w:hanging="360"/>
      </w:pPr>
      <w:rPr>
        <w:rFonts w:ascii="Wingdings" w:hAnsi="Wingdings" w:hint="default"/>
      </w:rPr>
    </w:lvl>
  </w:abstractNum>
  <w:abstractNum w:abstractNumId="75">
    <w:nsid w:val="4842609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6">
    <w:nsid w:val="49003919"/>
    <w:multiLevelType w:val="hybridMultilevel"/>
    <w:tmpl w:val="5BB0C3A8"/>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4BC9350A"/>
    <w:multiLevelType w:val="hybridMultilevel"/>
    <w:tmpl w:val="EB48BC74"/>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nsid w:val="4F2A52F0"/>
    <w:multiLevelType w:val="hybridMultilevel"/>
    <w:tmpl w:val="F438A104"/>
    <w:lvl w:ilvl="0" w:tplc="834CA03C">
      <w:start w:val="1"/>
      <w:numFmt w:val="bullet"/>
      <w:lvlText w:val=""/>
      <w:lvlJc w:val="left"/>
      <w:pPr>
        <w:tabs>
          <w:tab w:val="num" w:pos="2880"/>
        </w:tabs>
        <w:ind w:left="2880" w:hanging="360"/>
      </w:pPr>
      <w:rPr>
        <w:rFonts w:ascii="Symbol" w:hAnsi="Symbol" w:hint="default"/>
      </w:rPr>
    </w:lvl>
    <w:lvl w:ilvl="1" w:tplc="040E0003" w:tentative="1">
      <w:start w:val="1"/>
      <w:numFmt w:val="bullet"/>
      <w:lvlText w:val="o"/>
      <w:lvlJc w:val="left"/>
      <w:pPr>
        <w:tabs>
          <w:tab w:val="num" w:pos="3600"/>
        </w:tabs>
        <w:ind w:left="3600" w:hanging="360"/>
      </w:pPr>
      <w:rPr>
        <w:rFonts w:ascii="Courier New" w:hAnsi="Courier New" w:cs="Courier New" w:hint="default"/>
      </w:rPr>
    </w:lvl>
    <w:lvl w:ilvl="2" w:tplc="040E0005" w:tentative="1">
      <w:start w:val="1"/>
      <w:numFmt w:val="bullet"/>
      <w:lvlText w:val=""/>
      <w:lvlJc w:val="left"/>
      <w:pPr>
        <w:tabs>
          <w:tab w:val="num" w:pos="4320"/>
        </w:tabs>
        <w:ind w:left="4320" w:hanging="360"/>
      </w:pPr>
      <w:rPr>
        <w:rFonts w:ascii="Wingdings" w:hAnsi="Wingdings" w:hint="default"/>
      </w:rPr>
    </w:lvl>
    <w:lvl w:ilvl="3" w:tplc="040E0001" w:tentative="1">
      <w:start w:val="1"/>
      <w:numFmt w:val="bullet"/>
      <w:lvlText w:val=""/>
      <w:lvlJc w:val="left"/>
      <w:pPr>
        <w:tabs>
          <w:tab w:val="num" w:pos="5040"/>
        </w:tabs>
        <w:ind w:left="5040" w:hanging="360"/>
      </w:pPr>
      <w:rPr>
        <w:rFonts w:ascii="Symbol" w:hAnsi="Symbol" w:hint="default"/>
      </w:rPr>
    </w:lvl>
    <w:lvl w:ilvl="4" w:tplc="040E0003" w:tentative="1">
      <w:start w:val="1"/>
      <w:numFmt w:val="bullet"/>
      <w:lvlText w:val="o"/>
      <w:lvlJc w:val="left"/>
      <w:pPr>
        <w:tabs>
          <w:tab w:val="num" w:pos="5760"/>
        </w:tabs>
        <w:ind w:left="5760" w:hanging="360"/>
      </w:pPr>
      <w:rPr>
        <w:rFonts w:ascii="Courier New" w:hAnsi="Courier New" w:cs="Courier New" w:hint="default"/>
      </w:rPr>
    </w:lvl>
    <w:lvl w:ilvl="5" w:tplc="040E0005" w:tentative="1">
      <w:start w:val="1"/>
      <w:numFmt w:val="bullet"/>
      <w:lvlText w:val=""/>
      <w:lvlJc w:val="left"/>
      <w:pPr>
        <w:tabs>
          <w:tab w:val="num" w:pos="6480"/>
        </w:tabs>
        <w:ind w:left="6480" w:hanging="360"/>
      </w:pPr>
      <w:rPr>
        <w:rFonts w:ascii="Wingdings" w:hAnsi="Wingdings" w:hint="default"/>
      </w:rPr>
    </w:lvl>
    <w:lvl w:ilvl="6" w:tplc="040E0001" w:tentative="1">
      <w:start w:val="1"/>
      <w:numFmt w:val="bullet"/>
      <w:lvlText w:val=""/>
      <w:lvlJc w:val="left"/>
      <w:pPr>
        <w:tabs>
          <w:tab w:val="num" w:pos="7200"/>
        </w:tabs>
        <w:ind w:left="7200" w:hanging="360"/>
      </w:pPr>
      <w:rPr>
        <w:rFonts w:ascii="Symbol" w:hAnsi="Symbol" w:hint="default"/>
      </w:rPr>
    </w:lvl>
    <w:lvl w:ilvl="7" w:tplc="040E0003" w:tentative="1">
      <w:start w:val="1"/>
      <w:numFmt w:val="bullet"/>
      <w:lvlText w:val="o"/>
      <w:lvlJc w:val="left"/>
      <w:pPr>
        <w:tabs>
          <w:tab w:val="num" w:pos="7920"/>
        </w:tabs>
        <w:ind w:left="7920" w:hanging="360"/>
      </w:pPr>
      <w:rPr>
        <w:rFonts w:ascii="Courier New" w:hAnsi="Courier New" w:cs="Courier New" w:hint="default"/>
      </w:rPr>
    </w:lvl>
    <w:lvl w:ilvl="8" w:tplc="040E0005" w:tentative="1">
      <w:start w:val="1"/>
      <w:numFmt w:val="bullet"/>
      <w:lvlText w:val=""/>
      <w:lvlJc w:val="left"/>
      <w:pPr>
        <w:tabs>
          <w:tab w:val="num" w:pos="8640"/>
        </w:tabs>
        <w:ind w:left="8640" w:hanging="360"/>
      </w:pPr>
      <w:rPr>
        <w:rFonts w:ascii="Wingdings" w:hAnsi="Wingdings" w:hint="default"/>
      </w:rPr>
    </w:lvl>
  </w:abstractNum>
  <w:abstractNum w:abstractNumId="79">
    <w:nsid w:val="504F2D15"/>
    <w:multiLevelType w:val="hybridMultilevel"/>
    <w:tmpl w:val="4FA60D54"/>
    <w:lvl w:ilvl="0" w:tplc="46EAF87C">
      <w:start w:val="1"/>
      <w:numFmt w:val="bullet"/>
      <w:lvlText w:val=""/>
      <w:lvlJc w:val="left"/>
      <w:pPr>
        <w:ind w:left="360" w:hanging="360"/>
      </w:pPr>
      <w:rPr>
        <w:rFonts w:ascii="Symbol" w:hAnsi="Symbol" w:hint="default"/>
      </w:rPr>
    </w:lvl>
    <w:lvl w:ilvl="1" w:tplc="28909C04">
      <w:numFmt w:val="bullet"/>
      <w:lvlText w:val="–"/>
      <w:lvlJc w:val="left"/>
      <w:pPr>
        <w:ind w:left="1080" w:hanging="360"/>
      </w:pPr>
      <w:rPr>
        <w:rFonts w:ascii="Times New Roman" w:eastAsia="Times New Roman" w:hAnsi="Times New Roman" w:cs="Times New Roman"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Arial"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Arial" w:hint="default"/>
      </w:rPr>
    </w:lvl>
    <w:lvl w:ilvl="8" w:tplc="040E0005" w:tentative="1">
      <w:start w:val="1"/>
      <w:numFmt w:val="bullet"/>
      <w:lvlText w:val=""/>
      <w:lvlJc w:val="left"/>
      <w:pPr>
        <w:ind w:left="6120" w:hanging="360"/>
      </w:pPr>
      <w:rPr>
        <w:rFonts w:ascii="Wingdings" w:hAnsi="Wingdings" w:hint="default"/>
      </w:rPr>
    </w:lvl>
  </w:abstractNum>
  <w:abstractNum w:abstractNumId="80">
    <w:nsid w:val="5163109A"/>
    <w:multiLevelType w:val="hybridMultilevel"/>
    <w:tmpl w:val="3E8858B4"/>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81">
    <w:nsid w:val="51DB042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82">
    <w:nsid w:val="521F309B"/>
    <w:multiLevelType w:val="singleLevel"/>
    <w:tmpl w:val="040E0001"/>
    <w:lvl w:ilvl="0">
      <w:start w:val="1"/>
      <w:numFmt w:val="bullet"/>
      <w:lvlText w:val=""/>
      <w:lvlJc w:val="left"/>
      <w:pPr>
        <w:ind w:left="720" w:hanging="360"/>
      </w:pPr>
      <w:rPr>
        <w:rFonts w:ascii="Symbol" w:hAnsi="Symbol" w:hint="default"/>
      </w:rPr>
    </w:lvl>
  </w:abstractNum>
  <w:abstractNum w:abstractNumId="83">
    <w:nsid w:val="527340DB"/>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84">
    <w:nsid w:val="5277780F"/>
    <w:multiLevelType w:val="multilevel"/>
    <w:tmpl w:val="4D16B6F6"/>
    <w:lvl w:ilvl="0">
      <w:start w:val="1"/>
      <w:numFmt w:val="bullet"/>
      <w:lvlText w:val=""/>
      <w:lvlJc w:val="left"/>
      <w:pPr>
        <w:tabs>
          <w:tab w:val="num" w:pos="1875"/>
        </w:tabs>
        <w:ind w:left="1875" w:hanging="360"/>
      </w:pPr>
      <w:rPr>
        <w:rFonts w:ascii="Wingdings" w:hAnsi="Wingdings" w:hint="default"/>
      </w:rPr>
    </w:lvl>
    <w:lvl w:ilvl="1">
      <w:start w:val="1"/>
      <w:numFmt w:val="decimal"/>
      <w:lvlText w:val="%2."/>
      <w:lvlJc w:val="left"/>
      <w:pPr>
        <w:tabs>
          <w:tab w:val="num" w:pos="2595"/>
        </w:tabs>
        <w:ind w:left="2595" w:hanging="360"/>
      </w:pPr>
    </w:lvl>
    <w:lvl w:ilvl="2">
      <w:start w:val="1"/>
      <w:numFmt w:val="bullet"/>
      <w:lvlText w:val=""/>
      <w:lvlJc w:val="left"/>
      <w:pPr>
        <w:tabs>
          <w:tab w:val="num" w:pos="3315"/>
        </w:tabs>
        <w:ind w:left="3315" w:hanging="360"/>
      </w:pPr>
      <w:rPr>
        <w:rFonts w:ascii="Wingdings" w:hAnsi="Wingdings" w:hint="default"/>
      </w:rPr>
    </w:lvl>
    <w:lvl w:ilvl="3">
      <w:start w:val="1"/>
      <w:numFmt w:val="bullet"/>
      <w:lvlText w:val=""/>
      <w:lvlJc w:val="left"/>
      <w:pPr>
        <w:tabs>
          <w:tab w:val="num" w:pos="4035"/>
        </w:tabs>
        <w:ind w:left="4035" w:hanging="360"/>
      </w:pPr>
      <w:rPr>
        <w:rFonts w:ascii="Symbol" w:hAnsi="Symbol" w:hint="default"/>
      </w:rPr>
    </w:lvl>
    <w:lvl w:ilvl="4">
      <w:start w:val="1"/>
      <w:numFmt w:val="bullet"/>
      <w:lvlText w:val="o"/>
      <w:lvlJc w:val="left"/>
      <w:pPr>
        <w:tabs>
          <w:tab w:val="num" w:pos="4755"/>
        </w:tabs>
        <w:ind w:left="4755" w:hanging="360"/>
      </w:pPr>
      <w:rPr>
        <w:rFonts w:ascii="Courier New" w:hAnsi="Courier New" w:hint="default"/>
      </w:rPr>
    </w:lvl>
    <w:lvl w:ilvl="5" w:tentative="1">
      <w:start w:val="1"/>
      <w:numFmt w:val="bullet"/>
      <w:lvlText w:val=""/>
      <w:lvlJc w:val="left"/>
      <w:pPr>
        <w:tabs>
          <w:tab w:val="num" w:pos="5475"/>
        </w:tabs>
        <w:ind w:left="5475" w:hanging="360"/>
      </w:pPr>
      <w:rPr>
        <w:rFonts w:ascii="Wingdings" w:hAnsi="Wingdings" w:hint="default"/>
      </w:rPr>
    </w:lvl>
    <w:lvl w:ilvl="6" w:tentative="1">
      <w:start w:val="1"/>
      <w:numFmt w:val="bullet"/>
      <w:lvlText w:val=""/>
      <w:lvlJc w:val="left"/>
      <w:pPr>
        <w:tabs>
          <w:tab w:val="num" w:pos="6195"/>
        </w:tabs>
        <w:ind w:left="6195" w:hanging="360"/>
      </w:pPr>
      <w:rPr>
        <w:rFonts w:ascii="Symbol" w:hAnsi="Symbol" w:hint="default"/>
      </w:rPr>
    </w:lvl>
    <w:lvl w:ilvl="7" w:tentative="1">
      <w:start w:val="1"/>
      <w:numFmt w:val="bullet"/>
      <w:lvlText w:val="o"/>
      <w:lvlJc w:val="left"/>
      <w:pPr>
        <w:tabs>
          <w:tab w:val="num" w:pos="6915"/>
        </w:tabs>
        <w:ind w:left="6915" w:hanging="360"/>
      </w:pPr>
      <w:rPr>
        <w:rFonts w:ascii="Courier New" w:hAnsi="Courier New" w:hint="default"/>
      </w:rPr>
    </w:lvl>
    <w:lvl w:ilvl="8" w:tentative="1">
      <w:start w:val="1"/>
      <w:numFmt w:val="bullet"/>
      <w:lvlText w:val=""/>
      <w:lvlJc w:val="left"/>
      <w:pPr>
        <w:tabs>
          <w:tab w:val="num" w:pos="7635"/>
        </w:tabs>
        <w:ind w:left="7635" w:hanging="360"/>
      </w:pPr>
      <w:rPr>
        <w:rFonts w:ascii="Wingdings" w:hAnsi="Wingdings" w:hint="default"/>
      </w:rPr>
    </w:lvl>
  </w:abstractNum>
  <w:abstractNum w:abstractNumId="85">
    <w:nsid w:val="5372737F"/>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86">
    <w:nsid w:val="54B44CFF"/>
    <w:multiLevelType w:val="hybridMultilevel"/>
    <w:tmpl w:val="0B38B5DE"/>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Aria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Arial" w:hint="default"/>
      </w:rPr>
    </w:lvl>
    <w:lvl w:ilvl="8" w:tplc="040E0005" w:tentative="1">
      <w:start w:val="1"/>
      <w:numFmt w:val="bullet"/>
      <w:lvlText w:val=""/>
      <w:lvlJc w:val="left"/>
      <w:pPr>
        <w:ind w:left="6480" w:hanging="360"/>
      </w:pPr>
      <w:rPr>
        <w:rFonts w:ascii="Wingdings" w:hAnsi="Wingdings" w:hint="default"/>
      </w:rPr>
    </w:lvl>
  </w:abstractNum>
  <w:abstractNum w:abstractNumId="87">
    <w:nsid w:val="55270477"/>
    <w:multiLevelType w:val="hybridMultilevel"/>
    <w:tmpl w:val="31B4412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8">
    <w:nsid w:val="559B55C6"/>
    <w:multiLevelType w:val="hybridMultilevel"/>
    <w:tmpl w:val="CA50EDDA"/>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89">
    <w:nsid w:val="567C1716"/>
    <w:multiLevelType w:val="hybridMultilevel"/>
    <w:tmpl w:val="AC2A7784"/>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90">
    <w:nsid w:val="57B5758B"/>
    <w:multiLevelType w:val="hybridMultilevel"/>
    <w:tmpl w:val="464091AE"/>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91">
    <w:nsid w:val="581F78C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92">
    <w:nsid w:val="5AB51831"/>
    <w:multiLevelType w:val="hybridMultilevel"/>
    <w:tmpl w:val="95321C94"/>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3">
    <w:nsid w:val="5AF3587E"/>
    <w:multiLevelType w:val="hybridMultilevel"/>
    <w:tmpl w:val="381AA53C"/>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94">
    <w:nsid w:val="5CBF5DEA"/>
    <w:multiLevelType w:val="hybridMultilevel"/>
    <w:tmpl w:val="39F6E3CA"/>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5D136575"/>
    <w:multiLevelType w:val="singleLevel"/>
    <w:tmpl w:val="E0328576"/>
    <w:lvl w:ilvl="0">
      <w:start w:val="1"/>
      <w:numFmt w:val="bullet"/>
      <w:pStyle w:val="bajusz"/>
      <w:lvlText w:val=""/>
      <w:lvlJc w:val="left"/>
      <w:pPr>
        <w:tabs>
          <w:tab w:val="num" w:pos="360"/>
        </w:tabs>
        <w:ind w:left="340" w:hanging="340"/>
      </w:pPr>
      <w:rPr>
        <w:rFonts w:ascii="Symbol" w:hAnsi="Symbol" w:hint="default"/>
      </w:rPr>
    </w:lvl>
  </w:abstractNum>
  <w:abstractNum w:abstractNumId="96">
    <w:nsid w:val="5D6C408E"/>
    <w:multiLevelType w:val="hybridMultilevel"/>
    <w:tmpl w:val="8C2ACD3C"/>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nsid w:val="5D9444F9"/>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98">
    <w:nsid w:val="5D956262"/>
    <w:multiLevelType w:val="hybridMultilevel"/>
    <w:tmpl w:val="446C3B14"/>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99">
    <w:nsid w:val="5E8845E0"/>
    <w:multiLevelType w:val="hybridMultilevel"/>
    <w:tmpl w:val="DD42AA00"/>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nsid w:val="5FE06866"/>
    <w:multiLevelType w:val="hybridMultilevel"/>
    <w:tmpl w:val="CAD024F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1">
    <w:nsid w:val="62440786"/>
    <w:multiLevelType w:val="hybridMultilevel"/>
    <w:tmpl w:val="A0CAD798"/>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nsid w:val="62D54A00"/>
    <w:multiLevelType w:val="hybridMultilevel"/>
    <w:tmpl w:val="3C505BB2"/>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03">
    <w:nsid w:val="63853E35"/>
    <w:multiLevelType w:val="hybridMultilevel"/>
    <w:tmpl w:val="74CACBC4"/>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04">
    <w:nsid w:val="64782228"/>
    <w:multiLevelType w:val="hybridMultilevel"/>
    <w:tmpl w:val="3D7C3B3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5">
    <w:nsid w:val="688F0D6F"/>
    <w:multiLevelType w:val="hybridMultilevel"/>
    <w:tmpl w:val="D5407DB0"/>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6">
    <w:nsid w:val="69761076"/>
    <w:multiLevelType w:val="hybridMultilevel"/>
    <w:tmpl w:val="53D8E388"/>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07">
    <w:nsid w:val="69DC7992"/>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8">
    <w:nsid w:val="6C5C4415"/>
    <w:multiLevelType w:val="hybridMultilevel"/>
    <w:tmpl w:val="40708A0A"/>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09">
    <w:nsid w:val="6E9B0E19"/>
    <w:multiLevelType w:val="hybridMultilevel"/>
    <w:tmpl w:val="227651B0"/>
    <w:lvl w:ilvl="0" w:tplc="167C04F0">
      <w:numFmt w:val="bullet"/>
      <w:lvlText w:val="–"/>
      <w:lvlJc w:val="left"/>
      <w:pPr>
        <w:tabs>
          <w:tab w:val="num" w:pos="674"/>
        </w:tabs>
        <w:ind w:left="674"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Aria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Arial"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Arial"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0">
    <w:nsid w:val="6EC3101C"/>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11">
    <w:nsid w:val="6FE74DBA"/>
    <w:multiLevelType w:val="hybridMultilevel"/>
    <w:tmpl w:val="2D7EA106"/>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12">
    <w:nsid w:val="702635D5"/>
    <w:multiLevelType w:val="singleLevel"/>
    <w:tmpl w:val="F3165AD6"/>
    <w:lvl w:ilvl="0">
      <w:start w:val="1953"/>
      <w:numFmt w:val="bullet"/>
      <w:lvlText w:val="-"/>
      <w:lvlJc w:val="left"/>
      <w:pPr>
        <w:tabs>
          <w:tab w:val="num" w:pos="360"/>
        </w:tabs>
        <w:ind w:left="360" w:hanging="360"/>
      </w:pPr>
      <w:rPr>
        <w:rFonts w:hint="default"/>
      </w:rPr>
    </w:lvl>
  </w:abstractNum>
  <w:abstractNum w:abstractNumId="113">
    <w:nsid w:val="71050EEF"/>
    <w:multiLevelType w:val="hybridMultilevel"/>
    <w:tmpl w:val="6D1075EC"/>
    <w:lvl w:ilvl="0" w:tplc="0E3688A2">
      <w:start w:val="9"/>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Symbo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Symbol" w:hint="default"/>
      </w:rPr>
    </w:lvl>
    <w:lvl w:ilvl="8" w:tplc="040E0005" w:tentative="1">
      <w:start w:val="1"/>
      <w:numFmt w:val="bullet"/>
      <w:lvlText w:val=""/>
      <w:lvlJc w:val="left"/>
      <w:pPr>
        <w:ind w:left="6480" w:hanging="360"/>
      </w:pPr>
      <w:rPr>
        <w:rFonts w:ascii="Wingdings" w:hAnsi="Wingdings" w:hint="default"/>
      </w:rPr>
    </w:lvl>
  </w:abstractNum>
  <w:abstractNum w:abstractNumId="114">
    <w:nsid w:val="71F2175B"/>
    <w:multiLevelType w:val="hybridMultilevel"/>
    <w:tmpl w:val="66B2269E"/>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15">
    <w:nsid w:val="72016587"/>
    <w:multiLevelType w:val="hybridMultilevel"/>
    <w:tmpl w:val="B5703AC2"/>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16">
    <w:nsid w:val="72BA1A25"/>
    <w:multiLevelType w:val="multilevel"/>
    <w:tmpl w:val="526434BE"/>
    <w:lvl w:ilvl="0">
      <w:numFmt w:val="bullet"/>
      <w:lvlText w:val="-"/>
      <w:lvlJc w:val="left"/>
      <w:pPr>
        <w:tabs>
          <w:tab w:val="num" w:pos="1500"/>
        </w:tabs>
        <w:ind w:left="1500" w:hanging="360"/>
      </w:pPr>
      <w:rPr>
        <w:rFonts w:ascii="Times New Roman" w:eastAsia="Times New Roman" w:hAnsi="Times New Roman" w:cs="Times New Roman" w:hint="default"/>
      </w:rPr>
    </w:lvl>
    <w:lvl w:ilvl="1">
      <w:start w:val="1"/>
      <w:numFmt w:val="bullet"/>
      <w:lvlText w:val="o"/>
      <w:lvlJc w:val="left"/>
      <w:pPr>
        <w:tabs>
          <w:tab w:val="num" w:pos="2220"/>
        </w:tabs>
        <w:ind w:left="2220" w:hanging="360"/>
      </w:pPr>
      <w:rPr>
        <w:rFonts w:ascii="Courier New" w:hAnsi="Courier New" w:hint="default"/>
      </w:rPr>
    </w:lvl>
    <w:lvl w:ilvl="2">
      <w:start w:val="1"/>
      <w:numFmt w:val="decimal"/>
      <w:lvlText w:val="%3."/>
      <w:lvlJc w:val="left"/>
      <w:pPr>
        <w:tabs>
          <w:tab w:val="num" w:pos="2940"/>
        </w:tabs>
        <w:ind w:left="2940" w:hanging="360"/>
      </w:pPr>
      <w:rPr>
        <w:rFonts w:hint="default"/>
      </w:rPr>
    </w:lvl>
    <w:lvl w:ilvl="3">
      <w:start w:val="1"/>
      <w:numFmt w:val="upperLetter"/>
      <w:lvlText w:val="%4."/>
      <w:lvlJc w:val="left"/>
      <w:pPr>
        <w:ind w:left="3660" w:hanging="360"/>
      </w:pPr>
      <w:rPr>
        <w:rFonts w:hint="default"/>
      </w:rPr>
    </w:lvl>
    <w:lvl w:ilvl="4" w:tentative="1">
      <w:start w:val="1"/>
      <w:numFmt w:val="bullet"/>
      <w:lvlText w:val="o"/>
      <w:lvlJc w:val="left"/>
      <w:pPr>
        <w:tabs>
          <w:tab w:val="num" w:pos="4380"/>
        </w:tabs>
        <w:ind w:left="4380" w:hanging="360"/>
      </w:pPr>
      <w:rPr>
        <w:rFonts w:ascii="Courier New" w:hAnsi="Courier New" w:hint="default"/>
      </w:rPr>
    </w:lvl>
    <w:lvl w:ilvl="5" w:tentative="1">
      <w:start w:val="1"/>
      <w:numFmt w:val="bullet"/>
      <w:lvlText w:val=""/>
      <w:lvlJc w:val="left"/>
      <w:pPr>
        <w:tabs>
          <w:tab w:val="num" w:pos="5100"/>
        </w:tabs>
        <w:ind w:left="5100" w:hanging="360"/>
      </w:pPr>
      <w:rPr>
        <w:rFonts w:ascii="Wingdings" w:hAnsi="Wingdings" w:hint="default"/>
      </w:rPr>
    </w:lvl>
    <w:lvl w:ilvl="6" w:tentative="1">
      <w:start w:val="1"/>
      <w:numFmt w:val="bullet"/>
      <w:lvlText w:val=""/>
      <w:lvlJc w:val="left"/>
      <w:pPr>
        <w:tabs>
          <w:tab w:val="num" w:pos="5820"/>
        </w:tabs>
        <w:ind w:left="5820" w:hanging="360"/>
      </w:pPr>
      <w:rPr>
        <w:rFonts w:ascii="Symbol" w:hAnsi="Symbol" w:hint="default"/>
      </w:rPr>
    </w:lvl>
    <w:lvl w:ilvl="7" w:tentative="1">
      <w:start w:val="1"/>
      <w:numFmt w:val="bullet"/>
      <w:lvlText w:val="o"/>
      <w:lvlJc w:val="left"/>
      <w:pPr>
        <w:tabs>
          <w:tab w:val="num" w:pos="6540"/>
        </w:tabs>
        <w:ind w:left="6540" w:hanging="360"/>
      </w:pPr>
      <w:rPr>
        <w:rFonts w:ascii="Courier New" w:hAnsi="Courier New" w:hint="default"/>
      </w:rPr>
    </w:lvl>
    <w:lvl w:ilvl="8" w:tentative="1">
      <w:start w:val="1"/>
      <w:numFmt w:val="bullet"/>
      <w:lvlText w:val=""/>
      <w:lvlJc w:val="left"/>
      <w:pPr>
        <w:tabs>
          <w:tab w:val="num" w:pos="7260"/>
        </w:tabs>
        <w:ind w:left="7260" w:hanging="360"/>
      </w:pPr>
      <w:rPr>
        <w:rFonts w:ascii="Wingdings" w:hAnsi="Wingdings" w:hint="default"/>
      </w:rPr>
    </w:lvl>
  </w:abstractNum>
  <w:abstractNum w:abstractNumId="117">
    <w:nsid w:val="73084B5A"/>
    <w:multiLevelType w:val="singleLevel"/>
    <w:tmpl w:val="F3165AD6"/>
    <w:lvl w:ilvl="0">
      <w:start w:val="1953"/>
      <w:numFmt w:val="bullet"/>
      <w:pStyle w:val="Eredmny"/>
      <w:lvlText w:val="-"/>
      <w:lvlJc w:val="left"/>
      <w:pPr>
        <w:tabs>
          <w:tab w:val="num" w:pos="360"/>
        </w:tabs>
        <w:ind w:left="360" w:hanging="360"/>
      </w:pPr>
      <w:rPr>
        <w:rFonts w:hint="default"/>
      </w:rPr>
    </w:lvl>
  </w:abstractNum>
  <w:abstractNum w:abstractNumId="118">
    <w:nsid w:val="738913ED"/>
    <w:multiLevelType w:val="hybridMultilevel"/>
    <w:tmpl w:val="271833E0"/>
    <w:lvl w:ilvl="0" w:tplc="8BCA2EB0">
      <w:start w:val="1"/>
      <w:numFmt w:val="bullet"/>
      <w:lvlText w:val=""/>
      <w:lvlJc w:val="left"/>
      <w:pPr>
        <w:tabs>
          <w:tab w:val="num" w:pos="720"/>
        </w:tabs>
        <w:ind w:left="720" w:hanging="360"/>
      </w:pPr>
      <w:rPr>
        <w:rFonts w:ascii="Symbol" w:hAnsi="Symbol" w:hint="default"/>
      </w:rPr>
    </w:lvl>
    <w:lvl w:ilvl="1" w:tplc="7C46FD0E" w:tentative="1">
      <w:start w:val="1"/>
      <w:numFmt w:val="bullet"/>
      <w:lvlText w:val="o"/>
      <w:lvlJc w:val="left"/>
      <w:pPr>
        <w:tabs>
          <w:tab w:val="num" w:pos="1440"/>
        </w:tabs>
        <w:ind w:left="1440" w:hanging="360"/>
      </w:pPr>
      <w:rPr>
        <w:rFonts w:ascii="Courier New" w:hAnsi="Courier New" w:cs="Courier New" w:hint="default"/>
      </w:rPr>
    </w:lvl>
    <w:lvl w:ilvl="2" w:tplc="A62C6CAE" w:tentative="1">
      <w:start w:val="1"/>
      <w:numFmt w:val="bullet"/>
      <w:lvlText w:val=""/>
      <w:lvlJc w:val="left"/>
      <w:pPr>
        <w:tabs>
          <w:tab w:val="num" w:pos="2160"/>
        </w:tabs>
        <w:ind w:left="2160" w:hanging="360"/>
      </w:pPr>
      <w:rPr>
        <w:rFonts w:ascii="Wingdings" w:hAnsi="Wingdings" w:hint="default"/>
      </w:rPr>
    </w:lvl>
    <w:lvl w:ilvl="3" w:tplc="AAC0164C" w:tentative="1">
      <w:start w:val="1"/>
      <w:numFmt w:val="bullet"/>
      <w:lvlText w:val=""/>
      <w:lvlJc w:val="left"/>
      <w:pPr>
        <w:tabs>
          <w:tab w:val="num" w:pos="2880"/>
        </w:tabs>
        <w:ind w:left="2880" w:hanging="360"/>
      </w:pPr>
      <w:rPr>
        <w:rFonts w:ascii="Symbol" w:hAnsi="Symbol" w:hint="default"/>
      </w:rPr>
    </w:lvl>
    <w:lvl w:ilvl="4" w:tplc="E69ED8AA" w:tentative="1">
      <w:start w:val="1"/>
      <w:numFmt w:val="bullet"/>
      <w:lvlText w:val="o"/>
      <w:lvlJc w:val="left"/>
      <w:pPr>
        <w:tabs>
          <w:tab w:val="num" w:pos="3600"/>
        </w:tabs>
        <w:ind w:left="3600" w:hanging="360"/>
      </w:pPr>
      <w:rPr>
        <w:rFonts w:ascii="Courier New" w:hAnsi="Courier New" w:cs="Courier New" w:hint="default"/>
      </w:rPr>
    </w:lvl>
    <w:lvl w:ilvl="5" w:tplc="6A2C7E5C" w:tentative="1">
      <w:start w:val="1"/>
      <w:numFmt w:val="bullet"/>
      <w:lvlText w:val=""/>
      <w:lvlJc w:val="left"/>
      <w:pPr>
        <w:tabs>
          <w:tab w:val="num" w:pos="4320"/>
        </w:tabs>
        <w:ind w:left="4320" w:hanging="360"/>
      </w:pPr>
      <w:rPr>
        <w:rFonts w:ascii="Wingdings" w:hAnsi="Wingdings" w:hint="default"/>
      </w:rPr>
    </w:lvl>
    <w:lvl w:ilvl="6" w:tplc="17E89D70" w:tentative="1">
      <w:start w:val="1"/>
      <w:numFmt w:val="bullet"/>
      <w:lvlText w:val=""/>
      <w:lvlJc w:val="left"/>
      <w:pPr>
        <w:tabs>
          <w:tab w:val="num" w:pos="5040"/>
        </w:tabs>
        <w:ind w:left="5040" w:hanging="360"/>
      </w:pPr>
      <w:rPr>
        <w:rFonts w:ascii="Symbol" w:hAnsi="Symbol" w:hint="default"/>
      </w:rPr>
    </w:lvl>
    <w:lvl w:ilvl="7" w:tplc="676618BE" w:tentative="1">
      <w:start w:val="1"/>
      <w:numFmt w:val="bullet"/>
      <w:lvlText w:val="o"/>
      <w:lvlJc w:val="left"/>
      <w:pPr>
        <w:tabs>
          <w:tab w:val="num" w:pos="5760"/>
        </w:tabs>
        <w:ind w:left="5760" w:hanging="360"/>
      </w:pPr>
      <w:rPr>
        <w:rFonts w:ascii="Courier New" w:hAnsi="Courier New" w:cs="Courier New" w:hint="default"/>
      </w:rPr>
    </w:lvl>
    <w:lvl w:ilvl="8" w:tplc="8A58F81A" w:tentative="1">
      <w:start w:val="1"/>
      <w:numFmt w:val="bullet"/>
      <w:lvlText w:val=""/>
      <w:lvlJc w:val="left"/>
      <w:pPr>
        <w:tabs>
          <w:tab w:val="num" w:pos="6480"/>
        </w:tabs>
        <w:ind w:left="6480" w:hanging="360"/>
      </w:pPr>
      <w:rPr>
        <w:rFonts w:ascii="Wingdings" w:hAnsi="Wingdings" w:hint="default"/>
      </w:rPr>
    </w:lvl>
  </w:abstractNum>
  <w:abstractNum w:abstractNumId="119">
    <w:nsid w:val="73C17F7C"/>
    <w:multiLevelType w:val="hybridMultilevel"/>
    <w:tmpl w:val="95AC4C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0">
    <w:nsid w:val="74EC49CA"/>
    <w:multiLevelType w:val="hybridMultilevel"/>
    <w:tmpl w:val="AE0A68B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1">
    <w:nsid w:val="755D43D1"/>
    <w:multiLevelType w:val="singleLevel"/>
    <w:tmpl w:val="040E0001"/>
    <w:lvl w:ilvl="0">
      <w:numFmt w:val="bullet"/>
      <w:lvlText w:val=""/>
      <w:lvlJc w:val="left"/>
      <w:pPr>
        <w:tabs>
          <w:tab w:val="num" w:pos="360"/>
        </w:tabs>
        <w:ind w:left="360" w:hanging="360"/>
      </w:pPr>
      <w:rPr>
        <w:rFonts w:ascii="Symbol" w:hAnsi="Symbol" w:hint="default"/>
      </w:rPr>
    </w:lvl>
  </w:abstractNum>
  <w:abstractNum w:abstractNumId="122">
    <w:nsid w:val="75A5155B"/>
    <w:multiLevelType w:val="hybridMultilevel"/>
    <w:tmpl w:val="DA3E2E58"/>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23">
    <w:nsid w:val="76ED2539"/>
    <w:multiLevelType w:val="hybridMultilevel"/>
    <w:tmpl w:val="D0B2C184"/>
    <w:lvl w:ilvl="0" w:tplc="167C04F0">
      <w:numFmt w:val="bullet"/>
      <w:lvlText w:val="–"/>
      <w:lvlJc w:val="left"/>
      <w:pPr>
        <w:tabs>
          <w:tab w:val="num" w:pos="806"/>
        </w:tabs>
        <w:ind w:left="806" w:hanging="360"/>
      </w:pPr>
      <w:rPr>
        <w:rFonts w:ascii="Times New Roman" w:eastAsia="Times New Roman" w:hAnsi="Times New Roman" w:cs="Times New Roman" w:hint="default"/>
      </w:rPr>
    </w:lvl>
    <w:lvl w:ilvl="1" w:tplc="040E0003">
      <w:start w:val="1"/>
      <w:numFmt w:val="bullet"/>
      <w:lvlText w:val="o"/>
      <w:lvlJc w:val="left"/>
      <w:pPr>
        <w:tabs>
          <w:tab w:val="num" w:pos="1572"/>
        </w:tabs>
        <w:ind w:left="1572" w:hanging="360"/>
      </w:pPr>
      <w:rPr>
        <w:rFonts w:ascii="Courier New" w:hAnsi="Courier New" w:cs="Arial" w:hint="default"/>
      </w:rPr>
    </w:lvl>
    <w:lvl w:ilvl="2" w:tplc="040E0005" w:tentative="1">
      <w:start w:val="1"/>
      <w:numFmt w:val="bullet"/>
      <w:lvlText w:val=""/>
      <w:lvlJc w:val="left"/>
      <w:pPr>
        <w:tabs>
          <w:tab w:val="num" w:pos="2292"/>
        </w:tabs>
        <w:ind w:left="2292" w:hanging="360"/>
      </w:pPr>
      <w:rPr>
        <w:rFonts w:ascii="Wingdings" w:hAnsi="Wingdings" w:hint="default"/>
      </w:rPr>
    </w:lvl>
    <w:lvl w:ilvl="3" w:tplc="040E0001" w:tentative="1">
      <w:start w:val="1"/>
      <w:numFmt w:val="bullet"/>
      <w:lvlText w:val=""/>
      <w:lvlJc w:val="left"/>
      <w:pPr>
        <w:tabs>
          <w:tab w:val="num" w:pos="3012"/>
        </w:tabs>
        <w:ind w:left="3012" w:hanging="360"/>
      </w:pPr>
      <w:rPr>
        <w:rFonts w:ascii="Symbol" w:hAnsi="Symbol" w:hint="default"/>
      </w:rPr>
    </w:lvl>
    <w:lvl w:ilvl="4" w:tplc="040E0003" w:tentative="1">
      <w:start w:val="1"/>
      <w:numFmt w:val="bullet"/>
      <w:lvlText w:val="o"/>
      <w:lvlJc w:val="left"/>
      <w:pPr>
        <w:tabs>
          <w:tab w:val="num" w:pos="3732"/>
        </w:tabs>
        <w:ind w:left="3732" w:hanging="360"/>
      </w:pPr>
      <w:rPr>
        <w:rFonts w:ascii="Courier New" w:hAnsi="Courier New" w:cs="Arial" w:hint="default"/>
      </w:rPr>
    </w:lvl>
    <w:lvl w:ilvl="5" w:tplc="040E0005" w:tentative="1">
      <w:start w:val="1"/>
      <w:numFmt w:val="bullet"/>
      <w:lvlText w:val=""/>
      <w:lvlJc w:val="left"/>
      <w:pPr>
        <w:tabs>
          <w:tab w:val="num" w:pos="4452"/>
        </w:tabs>
        <w:ind w:left="4452" w:hanging="360"/>
      </w:pPr>
      <w:rPr>
        <w:rFonts w:ascii="Wingdings" w:hAnsi="Wingdings" w:hint="default"/>
      </w:rPr>
    </w:lvl>
    <w:lvl w:ilvl="6" w:tplc="040E0001" w:tentative="1">
      <w:start w:val="1"/>
      <w:numFmt w:val="bullet"/>
      <w:lvlText w:val=""/>
      <w:lvlJc w:val="left"/>
      <w:pPr>
        <w:tabs>
          <w:tab w:val="num" w:pos="5172"/>
        </w:tabs>
        <w:ind w:left="5172" w:hanging="360"/>
      </w:pPr>
      <w:rPr>
        <w:rFonts w:ascii="Symbol" w:hAnsi="Symbol" w:hint="default"/>
      </w:rPr>
    </w:lvl>
    <w:lvl w:ilvl="7" w:tplc="040E0003" w:tentative="1">
      <w:start w:val="1"/>
      <w:numFmt w:val="bullet"/>
      <w:lvlText w:val="o"/>
      <w:lvlJc w:val="left"/>
      <w:pPr>
        <w:tabs>
          <w:tab w:val="num" w:pos="5892"/>
        </w:tabs>
        <w:ind w:left="5892" w:hanging="360"/>
      </w:pPr>
      <w:rPr>
        <w:rFonts w:ascii="Courier New" w:hAnsi="Courier New" w:cs="Arial" w:hint="default"/>
      </w:rPr>
    </w:lvl>
    <w:lvl w:ilvl="8" w:tplc="040E0005" w:tentative="1">
      <w:start w:val="1"/>
      <w:numFmt w:val="bullet"/>
      <w:lvlText w:val=""/>
      <w:lvlJc w:val="left"/>
      <w:pPr>
        <w:tabs>
          <w:tab w:val="num" w:pos="6612"/>
        </w:tabs>
        <w:ind w:left="6612" w:hanging="360"/>
      </w:pPr>
      <w:rPr>
        <w:rFonts w:ascii="Wingdings" w:hAnsi="Wingdings" w:hint="default"/>
      </w:rPr>
    </w:lvl>
  </w:abstractNum>
  <w:abstractNum w:abstractNumId="124">
    <w:nsid w:val="78D71A77"/>
    <w:multiLevelType w:val="hybridMultilevel"/>
    <w:tmpl w:val="F656DE0C"/>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abstractNum w:abstractNumId="125">
    <w:nsid w:val="7B040F36"/>
    <w:multiLevelType w:val="multilevel"/>
    <w:tmpl w:val="DFA0B508"/>
    <w:lvl w:ilvl="0">
      <w:start w:val="1"/>
      <w:numFmt w:val="decimal"/>
      <w:lvlText w:val="%1."/>
      <w:lvlJc w:val="left"/>
      <w:pPr>
        <w:tabs>
          <w:tab w:val="num" w:pos="360"/>
        </w:tabs>
        <w:ind w:left="360" w:hanging="360"/>
      </w:pPr>
      <w:rPr>
        <w:rFonts w:hint="default"/>
      </w:rPr>
    </w:lvl>
    <w:lvl w:ilvl="1">
      <w:start w:val="1"/>
      <w:numFmt w:val="upperRoman"/>
      <w:lvlText w:val="%2."/>
      <w:lvlJc w:val="right"/>
      <w:pPr>
        <w:tabs>
          <w:tab w:val="num" w:pos="180"/>
        </w:tabs>
        <w:ind w:left="180" w:hanging="1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6">
    <w:nsid w:val="7C964C45"/>
    <w:multiLevelType w:val="hybridMultilevel"/>
    <w:tmpl w:val="939090B0"/>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nsid w:val="7D075615"/>
    <w:multiLevelType w:val="hybridMultilevel"/>
    <w:tmpl w:val="0E3A317C"/>
    <w:lvl w:ilvl="0" w:tplc="F0F237FC">
      <w:start w:val="1"/>
      <w:numFmt w:val="decimal"/>
      <w:lvlText w:val="%1."/>
      <w:lvlJc w:val="left"/>
      <w:pPr>
        <w:tabs>
          <w:tab w:val="num" w:pos="720"/>
        </w:tabs>
        <w:ind w:left="720" w:hanging="360"/>
      </w:pPr>
      <w:rPr>
        <w:rFonts w:hint="default"/>
        <w:b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8">
    <w:nsid w:val="7D822FAA"/>
    <w:multiLevelType w:val="hybridMultilevel"/>
    <w:tmpl w:val="A9269EF8"/>
    <w:lvl w:ilvl="0" w:tplc="2C9EF74C">
      <w:numFmt w:val="bullet"/>
      <w:lvlText w:val="—"/>
      <w:lvlJc w:val="left"/>
      <w:pPr>
        <w:ind w:left="1068" w:hanging="360"/>
      </w:pPr>
      <w:rPr>
        <w:rFonts w:ascii="Calibri" w:eastAsia="Calibri" w:hAnsi="Calibri" w:cs="Calibri"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9">
    <w:nsid w:val="7E4C0988"/>
    <w:multiLevelType w:val="hybridMultilevel"/>
    <w:tmpl w:val="9EC0BEF0"/>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ambria"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ambria"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ambria" w:hint="default"/>
      </w:rPr>
    </w:lvl>
    <w:lvl w:ilvl="8" w:tplc="040E0005" w:tentative="1">
      <w:start w:val="1"/>
      <w:numFmt w:val="bullet"/>
      <w:lvlText w:val=""/>
      <w:lvlJc w:val="left"/>
      <w:pPr>
        <w:ind w:left="6480" w:hanging="360"/>
      </w:pPr>
      <w:rPr>
        <w:rFonts w:ascii="Wingdings" w:hAnsi="Wingdings" w:hint="default"/>
      </w:rPr>
    </w:lvl>
  </w:abstractNum>
  <w:num w:numId="1">
    <w:abstractNumId w:val="125"/>
  </w:num>
  <w:num w:numId="2">
    <w:abstractNumId w:val="24"/>
  </w:num>
  <w:num w:numId="3">
    <w:abstractNumId w:val="9"/>
  </w:num>
  <w:num w:numId="4">
    <w:abstractNumId w:val="84"/>
  </w:num>
  <w:num w:numId="5">
    <w:abstractNumId w:val="42"/>
  </w:num>
  <w:num w:numId="6">
    <w:abstractNumId w:val="117"/>
  </w:num>
  <w:num w:numId="7">
    <w:abstractNumId w:val="112"/>
  </w:num>
  <w:num w:numId="8">
    <w:abstractNumId w:val="116"/>
  </w:num>
  <w:num w:numId="9">
    <w:abstractNumId w:val="74"/>
  </w:num>
  <w:num w:numId="10">
    <w:abstractNumId w:val="121"/>
  </w:num>
  <w:num w:numId="11">
    <w:abstractNumId w:val="8"/>
  </w:num>
  <w:num w:numId="12">
    <w:abstractNumId w:val="53"/>
  </w:num>
  <w:num w:numId="13">
    <w:abstractNumId w:val="20"/>
  </w:num>
  <w:num w:numId="14">
    <w:abstractNumId w:val="21"/>
  </w:num>
  <w:num w:numId="15">
    <w:abstractNumId w:val="25"/>
  </w:num>
  <w:num w:numId="16">
    <w:abstractNumId w:val="83"/>
  </w:num>
  <w:num w:numId="17">
    <w:abstractNumId w:val="69"/>
  </w:num>
  <w:num w:numId="18">
    <w:abstractNumId w:val="22"/>
  </w:num>
  <w:num w:numId="19">
    <w:abstractNumId w:val="110"/>
  </w:num>
  <w:num w:numId="20">
    <w:abstractNumId w:val="57"/>
  </w:num>
  <w:num w:numId="21">
    <w:abstractNumId w:val="81"/>
  </w:num>
  <w:num w:numId="22">
    <w:abstractNumId w:val="29"/>
  </w:num>
  <w:num w:numId="23">
    <w:abstractNumId w:val="28"/>
  </w:num>
  <w:num w:numId="24">
    <w:abstractNumId w:val="73"/>
  </w:num>
  <w:num w:numId="25">
    <w:abstractNumId w:val="15"/>
  </w:num>
  <w:num w:numId="26">
    <w:abstractNumId w:val="45"/>
  </w:num>
  <w:num w:numId="27">
    <w:abstractNumId w:val="75"/>
  </w:num>
  <w:num w:numId="28">
    <w:abstractNumId w:val="85"/>
  </w:num>
  <w:num w:numId="29">
    <w:abstractNumId w:val="46"/>
  </w:num>
  <w:num w:numId="30">
    <w:abstractNumId w:val="40"/>
  </w:num>
  <w:num w:numId="31">
    <w:abstractNumId w:val="61"/>
  </w:num>
  <w:num w:numId="32">
    <w:abstractNumId w:val="107"/>
  </w:num>
  <w:num w:numId="33">
    <w:abstractNumId w:val="37"/>
  </w:num>
  <w:num w:numId="34">
    <w:abstractNumId w:val="97"/>
  </w:num>
  <w:num w:numId="35">
    <w:abstractNumId w:val="91"/>
  </w:num>
  <w:num w:numId="36">
    <w:abstractNumId w:val="56"/>
  </w:num>
  <w:num w:numId="37">
    <w:abstractNumId w:val="82"/>
  </w:num>
  <w:num w:numId="38">
    <w:abstractNumId w:val="104"/>
  </w:num>
  <w:num w:numId="39">
    <w:abstractNumId w:val="62"/>
  </w:num>
  <w:num w:numId="40">
    <w:abstractNumId w:val="92"/>
  </w:num>
  <w:num w:numId="41">
    <w:abstractNumId w:val="87"/>
  </w:num>
  <w:num w:numId="42">
    <w:abstractNumId w:val="118"/>
  </w:num>
  <w:num w:numId="43">
    <w:abstractNumId w:val="12"/>
  </w:num>
  <w:num w:numId="44">
    <w:abstractNumId w:val="16"/>
  </w:num>
  <w:num w:numId="45">
    <w:abstractNumId w:val="78"/>
  </w:num>
  <w:num w:numId="46">
    <w:abstractNumId w:val="38"/>
  </w:num>
  <w:num w:numId="47">
    <w:abstractNumId w:val="66"/>
  </w:num>
  <w:num w:numId="48">
    <w:abstractNumId w:val="50"/>
  </w:num>
  <w:num w:numId="49">
    <w:abstractNumId w:val="95"/>
  </w:num>
  <w:num w:numId="50">
    <w:abstractNumId w:val="65"/>
  </w:num>
  <w:num w:numId="51">
    <w:abstractNumId w:val="44"/>
  </w:num>
  <w:num w:numId="52">
    <w:abstractNumId w:val="100"/>
  </w:num>
  <w:num w:numId="53">
    <w:abstractNumId w:val="120"/>
  </w:num>
  <w:num w:numId="54">
    <w:abstractNumId w:val="127"/>
  </w:num>
  <w:num w:numId="55">
    <w:abstractNumId w:val="36"/>
  </w:num>
  <w:num w:numId="56">
    <w:abstractNumId w:val="34"/>
  </w:num>
  <w:num w:numId="57">
    <w:abstractNumId w:val="59"/>
  </w:num>
  <w:num w:numId="58">
    <w:abstractNumId w:val="115"/>
  </w:num>
  <w:num w:numId="59">
    <w:abstractNumId w:val="52"/>
  </w:num>
  <w:num w:numId="60">
    <w:abstractNumId w:val="49"/>
  </w:num>
  <w:num w:numId="61">
    <w:abstractNumId w:val="106"/>
  </w:num>
  <w:num w:numId="62">
    <w:abstractNumId w:val="55"/>
  </w:num>
  <w:num w:numId="63">
    <w:abstractNumId w:val="76"/>
  </w:num>
  <w:num w:numId="64">
    <w:abstractNumId w:val="17"/>
  </w:num>
  <w:num w:numId="65">
    <w:abstractNumId w:val="103"/>
  </w:num>
  <w:num w:numId="66">
    <w:abstractNumId w:val="88"/>
  </w:num>
  <w:num w:numId="67">
    <w:abstractNumId w:val="114"/>
  </w:num>
  <w:num w:numId="68">
    <w:abstractNumId w:val="90"/>
  </w:num>
  <w:num w:numId="69">
    <w:abstractNumId w:val="70"/>
  </w:num>
  <w:num w:numId="70">
    <w:abstractNumId w:val="64"/>
  </w:num>
  <w:num w:numId="71">
    <w:abstractNumId w:val="51"/>
  </w:num>
  <w:num w:numId="72">
    <w:abstractNumId w:val="102"/>
  </w:num>
  <w:num w:numId="73">
    <w:abstractNumId w:val="129"/>
  </w:num>
  <w:num w:numId="74">
    <w:abstractNumId w:val="68"/>
  </w:num>
  <w:num w:numId="75">
    <w:abstractNumId w:val="93"/>
  </w:num>
  <w:num w:numId="76">
    <w:abstractNumId w:val="111"/>
  </w:num>
  <w:num w:numId="77">
    <w:abstractNumId w:val="33"/>
  </w:num>
  <w:num w:numId="78">
    <w:abstractNumId w:val="124"/>
  </w:num>
  <w:num w:numId="79">
    <w:abstractNumId w:val="48"/>
  </w:num>
  <w:num w:numId="80">
    <w:abstractNumId w:val="18"/>
  </w:num>
  <w:num w:numId="81">
    <w:abstractNumId w:val="35"/>
  </w:num>
  <w:num w:numId="82">
    <w:abstractNumId w:val="60"/>
  </w:num>
  <w:num w:numId="83">
    <w:abstractNumId w:val="89"/>
  </w:num>
  <w:num w:numId="84">
    <w:abstractNumId w:val="58"/>
  </w:num>
  <w:num w:numId="85">
    <w:abstractNumId w:val="54"/>
  </w:num>
  <w:num w:numId="86">
    <w:abstractNumId w:val="108"/>
  </w:num>
  <w:num w:numId="87">
    <w:abstractNumId w:val="19"/>
  </w:num>
  <w:num w:numId="88">
    <w:abstractNumId w:val="122"/>
  </w:num>
  <w:num w:numId="89">
    <w:abstractNumId w:val="43"/>
  </w:num>
  <w:num w:numId="90">
    <w:abstractNumId w:val="14"/>
  </w:num>
  <w:num w:numId="91">
    <w:abstractNumId w:val="98"/>
  </w:num>
  <w:num w:numId="92">
    <w:abstractNumId w:val="128"/>
  </w:num>
  <w:num w:numId="93">
    <w:abstractNumId w:val="27"/>
  </w:num>
  <w:num w:numId="94">
    <w:abstractNumId w:val="63"/>
  </w:num>
  <w:num w:numId="95">
    <w:abstractNumId w:val="123"/>
  </w:num>
  <w:num w:numId="96">
    <w:abstractNumId w:val="31"/>
  </w:num>
  <w:num w:numId="97">
    <w:abstractNumId w:val="71"/>
  </w:num>
  <w:num w:numId="98">
    <w:abstractNumId w:val="109"/>
  </w:num>
  <w:num w:numId="99">
    <w:abstractNumId w:val="79"/>
  </w:num>
  <w:num w:numId="100">
    <w:abstractNumId w:val="86"/>
  </w:num>
  <w:num w:numId="101">
    <w:abstractNumId w:val="119"/>
  </w:num>
  <w:num w:numId="102">
    <w:abstractNumId w:val="113"/>
  </w:num>
  <w:num w:numId="103">
    <w:abstractNumId w:val="105"/>
  </w:num>
  <w:num w:numId="104">
    <w:abstractNumId w:val="72"/>
  </w:num>
  <w:num w:numId="105">
    <w:abstractNumId w:val="0"/>
  </w:num>
  <w:num w:numId="106">
    <w:abstractNumId w:val="11"/>
  </w:num>
  <w:num w:numId="107">
    <w:abstractNumId w:val="77"/>
  </w:num>
  <w:num w:numId="108">
    <w:abstractNumId w:val="47"/>
  </w:num>
  <w:num w:numId="109">
    <w:abstractNumId w:val="39"/>
  </w:num>
  <w:num w:numId="110">
    <w:abstractNumId w:val="99"/>
  </w:num>
  <w:num w:numId="111">
    <w:abstractNumId w:val="126"/>
  </w:num>
  <w:num w:numId="112">
    <w:abstractNumId w:val="94"/>
  </w:num>
  <w:num w:numId="113">
    <w:abstractNumId w:val="96"/>
  </w:num>
  <w:num w:numId="114">
    <w:abstractNumId w:val="101"/>
  </w:num>
  <w:num w:numId="115">
    <w:abstractNumId w:val="32"/>
  </w:num>
  <w:num w:numId="116">
    <w:abstractNumId w:val="23"/>
  </w:num>
  <w:num w:numId="117">
    <w:abstractNumId w:val="30"/>
  </w:num>
  <w:num w:numId="118">
    <w:abstractNumId w:val="26"/>
  </w:num>
  <w:num w:numId="119">
    <w:abstractNumId w:val="80"/>
  </w:num>
  <w:num w:numId="120">
    <w:abstractNumId w:val="13"/>
  </w:num>
  <w:num w:numId="121">
    <w:abstractNumId w:val="10"/>
  </w:num>
  <w:num w:numId="122">
    <w:abstractNumId w:val="67"/>
  </w:num>
  <w:num w:numId="123">
    <w:abstractNumId w:val="41"/>
  </w:num>
  <w:numIdMacAtCleanup w:val="1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ri Katalin">
    <w15:presenceInfo w15:providerId="None" w15:userId="Turi Kata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EF2"/>
    <w:rsid w:val="000008D8"/>
    <w:rsid w:val="00005E8F"/>
    <w:rsid w:val="0001154F"/>
    <w:rsid w:val="000116A4"/>
    <w:rsid w:val="00016B82"/>
    <w:rsid w:val="0001709C"/>
    <w:rsid w:val="00022BD0"/>
    <w:rsid w:val="0002684E"/>
    <w:rsid w:val="00027041"/>
    <w:rsid w:val="000274E5"/>
    <w:rsid w:val="000336B8"/>
    <w:rsid w:val="00035845"/>
    <w:rsid w:val="00036DF6"/>
    <w:rsid w:val="00037813"/>
    <w:rsid w:val="00042503"/>
    <w:rsid w:val="00043608"/>
    <w:rsid w:val="00052EA7"/>
    <w:rsid w:val="000553E8"/>
    <w:rsid w:val="00064631"/>
    <w:rsid w:val="0006501F"/>
    <w:rsid w:val="00070167"/>
    <w:rsid w:val="00077554"/>
    <w:rsid w:val="00082FCB"/>
    <w:rsid w:val="000946D4"/>
    <w:rsid w:val="000959E1"/>
    <w:rsid w:val="000A186A"/>
    <w:rsid w:val="000A5C94"/>
    <w:rsid w:val="000A5CEF"/>
    <w:rsid w:val="000A608B"/>
    <w:rsid w:val="000B08CA"/>
    <w:rsid w:val="000B29E3"/>
    <w:rsid w:val="000B37D0"/>
    <w:rsid w:val="000B5FD9"/>
    <w:rsid w:val="000C0F6D"/>
    <w:rsid w:val="000C6D6E"/>
    <w:rsid w:val="000D1185"/>
    <w:rsid w:val="000D49CF"/>
    <w:rsid w:val="000D711C"/>
    <w:rsid w:val="000D7760"/>
    <w:rsid w:val="000E55E1"/>
    <w:rsid w:val="000E5FA7"/>
    <w:rsid w:val="000F103A"/>
    <w:rsid w:val="000F6F2B"/>
    <w:rsid w:val="000F776C"/>
    <w:rsid w:val="0010444D"/>
    <w:rsid w:val="00114903"/>
    <w:rsid w:val="00121946"/>
    <w:rsid w:val="00124E62"/>
    <w:rsid w:val="0012577C"/>
    <w:rsid w:val="00145704"/>
    <w:rsid w:val="00163F63"/>
    <w:rsid w:val="001646FB"/>
    <w:rsid w:val="00187959"/>
    <w:rsid w:val="0019495B"/>
    <w:rsid w:val="0019602F"/>
    <w:rsid w:val="00196212"/>
    <w:rsid w:val="001A235D"/>
    <w:rsid w:val="001A2379"/>
    <w:rsid w:val="001A3282"/>
    <w:rsid w:val="001A34D7"/>
    <w:rsid w:val="001A4F50"/>
    <w:rsid w:val="001B1EC2"/>
    <w:rsid w:val="001B653C"/>
    <w:rsid w:val="001C3BFA"/>
    <w:rsid w:val="001C5057"/>
    <w:rsid w:val="001C5722"/>
    <w:rsid w:val="001D080E"/>
    <w:rsid w:val="001D5697"/>
    <w:rsid w:val="001E4D58"/>
    <w:rsid w:val="001E555E"/>
    <w:rsid w:val="001F2968"/>
    <w:rsid w:val="00202798"/>
    <w:rsid w:val="002051CB"/>
    <w:rsid w:val="00205F97"/>
    <w:rsid w:val="002109BD"/>
    <w:rsid w:val="00220BDC"/>
    <w:rsid w:val="00221B44"/>
    <w:rsid w:val="002230D1"/>
    <w:rsid w:val="00234453"/>
    <w:rsid w:val="00240451"/>
    <w:rsid w:val="00240BE5"/>
    <w:rsid w:val="00251684"/>
    <w:rsid w:val="002521FF"/>
    <w:rsid w:val="00260200"/>
    <w:rsid w:val="00260A77"/>
    <w:rsid w:val="002613A0"/>
    <w:rsid w:val="00261A8D"/>
    <w:rsid w:val="0026350F"/>
    <w:rsid w:val="00265155"/>
    <w:rsid w:val="002715C3"/>
    <w:rsid w:val="002767EF"/>
    <w:rsid w:val="00284001"/>
    <w:rsid w:val="00290282"/>
    <w:rsid w:val="00292DE7"/>
    <w:rsid w:val="00293B3A"/>
    <w:rsid w:val="0029788A"/>
    <w:rsid w:val="002A1E5B"/>
    <w:rsid w:val="002A484D"/>
    <w:rsid w:val="002B3D17"/>
    <w:rsid w:val="002B5A77"/>
    <w:rsid w:val="002B7649"/>
    <w:rsid w:val="002C03D8"/>
    <w:rsid w:val="002C0F1F"/>
    <w:rsid w:val="002C1953"/>
    <w:rsid w:val="002C1A09"/>
    <w:rsid w:val="002C3097"/>
    <w:rsid w:val="002C3ADC"/>
    <w:rsid w:val="002C58C9"/>
    <w:rsid w:val="002D324C"/>
    <w:rsid w:val="002D4481"/>
    <w:rsid w:val="002E263A"/>
    <w:rsid w:val="002E36CD"/>
    <w:rsid w:val="002E4372"/>
    <w:rsid w:val="002F5BAC"/>
    <w:rsid w:val="002F6036"/>
    <w:rsid w:val="002F6085"/>
    <w:rsid w:val="002F72DD"/>
    <w:rsid w:val="0030635D"/>
    <w:rsid w:val="003101D0"/>
    <w:rsid w:val="003115A8"/>
    <w:rsid w:val="00312F82"/>
    <w:rsid w:val="0031634D"/>
    <w:rsid w:val="00316372"/>
    <w:rsid w:val="003237ED"/>
    <w:rsid w:val="003252D6"/>
    <w:rsid w:val="003301F7"/>
    <w:rsid w:val="003325CF"/>
    <w:rsid w:val="0033489D"/>
    <w:rsid w:val="00337DA1"/>
    <w:rsid w:val="00342E9D"/>
    <w:rsid w:val="00346368"/>
    <w:rsid w:val="003474A3"/>
    <w:rsid w:val="003515EF"/>
    <w:rsid w:val="00354067"/>
    <w:rsid w:val="00356F7E"/>
    <w:rsid w:val="00360831"/>
    <w:rsid w:val="00361D68"/>
    <w:rsid w:val="0036256A"/>
    <w:rsid w:val="0036403E"/>
    <w:rsid w:val="0036529C"/>
    <w:rsid w:val="003714C1"/>
    <w:rsid w:val="00371CEB"/>
    <w:rsid w:val="003815FA"/>
    <w:rsid w:val="0038181B"/>
    <w:rsid w:val="003837FC"/>
    <w:rsid w:val="003856F2"/>
    <w:rsid w:val="00393DDD"/>
    <w:rsid w:val="0039570C"/>
    <w:rsid w:val="003A176C"/>
    <w:rsid w:val="003A4339"/>
    <w:rsid w:val="003B014F"/>
    <w:rsid w:val="003B1E69"/>
    <w:rsid w:val="003B29E6"/>
    <w:rsid w:val="003B2FF4"/>
    <w:rsid w:val="003B35C3"/>
    <w:rsid w:val="003C1F86"/>
    <w:rsid w:val="003C4F48"/>
    <w:rsid w:val="003C66A4"/>
    <w:rsid w:val="003D17B8"/>
    <w:rsid w:val="003E1187"/>
    <w:rsid w:val="003E1A8D"/>
    <w:rsid w:val="003F0954"/>
    <w:rsid w:val="003F14C7"/>
    <w:rsid w:val="003F652F"/>
    <w:rsid w:val="003F6F12"/>
    <w:rsid w:val="00401B0C"/>
    <w:rsid w:val="00401B30"/>
    <w:rsid w:val="004131BD"/>
    <w:rsid w:val="004139E7"/>
    <w:rsid w:val="00413E92"/>
    <w:rsid w:val="00413F04"/>
    <w:rsid w:val="004158D4"/>
    <w:rsid w:val="004276B4"/>
    <w:rsid w:val="004338BD"/>
    <w:rsid w:val="00440319"/>
    <w:rsid w:val="00441E0E"/>
    <w:rsid w:val="00444003"/>
    <w:rsid w:val="0044654C"/>
    <w:rsid w:val="0044684B"/>
    <w:rsid w:val="0044766A"/>
    <w:rsid w:val="0045561E"/>
    <w:rsid w:val="00457C42"/>
    <w:rsid w:val="0046115F"/>
    <w:rsid w:val="00466492"/>
    <w:rsid w:val="00467A73"/>
    <w:rsid w:val="0047134F"/>
    <w:rsid w:val="0047473F"/>
    <w:rsid w:val="0047655A"/>
    <w:rsid w:val="00484A8D"/>
    <w:rsid w:val="00487431"/>
    <w:rsid w:val="0049086A"/>
    <w:rsid w:val="004913A0"/>
    <w:rsid w:val="00495A7E"/>
    <w:rsid w:val="00496DCE"/>
    <w:rsid w:val="004A3C6A"/>
    <w:rsid w:val="004A4B27"/>
    <w:rsid w:val="004A6BC3"/>
    <w:rsid w:val="004C1639"/>
    <w:rsid w:val="004C201E"/>
    <w:rsid w:val="004C554C"/>
    <w:rsid w:val="004C5782"/>
    <w:rsid w:val="004C664C"/>
    <w:rsid w:val="004D0B6B"/>
    <w:rsid w:val="004D337D"/>
    <w:rsid w:val="004D511D"/>
    <w:rsid w:val="005030C2"/>
    <w:rsid w:val="00506416"/>
    <w:rsid w:val="00515800"/>
    <w:rsid w:val="00516119"/>
    <w:rsid w:val="00517869"/>
    <w:rsid w:val="00520408"/>
    <w:rsid w:val="00520A76"/>
    <w:rsid w:val="0052113E"/>
    <w:rsid w:val="00523AC6"/>
    <w:rsid w:val="00524229"/>
    <w:rsid w:val="005253CB"/>
    <w:rsid w:val="00525C96"/>
    <w:rsid w:val="00534F8B"/>
    <w:rsid w:val="00540E7D"/>
    <w:rsid w:val="0054225E"/>
    <w:rsid w:val="00546188"/>
    <w:rsid w:val="0054740D"/>
    <w:rsid w:val="00550041"/>
    <w:rsid w:val="00554B21"/>
    <w:rsid w:val="00554CD9"/>
    <w:rsid w:val="00554D15"/>
    <w:rsid w:val="00555CAC"/>
    <w:rsid w:val="00556B5D"/>
    <w:rsid w:val="005610C7"/>
    <w:rsid w:val="00563148"/>
    <w:rsid w:val="005677F0"/>
    <w:rsid w:val="00571EB3"/>
    <w:rsid w:val="00573E16"/>
    <w:rsid w:val="00575B4E"/>
    <w:rsid w:val="00576D01"/>
    <w:rsid w:val="00581F21"/>
    <w:rsid w:val="00593B7F"/>
    <w:rsid w:val="005A2C56"/>
    <w:rsid w:val="005A3738"/>
    <w:rsid w:val="005B1BEF"/>
    <w:rsid w:val="005B24FE"/>
    <w:rsid w:val="005B2679"/>
    <w:rsid w:val="005B4EFC"/>
    <w:rsid w:val="005B7016"/>
    <w:rsid w:val="005C1714"/>
    <w:rsid w:val="005C2FD9"/>
    <w:rsid w:val="005C6ADC"/>
    <w:rsid w:val="005D29D6"/>
    <w:rsid w:val="005D4877"/>
    <w:rsid w:val="006003E8"/>
    <w:rsid w:val="00602C83"/>
    <w:rsid w:val="00606005"/>
    <w:rsid w:val="00607D4C"/>
    <w:rsid w:val="00617326"/>
    <w:rsid w:val="00622218"/>
    <w:rsid w:val="0062341E"/>
    <w:rsid w:val="00625325"/>
    <w:rsid w:val="00625CED"/>
    <w:rsid w:val="006305A2"/>
    <w:rsid w:val="006328EB"/>
    <w:rsid w:val="0063460F"/>
    <w:rsid w:val="006439FB"/>
    <w:rsid w:val="0065021E"/>
    <w:rsid w:val="006510ED"/>
    <w:rsid w:val="00651B8B"/>
    <w:rsid w:val="00654E2D"/>
    <w:rsid w:val="00660194"/>
    <w:rsid w:val="00663AA8"/>
    <w:rsid w:val="00671019"/>
    <w:rsid w:val="00675F6E"/>
    <w:rsid w:val="00680718"/>
    <w:rsid w:val="0068132D"/>
    <w:rsid w:val="0068134E"/>
    <w:rsid w:val="00683037"/>
    <w:rsid w:val="00685078"/>
    <w:rsid w:val="00695EC4"/>
    <w:rsid w:val="006968DF"/>
    <w:rsid w:val="006A09D2"/>
    <w:rsid w:val="006A6CFB"/>
    <w:rsid w:val="006B090A"/>
    <w:rsid w:val="006B3C5B"/>
    <w:rsid w:val="006B527A"/>
    <w:rsid w:val="006B5F30"/>
    <w:rsid w:val="006B7398"/>
    <w:rsid w:val="006B7D47"/>
    <w:rsid w:val="006C5058"/>
    <w:rsid w:val="006D116D"/>
    <w:rsid w:val="006D2A45"/>
    <w:rsid w:val="006D42DC"/>
    <w:rsid w:val="006D586D"/>
    <w:rsid w:val="006D6AA6"/>
    <w:rsid w:val="006D7E8A"/>
    <w:rsid w:val="006E055A"/>
    <w:rsid w:val="006E1EEA"/>
    <w:rsid w:val="006E71F2"/>
    <w:rsid w:val="006F1A15"/>
    <w:rsid w:val="006F3D7D"/>
    <w:rsid w:val="00701503"/>
    <w:rsid w:val="0070282C"/>
    <w:rsid w:val="007063BC"/>
    <w:rsid w:val="00713B38"/>
    <w:rsid w:val="00714516"/>
    <w:rsid w:val="00716F8D"/>
    <w:rsid w:val="007179CC"/>
    <w:rsid w:val="00717C9C"/>
    <w:rsid w:val="00730EE9"/>
    <w:rsid w:val="00731A7B"/>
    <w:rsid w:val="00735BBC"/>
    <w:rsid w:val="00741816"/>
    <w:rsid w:val="0074218D"/>
    <w:rsid w:val="007444E6"/>
    <w:rsid w:val="007515E1"/>
    <w:rsid w:val="007528F3"/>
    <w:rsid w:val="007537B3"/>
    <w:rsid w:val="007614AE"/>
    <w:rsid w:val="00771823"/>
    <w:rsid w:val="00771FCF"/>
    <w:rsid w:val="007726EA"/>
    <w:rsid w:val="00777085"/>
    <w:rsid w:val="0077727C"/>
    <w:rsid w:val="00781AC7"/>
    <w:rsid w:val="00784C01"/>
    <w:rsid w:val="0078600C"/>
    <w:rsid w:val="00793217"/>
    <w:rsid w:val="007953C2"/>
    <w:rsid w:val="00797E9E"/>
    <w:rsid w:val="007A29E2"/>
    <w:rsid w:val="007B1962"/>
    <w:rsid w:val="007B3AB8"/>
    <w:rsid w:val="007B77CD"/>
    <w:rsid w:val="007C41D9"/>
    <w:rsid w:val="007C4539"/>
    <w:rsid w:val="007C54AC"/>
    <w:rsid w:val="007E562C"/>
    <w:rsid w:val="007E759C"/>
    <w:rsid w:val="007E7623"/>
    <w:rsid w:val="007F26D7"/>
    <w:rsid w:val="00806F8A"/>
    <w:rsid w:val="008078B8"/>
    <w:rsid w:val="00813670"/>
    <w:rsid w:val="008208D1"/>
    <w:rsid w:val="008218C6"/>
    <w:rsid w:val="00823A0E"/>
    <w:rsid w:val="00824732"/>
    <w:rsid w:val="008259A1"/>
    <w:rsid w:val="0083005A"/>
    <w:rsid w:val="00833EE7"/>
    <w:rsid w:val="00843894"/>
    <w:rsid w:val="00847E30"/>
    <w:rsid w:val="008522A0"/>
    <w:rsid w:val="0085621C"/>
    <w:rsid w:val="0087128D"/>
    <w:rsid w:val="00872105"/>
    <w:rsid w:val="00873AA0"/>
    <w:rsid w:val="00881EE4"/>
    <w:rsid w:val="00884E4E"/>
    <w:rsid w:val="00891EF2"/>
    <w:rsid w:val="008932ED"/>
    <w:rsid w:val="008952D2"/>
    <w:rsid w:val="008978E8"/>
    <w:rsid w:val="008A5A23"/>
    <w:rsid w:val="008A7A90"/>
    <w:rsid w:val="008C0139"/>
    <w:rsid w:val="008C6BD5"/>
    <w:rsid w:val="008D0D28"/>
    <w:rsid w:val="008D232D"/>
    <w:rsid w:val="008D27D8"/>
    <w:rsid w:val="0091152A"/>
    <w:rsid w:val="00925854"/>
    <w:rsid w:val="009341F8"/>
    <w:rsid w:val="00940C5B"/>
    <w:rsid w:val="009458C7"/>
    <w:rsid w:val="00952803"/>
    <w:rsid w:val="009532FF"/>
    <w:rsid w:val="00955A2F"/>
    <w:rsid w:val="00956E4A"/>
    <w:rsid w:val="00964B25"/>
    <w:rsid w:val="0097347E"/>
    <w:rsid w:val="0097522B"/>
    <w:rsid w:val="00980398"/>
    <w:rsid w:val="00984475"/>
    <w:rsid w:val="00984B6D"/>
    <w:rsid w:val="00995F78"/>
    <w:rsid w:val="009A15BE"/>
    <w:rsid w:val="009A2B6F"/>
    <w:rsid w:val="009A5BDE"/>
    <w:rsid w:val="009A6EE0"/>
    <w:rsid w:val="009B3936"/>
    <w:rsid w:val="009B417E"/>
    <w:rsid w:val="009C7F24"/>
    <w:rsid w:val="009D38DE"/>
    <w:rsid w:val="009E4C43"/>
    <w:rsid w:val="009E649E"/>
    <w:rsid w:val="009E7E99"/>
    <w:rsid w:val="009F255B"/>
    <w:rsid w:val="009F5E8E"/>
    <w:rsid w:val="00A025B9"/>
    <w:rsid w:val="00A03816"/>
    <w:rsid w:val="00A14C11"/>
    <w:rsid w:val="00A2004B"/>
    <w:rsid w:val="00A23203"/>
    <w:rsid w:val="00A23395"/>
    <w:rsid w:val="00A23D29"/>
    <w:rsid w:val="00A25CBB"/>
    <w:rsid w:val="00A26978"/>
    <w:rsid w:val="00A333F6"/>
    <w:rsid w:val="00A33FBC"/>
    <w:rsid w:val="00A34942"/>
    <w:rsid w:val="00A35468"/>
    <w:rsid w:val="00A363F8"/>
    <w:rsid w:val="00A41C25"/>
    <w:rsid w:val="00A42404"/>
    <w:rsid w:val="00A43200"/>
    <w:rsid w:val="00A4649F"/>
    <w:rsid w:val="00A54C66"/>
    <w:rsid w:val="00A6198B"/>
    <w:rsid w:val="00A62108"/>
    <w:rsid w:val="00A72841"/>
    <w:rsid w:val="00A73513"/>
    <w:rsid w:val="00A7440A"/>
    <w:rsid w:val="00A77727"/>
    <w:rsid w:val="00A86BD2"/>
    <w:rsid w:val="00A922D7"/>
    <w:rsid w:val="00A93E32"/>
    <w:rsid w:val="00A94D79"/>
    <w:rsid w:val="00A94D85"/>
    <w:rsid w:val="00A96651"/>
    <w:rsid w:val="00A96B42"/>
    <w:rsid w:val="00A97034"/>
    <w:rsid w:val="00AA0ADF"/>
    <w:rsid w:val="00AA2EE9"/>
    <w:rsid w:val="00AA3E10"/>
    <w:rsid w:val="00AB65BC"/>
    <w:rsid w:val="00AC0C20"/>
    <w:rsid w:val="00AC11FE"/>
    <w:rsid w:val="00AC588C"/>
    <w:rsid w:val="00AC6C7B"/>
    <w:rsid w:val="00AD1991"/>
    <w:rsid w:val="00AE77DC"/>
    <w:rsid w:val="00AF12A5"/>
    <w:rsid w:val="00AF5833"/>
    <w:rsid w:val="00AF5B9C"/>
    <w:rsid w:val="00B00E26"/>
    <w:rsid w:val="00B023D9"/>
    <w:rsid w:val="00B05A3E"/>
    <w:rsid w:val="00B06004"/>
    <w:rsid w:val="00B060FE"/>
    <w:rsid w:val="00B1288D"/>
    <w:rsid w:val="00B12F76"/>
    <w:rsid w:val="00B2454D"/>
    <w:rsid w:val="00B26A89"/>
    <w:rsid w:val="00B271BF"/>
    <w:rsid w:val="00B33547"/>
    <w:rsid w:val="00B3740C"/>
    <w:rsid w:val="00B42F10"/>
    <w:rsid w:val="00B43CAE"/>
    <w:rsid w:val="00B524F6"/>
    <w:rsid w:val="00B5570F"/>
    <w:rsid w:val="00B56819"/>
    <w:rsid w:val="00B61EDE"/>
    <w:rsid w:val="00B635EC"/>
    <w:rsid w:val="00B65BD1"/>
    <w:rsid w:val="00B72C7F"/>
    <w:rsid w:val="00B74E4A"/>
    <w:rsid w:val="00B76037"/>
    <w:rsid w:val="00B80321"/>
    <w:rsid w:val="00B83F92"/>
    <w:rsid w:val="00B8492C"/>
    <w:rsid w:val="00B85DD9"/>
    <w:rsid w:val="00BB1352"/>
    <w:rsid w:val="00BB267A"/>
    <w:rsid w:val="00BB5E92"/>
    <w:rsid w:val="00BC4726"/>
    <w:rsid w:val="00BD5DD5"/>
    <w:rsid w:val="00BE0B5D"/>
    <w:rsid w:val="00BE0E97"/>
    <w:rsid w:val="00BE5B46"/>
    <w:rsid w:val="00BF1263"/>
    <w:rsid w:val="00BF440E"/>
    <w:rsid w:val="00BF6012"/>
    <w:rsid w:val="00BF792A"/>
    <w:rsid w:val="00C038E9"/>
    <w:rsid w:val="00C11FA1"/>
    <w:rsid w:val="00C23242"/>
    <w:rsid w:val="00C237AD"/>
    <w:rsid w:val="00C26E2E"/>
    <w:rsid w:val="00C270B1"/>
    <w:rsid w:val="00C32121"/>
    <w:rsid w:val="00C36720"/>
    <w:rsid w:val="00C45E08"/>
    <w:rsid w:val="00C46E3B"/>
    <w:rsid w:val="00C523BA"/>
    <w:rsid w:val="00C600D5"/>
    <w:rsid w:val="00C62B3F"/>
    <w:rsid w:val="00C65826"/>
    <w:rsid w:val="00C71EDD"/>
    <w:rsid w:val="00C7474A"/>
    <w:rsid w:val="00C75168"/>
    <w:rsid w:val="00C762D0"/>
    <w:rsid w:val="00C80C39"/>
    <w:rsid w:val="00C878FD"/>
    <w:rsid w:val="00C949A1"/>
    <w:rsid w:val="00C9798E"/>
    <w:rsid w:val="00CA3ADF"/>
    <w:rsid w:val="00CA5EB6"/>
    <w:rsid w:val="00CA74EA"/>
    <w:rsid w:val="00CB2A15"/>
    <w:rsid w:val="00CC4369"/>
    <w:rsid w:val="00CE1200"/>
    <w:rsid w:val="00CE31DB"/>
    <w:rsid w:val="00CF076E"/>
    <w:rsid w:val="00CF077F"/>
    <w:rsid w:val="00CF2F0A"/>
    <w:rsid w:val="00CF38E5"/>
    <w:rsid w:val="00CF47AF"/>
    <w:rsid w:val="00CF6592"/>
    <w:rsid w:val="00D00E3E"/>
    <w:rsid w:val="00D01776"/>
    <w:rsid w:val="00D0252A"/>
    <w:rsid w:val="00D06EDC"/>
    <w:rsid w:val="00D1643D"/>
    <w:rsid w:val="00D20E4A"/>
    <w:rsid w:val="00D21FE6"/>
    <w:rsid w:val="00D24091"/>
    <w:rsid w:val="00D339BF"/>
    <w:rsid w:val="00D378C1"/>
    <w:rsid w:val="00D41596"/>
    <w:rsid w:val="00D41F35"/>
    <w:rsid w:val="00D44B11"/>
    <w:rsid w:val="00D46FF9"/>
    <w:rsid w:val="00D50E89"/>
    <w:rsid w:val="00D52635"/>
    <w:rsid w:val="00D52AEC"/>
    <w:rsid w:val="00D52C34"/>
    <w:rsid w:val="00D53245"/>
    <w:rsid w:val="00D67260"/>
    <w:rsid w:val="00D76532"/>
    <w:rsid w:val="00D821CE"/>
    <w:rsid w:val="00D821DD"/>
    <w:rsid w:val="00D91A57"/>
    <w:rsid w:val="00D95F11"/>
    <w:rsid w:val="00D97E68"/>
    <w:rsid w:val="00DA3ECA"/>
    <w:rsid w:val="00DA5B2B"/>
    <w:rsid w:val="00DA6C08"/>
    <w:rsid w:val="00DA7E8D"/>
    <w:rsid w:val="00DB0CB6"/>
    <w:rsid w:val="00DB2F4D"/>
    <w:rsid w:val="00DC4A5F"/>
    <w:rsid w:val="00DD237E"/>
    <w:rsid w:val="00DD2D35"/>
    <w:rsid w:val="00DE7D67"/>
    <w:rsid w:val="00DF2041"/>
    <w:rsid w:val="00E03B34"/>
    <w:rsid w:val="00E27C1E"/>
    <w:rsid w:val="00E30416"/>
    <w:rsid w:val="00E32C97"/>
    <w:rsid w:val="00E344E7"/>
    <w:rsid w:val="00E421E1"/>
    <w:rsid w:val="00E45435"/>
    <w:rsid w:val="00E46964"/>
    <w:rsid w:val="00E47175"/>
    <w:rsid w:val="00E53021"/>
    <w:rsid w:val="00E56BBF"/>
    <w:rsid w:val="00E57E93"/>
    <w:rsid w:val="00E628EB"/>
    <w:rsid w:val="00E67A81"/>
    <w:rsid w:val="00E70657"/>
    <w:rsid w:val="00E7700F"/>
    <w:rsid w:val="00E843A1"/>
    <w:rsid w:val="00E85E98"/>
    <w:rsid w:val="00E92C4A"/>
    <w:rsid w:val="00E92D07"/>
    <w:rsid w:val="00EA0346"/>
    <w:rsid w:val="00EA17DD"/>
    <w:rsid w:val="00EA5AE6"/>
    <w:rsid w:val="00EA622F"/>
    <w:rsid w:val="00EA6E32"/>
    <w:rsid w:val="00EB5023"/>
    <w:rsid w:val="00EB5897"/>
    <w:rsid w:val="00EB6091"/>
    <w:rsid w:val="00EB79A7"/>
    <w:rsid w:val="00EC7DE2"/>
    <w:rsid w:val="00ED37B8"/>
    <w:rsid w:val="00ED4903"/>
    <w:rsid w:val="00ED539D"/>
    <w:rsid w:val="00ED6596"/>
    <w:rsid w:val="00EE42C7"/>
    <w:rsid w:val="00EE5084"/>
    <w:rsid w:val="00EE61E3"/>
    <w:rsid w:val="00EF364B"/>
    <w:rsid w:val="00EF58F4"/>
    <w:rsid w:val="00EF78D1"/>
    <w:rsid w:val="00F04B67"/>
    <w:rsid w:val="00F11AE3"/>
    <w:rsid w:val="00F31807"/>
    <w:rsid w:val="00F330C0"/>
    <w:rsid w:val="00F40AAC"/>
    <w:rsid w:val="00F42455"/>
    <w:rsid w:val="00F4452F"/>
    <w:rsid w:val="00F47AD8"/>
    <w:rsid w:val="00F53C9D"/>
    <w:rsid w:val="00F55F1A"/>
    <w:rsid w:val="00F56B63"/>
    <w:rsid w:val="00F627C8"/>
    <w:rsid w:val="00F63157"/>
    <w:rsid w:val="00F71519"/>
    <w:rsid w:val="00F8214C"/>
    <w:rsid w:val="00F83C83"/>
    <w:rsid w:val="00F845D6"/>
    <w:rsid w:val="00F86CD7"/>
    <w:rsid w:val="00F953F7"/>
    <w:rsid w:val="00FB5377"/>
    <w:rsid w:val="00FC0AFD"/>
    <w:rsid w:val="00FC330E"/>
    <w:rsid w:val="00FE00F1"/>
    <w:rsid w:val="00FF166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7"/>
    <o:shapelayout v:ext="edit">
      <o:idmap v:ext="edit" data="1"/>
    </o:shapelayout>
  </w:shapeDefaults>
  <w:decimalSymbol w:val=","/>
  <w:listSeparator w:val=";"/>
  <w14:docId w14:val="368E1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pPr>
      <w:keepNext/>
      <w:jc w:val="center"/>
      <w:outlineLvl w:val="0"/>
    </w:pPr>
    <w:rPr>
      <w:b/>
      <w:i/>
      <w:sz w:val="40"/>
    </w:rPr>
  </w:style>
  <w:style w:type="paragraph" w:styleId="Cmsor2">
    <w:name w:val="heading 2"/>
    <w:basedOn w:val="Norml"/>
    <w:next w:val="Norml"/>
    <w:link w:val="Cmsor2Char"/>
    <w:uiPriority w:val="9"/>
    <w:qFormat/>
    <w:pPr>
      <w:keepNext/>
      <w:jc w:val="center"/>
      <w:outlineLvl w:val="1"/>
    </w:pPr>
    <w:rPr>
      <w:rFonts w:ascii="Arial" w:hAnsi="Arial"/>
      <w:b/>
      <w:sz w:val="24"/>
    </w:rPr>
  </w:style>
  <w:style w:type="paragraph" w:styleId="Cmsor3">
    <w:name w:val="heading 3"/>
    <w:basedOn w:val="Norml"/>
    <w:next w:val="Norml"/>
    <w:link w:val="Cmsor3Char"/>
    <w:uiPriority w:val="9"/>
    <w:qFormat/>
    <w:pPr>
      <w:keepNext/>
      <w:jc w:val="both"/>
      <w:outlineLvl w:val="2"/>
    </w:pPr>
    <w:rPr>
      <w:sz w:val="24"/>
      <w:u w:val="single"/>
    </w:rPr>
  </w:style>
  <w:style w:type="paragraph" w:styleId="Cmsor4">
    <w:name w:val="heading 4"/>
    <w:basedOn w:val="Norml"/>
    <w:next w:val="Norml"/>
    <w:link w:val="Cmsor4Char"/>
    <w:qFormat/>
    <w:pPr>
      <w:keepNext/>
      <w:jc w:val="both"/>
      <w:outlineLvl w:val="3"/>
    </w:pPr>
    <w:rPr>
      <w:b/>
      <w:sz w:val="24"/>
    </w:rPr>
  </w:style>
  <w:style w:type="paragraph" w:styleId="Cmsor5">
    <w:name w:val="heading 5"/>
    <w:basedOn w:val="Norml"/>
    <w:next w:val="Norml"/>
    <w:link w:val="Cmsor5Char"/>
    <w:qFormat/>
    <w:pPr>
      <w:keepNext/>
      <w:outlineLvl w:val="4"/>
    </w:pPr>
    <w:rPr>
      <w:b/>
      <w:snapToGrid w:val="0"/>
      <w:color w:val="FF0000"/>
      <w:sz w:val="22"/>
      <w:u w:val="single"/>
    </w:rPr>
  </w:style>
  <w:style w:type="paragraph" w:styleId="Cmsor6">
    <w:name w:val="heading 6"/>
    <w:basedOn w:val="Norml"/>
    <w:next w:val="Norml"/>
    <w:link w:val="Cmsor6Char"/>
    <w:uiPriority w:val="9"/>
    <w:qFormat/>
    <w:pPr>
      <w:keepNext/>
      <w:jc w:val="center"/>
      <w:outlineLvl w:val="5"/>
    </w:pPr>
    <w:rPr>
      <w:sz w:val="24"/>
    </w:rPr>
  </w:style>
  <w:style w:type="paragraph" w:styleId="Cmsor7">
    <w:name w:val="heading 7"/>
    <w:basedOn w:val="Norml"/>
    <w:next w:val="Norml"/>
    <w:link w:val="Cmsor7Char"/>
    <w:uiPriority w:val="9"/>
    <w:qFormat/>
    <w:pPr>
      <w:keepNext/>
      <w:jc w:val="center"/>
      <w:outlineLvl w:val="6"/>
    </w:pPr>
    <w:rPr>
      <w:b/>
      <w:snapToGrid w:val="0"/>
      <w:color w:val="000000"/>
      <w:sz w:val="22"/>
    </w:rPr>
  </w:style>
  <w:style w:type="paragraph" w:styleId="Cmsor8">
    <w:name w:val="heading 8"/>
    <w:basedOn w:val="Norml"/>
    <w:next w:val="Norml"/>
    <w:link w:val="Cmsor8Char"/>
    <w:uiPriority w:val="9"/>
    <w:qFormat/>
    <w:pPr>
      <w:keepNext/>
      <w:jc w:val="center"/>
      <w:outlineLvl w:val="7"/>
    </w:pPr>
    <w:rPr>
      <w:b/>
      <w:snapToGrid w:val="0"/>
      <w:color w:val="FF0000"/>
      <w:sz w:val="22"/>
      <w:u w:val="single"/>
    </w:rPr>
  </w:style>
  <w:style w:type="paragraph" w:styleId="Cmsor9">
    <w:name w:val="heading 9"/>
    <w:basedOn w:val="Norml"/>
    <w:next w:val="Norml"/>
    <w:link w:val="Cmsor9Char"/>
    <w:uiPriority w:val="9"/>
    <w:qFormat/>
    <w:pPr>
      <w:keepNext/>
      <w:outlineLvl w:val="8"/>
    </w:pPr>
    <w:rPr>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Alcm1">
    <w:name w:val="Alcím 1"/>
    <w:basedOn w:val="Norml"/>
    <w:pPr>
      <w:jc w:val="both"/>
    </w:pPr>
    <w:rPr>
      <w:b/>
      <w:smallCaps/>
      <w:sz w:val="24"/>
    </w:rPr>
  </w:style>
  <w:style w:type="paragraph" w:styleId="Szvegtrzs">
    <w:name w:val="Body Text"/>
    <w:basedOn w:val="Norml"/>
    <w:link w:val="SzvegtrzsChar"/>
    <w:pPr>
      <w:jc w:val="both"/>
    </w:pPr>
    <w:rPr>
      <w:b/>
      <w:sz w:val="32"/>
      <w:lang w:val="x-none" w:eastAsia="x-none"/>
    </w:rPr>
  </w:style>
  <w:style w:type="paragraph" w:styleId="Cm">
    <w:name w:val="Title"/>
    <w:basedOn w:val="Norml"/>
    <w:link w:val="CmChar"/>
    <w:uiPriority w:val="10"/>
    <w:qFormat/>
    <w:pPr>
      <w:jc w:val="center"/>
    </w:pPr>
    <w:rPr>
      <w:sz w:val="32"/>
    </w:rPr>
  </w:style>
  <w:style w:type="paragraph" w:styleId="Szvegtrzs2">
    <w:name w:val="Body Text 2"/>
    <w:basedOn w:val="Norml"/>
    <w:link w:val="Szvegtrzs2Char"/>
    <w:pPr>
      <w:jc w:val="center"/>
    </w:pPr>
    <w:rPr>
      <w:rFonts w:ascii="Arial" w:hAnsi="Arial"/>
      <w:b/>
      <w:caps/>
      <w:sz w:val="24"/>
      <w:u w:val="double"/>
    </w:rPr>
  </w:style>
  <w:style w:type="paragraph" w:styleId="Szvegtrzsbehzssal">
    <w:name w:val="Body Text Indent"/>
    <w:basedOn w:val="Norml"/>
    <w:link w:val="SzvegtrzsbehzssalChar"/>
    <w:pPr>
      <w:ind w:left="540"/>
      <w:jc w:val="both"/>
    </w:pPr>
    <w:rPr>
      <w:sz w:val="24"/>
    </w:rPr>
  </w:style>
  <w:style w:type="paragraph" w:styleId="Szvegtrzsbehzssal3">
    <w:name w:val="Body Text Indent 3"/>
    <w:basedOn w:val="Norml"/>
    <w:link w:val="Szvegtrzsbehzssal3Char"/>
    <w:uiPriority w:val="99"/>
    <w:pPr>
      <w:ind w:left="360"/>
    </w:pPr>
    <w:rPr>
      <w:sz w:val="28"/>
    </w:rPr>
  </w:style>
  <w:style w:type="paragraph" w:styleId="Szvegtrzsbehzssal2">
    <w:name w:val="Body Text Indent 2"/>
    <w:basedOn w:val="Norml"/>
    <w:link w:val="Szvegtrzsbehzssal2Char"/>
    <w:pPr>
      <w:ind w:left="708" w:hanging="708"/>
      <w:jc w:val="both"/>
    </w:pPr>
    <w:rPr>
      <w:sz w:val="24"/>
    </w:rPr>
  </w:style>
  <w:style w:type="paragraph" w:styleId="Szvegtrzs3">
    <w:name w:val="Body Text 3"/>
    <w:basedOn w:val="Norml"/>
    <w:link w:val="Szvegtrzs3Char"/>
    <w:pPr>
      <w:spacing w:line="360" w:lineRule="auto"/>
      <w:jc w:val="both"/>
    </w:pPr>
    <w:rPr>
      <w:sz w:val="24"/>
    </w:rPr>
  </w:style>
  <w:style w:type="paragraph" w:styleId="lfej">
    <w:name w:val="header"/>
    <w:basedOn w:val="Norml"/>
    <w:link w:val="lfejChar"/>
    <w:uiPriority w:val="99"/>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uiPriority w:val="99"/>
  </w:style>
  <w:style w:type="paragraph" w:styleId="NormlWeb">
    <w:name w:val="Normal (Web)"/>
    <w:basedOn w:val="Norml"/>
    <w:link w:val="NormlWebChar"/>
    <w:uiPriority w:val="99"/>
    <w:pPr>
      <w:spacing w:before="100" w:beforeAutospacing="1" w:after="100" w:afterAutospacing="1"/>
    </w:pPr>
    <w:rPr>
      <w:rFonts w:ascii="Arial Unicode MS" w:eastAsia="Arial Unicode MS" w:hAnsi="Arial Unicode MS" w:cs="Arial Unicode MS"/>
      <w:sz w:val="24"/>
      <w:szCs w:val="24"/>
    </w:rPr>
  </w:style>
  <w:style w:type="paragraph" w:styleId="Buborkszveg">
    <w:name w:val="Balloon Text"/>
    <w:basedOn w:val="Norml"/>
    <w:link w:val="BuborkszvegChar"/>
    <w:rPr>
      <w:rFonts w:ascii="Tahoma" w:hAnsi="Tahoma" w:cs="Tahoma"/>
      <w:sz w:val="16"/>
      <w:szCs w:val="16"/>
    </w:rPr>
  </w:style>
  <w:style w:type="paragraph" w:styleId="Lista">
    <w:name w:val="List"/>
    <w:basedOn w:val="Norml"/>
    <w:rsid w:val="00891EF2"/>
    <w:pPr>
      <w:ind w:left="283" w:hanging="283"/>
    </w:pPr>
  </w:style>
  <w:style w:type="paragraph" w:styleId="Lista2">
    <w:name w:val="List 2"/>
    <w:basedOn w:val="Norml"/>
    <w:rsid w:val="00891EF2"/>
    <w:pPr>
      <w:ind w:left="566" w:hanging="283"/>
    </w:pPr>
  </w:style>
  <w:style w:type="paragraph" w:styleId="Felsorols3">
    <w:name w:val="List Bullet 3"/>
    <w:basedOn w:val="Norml"/>
    <w:autoRedefine/>
    <w:rsid w:val="00891EF2"/>
    <w:pPr>
      <w:tabs>
        <w:tab w:val="num" w:pos="360"/>
      </w:tabs>
      <w:jc w:val="both"/>
    </w:pPr>
    <w:rPr>
      <w:sz w:val="24"/>
    </w:rPr>
  </w:style>
  <w:style w:type="paragraph" w:styleId="Listafolytatsa2">
    <w:name w:val="List Continue 2"/>
    <w:basedOn w:val="Norml"/>
    <w:rsid w:val="00891EF2"/>
    <w:pPr>
      <w:spacing w:after="120"/>
      <w:ind w:left="566"/>
    </w:pPr>
  </w:style>
  <w:style w:type="paragraph" w:customStyle="1" w:styleId="PepoCm1">
    <w:name w:val="Pepo Cím1"/>
    <w:basedOn w:val="Norml"/>
    <w:link w:val="PepoCm1Char"/>
    <w:qFormat/>
    <w:rsid w:val="000F103A"/>
    <w:pPr>
      <w:pBdr>
        <w:top w:val="single" w:sz="4" w:space="1" w:color="auto"/>
        <w:left w:val="single" w:sz="4" w:space="4" w:color="auto"/>
        <w:bottom w:val="single" w:sz="4" w:space="1" w:color="auto"/>
        <w:right w:val="single" w:sz="4" w:space="4" w:color="auto"/>
      </w:pBdr>
    </w:pPr>
    <w:rPr>
      <w:sz w:val="24"/>
      <w:szCs w:val="24"/>
      <w:lang w:val="x-none" w:eastAsia="x-none"/>
    </w:rPr>
  </w:style>
  <w:style w:type="paragraph" w:customStyle="1" w:styleId="PepoCm2">
    <w:name w:val="Pepo Cím2"/>
    <w:basedOn w:val="Szvegtrzs"/>
    <w:link w:val="PepoCm2Char"/>
    <w:qFormat/>
    <w:rsid w:val="000F103A"/>
    <w:pPr>
      <w:pBdr>
        <w:top w:val="single" w:sz="12" w:space="1" w:color="auto"/>
        <w:left w:val="single" w:sz="12" w:space="4" w:color="auto"/>
        <w:bottom w:val="single" w:sz="12" w:space="1" w:color="auto"/>
        <w:right w:val="single" w:sz="12" w:space="4" w:color="auto"/>
      </w:pBdr>
    </w:pPr>
    <w:rPr>
      <w:sz w:val="24"/>
      <w:szCs w:val="24"/>
    </w:rPr>
  </w:style>
  <w:style w:type="character" w:customStyle="1" w:styleId="PepoCm1Char">
    <w:name w:val="Pepo Cím1 Char"/>
    <w:link w:val="PepoCm1"/>
    <w:rsid w:val="000F103A"/>
    <w:rPr>
      <w:sz w:val="24"/>
      <w:szCs w:val="24"/>
    </w:rPr>
  </w:style>
  <w:style w:type="paragraph" w:customStyle="1" w:styleId="PepoCm3">
    <w:name w:val="Pepo Cím3"/>
    <w:basedOn w:val="Norml"/>
    <w:link w:val="PepoCm3Char"/>
    <w:qFormat/>
    <w:rsid w:val="000F103A"/>
    <w:pPr>
      <w:jc w:val="both"/>
    </w:pPr>
    <w:rPr>
      <w:b/>
      <w:sz w:val="24"/>
      <w:szCs w:val="24"/>
    </w:rPr>
  </w:style>
  <w:style w:type="character" w:customStyle="1" w:styleId="SzvegtrzsChar">
    <w:name w:val="Szövegtörzs Char"/>
    <w:link w:val="Szvegtrzs"/>
    <w:rsid w:val="000F103A"/>
    <w:rPr>
      <w:b/>
      <w:sz w:val="32"/>
    </w:rPr>
  </w:style>
  <w:style w:type="character" w:customStyle="1" w:styleId="PepoCm2Char">
    <w:name w:val="Pepo Cím2 Char"/>
    <w:basedOn w:val="SzvegtrzsChar"/>
    <w:link w:val="PepoCm2"/>
    <w:rsid w:val="000F103A"/>
    <w:rPr>
      <w:b/>
      <w:sz w:val="32"/>
    </w:rPr>
  </w:style>
  <w:style w:type="paragraph" w:customStyle="1" w:styleId="PepoCm">
    <w:name w:val="Pepo Cím"/>
    <w:basedOn w:val="Norml"/>
    <w:link w:val="PepoCmChar"/>
    <w:qFormat/>
    <w:rsid w:val="00D378C1"/>
    <w:pPr>
      <w:spacing w:line="480" w:lineRule="auto"/>
      <w:jc w:val="center"/>
    </w:pPr>
    <w:rPr>
      <w:b/>
      <w:sz w:val="28"/>
      <w:lang w:val="x-none" w:eastAsia="x-none"/>
    </w:rPr>
  </w:style>
  <w:style w:type="character" w:customStyle="1" w:styleId="PepoCm3Char">
    <w:name w:val="Pepo Cím3 Char"/>
    <w:link w:val="PepoCm3"/>
    <w:rsid w:val="000F103A"/>
    <w:rPr>
      <w:b/>
      <w:sz w:val="24"/>
      <w:szCs w:val="24"/>
      <w:lang w:val="hu-HU" w:eastAsia="hu-HU" w:bidi="ar-SA"/>
    </w:rPr>
  </w:style>
  <w:style w:type="paragraph" w:styleId="TJ2">
    <w:name w:val="toc 2"/>
    <w:basedOn w:val="Norml"/>
    <w:next w:val="Norml"/>
    <w:autoRedefine/>
    <w:uiPriority w:val="39"/>
    <w:qFormat/>
    <w:rsid w:val="00D95F11"/>
    <w:pPr>
      <w:tabs>
        <w:tab w:val="right" w:leader="dot" w:pos="9060"/>
      </w:tabs>
      <w:spacing w:before="240" w:after="240"/>
      <w:ind w:left="198"/>
      <w:jc w:val="center"/>
    </w:pPr>
  </w:style>
  <w:style w:type="character" w:customStyle="1" w:styleId="PepoCmChar">
    <w:name w:val="Pepo Cím Char"/>
    <w:link w:val="PepoCm"/>
    <w:rsid w:val="00D378C1"/>
    <w:rPr>
      <w:b/>
      <w:sz w:val="28"/>
    </w:rPr>
  </w:style>
  <w:style w:type="paragraph" w:styleId="TJ1">
    <w:name w:val="toc 1"/>
    <w:basedOn w:val="Norml"/>
    <w:next w:val="Norml"/>
    <w:autoRedefine/>
    <w:uiPriority w:val="39"/>
    <w:qFormat/>
    <w:rsid w:val="00D378C1"/>
  </w:style>
  <w:style w:type="paragraph" w:styleId="TJ3">
    <w:name w:val="toc 3"/>
    <w:basedOn w:val="Norml"/>
    <w:next w:val="Norml"/>
    <w:autoRedefine/>
    <w:uiPriority w:val="39"/>
    <w:qFormat/>
    <w:rsid w:val="000336B8"/>
    <w:pPr>
      <w:tabs>
        <w:tab w:val="right" w:leader="dot" w:pos="9060"/>
      </w:tabs>
      <w:ind w:left="425" w:hanging="425"/>
    </w:pPr>
  </w:style>
  <w:style w:type="character" w:styleId="Hiperhivatkozs">
    <w:name w:val="Hyperlink"/>
    <w:uiPriority w:val="99"/>
    <w:unhideWhenUsed/>
    <w:rsid w:val="00D378C1"/>
    <w:rPr>
      <w:color w:val="0000FF"/>
      <w:u w:val="single"/>
    </w:rPr>
  </w:style>
  <w:style w:type="paragraph" w:styleId="Dokumentumtrkp">
    <w:name w:val="Document Map"/>
    <w:basedOn w:val="Norml"/>
    <w:link w:val="DokumentumtrkpChar"/>
    <w:semiHidden/>
    <w:rsid w:val="003101D0"/>
    <w:pPr>
      <w:shd w:val="clear" w:color="auto" w:fill="000080"/>
    </w:pPr>
    <w:rPr>
      <w:rFonts w:ascii="Tahoma" w:hAnsi="Tahoma" w:cs="Tahoma"/>
    </w:rPr>
  </w:style>
  <w:style w:type="table" w:styleId="Rcsostblzat">
    <w:name w:val="Table Grid"/>
    <w:basedOn w:val="Normltblzat"/>
    <w:rsid w:val="007B7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szerbekezds1">
    <w:name w:val="Listaszerű bekezdés1"/>
    <w:basedOn w:val="Norml"/>
    <w:rsid w:val="00401B0C"/>
    <w:pPr>
      <w:ind w:left="708"/>
    </w:pPr>
    <w:rPr>
      <w:rFonts w:eastAsia="Calibri"/>
    </w:rPr>
  </w:style>
  <w:style w:type="paragraph" w:styleId="Alcm">
    <w:name w:val="Subtitle"/>
    <w:basedOn w:val="Norml"/>
    <w:link w:val="AlcmChar"/>
    <w:uiPriority w:val="11"/>
    <w:qFormat/>
    <w:rsid w:val="00675F6E"/>
    <w:pPr>
      <w:jc w:val="center"/>
    </w:pPr>
    <w:rPr>
      <w:b/>
      <w:sz w:val="24"/>
      <w:lang w:val="x-none" w:eastAsia="x-none"/>
    </w:rPr>
  </w:style>
  <w:style w:type="character" w:customStyle="1" w:styleId="AlcmChar">
    <w:name w:val="Alcím Char"/>
    <w:link w:val="Alcm"/>
    <w:uiPriority w:val="11"/>
    <w:rsid w:val="00675F6E"/>
    <w:rPr>
      <w:b/>
      <w:sz w:val="24"/>
    </w:rPr>
  </w:style>
  <w:style w:type="paragraph" w:customStyle="1" w:styleId="Szvegtrzs31">
    <w:name w:val="Szövegtörzs 31"/>
    <w:basedOn w:val="Norml"/>
    <w:rsid w:val="0083005A"/>
    <w:pPr>
      <w:spacing w:before="120"/>
      <w:jc w:val="both"/>
    </w:pPr>
    <w:rPr>
      <w:sz w:val="24"/>
    </w:rPr>
  </w:style>
  <w:style w:type="paragraph" w:customStyle="1" w:styleId="Szvegtrzs21">
    <w:name w:val="Szövegtörzs 21"/>
    <w:basedOn w:val="Norml"/>
    <w:rsid w:val="0083005A"/>
    <w:pPr>
      <w:ind w:left="567"/>
      <w:jc w:val="both"/>
    </w:pPr>
    <w:rPr>
      <w:sz w:val="24"/>
    </w:rPr>
  </w:style>
  <w:style w:type="paragraph" w:customStyle="1" w:styleId="olvasmny">
    <w:name w:val="olvasmány"/>
    <w:basedOn w:val="Norml"/>
    <w:rsid w:val="0083005A"/>
    <w:pPr>
      <w:overflowPunct w:val="0"/>
      <w:autoSpaceDE w:val="0"/>
      <w:autoSpaceDN w:val="0"/>
      <w:adjustRightInd w:val="0"/>
      <w:spacing w:line="280" w:lineRule="exact"/>
      <w:jc w:val="both"/>
      <w:textAlignment w:val="baseline"/>
    </w:pPr>
    <w:rPr>
      <w:sz w:val="24"/>
    </w:rPr>
  </w:style>
  <w:style w:type="character" w:styleId="Jegyzethivatkozs">
    <w:name w:val="annotation reference"/>
    <w:rsid w:val="0083005A"/>
    <w:rPr>
      <w:sz w:val="16"/>
    </w:rPr>
  </w:style>
  <w:style w:type="paragraph" w:customStyle="1" w:styleId="Tblzat">
    <w:name w:val="Táblázat"/>
    <w:rsid w:val="0083005A"/>
    <w:pPr>
      <w:keepNext/>
      <w:keepLines/>
      <w:spacing w:before="60" w:after="60"/>
    </w:pPr>
    <w:rPr>
      <w:noProof/>
      <w:sz w:val="24"/>
    </w:rPr>
  </w:style>
  <w:style w:type="paragraph" w:styleId="Szvegblokk">
    <w:name w:val="Block Text"/>
    <w:basedOn w:val="Norml"/>
    <w:rsid w:val="0083005A"/>
    <w:pPr>
      <w:spacing w:line="360" w:lineRule="auto"/>
      <w:ind w:left="4956" w:right="850"/>
    </w:pPr>
    <w:rPr>
      <w:rFonts w:ascii="Brush Script MT" w:hAnsi="Brush Script MT"/>
      <w:sz w:val="28"/>
    </w:rPr>
  </w:style>
  <w:style w:type="paragraph" w:customStyle="1" w:styleId="RszCm1">
    <w:name w:val="RészCím1"/>
    <w:basedOn w:val="Norml"/>
    <w:next w:val="Norml"/>
    <w:rsid w:val="0083005A"/>
    <w:pPr>
      <w:keepNext/>
      <w:overflowPunct w:val="0"/>
      <w:autoSpaceDE w:val="0"/>
      <w:autoSpaceDN w:val="0"/>
      <w:adjustRightInd w:val="0"/>
      <w:spacing w:before="240" w:after="60"/>
      <w:ind w:left="142"/>
      <w:textAlignment w:val="baseline"/>
    </w:pPr>
    <w:rPr>
      <w:rFonts w:ascii="Arial" w:hAnsi="Arial"/>
      <w:b/>
    </w:rPr>
  </w:style>
  <w:style w:type="paragraph" w:customStyle="1" w:styleId="Szveg">
    <w:name w:val="Szöveg"/>
    <w:basedOn w:val="Norml"/>
    <w:rsid w:val="0083005A"/>
    <w:pPr>
      <w:overflowPunct w:val="0"/>
      <w:autoSpaceDE w:val="0"/>
      <w:autoSpaceDN w:val="0"/>
      <w:adjustRightInd w:val="0"/>
      <w:spacing w:after="60"/>
      <w:ind w:left="425"/>
      <w:textAlignment w:val="baseline"/>
    </w:pPr>
  </w:style>
  <w:style w:type="paragraph" w:customStyle="1" w:styleId="Felsorols2">
    <w:name w:val="Felsorolás2"/>
    <w:basedOn w:val="Felsorols0"/>
    <w:rsid w:val="0083005A"/>
    <w:pPr>
      <w:ind w:left="993" w:hanging="283"/>
    </w:pPr>
  </w:style>
  <w:style w:type="paragraph" w:styleId="Felsorols0">
    <w:name w:val="List Bullet"/>
    <w:basedOn w:val="Norml"/>
    <w:autoRedefine/>
    <w:rsid w:val="0083005A"/>
    <w:pPr>
      <w:overflowPunct w:val="0"/>
      <w:autoSpaceDE w:val="0"/>
      <w:autoSpaceDN w:val="0"/>
      <w:adjustRightInd w:val="0"/>
      <w:ind w:left="709" w:hanging="284"/>
      <w:textAlignment w:val="baseline"/>
    </w:pPr>
  </w:style>
  <w:style w:type="paragraph" w:customStyle="1" w:styleId="Szveg2">
    <w:name w:val="Szöveg2"/>
    <w:basedOn w:val="Szveg"/>
    <w:rsid w:val="0083005A"/>
    <w:pPr>
      <w:ind w:left="709"/>
    </w:pPr>
  </w:style>
  <w:style w:type="paragraph" w:customStyle="1" w:styleId="Szveg3">
    <w:name w:val="Szöveg3"/>
    <w:basedOn w:val="Szveg2"/>
    <w:rsid w:val="0083005A"/>
    <w:pPr>
      <w:ind w:left="993"/>
    </w:pPr>
  </w:style>
  <w:style w:type="paragraph" w:customStyle="1" w:styleId="Stlus1">
    <w:name w:val="Stílus1"/>
    <w:basedOn w:val="Cmsor1"/>
    <w:rsid w:val="0083005A"/>
    <w:pPr>
      <w:spacing w:before="240" w:after="60"/>
      <w:jc w:val="left"/>
      <w:outlineLvl w:val="9"/>
    </w:pPr>
    <w:rPr>
      <w:b w:val="0"/>
      <w:i w:val="0"/>
      <w:snapToGrid w:val="0"/>
      <w:kern w:val="28"/>
      <w:sz w:val="28"/>
    </w:rPr>
  </w:style>
  <w:style w:type="paragraph" w:customStyle="1" w:styleId="BodyText21">
    <w:name w:val="Body Text 21"/>
    <w:basedOn w:val="Norml"/>
    <w:rsid w:val="0083005A"/>
    <w:pPr>
      <w:jc w:val="both"/>
    </w:pPr>
    <w:rPr>
      <w:rFonts w:ascii="Arial" w:hAnsi="Arial"/>
      <w:snapToGrid w:val="0"/>
      <w:sz w:val="24"/>
    </w:rPr>
  </w:style>
  <w:style w:type="paragraph" w:customStyle="1" w:styleId="RszCm2">
    <w:name w:val="RészCím2"/>
    <w:basedOn w:val="RszCm1"/>
    <w:next w:val="Norml"/>
    <w:rsid w:val="0083005A"/>
    <w:pPr>
      <w:spacing w:before="120"/>
      <w:ind w:left="425"/>
    </w:pPr>
    <w:rPr>
      <w:b w:val="0"/>
      <w:i/>
    </w:rPr>
  </w:style>
  <w:style w:type="paragraph" w:customStyle="1" w:styleId="Felsorols30">
    <w:name w:val="Felsorolás3"/>
    <w:basedOn w:val="Felsorols2"/>
    <w:rsid w:val="0083005A"/>
    <w:pPr>
      <w:ind w:left="1276"/>
    </w:pPr>
  </w:style>
  <w:style w:type="paragraph" w:customStyle="1" w:styleId="BodyText22">
    <w:name w:val="Body Text 22"/>
    <w:basedOn w:val="Norml"/>
    <w:rsid w:val="0083005A"/>
    <w:pPr>
      <w:widowControl w:val="0"/>
      <w:tabs>
        <w:tab w:val="right" w:pos="8820"/>
      </w:tabs>
      <w:ind w:firstLine="720"/>
      <w:jc w:val="both"/>
    </w:pPr>
    <w:rPr>
      <w:sz w:val="28"/>
    </w:rPr>
  </w:style>
  <w:style w:type="paragraph" w:customStyle="1" w:styleId="tabla">
    <w:name w:val="tabla"/>
    <w:basedOn w:val="Norml"/>
    <w:rsid w:val="0083005A"/>
    <w:pPr>
      <w:widowControl w:val="0"/>
      <w:jc w:val="both"/>
    </w:pPr>
    <w:rPr>
      <w:b/>
      <w:sz w:val="24"/>
    </w:rPr>
  </w:style>
  <w:style w:type="paragraph" w:customStyle="1" w:styleId="Cmzs">
    <w:name w:val="Címzés"/>
    <w:basedOn w:val="lfej"/>
    <w:rsid w:val="0083005A"/>
    <w:pPr>
      <w:tabs>
        <w:tab w:val="clear" w:pos="4536"/>
        <w:tab w:val="clear" w:pos="9072"/>
      </w:tabs>
    </w:pPr>
    <w:rPr>
      <w:rFonts w:ascii="Garamond" w:hAnsi="Garamond"/>
    </w:rPr>
  </w:style>
  <w:style w:type="paragraph" w:customStyle="1" w:styleId="Csakszveg1">
    <w:name w:val="Csak szöveg1"/>
    <w:basedOn w:val="Norml"/>
    <w:rsid w:val="0083005A"/>
    <w:rPr>
      <w:rFonts w:ascii="Courier New" w:hAnsi="Courier New"/>
    </w:rPr>
  </w:style>
  <w:style w:type="paragraph" w:customStyle="1" w:styleId="Szvegtrzsbehzssal21">
    <w:name w:val="Szövegtörzs behúzással 21"/>
    <w:basedOn w:val="Norml"/>
    <w:rsid w:val="0083005A"/>
    <w:pPr>
      <w:widowControl w:val="0"/>
      <w:tabs>
        <w:tab w:val="left" w:pos="284"/>
        <w:tab w:val="left" w:pos="5103"/>
      </w:tabs>
      <w:spacing w:line="360" w:lineRule="auto"/>
      <w:ind w:left="426" w:hanging="426"/>
      <w:jc w:val="both"/>
    </w:pPr>
    <w:rPr>
      <w:sz w:val="24"/>
    </w:rPr>
  </w:style>
  <w:style w:type="paragraph" w:customStyle="1" w:styleId="Szvegtrzsbehzssal31">
    <w:name w:val="Szövegtörzs behúzással 31"/>
    <w:basedOn w:val="Norml"/>
    <w:rsid w:val="0083005A"/>
    <w:pPr>
      <w:widowControl w:val="0"/>
      <w:ind w:firstLine="708"/>
      <w:jc w:val="both"/>
    </w:pPr>
    <w:rPr>
      <w:sz w:val="22"/>
    </w:rPr>
  </w:style>
  <w:style w:type="paragraph" w:customStyle="1" w:styleId="Szvegblokk1">
    <w:name w:val="Szövegblokk1"/>
    <w:basedOn w:val="Norml"/>
    <w:rsid w:val="0083005A"/>
    <w:pPr>
      <w:widowControl w:val="0"/>
      <w:ind w:left="567" w:right="70"/>
      <w:jc w:val="both"/>
    </w:pPr>
    <w:rPr>
      <w:sz w:val="24"/>
    </w:rPr>
  </w:style>
  <w:style w:type="paragraph" w:customStyle="1" w:styleId="FELSOROL">
    <w:name w:val="FELSOROL"/>
    <w:basedOn w:val="Norml"/>
    <w:rsid w:val="0083005A"/>
    <w:pPr>
      <w:widowControl w:val="0"/>
      <w:tabs>
        <w:tab w:val="left" w:pos="360"/>
      </w:tabs>
      <w:spacing w:line="360" w:lineRule="auto"/>
      <w:ind w:left="360" w:hanging="360"/>
      <w:jc w:val="both"/>
    </w:pPr>
    <w:rPr>
      <w:sz w:val="24"/>
    </w:rPr>
  </w:style>
  <w:style w:type="paragraph" w:customStyle="1" w:styleId="felsorol1">
    <w:name w:val="felsorol1"/>
    <w:basedOn w:val="Norml"/>
    <w:rsid w:val="0083005A"/>
    <w:pPr>
      <w:widowControl w:val="0"/>
      <w:ind w:left="1134" w:right="1218" w:hanging="283"/>
      <w:jc w:val="both"/>
    </w:pPr>
    <w:rPr>
      <w:sz w:val="26"/>
    </w:rPr>
  </w:style>
  <w:style w:type="paragraph" w:customStyle="1" w:styleId="BodyTextIndent21">
    <w:name w:val="Body Text Indent 21"/>
    <w:basedOn w:val="Norml"/>
    <w:rsid w:val="0083005A"/>
    <w:pPr>
      <w:widowControl w:val="0"/>
      <w:tabs>
        <w:tab w:val="left" w:pos="284"/>
        <w:tab w:val="left" w:pos="1134"/>
        <w:tab w:val="left" w:pos="1701"/>
        <w:tab w:val="left" w:pos="7938"/>
      </w:tabs>
      <w:ind w:left="284" w:hanging="284"/>
    </w:pPr>
    <w:rPr>
      <w:sz w:val="26"/>
    </w:rPr>
  </w:style>
  <w:style w:type="paragraph" w:customStyle="1" w:styleId="c2">
    <w:name w:val="c2"/>
    <w:basedOn w:val="Norml"/>
    <w:rsid w:val="0083005A"/>
    <w:pPr>
      <w:widowControl w:val="0"/>
      <w:spacing w:after="240"/>
    </w:pPr>
    <w:rPr>
      <w:b/>
      <w:sz w:val="26"/>
    </w:rPr>
  </w:style>
  <w:style w:type="paragraph" w:customStyle="1" w:styleId="felsorols">
    <w:name w:val="felsorolás"/>
    <w:basedOn w:val="Norml"/>
    <w:rsid w:val="0083005A"/>
    <w:pPr>
      <w:numPr>
        <w:numId w:val="48"/>
      </w:numPr>
      <w:spacing w:before="60"/>
      <w:jc w:val="both"/>
    </w:pPr>
    <w:rPr>
      <w:sz w:val="26"/>
      <w:szCs w:val="26"/>
    </w:rPr>
  </w:style>
  <w:style w:type="paragraph" w:customStyle="1" w:styleId="bajusz">
    <w:name w:val="bajusz"/>
    <w:basedOn w:val="Norml"/>
    <w:rsid w:val="0083005A"/>
    <w:pPr>
      <w:numPr>
        <w:numId w:val="49"/>
      </w:numPr>
    </w:pPr>
    <w:rPr>
      <w:sz w:val="24"/>
    </w:rPr>
  </w:style>
  <w:style w:type="paragraph" w:styleId="Csakszveg">
    <w:name w:val="Plain Text"/>
    <w:basedOn w:val="Norml"/>
    <w:link w:val="CsakszvegChar"/>
    <w:uiPriority w:val="99"/>
    <w:rsid w:val="0083005A"/>
    <w:rPr>
      <w:rFonts w:ascii="Courier New" w:hAnsi="Courier New"/>
      <w:sz w:val="24"/>
      <w:lang w:val="x-none" w:eastAsia="x-none"/>
    </w:rPr>
  </w:style>
  <w:style w:type="character" w:customStyle="1" w:styleId="CsakszvegChar">
    <w:name w:val="Csak szöveg Char"/>
    <w:link w:val="Csakszveg"/>
    <w:uiPriority w:val="99"/>
    <w:rsid w:val="0083005A"/>
    <w:rPr>
      <w:rFonts w:ascii="Courier New" w:hAnsi="Courier New"/>
      <w:sz w:val="24"/>
    </w:rPr>
  </w:style>
  <w:style w:type="paragraph" w:styleId="Jegyzetszveg">
    <w:name w:val="annotation text"/>
    <w:basedOn w:val="Norml"/>
    <w:link w:val="JegyzetszvegChar"/>
    <w:rsid w:val="0083005A"/>
  </w:style>
  <w:style w:type="character" w:customStyle="1" w:styleId="JegyzetszvegChar">
    <w:name w:val="Jegyzetszöveg Char"/>
    <w:basedOn w:val="Bekezdsalapbettpusa"/>
    <w:link w:val="Jegyzetszveg"/>
    <w:rsid w:val="0083005A"/>
  </w:style>
  <w:style w:type="paragraph" w:customStyle="1" w:styleId="allit">
    <w:name w:val="allit"/>
    <w:basedOn w:val="Norml"/>
    <w:rsid w:val="0083005A"/>
    <w:pPr>
      <w:ind w:left="505" w:hanging="505"/>
      <w:jc w:val="both"/>
    </w:pPr>
    <w:rPr>
      <w:sz w:val="24"/>
    </w:rPr>
  </w:style>
  <w:style w:type="paragraph" w:customStyle="1" w:styleId="lofej">
    <w:name w:val="Élofej"/>
    <w:basedOn w:val="Norml"/>
    <w:rsid w:val="0083005A"/>
    <w:pPr>
      <w:tabs>
        <w:tab w:val="center" w:pos="4536"/>
        <w:tab w:val="right" w:pos="9072"/>
      </w:tabs>
      <w:jc w:val="both"/>
    </w:pPr>
    <w:rPr>
      <w:rFonts w:ascii="H-Times New Roman" w:hAnsi="H-Times New Roman"/>
      <w:sz w:val="24"/>
    </w:rPr>
  </w:style>
  <w:style w:type="paragraph" w:customStyle="1" w:styleId="Elssor">
    <w:name w:val="Első sor"/>
    <w:basedOn w:val="Norml"/>
    <w:rsid w:val="0083005A"/>
    <w:pPr>
      <w:numPr>
        <w:numId w:val="2"/>
      </w:numPr>
      <w:spacing w:before="120"/>
      <w:jc w:val="both"/>
    </w:pPr>
    <w:rPr>
      <w:sz w:val="24"/>
      <w:lang w:val="en-US"/>
    </w:rPr>
  </w:style>
  <w:style w:type="paragraph" w:customStyle="1" w:styleId="Aszvegtbehz">
    <w:name w:val="Aszövegtbehúz"/>
    <w:basedOn w:val="Aszvegtrzs"/>
    <w:rsid w:val="0083005A"/>
    <w:pPr>
      <w:spacing w:before="120"/>
    </w:pPr>
  </w:style>
  <w:style w:type="paragraph" w:customStyle="1" w:styleId="Aszvegtrzs">
    <w:name w:val="Aszövegtörzs"/>
    <w:basedOn w:val="Norml"/>
    <w:rsid w:val="0083005A"/>
    <w:rPr>
      <w:sz w:val="24"/>
    </w:rPr>
  </w:style>
  <w:style w:type="paragraph" w:customStyle="1" w:styleId="Azalcmvastag">
    <w:name w:val="Azalcímvastag"/>
    <w:basedOn w:val="Szvegtrzs2"/>
    <w:rsid w:val="0083005A"/>
    <w:pPr>
      <w:spacing w:before="120"/>
      <w:ind w:left="454" w:hanging="454"/>
      <w:jc w:val="left"/>
    </w:pPr>
    <w:rPr>
      <w:rFonts w:ascii="Times New Roman" w:hAnsi="Times New Roman"/>
      <w:bCs/>
      <w:caps w:val="0"/>
      <w:u w:val="none"/>
    </w:rPr>
  </w:style>
  <w:style w:type="paragraph" w:customStyle="1" w:styleId="Azalcm">
    <w:name w:val="Azalcím"/>
    <w:basedOn w:val="Cmsor1"/>
    <w:rsid w:val="0083005A"/>
    <w:pPr>
      <w:keepNext w:val="0"/>
      <w:spacing w:before="120"/>
      <w:ind w:left="454"/>
      <w:jc w:val="left"/>
    </w:pPr>
    <w:rPr>
      <w:b w:val="0"/>
      <w:i w:val="0"/>
      <w:sz w:val="24"/>
    </w:rPr>
  </w:style>
  <w:style w:type="paragraph" w:customStyle="1" w:styleId="elssor0">
    <w:name w:val="elsősor"/>
    <w:basedOn w:val="Norml"/>
    <w:rsid w:val="0083005A"/>
    <w:pPr>
      <w:spacing w:before="120" w:line="266" w:lineRule="exact"/>
    </w:pPr>
    <w:rPr>
      <w:sz w:val="24"/>
    </w:rPr>
  </w:style>
  <w:style w:type="paragraph" w:customStyle="1" w:styleId="szvegtbeh">
    <w:name w:val="szövegt beh"/>
    <w:basedOn w:val="Norml"/>
    <w:rsid w:val="0083005A"/>
    <w:pPr>
      <w:spacing w:line="266" w:lineRule="exact"/>
      <w:ind w:left="624" w:hanging="340"/>
    </w:pPr>
    <w:rPr>
      <w:sz w:val="24"/>
    </w:rPr>
  </w:style>
  <w:style w:type="paragraph" w:customStyle="1" w:styleId="kzi1">
    <w:name w:val="kézi 1"/>
    <w:next w:val="Norml"/>
    <w:rsid w:val="0083005A"/>
    <w:pPr>
      <w:keepNext/>
      <w:spacing w:after="720"/>
      <w:jc w:val="center"/>
    </w:pPr>
    <w:rPr>
      <w:b/>
      <w:caps/>
      <w:color w:val="000000"/>
      <w:sz w:val="28"/>
      <w:szCs w:val="28"/>
    </w:rPr>
  </w:style>
  <w:style w:type="paragraph" w:customStyle="1" w:styleId="Al-alcm">
    <w:name w:val="Al-alcím"/>
    <w:basedOn w:val="Norml"/>
    <w:rsid w:val="0083005A"/>
    <w:pPr>
      <w:keepNext/>
      <w:spacing w:before="120" w:after="120"/>
      <w:ind w:firstLine="567"/>
      <w:jc w:val="both"/>
    </w:pPr>
    <w:rPr>
      <w:rFonts w:ascii="H-Times New Roman" w:hAnsi="H-Times New Roman"/>
      <w:b/>
      <w:sz w:val="26"/>
      <w:lang w:val="en-GB"/>
    </w:rPr>
  </w:style>
  <w:style w:type="paragraph" w:customStyle="1" w:styleId="Normalszveg">
    <w:name w:val="Normal_szöveg"/>
    <w:basedOn w:val="Norml"/>
    <w:rsid w:val="0083005A"/>
    <w:pPr>
      <w:spacing w:after="120" w:line="360" w:lineRule="atLeast"/>
      <w:ind w:firstLine="284"/>
      <w:jc w:val="both"/>
    </w:pPr>
    <w:rPr>
      <w:rFonts w:ascii="H-Times New Roman" w:hAnsi="H-Times New Roman"/>
      <w:sz w:val="24"/>
    </w:rPr>
  </w:style>
  <w:style w:type="paragraph" w:customStyle="1" w:styleId="Lapszli">
    <w:name w:val="Lapszéli"/>
    <w:rsid w:val="0083005A"/>
    <w:pPr>
      <w:spacing w:before="120" w:after="120" w:line="240" w:lineRule="exact"/>
      <w:jc w:val="both"/>
    </w:pPr>
    <w:rPr>
      <w:rFonts w:ascii="H-Times New Roman" w:hAnsi="H-Times New Roman"/>
      <w:sz w:val="24"/>
      <w:lang w:val="da-DK"/>
    </w:rPr>
  </w:style>
  <w:style w:type="paragraph" w:customStyle="1" w:styleId="kzi3">
    <w:name w:val="kézi 3"/>
    <w:next w:val="Norml"/>
    <w:rsid w:val="0083005A"/>
    <w:pPr>
      <w:keepNext/>
      <w:spacing w:before="480" w:after="360"/>
    </w:pPr>
    <w:rPr>
      <w:b/>
      <w:i/>
      <w:caps/>
      <w:color w:val="000000"/>
      <w:sz w:val="24"/>
      <w:szCs w:val="24"/>
    </w:rPr>
  </w:style>
  <w:style w:type="paragraph" w:styleId="Szvegtrzselssora">
    <w:name w:val="Body Text First Indent"/>
    <w:basedOn w:val="Szvegtrzs"/>
    <w:link w:val="SzvegtrzselssoraChar"/>
    <w:rsid w:val="0083005A"/>
    <w:pPr>
      <w:spacing w:after="120"/>
      <w:ind w:firstLine="210"/>
      <w:jc w:val="left"/>
    </w:pPr>
    <w:rPr>
      <w:sz w:val="24"/>
      <w:szCs w:val="24"/>
    </w:rPr>
  </w:style>
  <w:style w:type="character" w:customStyle="1" w:styleId="SzvegtrzselssoraChar">
    <w:name w:val="Szövegtörzs első sora Char"/>
    <w:link w:val="Szvegtrzselssora"/>
    <w:rsid w:val="0083005A"/>
    <w:rPr>
      <w:b/>
      <w:sz w:val="24"/>
      <w:szCs w:val="24"/>
    </w:rPr>
  </w:style>
  <w:style w:type="character" w:customStyle="1" w:styleId="lfejChar">
    <w:name w:val="Élőfej Char"/>
    <w:basedOn w:val="Bekezdsalapbettpusa"/>
    <w:link w:val="lfej"/>
    <w:uiPriority w:val="99"/>
    <w:rsid w:val="00354067"/>
  </w:style>
  <w:style w:type="paragraph" w:styleId="Tartalomjegyzkcmsora">
    <w:name w:val="TOC Heading"/>
    <w:basedOn w:val="Cmsor1"/>
    <w:next w:val="Norml"/>
    <w:uiPriority w:val="39"/>
    <w:unhideWhenUsed/>
    <w:qFormat/>
    <w:rsid w:val="0001709C"/>
    <w:pPr>
      <w:keepLines/>
      <w:spacing w:before="480" w:line="276" w:lineRule="auto"/>
      <w:jc w:val="left"/>
      <w:outlineLvl w:val="9"/>
    </w:pPr>
    <w:rPr>
      <w:rFonts w:ascii="Cambria" w:hAnsi="Cambria"/>
      <w:bCs/>
      <w:i w:val="0"/>
      <w:color w:val="365F91"/>
      <w:sz w:val="28"/>
      <w:szCs w:val="28"/>
      <w:lang w:eastAsia="en-US"/>
    </w:rPr>
  </w:style>
  <w:style w:type="paragraph" w:styleId="Listaszerbekezds">
    <w:name w:val="List Paragraph"/>
    <w:basedOn w:val="Norml"/>
    <w:uiPriority w:val="99"/>
    <w:qFormat/>
    <w:rsid w:val="00052EA7"/>
    <w:pPr>
      <w:ind w:left="708"/>
    </w:pPr>
  </w:style>
  <w:style w:type="character" w:customStyle="1" w:styleId="Cmsor1Char">
    <w:name w:val="Címsor 1 Char"/>
    <w:link w:val="Cmsor1"/>
    <w:locked/>
    <w:rsid w:val="00540E7D"/>
    <w:rPr>
      <w:b/>
      <w:i/>
      <w:sz w:val="40"/>
    </w:rPr>
  </w:style>
  <w:style w:type="character" w:customStyle="1" w:styleId="Cmsor3Char">
    <w:name w:val="Címsor 3 Char"/>
    <w:link w:val="Cmsor3"/>
    <w:uiPriority w:val="9"/>
    <w:locked/>
    <w:rsid w:val="00540E7D"/>
    <w:rPr>
      <w:sz w:val="24"/>
      <w:u w:val="single"/>
    </w:rPr>
  </w:style>
  <w:style w:type="character" w:customStyle="1" w:styleId="Cmsor5Char">
    <w:name w:val="Címsor 5 Char"/>
    <w:link w:val="Cmsor5"/>
    <w:locked/>
    <w:rsid w:val="00540E7D"/>
    <w:rPr>
      <w:b/>
      <w:snapToGrid w:val="0"/>
      <w:color w:val="FF0000"/>
      <w:sz w:val="22"/>
      <w:u w:val="single"/>
    </w:rPr>
  </w:style>
  <w:style w:type="character" w:customStyle="1" w:styleId="Cmsor7Char">
    <w:name w:val="Címsor 7 Char"/>
    <w:link w:val="Cmsor7"/>
    <w:uiPriority w:val="9"/>
    <w:locked/>
    <w:rsid w:val="00540E7D"/>
    <w:rPr>
      <w:b/>
      <w:snapToGrid w:val="0"/>
      <w:color w:val="000000"/>
      <w:sz w:val="22"/>
    </w:rPr>
  </w:style>
  <w:style w:type="character" w:customStyle="1" w:styleId="Heading1Char">
    <w:name w:val="Heading 1 Char"/>
    <w:uiPriority w:val="99"/>
    <w:rsid w:val="00540E7D"/>
    <w:rPr>
      <w:rFonts w:ascii="Arial" w:hAnsi="Arial" w:cs="Arial"/>
      <w:b/>
      <w:bCs/>
      <w:kern w:val="32"/>
      <w:sz w:val="32"/>
      <w:szCs w:val="32"/>
    </w:rPr>
  </w:style>
  <w:style w:type="character" w:customStyle="1" w:styleId="Heading3Char">
    <w:name w:val="Heading 3 Char"/>
    <w:uiPriority w:val="99"/>
    <w:rsid w:val="00540E7D"/>
    <w:rPr>
      <w:rFonts w:ascii="Cambria" w:hAnsi="Cambria" w:cs="Cambria"/>
      <w:b/>
      <w:bCs/>
      <w:color w:val="auto"/>
    </w:rPr>
  </w:style>
  <w:style w:type="character" w:customStyle="1" w:styleId="Heading5Char">
    <w:name w:val="Heading 5 Char"/>
    <w:rsid w:val="00540E7D"/>
    <w:rPr>
      <w:rFonts w:ascii="Cambria" w:hAnsi="Cambria" w:cs="Cambria"/>
      <w:color w:val="243F60"/>
    </w:rPr>
  </w:style>
  <w:style w:type="character" w:customStyle="1" w:styleId="Heading7Char">
    <w:name w:val="Heading 7 Char"/>
    <w:uiPriority w:val="99"/>
    <w:rsid w:val="00540E7D"/>
    <w:rPr>
      <w:rFonts w:ascii="Times New Roman" w:hAnsi="Times New Roman" w:cs="Times New Roman"/>
      <w:sz w:val="24"/>
      <w:szCs w:val="24"/>
    </w:rPr>
  </w:style>
  <w:style w:type="paragraph" w:customStyle="1" w:styleId="Listaszerbekezds2">
    <w:name w:val="Listaszerű bekezdés2"/>
    <w:basedOn w:val="Norml"/>
    <w:rsid w:val="00540E7D"/>
    <w:pPr>
      <w:ind w:left="720"/>
    </w:pPr>
    <w:rPr>
      <w:rFonts w:ascii="Calibri" w:hAnsi="Calibri" w:cs="Calibri"/>
      <w:sz w:val="22"/>
      <w:szCs w:val="22"/>
      <w:lang w:eastAsia="en-US"/>
    </w:rPr>
  </w:style>
  <w:style w:type="paragraph" w:customStyle="1" w:styleId="CM38">
    <w:name w:val="CM38"/>
    <w:basedOn w:val="Norml"/>
    <w:next w:val="Norml"/>
    <w:rsid w:val="00540E7D"/>
    <w:pPr>
      <w:widowControl w:val="0"/>
      <w:autoSpaceDE w:val="0"/>
      <w:autoSpaceDN w:val="0"/>
      <w:adjustRightInd w:val="0"/>
      <w:spacing w:after="325"/>
    </w:pPr>
    <w:rPr>
      <w:rFonts w:ascii="Arial" w:hAnsi="Arial" w:cs="Arial"/>
      <w:sz w:val="24"/>
      <w:szCs w:val="24"/>
    </w:rPr>
  </w:style>
  <w:style w:type="paragraph" w:customStyle="1" w:styleId="Default">
    <w:name w:val="Default"/>
    <w:uiPriority w:val="99"/>
    <w:rsid w:val="00540E7D"/>
    <w:pPr>
      <w:autoSpaceDE w:val="0"/>
      <w:autoSpaceDN w:val="0"/>
      <w:adjustRightInd w:val="0"/>
    </w:pPr>
    <w:rPr>
      <w:rFonts w:ascii="Calibri" w:hAnsi="Calibri" w:cs="Calibri"/>
      <w:color w:val="000000"/>
      <w:sz w:val="24"/>
      <w:szCs w:val="24"/>
    </w:rPr>
  </w:style>
  <w:style w:type="character" w:styleId="Kiemels2">
    <w:name w:val="Strong"/>
    <w:uiPriority w:val="22"/>
    <w:qFormat/>
    <w:rsid w:val="00540E7D"/>
    <w:rPr>
      <w:rFonts w:ascii="Times New Roman" w:hAnsi="Times New Roman" w:cs="Times New Roman"/>
      <w:b/>
      <w:bCs/>
    </w:rPr>
  </w:style>
  <w:style w:type="paragraph" w:customStyle="1" w:styleId="Beoszts">
    <w:name w:val="Beosztás"/>
    <w:basedOn w:val="Norml"/>
    <w:next w:val="Norml"/>
    <w:rsid w:val="00540E7D"/>
    <w:pPr>
      <w:overflowPunct w:val="0"/>
      <w:autoSpaceDE w:val="0"/>
      <w:autoSpaceDN w:val="0"/>
      <w:adjustRightInd w:val="0"/>
      <w:spacing w:before="960"/>
      <w:jc w:val="center"/>
      <w:textAlignment w:val="baseline"/>
    </w:pPr>
    <w:rPr>
      <w:rFonts w:ascii="Arial" w:hAnsi="Arial" w:cs="Arial"/>
      <w:sz w:val="22"/>
      <w:szCs w:val="22"/>
    </w:rPr>
  </w:style>
  <w:style w:type="paragraph" w:customStyle="1" w:styleId="Tblzatszveg">
    <w:name w:val="Táblázat_szöveg"/>
    <w:basedOn w:val="Default"/>
    <w:next w:val="Default"/>
    <w:rsid w:val="00540E7D"/>
    <w:rPr>
      <w:color w:val="auto"/>
      <w:sz w:val="20"/>
      <w:szCs w:val="20"/>
    </w:rPr>
  </w:style>
  <w:style w:type="character" w:customStyle="1" w:styleId="HeaderChar">
    <w:name w:val="Header Char"/>
    <w:uiPriority w:val="99"/>
    <w:rsid w:val="00540E7D"/>
    <w:rPr>
      <w:rFonts w:ascii="Calibri" w:hAnsi="Calibri" w:cs="Calibri"/>
    </w:rPr>
  </w:style>
  <w:style w:type="character" w:customStyle="1" w:styleId="HeaderChar1">
    <w:name w:val="Header Char1"/>
    <w:uiPriority w:val="99"/>
    <w:rsid w:val="00540E7D"/>
    <w:rPr>
      <w:rFonts w:ascii="Times New Roman" w:hAnsi="Times New Roman" w:cs="Times New Roman"/>
      <w:lang w:eastAsia="en-US"/>
    </w:rPr>
  </w:style>
  <w:style w:type="character" w:customStyle="1" w:styleId="llbChar">
    <w:name w:val="Élőláb Char"/>
    <w:link w:val="llb"/>
    <w:uiPriority w:val="99"/>
    <w:locked/>
    <w:rsid w:val="00540E7D"/>
  </w:style>
  <w:style w:type="character" w:customStyle="1" w:styleId="FooterChar">
    <w:name w:val="Footer Char"/>
    <w:uiPriority w:val="99"/>
    <w:rsid w:val="00540E7D"/>
    <w:rPr>
      <w:rFonts w:ascii="Calibri" w:hAnsi="Calibri" w:cs="Calibri"/>
    </w:rPr>
  </w:style>
  <w:style w:type="character" w:customStyle="1" w:styleId="BodyTextChar">
    <w:name w:val="Body Text Char"/>
    <w:uiPriority w:val="99"/>
    <w:rsid w:val="00540E7D"/>
    <w:rPr>
      <w:rFonts w:ascii="Times New Roman" w:hAnsi="Times New Roman" w:cs="Times New Roman"/>
      <w:sz w:val="20"/>
      <w:szCs w:val="20"/>
      <w:lang w:eastAsia="hu-HU"/>
    </w:rPr>
  </w:style>
  <w:style w:type="paragraph" w:customStyle="1" w:styleId="Szvegtrzs210">
    <w:name w:val="Szövegtörzs 21"/>
    <w:basedOn w:val="Norml"/>
    <w:autoRedefine/>
    <w:uiPriority w:val="99"/>
    <w:rsid w:val="00540E7D"/>
    <w:pPr>
      <w:widowControl w:val="0"/>
      <w:jc w:val="both"/>
    </w:pPr>
    <w:rPr>
      <w:b/>
      <w:sz w:val="24"/>
      <w:szCs w:val="24"/>
    </w:rPr>
  </w:style>
  <w:style w:type="character" w:customStyle="1" w:styleId="Szvegtrzs2Char">
    <w:name w:val="Szövegtörzs 2 Char"/>
    <w:link w:val="Szvegtrzs2"/>
    <w:locked/>
    <w:rsid w:val="00540E7D"/>
    <w:rPr>
      <w:rFonts w:ascii="Arial" w:hAnsi="Arial"/>
      <w:b/>
      <w:caps/>
      <w:sz w:val="24"/>
      <w:u w:val="double"/>
    </w:rPr>
  </w:style>
  <w:style w:type="character" w:customStyle="1" w:styleId="BodyText2Char">
    <w:name w:val="Body Text 2 Char"/>
    <w:uiPriority w:val="99"/>
    <w:rsid w:val="00540E7D"/>
    <w:rPr>
      <w:rFonts w:ascii="Calibri" w:hAnsi="Calibri" w:cs="Calibri"/>
    </w:rPr>
  </w:style>
  <w:style w:type="character" w:customStyle="1" w:styleId="CommentTextChar">
    <w:name w:val="Comment Text Char"/>
    <w:uiPriority w:val="99"/>
    <w:rsid w:val="00540E7D"/>
    <w:rPr>
      <w:rFonts w:ascii="Calibri" w:hAnsi="Calibri" w:cs="Calibri"/>
      <w:sz w:val="20"/>
      <w:szCs w:val="20"/>
    </w:rPr>
  </w:style>
  <w:style w:type="paragraph" w:customStyle="1" w:styleId="CM3">
    <w:name w:val="CM3"/>
    <w:basedOn w:val="Default"/>
    <w:next w:val="Default"/>
    <w:uiPriority w:val="99"/>
    <w:rsid w:val="00540E7D"/>
    <w:pPr>
      <w:widowControl w:val="0"/>
      <w:spacing w:line="288" w:lineRule="atLeast"/>
    </w:pPr>
    <w:rPr>
      <w:rFonts w:ascii="Times HRoman" w:hAnsi="Times HRoman" w:cs="Times HRoman"/>
      <w:color w:val="auto"/>
    </w:rPr>
  </w:style>
  <w:style w:type="character" w:customStyle="1" w:styleId="BuborkszvegChar">
    <w:name w:val="Buborékszöveg Char"/>
    <w:link w:val="Buborkszveg"/>
    <w:locked/>
    <w:rsid w:val="00540E7D"/>
    <w:rPr>
      <w:rFonts w:ascii="Tahoma" w:hAnsi="Tahoma" w:cs="Tahoma"/>
      <w:sz w:val="16"/>
      <w:szCs w:val="16"/>
    </w:rPr>
  </w:style>
  <w:style w:type="character" w:customStyle="1" w:styleId="BalloonTextChar">
    <w:name w:val="Balloon Text Char"/>
    <w:uiPriority w:val="99"/>
    <w:rsid w:val="00540E7D"/>
    <w:rPr>
      <w:rFonts w:ascii="Tahoma" w:hAnsi="Tahoma" w:cs="Tahoma"/>
      <w:sz w:val="16"/>
      <w:szCs w:val="16"/>
    </w:rPr>
  </w:style>
  <w:style w:type="paragraph" w:styleId="Megjegyzstrgya">
    <w:name w:val="annotation subject"/>
    <w:basedOn w:val="Jegyzetszveg"/>
    <w:next w:val="Jegyzetszveg"/>
    <w:link w:val="MegjegyzstrgyaChar"/>
    <w:rsid w:val="00540E7D"/>
    <w:pPr>
      <w:spacing w:after="200" w:line="276" w:lineRule="auto"/>
    </w:pPr>
    <w:rPr>
      <w:rFonts w:ascii="Calibri" w:hAnsi="Calibri"/>
      <w:b/>
      <w:bCs/>
      <w:lang w:val="x-none" w:eastAsia="en-US"/>
    </w:rPr>
  </w:style>
  <w:style w:type="character" w:customStyle="1" w:styleId="MegjegyzstrgyaChar">
    <w:name w:val="Megjegyzés tárgya Char"/>
    <w:link w:val="Megjegyzstrgya"/>
    <w:rsid w:val="00540E7D"/>
    <w:rPr>
      <w:rFonts w:ascii="Calibri" w:hAnsi="Calibri"/>
      <w:b/>
      <w:bCs/>
      <w:lang w:val="x-none" w:eastAsia="en-US"/>
    </w:rPr>
  </w:style>
  <w:style w:type="character" w:customStyle="1" w:styleId="CommentSubjectChar">
    <w:name w:val="Comment Subject Char"/>
    <w:uiPriority w:val="99"/>
    <w:rsid w:val="00540E7D"/>
    <w:rPr>
      <w:rFonts w:ascii="Calibri" w:hAnsi="Calibri" w:cs="Calibri"/>
      <w:b/>
      <w:bCs/>
      <w:sz w:val="20"/>
      <w:szCs w:val="20"/>
    </w:rPr>
  </w:style>
  <w:style w:type="character" w:customStyle="1" w:styleId="PlainTextChar">
    <w:name w:val="Plain Text Char"/>
    <w:uiPriority w:val="99"/>
    <w:rsid w:val="00540E7D"/>
    <w:rPr>
      <w:rFonts w:ascii="Consolas" w:hAnsi="Consolas" w:cs="Consolas"/>
      <w:sz w:val="21"/>
      <w:szCs w:val="21"/>
    </w:rPr>
  </w:style>
  <w:style w:type="character" w:customStyle="1" w:styleId="cm38char">
    <w:name w:val="cm38__char"/>
    <w:uiPriority w:val="99"/>
    <w:rsid w:val="00540E7D"/>
    <w:rPr>
      <w:rFonts w:cs="Times New Roman"/>
    </w:rPr>
  </w:style>
  <w:style w:type="character" w:customStyle="1" w:styleId="norm00e1lchar">
    <w:name w:val="norm_00e1l__char"/>
    <w:uiPriority w:val="99"/>
    <w:rsid w:val="00540E7D"/>
    <w:rPr>
      <w:rFonts w:cs="Times New Roman"/>
    </w:rPr>
  </w:style>
  <w:style w:type="paragraph" w:customStyle="1" w:styleId="cm380">
    <w:name w:val="cm38"/>
    <w:basedOn w:val="Norml"/>
    <w:uiPriority w:val="99"/>
    <w:rsid w:val="00540E7D"/>
    <w:pPr>
      <w:spacing w:before="100" w:beforeAutospacing="1" w:after="100" w:afterAutospacing="1"/>
    </w:pPr>
    <w:rPr>
      <w:rFonts w:ascii="Calibri" w:hAnsi="Calibri" w:cs="Calibri"/>
      <w:sz w:val="24"/>
      <w:szCs w:val="24"/>
    </w:rPr>
  </w:style>
  <w:style w:type="character" w:customStyle="1" w:styleId="normal0020tablechar">
    <w:name w:val="normal_0020table__char"/>
    <w:uiPriority w:val="99"/>
    <w:rsid w:val="00540E7D"/>
    <w:rPr>
      <w:rFonts w:cs="Times New Roman"/>
    </w:rPr>
  </w:style>
  <w:style w:type="paragraph" w:customStyle="1" w:styleId="norm00e1l">
    <w:name w:val="norm_00e1l"/>
    <w:basedOn w:val="Norml"/>
    <w:uiPriority w:val="99"/>
    <w:rsid w:val="00540E7D"/>
    <w:pPr>
      <w:spacing w:before="100" w:beforeAutospacing="1" w:after="100" w:afterAutospacing="1"/>
    </w:pPr>
    <w:rPr>
      <w:rFonts w:ascii="Calibri" w:hAnsi="Calibri" w:cs="Calibri"/>
      <w:sz w:val="24"/>
      <w:szCs w:val="24"/>
    </w:rPr>
  </w:style>
  <w:style w:type="paragraph" w:customStyle="1" w:styleId="annotation0020text">
    <w:name w:val="annotation_0020text"/>
    <w:basedOn w:val="Norml"/>
    <w:uiPriority w:val="99"/>
    <w:rsid w:val="00540E7D"/>
    <w:pPr>
      <w:spacing w:before="100" w:beforeAutospacing="1" w:after="100" w:afterAutospacing="1"/>
    </w:pPr>
    <w:rPr>
      <w:rFonts w:ascii="Calibri" w:hAnsi="Calibri" w:cs="Calibri"/>
      <w:sz w:val="24"/>
      <w:szCs w:val="24"/>
    </w:rPr>
  </w:style>
  <w:style w:type="character" w:customStyle="1" w:styleId="annotation0020textchar">
    <w:name w:val="annotation_0020text__char"/>
    <w:uiPriority w:val="99"/>
    <w:rsid w:val="00540E7D"/>
    <w:rPr>
      <w:rFonts w:cs="Times New Roman"/>
    </w:rPr>
  </w:style>
  <w:style w:type="character" w:customStyle="1" w:styleId="t00e1bl00e1zat005fsz00f6vegchar">
    <w:name w:val="t_00e1bl_00e1zat_005fsz_00f6veg__char"/>
    <w:uiPriority w:val="99"/>
    <w:rsid w:val="00540E7D"/>
    <w:rPr>
      <w:rFonts w:cs="Times New Roman"/>
    </w:rPr>
  </w:style>
  <w:style w:type="paragraph" w:customStyle="1" w:styleId="t00e1bl00e1zat005fsz00f6veg">
    <w:name w:val="t_00e1bl_00e1zat_005fsz_00f6veg"/>
    <w:basedOn w:val="Norml"/>
    <w:uiPriority w:val="99"/>
    <w:rsid w:val="00540E7D"/>
    <w:pPr>
      <w:spacing w:before="100" w:beforeAutospacing="1" w:after="100" w:afterAutospacing="1"/>
    </w:pPr>
    <w:rPr>
      <w:rFonts w:ascii="Calibri" w:hAnsi="Calibri" w:cs="Calibri"/>
      <w:sz w:val="24"/>
      <w:szCs w:val="24"/>
    </w:rPr>
  </w:style>
  <w:style w:type="paragraph" w:customStyle="1" w:styleId="normal0020table">
    <w:name w:val="normal_0020table"/>
    <w:basedOn w:val="Norml"/>
    <w:uiPriority w:val="99"/>
    <w:rsid w:val="00540E7D"/>
    <w:pPr>
      <w:spacing w:before="100" w:beforeAutospacing="1" w:after="100" w:afterAutospacing="1"/>
    </w:pPr>
    <w:rPr>
      <w:rFonts w:ascii="Calibri" w:hAnsi="Calibri" w:cs="Calibri"/>
      <w:sz w:val="24"/>
      <w:szCs w:val="24"/>
    </w:rPr>
  </w:style>
  <w:style w:type="character" w:customStyle="1" w:styleId="sz00f6vegt00f6rzschar">
    <w:name w:val="sz_00f6vegt_00f6rzs__char"/>
    <w:uiPriority w:val="99"/>
    <w:rsid w:val="00540E7D"/>
    <w:rPr>
      <w:rFonts w:cs="Times New Roman"/>
    </w:rPr>
  </w:style>
  <w:style w:type="character" w:customStyle="1" w:styleId="defaultchar">
    <w:name w:val="default__char"/>
    <w:uiPriority w:val="99"/>
    <w:rsid w:val="00540E7D"/>
    <w:rPr>
      <w:rFonts w:cs="Times New Roman"/>
    </w:rPr>
  </w:style>
  <w:style w:type="character" w:customStyle="1" w:styleId="listaszer01710020bekezd00e9schar">
    <w:name w:val="listaszer_0171_0020bekezd_00e9s__char"/>
    <w:uiPriority w:val="99"/>
    <w:rsid w:val="00540E7D"/>
    <w:rPr>
      <w:rFonts w:cs="Times New Roman"/>
    </w:rPr>
  </w:style>
  <w:style w:type="paragraph" w:customStyle="1" w:styleId="listaszer01710020bekezd00e9s">
    <w:name w:val="listaszer_0171_0020bekezd_00e9s"/>
    <w:basedOn w:val="Norml"/>
    <w:uiPriority w:val="99"/>
    <w:rsid w:val="00540E7D"/>
    <w:pPr>
      <w:spacing w:before="100" w:beforeAutospacing="1" w:after="100" w:afterAutospacing="1"/>
    </w:pPr>
    <w:rPr>
      <w:rFonts w:ascii="Calibri" w:hAnsi="Calibri" w:cs="Calibri"/>
      <w:sz w:val="24"/>
      <w:szCs w:val="24"/>
    </w:rPr>
  </w:style>
  <w:style w:type="paragraph" w:customStyle="1" w:styleId="default0">
    <w:name w:val="default"/>
    <w:basedOn w:val="Norml"/>
    <w:uiPriority w:val="99"/>
    <w:rsid w:val="00540E7D"/>
    <w:pPr>
      <w:spacing w:before="100" w:beforeAutospacing="1" w:after="100" w:afterAutospacing="1"/>
    </w:pPr>
    <w:rPr>
      <w:rFonts w:ascii="Calibri" w:hAnsi="Calibri" w:cs="Calibri"/>
      <w:sz w:val="24"/>
      <w:szCs w:val="24"/>
    </w:rPr>
  </w:style>
  <w:style w:type="character" w:customStyle="1" w:styleId="Cmsor2Char">
    <w:name w:val="Címsor 2 Char"/>
    <w:link w:val="Cmsor2"/>
    <w:uiPriority w:val="9"/>
    <w:rsid w:val="00540E7D"/>
    <w:rPr>
      <w:rFonts w:ascii="Arial" w:hAnsi="Arial"/>
      <w:b/>
      <w:sz w:val="24"/>
    </w:rPr>
  </w:style>
  <w:style w:type="character" w:customStyle="1" w:styleId="Szvegtrzs3Char">
    <w:name w:val="Szövegtörzs 3 Char"/>
    <w:link w:val="Szvegtrzs3"/>
    <w:rsid w:val="00540E7D"/>
    <w:rPr>
      <w:sz w:val="24"/>
    </w:rPr>
  </w:style>
  <w:style w:type="character" w:customStyle="1" w:styleId="CmChar">
    <w:name w:val="Cím Char"/>
    <w:link w:val="Cm"/>
    <w:uiPriority w:val="10"/>
    <w:rsid w:val="00540E7D"/>
    <w:rPr>
      <w:sz w:val="32"/>
    </w:rPr>
  </w:style>
  <w:style w:type="paragraph" w:customStyle="1" w:styleId="Szvegtrzs22">
    <w:name w:val="Szövegtörzs 22"/>
    <w:basedOn w:val="Norml"/>
    <w:autoRedefine/>
    <w:rsid w:val="00540E7D"/>
    <w:pPr>
      <w:jc w:val="center"/>
    </w:pPr>
    <w:rPr>
      <w:b/>
      <w:sz w:val="24"/>
      <w:szCs w:val="24"/>
    </w:rPr>
  </w:style>
  <w:style w:type="character" w:customStyle="1" w:styleId="Cmsor4Char">
    <w:name w:val="Címsor 4 Char"/>
    <w:link w:val="Cmsor4"/>
    <w:rsid w:val="00540E7D"/>
    <w:rPr>
      <w:b/>
      <w:sz w:val="24"/>
    </w:rPr>
  </w:style>
  <w:style w:type="character" w:customStyle="1" w:styleId="Szvegtrzsbehzssal3Char">
    <w:name w:val="Szövegtörzs behúzással 3 Char"/>
    <w:link w:val="Szvegtrzsbehzssal3"/>
    <w:uiPriority w:val="99"/>
    <w:rsid w:val="00540E7D"/>
    <w:rPr>
      <w:sz w:val="28"/>
    </w:rPr>
  </w:style>
  <w:style w:type="paragraph" w:customStyle="1" w:styleId="Szvegtrzs310">
    <w:name w:val="Szövegtörzs 31"/>
    <w:basedOn w:val="Norml"/>
    <w:rsid w:val="00540E7D"/>
    <w:pPr>
      <w:spacing w:before="120"/>
      <w:jc w:val="both"/>
    </w:pPr>
    <w:rPr>
      <w:sz w:val="24"/>
    </w:rPr>
  </w:style>
  <w:style w:type="paragraph" w:customStyle="1" w:styleId="feladatszvege">
    <w:name w:val="feladat szövege"/>
    <w:basedOn w:val="Norml"/>
    <w:next w:val="Norml"/>
    <w:rsid w:val="006D42DC"/>
    <w:pPr>
      <w:spacing w:after="200" w:line="276" w:lineRule="auto"/>
    </w:pPr>
    <w:rPr>
      <w:rFonts w:ascii="Arial" w:hAnsi="Arial" w:cs="Arial"/>
      <w:sz w:val="24"/>
      <w:szCs w:val="24"/>
      <w:lang w:eastAsia="en-US"/>
    </w:rPr>
  </w:style>
  <w:style w:type="numbering" w:customStyle="1" w:styleId="Nemlista1">
    <w:name w:val="Nem lista1"/>
    <w:next w:val="Nemlista"/>
    <w:uiPriority w:val="99"/>
    <w:semiHidden/>
    <w:unhideWhenUsed/>
    <w:rsid w:val="003E1A8D"/>
  </w:style>
  <w:style w:type="character" w:customStyle="1" w:styleId="Cmsor8Char">
    <w:name w:val="Címsor 8 Char"/>
    <w:link w:val="Cmsor8"/>
    <w:uiPriority w:val="9"/>
    <w:rsid w:val="003E1A8D"/>
    <w:rPr>
      <w:b/>
      <w:snapToGrid w:val="0"/>
      <w:color w:val="FF0000"/>
      <w:sz w:val="22"/>
      <w:u w:val="single"/>
    </w:rPr>
  </w:style>
  <w:style w:type="character" w:styleId="HTML-idzet">
    <w:name w:val="HTML Cite"/>
    <w:rsid w:val="003E1A8D"/>
    <w:rPr>
      <w:i w:val="0"/>
      <w:iCs w:val="0"/>
      <w:color w:val="009933"/>
    </w:rPr>
  </w:style>
  <w:style w:type="paragraph" w:customStyle="1" w:styleId="Q1">
    <w:name w:val="Q1"/>
    <w:basedOn w:val="Norml"/>
    <w:uiPriority w:val="99"/>
    <w:rsid w:val="003E1A8D"/>
    <w:pPr>
      <w:overflowPunct w:val="0"/>
      <w:autoSpaceDE w:val="0"/>
      <w:autoSpaceDN w:val="0"/>
      <w:adjustRightInd w:val="0"/>
      <w:jc w:val="both"/>
      <w:textAlignment w:val="baseline"/>
    </w:pPr>
    <w:rPr>
      <w:sz w:val="22"/>
      <w:szCs w:val="22"/>
    </w:rPr>
  </w:style>
  <w:style w:type="numbering" w:customStyle="1" w:styleId="Nemlista2">
    <w:name w:val="Nem lista2"/>
    <w:next w:val="Nemlista"/>
    <w:uiPriority w:val="99"/>
    <w:semiHidden/>
    <w:unhideWhenUsed/>
    <w:rsid w:val="003E1A8D"/>
  </w:style>
  <w:style w:type="numbering" w:customStyle="1" w:styleId="Nemlista3">
    <w:name w:val="Nem lista3"/>
    <w:next w:val="Nemlista"/>
    <w:uiPriority w:val="99"/>
    <w:semiHidden/>
    <w:unhideWhenUsed/>
    <w:rsid w:val="00ED37B8"/>
  </w:style>
  <w:style w:type="character" w:customStyle="1" w:styleId="Cmsor6Char">
    <w:name w:val="Címsor 6 Char"/>
    <w:link w:val="Cmsor6"/>
    <w:uiPriority w:val="9"/>
    <w:rsid w:val="00ED37B8"/>
    <w:rPr>
      <w:sz w:val="24"/>
    </w:rPr>
  </w:style>
  <w:style w:type="character" w:customStyle="1" w:styleId="CharChar8">
    <w:name w:val="Char Char8"/>
    <w:rsid w:val="00ED37B8"/>
    <w:rPr>
      <w:rFonts w:ascii="Cambria" w:hAnsi="Cambria"/>
      <w:b/>
      <w:bCs/>
      <w:noProof w:val="0"/>
      <w:color w:val="4F81BD"/>
      <w:lang w:val="hu-HU" w:eastAsia="hu-HU" w:bidi="ar-SA"/>
    </w:rPr>
  </w:style>
  <w:style w:type="character" w:customStyle="1" w:styleId="CharChar6">
    <w:name w:val="Char Char6"/>
    <w:rsid w:val="00ED37B8"/>
    <w:rPr>
      <w:rFonts w:ascii="Cambria" w:hAnsi="Cambria"/>
      <w:noProof w:val="0"/>
      <w:color w:val="243F60"/>
      <w:lang w:val="hu-HU" w:eastAsia="hu-HU" w:bidi="ar-SA"/>
    </w:rPr>
  </w:style>
  <w:style w:type="character" w:customStyle="1" w:styleId="CharChar5">
    <w:name w:val="Char Char5"/>
    <w:rsid w:val="00ED37B8"/>
    <w:rPr>
      <w:rFonts w:ascii="Calibri" w:hAnsi="Calibri"/>
      <w:noProof w:val="0"/>
      <w:lang w:val="hu-HU" w:eastAsia="hu-HU" w:bidi="ar-SA"/>
    </w:rPr>
  </w:style>
  <w:style w:type="paragraph" w:customStyle="1" w:styleId="Listaszerbekezds11">
    <w:name w:val="Listaszerű bekezdés11"/>
    <w:basedOn w:val="Norml"/>
    <w:rsid w:val="00ED37B8"/>
    <w:pPr>
      <w:spacing w:after="200" w:line="276" w:lineRule="auto"/>
      <w:ind w:left="720"/>
    </w:pPr>
    <w:rPr>
      <w:rFonts w:ascii="Calibri" w:hAnsi="Calibri" w:cs="Calibri"/>
      <w:sz w:val="22"/>
      <w:szCs w:val="22"/>
      <w:lang w:eastAsia="en-US"/>
    </w:rPr>
  </w:style>
  <w:style w:type="paragraph" w:customStyle="1" w:styleId="Tblzattartalom">
    <w:name w:val="Táblázattartalom"/>
    <w:basedOn w:val="Norml"/>
    <w:rsid w:val="00ED37B8"/>
    <w:pPr>
      <w:widowControl w:val="0"/>
      <w:suppressLineNumbers/>
      <w:suppressAutoHyphens/>
    </w:pPr>
    <w:rPr>
      <w:rFonts w:ascii="Calibri" w:eastAsia="Calibri" w:hAnsi="Calibri" w:cs="Calibri"/>
      <w:kern w:val="2"/>
      <w:sz w:val="24"/>
      <w:szCs w:val="24"/>
    </w:rPr>
  </w:style>
  <w:style w:type="character" w:customStyle="1" w:styleId="CharChar4">
    <w:name w:val="Char Char4"/>
    <w:rsid w:val="00ED37B8"/>
    <w:rPr>
      <w:noProof w:val="0"/>
      <w:sz w:val="24"/>
      <w:lang w:val="hu-HU" w:eastAsia="ar-SA" w:bidi="ar-SA"/>
    </w:rPr>
  </w:style>
  <w:style w:type="character" w:customStyle="1" w:styleId="CharChar9">
    <w:name w:val="Char Char9"/>
    <w:rsid w:val="00ED37B8"/>
    <w:rPr>
      <w:rFonts w:ascii="Cambria" w:hAnsi="Cambria"/>
      <w:b/>
      <w:bCs/>
      <w:noProof w:val="0"/>
      <w:color w:val="4F81BD"/>
      <w:sz w:val="26"/>
      <w:szCs w:val="26"/>
      <w:lang w:val="hu-HU" w:eastAsia="en-US" w:bidi="ar-SA"/>
    </w:rPr>
  </w:style>
  <w:style w:type="character" w:customStyle="1" w:styleId="CharChar7">
    <w:name w:val="Char Char7"/>
    <w:rsid w:val="00ED37B8"/>
    <w:rPr>
      <w:rFonts w:ascii="Cambria" w:hAnsi="Cambria"/>
      <w:b/>
      <w:bCs/>
      <w:i/>
      <w:iCs/>
      <w:noProof w:val="0"/>
      <w:color w:val="4F81BD"/>
      <w:sz w:val="22"/>
      <w:szCs w:val="22"/>
      <w:lang w:val="hu-HU" w:eastAsia="en-US" w:bidi="ar-SA"/>
    </w:rPr>
  </w:style>
  <w:style w:type="character" w:customStyle="1" w:styleId="CharChar10">
    <w:name w:val="Char Char10"/>
    <w:rsid w:val="00ED37B8"/>
    <w:rPr>
      <w:rFonts w:ascii="Arial" w:hAnsi="Arial" w:cs="Arial"/>
      <w:b/>
      <w:bCs/>
      <w:noProof w:val="0"/>
      <w:sz w:val="32"/>
      <w:szCs w:val="32"/>
      <w:lang w:val="hu-HU" w:eastAsia="hu-HU" w:bidi="ar-SA"/>
    </w:rPr>
  </w:style>
  <w:style w:type="character" w:customStyle="1" w:styleId="CharChar">
    <w:name w:val="Char Char"/>
    <w:rsid w:val="00ED37B8"/>
    <w:rPr>
      <w:noProof w:val="0"/>
      <w:sz w:val="24"/>
      <w:lang w:val="hu-HU" w:eastAsia="hu-HU" w:bidi="ar-SA"/>
    </w:rPr>
  </w:style>
  <w:style w:type="paragraph" w:customStyle="1" w:styleId="Nincstrkz1">
    <w:name w:val="Nincs térköz1"/>
    <w:rsid w:val="00ED37B8"/>
    <w:pPr>
      <w:suppressAutoHyphens/>
    </w:pPr>
    <w:rPr>
      <w:rFonts w:ascii="Calibri" w:eastAsia="Calibri" w:hAnsi="Calibri"/>
      <w:kern w:val="1"/>
      <w:sz w:val="22"/>
      <w:lang w:eastAsia="en-US"/>
    </w:rPr>
  </w:style>
  <w:style w:type="paragraph" w:customStyle="1" w:styleId="Tblzatfejlc">
    <w:name w:val="Táblázatfejléc"/>
    <w:basedOn w:val="Tblzattartalom"/>
    <w:rsid w:val="00ED37B8"/>
    <w:pPr>
      <w:jc w:val="center"/>
    </w:pPr>
    <w:rPr>
      <w:b/>
      <w:kern w:val="1"/>
      <w:lang w:eastAsia="zh-CN"/>
    </w:rPr>
  </w:style>
  <w:style w:type="numbering" w:customStyle="1" w:styleId="Nemlista4">
    <w:name w:val="Nem lista4"/>
    <w:next w:val="Nemlista"/>
    <w:uiPriority w:val="99"/>
    <w:semiHidden/>
    <w:unhideWhenUsed/>
    <w:rsid w:val="00EB79A7"/>
  </w:style>
  <w:style w:type="paragraph" w:customStyle="1" w:styleId="Eredmny">
    <w:name w:val="Eredmény"/>
    <w:basedOn w:val="Norml"/>
    <w:rsid w:val="00EB79A7"/>
    <w:pPr>
      <w:numPr>
        <w:numId w:val="6"/>
      </w:numPr>
      <w:spacing w:after="200" w:line="276" w:lineRule="auto"/>
    </w:pPr>
    <w:rPr>
      <w:rFonts w:ascii="Calibri" w:eastAsia="Calibri" w:hAnsi="Calibri"/>
      <w:sz w:val="22"/>
    </w:rPr>
  </w:style>
  <w:style w:type="character" w:customStyle="1" w:styleId="Jegyzethivatkozs1">
    <w:name w:val="Jegyzethivatkozás1"/>
    <w:rsid w:val="00EB79A7"/>
    <w:rPr>
      <w:rFonts w:cs="Calibri"/>
      <w:sz w:val="16"/>
      <w:szCs w:val="16"/>
    </w:rPr>
  </w:style>
  <w:style w:type="character" w:customStyle="1" w:styleId="Lbjegyzet-karakterek">
    <w:name w:val="Lábjegyzet-karakterek"/>
    <w:rsid w:val="00EB79A7"/>
    <w:rPr>
      <w:rFonts w:cs="TimesNewRoman"/>
      <w:vertAlign w:val="superscript"/>
    </w:rPr>
  </w:style>
  <w:style w:type="paragraph" w:customStyle="1" w:styleId="Nincstrkz10">
    <w:name w:val="Nincs térköz1"/>
    <w:rsid w:val="00EB79A7"/>
    <w:pPr>
      <w:suppressAutoHyphens/>
    </w:pPr>
    <w:rPr>
      <w:rFonts w:ascii="Arial" w:hAnsi="Arial"/>
      <w:lang w:eastAsia="zh-CN"/>
    </w:rPr>
  </w:style>
  <w:style w:type="paragraph" w:styleId="Nincstrkz">
    <w:name w:val="No Spacing"/>
    <w:qFormat/>
    <w:rsid w:val="00EB79A7"/>
    <w:pPr>
      <w:suppressAutoHyphens/>
    </w:pPr>
    <w:rPr>
      <w:rFonts w:ascii="Arial" w:eastAsia="Calibri" w:hAnsi="Arial"/>
      <w:lang w:eastAsia="zh-CN"/>
    </w:rPr>
  </w:style>
  <w:style w:type="paragraph" w:styleId="Lbjegyzetszveg">
    <w:name w:val="footnote text"/>
    <w:basedOn w:val="Norml"/>
    <w:link w:val="LbjegyzetszvegChar"/>
    <w:rsid w:val="00EB79A7"/>
    <w:pPr>
      <w:suppressAutoHyphens/>
      <w:spacing w:line="360" w:lineRule="auto"/>
    </w:pPr>
    <w:rPr>
      <w:rFonts w:eastAsia="Calibri"/>
      <w:lang w:eastAsia="zh-CN"/>
    </w:rPr>
  </w:style>
  <w:style w:type="character" w:customStyle="1" w:styleId="LbjegyzetszvegChar">
    <w:name w:val="Lábjegyzetszöveg Char"/>
    <w:link w:val="Lbjegyzetszveg"/>
    <w:rsid w:val="00EB79A7"/>
    <w:rPr>
      <w:rFonts w:eastAsia="Calibri"/>
      <w:lang w:eastAsia="zh-CN"/>
    </w:rPr>
  </w:style>
  <w:style w:type="character" w:customStyle="1" w:styleId="Cmsor9Char">
    <w:name w:val="Címsor 9 Char"/>
    <w:link w:val="Cmsor9"/>
    <w:uiPriority w:val="9"/>
    <w:rsid w:val="00EB79A7"/>
    <w:rPr>
      <w:sz w:val="28"/>
    </w:rPr>
  </w:style>
  <w:style w:type="character" w:styleId="Kiemels">
    <w:name w:val="Emphasis"/>
    <w:uiPriority w:val="20"/>
    <w:qFormat/>
    <w:rsid w:val="00EB79A7"/>
    <w:rPr>
      <w:i/>
      <w:iCs/>
    </w:rPr>
  </w:style>
  <w:style w:type="paragraph" w:styleId="Idzet">
    <w:name w:val="Quote"/>
    <w:basedOn w:val="Norml"/>
    <w:next w:val="Norml"/>
    <w:link w:val="IdzetChar"/>
    <w:uiPriority w:val="29"/>
    <w:qFormat/>
    <w:rsid w:val="00EB79A7"/>
    <w:rPr>
      <w:i/>
      <w:iCs/>
      <w:color w:val="000000"/>
      <w:sz w:val="22"/>
    </w:rPr>
  </w:style>
  <w:style w:type="character" w:customStyle="1" w:styleId="IdzetChar">
    <w:name w:val="Idézet Char"/>
    <w:link w:val="Idzet"/>
    <w:uiPriority w:val="29"/>
    <w:rsid w:val="00EB79A7"/>
    <w:rPr>
      <w:i/>
      <w:iCs/>
      <w:color w:val="000000"/>
      <w:sz w:val="22"/>
    </w:rPr>
  </w:style>
  <w:style w:type="paragraph" w:styleId="Kiemeltidzet">
    <w:name w:val="Intense Quote"/>
    <w:basedOn w:val="Norml"/>
    <w:next w:val="Norml"/>
    <w:link w:val="KiemeltidzetChar"/>
    <w:uiPriority w:val="30"/>
    <w:qFormat/>
    <w:rsid w:val="00EB79A7"/>
    <w:pPr>
      <w:pBdr>
        <w:bottom w:val="single" w:sz="4" w:space="4" w:color="4F81BD"/>
      </w:pBdr>
      <w:spacing w:before="200" w:after="280"/>
      <w:ind w:left="936" w:right="936"/>
    </w:pPr>
    <w:rPr>
      <w:b/>
      <w:bCs/>
      <w:i/>
      <w:iCs/>
      <w:color w:val="4F81BD"/>
      <w:sz w:val="22"/>
    </w:rPr>
  </w:style>
  <w:style w:type="character" w:customStyle="1" w:styleId="KiemeltidzetChar">
    <w:name w:val="Kiemelt idézet Char"/>
    <w:link w:val="Kiemeltidzet"/>
    <w:uiPriority w:val="30"/>
    <w:rsid w:val="00EB79A7"/>
    <w:rPr>
      <w:b/>
      <w:bCs/>
      <w:i/>
      <w:iCs/>
      <w:color w:val="4F81BD"/>
      <w:sz w:val="22"/>
    </w:rPr>
  </w:style>
  <w:style w:type="character" w:styleId="Finomkiemels">
    <w:name w:val="Subtle Emphasis"/>
    <w:uiPriority w:val="19"/>
    <w:qFormat/>
    <w:rsid w:val="00EB79A7"/>
    <w:rPr>
      <w:i/>
      <w:iCs/>
      <w:color w:val="808080"/>
    </w:rPr>
  </w:style>
  <w:style w:type="character" w:styleId="Ershangslyozs">
    <w:name w:val="Intense Emphasis"/>
    <w:uiPriority w:val="21"/>
    <w:qFormat/>
    <w:rsid w:val="00EB79A7"/>
    <w:rPr>
      <w:b/>
      <w:bCs/>
      <w:i/>
      <w:iCs/>
      <w:color w:val="4F81BD"/>
    </w:rPr>
  </w:style>
  <w:style w:type="character" w:styleId="Finomhivatkozs">
    <w:name w:val="Subtle Reference"/>
    <w:uiPriority w:val="31"/>
    <w:qFormat/>
    <w:rsid w:val="00EB79A7"/>
    <w:rPr>
      <w:smallCaps/>
      <w:color w:val="C0504D"/>
      <w:u w:val="single"/>
    </w:rPr>
  </w:style>
  <w:style w:type="character" w:styleId="Ershivatkozs">
    <w:name w:val="Intense Reference"/>
    <w:uiPriority w:val="32"/>
    <w:qFormat/>
    <w:rsid w:val="00EB79A7"/>
    <w:rPr>
      <w:b/>
      <w:bCs/>
      <w:smallCaps/>
      <w:color w:val="C0504D"/>
      <w:spacing w:val="5"/>
      <w:u w:val="single"/>
    </w:rPr>
  </w:style>
  <w:style w:type="character" w:styleId="Knyvcme">
    <w:name w:val="Book Title"/>
    <w:uiPriority w:val="33"/>
    <w:qFormat/>
    <w:rsid w:val="00EB79A7"/>
    <w:rPr>
      <w:b/>
      <w:bCs/>
      <w:smallCaps/>
      <w:spacing w:val="5"/>
    </w:rPr>
  </w:style>
  <w:style w:type="character" w:customStyle="1" w:styleId="NormlWebChar">
    <w:name w:val="Normál (Web) Char"/>
    <w:link w:val="NormlWeb"/>
    <w:uiPriority w:val="99"/>
    <w:locked/>
    <w:rsid w:val="00EB79A7"/>
    <w:rPr>
      <w:rFonts w:ascii="Arial Unicode MS" w:eastAsia="Arial Unicode MS" w:hAnsi="Arial Unicode MS" w:cs="Arial Unicode MS"/>
      <w:sz w:val="24"/>
      <w:szCs w:val="24"/>
    </w:rPr>
  </w:style>
  <w:style w:type="paragraph" w:customStyle="1" w:styleId="StlusUtna14pt">
    <w:name w:val="Stílus Utána:  14 pt"/>
    <w:basedOn w:val="Norml"/>
    <w:uiPriority w:val="99"/>
    <w:rsid w:val="00EB79A7"/>
    <w:pPr>
      <w:spacing w:after="120"/>
    </w:pPr>
    <w:rPr>
      <w:sz w:val="24"/>
      <w:lang w:val="ru-RU" w:eastAsia="ru-RU"/>
    </w:rPr>
  </w:style>
  <w:style w:type="character" w:customStyle="1" w:styleId="SzvegtrzsbehzssalChar">
    <w:name w:val="Szövegtörzs behúzással Char"/>
    <w:basedOn w:val="Bekezdsalapbettpusa"/>
    <w:link w:val="Szvegtrzsbehzssal"/>
    <w:rsid w:val="00C75168"/>
    <w:rPr>
      <w:sz w:val="24"/>
    </w:rPr>
  </w:style>
  <w:style w:type="character" w:customStyle="1" w:styleId="Szvegtrzsbehzssal2Char">
    <w:name w:val="Szövegtörzs behúzással 2 Char"/>
    <w:basedOn w:val="Bekezdsalapbettpusa"/>
    <w:link w:val="Szvegtrzsbehzssal2"/>
    <w:rsid w:val="00C75168"/>
    <w:rPr>
      <w:sz w:val="24"/>
    </w:rPr>
  </w:style>
  <w:style w:type="character" w:customStyle="1" w:styleId="DokumentumtrkpChar">
    <w:name w:val="Dokumentumtérkép Char"/>
    <w:basedOn w:val="Bekezdsalapbettpusa"/>
    <w:link w:val="Dokumentumtrkp"/>
    <w:semiHidden/>
    <w:rsid w:val="00C75168"/>
    <w:rPr>
      <w:rFonts w:ascii="Tahoma" w:hAnsi="Tahoma" w:cs="Tahoma"/>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pPr>
      <w:keepNext/>
      <w:jc w:val="center"/>
      <w:outlineLvl w:val="0"/>
    </w:pPr>
    <w:rPr>
      <w:b/>
      <w:i/>
      <w:sz w:val="40"/>
    </w:rPr>
  </w:style>
  <w:style w:type="paragraph" w:styleId="Cmsor2">
    <w:name w:val="heading 2"/>
    <w:basedOn w:val="Norml"/>
    <w:next w:val="Norml"/>
    <w:link w:val="Cmsor2Char"/>
    <w:uiPriority w:val="9"/>
    <w:qFormat/>
    <w:pPr>
      <w:keepNext/>
      <w:jc w:val="center"/>
      <w:outlineLvl w:val="1"/>
    </w:pPr>
    <w:rPr>
      <w:rFonts w:ascii="Arial" w:hAnsi="Arial"/>
      <w:b/>
      <w:sz w:val="24"/>
    </w:rPr>
  </w:style>
  <w:style w:type="paragraph" w:styleId="Cmsor3">
    <w:name w:val="heading 3"/>
    <w:basedOn w:val="Norml"/>
    <w:next w:val="Norml"/>
    <w:link w:val="Cmsor3Char"/>
    <w:uiPriority w:val="9"/>
    <w:qFormat/>
    <w:pPr>
      <w:keepNext/>
      <w:jc w:val="both"/>
      <w:outlineLvl w:val="2"/>
    </w:pPr>
    <w:rPr>
      <w:sz w:val="24"/>
      <w:u w:val="single"/>
    </w:rPr>
  </w:style>
  <w:style w:type="paragraph" w:styleId="Cmsor4">
    <w:name w:val="heading 4"/>
    <w:basedOn w:val="Norml"/>
    <w:next w:val="Norml"/>
    <w:link w:val="Cmsor4Char"/>
    <w:qFormat/>
    <w:pPr>
      <w:keepNext/>
      <w:jc w:val="both"/>
      <w:outlineLvl w:val="3"/>
    </w:pPr>
    <w:rPr>
      <w:b/>
      <w:sz w:val="24"/>
    </w:rPr>
  </w:style>
  <w:style w:type="paragraph" w:styleId="Cmsor5">
    <w:name w:val="heading 5"/>
    <w:basedOn w:val="Norml"/>
    <w:next w:val="Norml"/>
    <w:link w:val="Cmsor5Char"/>
    <w:qFormat/>
    <w:pPr>
      <w:keepNext/>
      <w:outlineLvl w:val="4"/>
    </w:pPr>
    <w:rPr>
      <w:b/>
      <w:snapToGrid w:val="0"/>
      <w:color w:val="FF0000"/>
      <w:sz w:val="22"/>
      <w:u w:val="single"/>
    </w:rPr>
  </w:style>
  <w:style w:type="paragraph" w:styleId="Cmsor6">
    <w:name w:val="heading 6"/>
    <w:basedOn w:val="Norml"/>
    <w:next w:val="Norml"/>
    <w:link w:val="Cmsor6Char"/>
    <w:uiPriority w:val="9"/>
    <w:qFormat/>
    <w:pPr>
      <w:keepNext/>
      <w:jc w:val="center"/>
      <w:outlineLvl w:val="5"/>
    </w:pPr>
    <w:rPr>
      <w:sz w:val="24"/>
    </w:rPr>
  </w:style>
  <w:style w:type="paragraph" w:styleId="Cmsor7">
    <w:name w:val="heading 7"/>
    <w:basedOn w:val="Norml"/>
    <w:next w:val="Norml"/>
    <w:link w:val="Cmsor7Char"/>
    <w:uiPriority w:val="9"/>
    <w:qFormat/>
    <w:pPr>
      <w:keepNext/>
      <w:jc w:val="center"/>
      <w:outlineLvl w:val="6"/>
    </w:pPr>
    <w:rPr>
      <w:b/>
      <w:snapToGrid w:val="0"/>
      <w:color w:val="000000"/>
      <w:sz w:val="22"/>
    </w:rPr>
  </w:style>
  <w:style w:type="paragraph" w:styleId="Cmsor8">
    <w:name w:val="heading 8"/>
    <w:basedOn w:val="Norml"/>
    <w:next w:val="Norml"/>
    <w:link w:val="Cmsor8Char"/>
    <w:uiPriority w:val="9"/>
    <w:qFormat/>
    <w:pPr>
      <w:keepNext/>
      <w:jc w:val="center"/>
      <w:outlineLvl w:val="7"/>
    </w:pPr>
    <w:rPr>
      <w:b/>
      <w:snapToGrid w:val="0"/>
      <w:color w:val="FF0000"/>
      <w:sz w:val="22"/>
      <w:u w:val="single"/>
    </w:rPr>
  </w:style>
  <w:style w:type="paragraph" w:styleId="Cmsor9">
    <w:name w:val="heading 9"/>
    <w:basedOn w:val="Norml"/>
    <w:next w:val="Norml"/>
    <w:link w:val="Cmsor9Char"/>
    <w:uiPriority w:val="9"/>
    <w:qFormat/>
    <w:pPr>
      <w:keepNext/>
      <w:outlineLvl w:val="8"/>
    </w:pPr>
    <w:rPr>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Alcm1">
    <w:name w:val="Alcím 1"/>
    <w:basedOn w:val="Norml"/>
    <w:pPr>
      <w:jc w:val="both"/>
    </w:pPr>
    <w:rPr>
      <w:b/>
      <w:smallCaps/>
      <w:sz w:val="24"/>
    </w:rPr>
  </w:style>
  <w:style w:type="paragraph" w:styleId="Szvegtrzs">
    <w:name w:val="Body Text"/>
    <w:basedOn w:val="Norml"/>
    <w:link w:val="SzvegtrzsChar"/>
    <w:pPr>
      <w:jc w:val="both"/>
    </w:pPr>
    <w:rPr>
      <w:b/>
      <w:sz w:val="32"/>
      <w:lang w:val="x-none" w:eastAsia="x-none"/>
    </w:rPr>
  </w:style>
  <w:style w:type="paragraph" w:styleId="Cm">
    <w:name w:val="Title"/>
    <w:basedOn w:val="Norml"/>
    <w:link w:val="CmChar"/>
    <w:uiPriority w:val="10"/>
    <w:qFormat/>
    <w:pPr>
      <w:jc w:val="center"/>
    </w:pPr>
    <w:rPr>
      <w:sz w:val="32"/>
    </w:rPr>
  </w:style>
  <w:style w:type="paragraph" w:styleId="Szvegtrzs2">
    <w:name w:val="Body Text 2"/>
    <w:basedOn w:val="Norml"/>
    <w:link w:val="Szvegtrzs2Char"/>
    <w:pPr>
      <w:jc w:val="center"/>
    </w:pPr>
    <w:rPr>
      <w:rFonts w:ascii="Arial" w:hAnsi="Arial"/>
      <w:b/>
      <w:caps/>
      <w:sz w:val="24"/>
      <w:u w:val="double"/>
    </w:rPr>
  </w:style>
  <w:style w:type="paragraph" w:styleId="Szvegtrzsbehzssal">
    <w:name w:val="Body Text Indent"/>
    <w:basedOn w:val="Norml"/>
    <w:link w:val="SzvegtrzsbehzssalChar"/>
    <w:pPr>
      <w:ind w:left="540"/>
      <w:jc w:val="both"/>
    </w:pPr>
    <w:rPr>
      <w:sz w:val="24"/>
    </w:rPr>
  </w:style>
  <w:style w:type="paragraph" w:styleId="Szvegtrzsbehzssal3">
    <w:name w:val="Body Text Indent 3"/>
    <w:basedOn w:val="Norml"/>
    <w:link w:val="Szvegtrzsbehzssal3Char"/>
    <w:uiPriority w:val="99"/>
    <w:pPr>
      <w:ind w:left="360"/>
    </w:pPr>
    <w:rPr>
      <w:sz w:val="28"/>
    </w:rPr>
  </w:style>
  <w:style w:type="paragraph" w:styleId="Szvegtrzsbehzssal2">
    <w:name w:val="Body Text Indent 2"/>
    <w:basedOn w:val="Norml"/>
    <w:link w:val="Szvegtrzsbehzssal2Char"/>
    <w:pPr>
      <w:ind w:left="708" w:hanging="708"/>
      <w:jc w:val="both"/>
    </w:pPr>
    <w:rPr>
      <w:sz w:val="24"/>
    </w:rPr>
  </w:style>
  <w:style w:type="paragraph" w:styleId="Szvegtrzs3">
    <w:name w:val="Body Text 3"/>
    <w:basedOn w:val="Norml"/>
    <w:link w:val="Szvegtrzs3Char"/>
    <w:pPr>
      <w:spacing w:line="360" w:lineRule="auto"/>
      <w:jc w:val="both"/>
    </w:pPr>
    <w:rPr>
      <w:sz w:val="24"/>
    </w:rPr>
  </w:style>
  <w:style w:type="paragraph" w:styleId="lfej">
    <w:name w:val="header"/>
    <w:basedOn w:val="Norml"/>
    <w:link w:val="lfejChar"/>
    <w:uiPriority w:val="99"/>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uiPriority w:val="99"/>
  </w:style>
  <w:style w:type="paragraph" w:styleId="NormlWeb">
    <w:name w:val="Normal (Web)"/>
    <w:basedOn w:val="Norml"/>
    <w:link w:val="NormlWebChar"/>
    <w:uiPriority w:val="99"/>
    <w:pPr>
      <w:spacing w:before="100" w:beforeAutospacing="1" w:after="100" w:afterAutospacing="1"/>
    </w:pPr>
    <w:rPr>
      <w:rFonts w:ascii="Arial Unicode MS" w:eastAsia="Arial Unicode MS" w:hAnsi="Arial Unicode MS" w:cs="Arial Unicode MS"/>
      <w:sz w:val="24"/>
      <w:szCs w:val="24"/>
    </w:rPr>
  </w:style>
  <w:style w:type="paragraph" w:styleId="Buborkszveg">
    <w:name w:val="Balloon Text"/>
    <w:basedOn w:val="Norml"/>
    <w:link w:val="BuborkszvegChar"/>
    <w:rPr>
      <w:rFonts w:ascii="Tahoma" w:hAnsi="Tahoma" w:cs="Tahoma"/>
      <w:sz w:val="16"/>
      <w:szCs w:val="16"/>
    </w:rPr>
  </w:style>
  <w:style w:type="paragraph" w:styleId="Lista">
    <w:name w:val="List"/>
    <w:basedOn w:val="Norml"/>
    <w:rsid w:val="00891EF2"/>
    <w:pPr>
      <w:ind w:left="283" w:hanging="283"/>
    </w:pPr>
  </w:style>
  <w:style w:type="paragraph" w:styleId="Lista2">
    <w:name w:val="List 2"/>
    <w:basedOn w:val="Norml"/>
    <w:rsid w:val="00891EF2"/>
    <w:pPr>
      <w:ind w:left="566" w:hanging="283"/>
    </w:pPr>
  </w:style>
  <w:style w:type="paragraph" w:styleId="Felsorols3">
    <w:name w:val="List Bullet 3"/>
    <w:basedOn w:val="Norml"/>
    <w:autoRedefine/>
    <w:rsid w:val="00891EF2"/>
    <w:pPr>
      <w:tabs>
        <w:tab w:val="num" w:pos="360"/>
      </w:tabs>
      <w:jc w:val="both"/>
    </w:pPr>
    <w:rPr>
      <w:sz w:val="24"/>
    </w:rPr>
  </w:style>
  <w:style w:type="paragraph" w:styleId="Listafolytatsa2">
    <w:name w:val="List Continue 2"/>
    <w:basedOn w:val="Norml"/>
    <w:rsid w:val="00891EF2"/>
    <w:pPr>
      <w:spacing w:after="120"/>
      <w:ind w:left="566"/>
    </w:pPr>
  </w:style>
  <w:style w:type="paragraph" w:customStyle="1" w:styleId="PepoCm1">
    <w:name w:val="Pepo Cím1"/>
    <w:basedOn w:val="Norml"/>
    <w:link w:val="PepoCm1Char"/>
    <w:qFormat/>
    <w:rsid w:val="000F103A"/>
    <w:pPr>
      <w:pBdr>
        <w:top w:val="single" w:sz="4" w:space="1" w:color="auto"/>
        <w:left w:val="single" w:sz="4" w:space="4" w:color="auto"/>
        <w:bottom w:val="single" w:sz="4" w:space="1" w:color="auto"/>
        <w:right w:val="single" w:sz="4" w:space="4" w:color="auto"/>
      </w:pBdr>
    </w:pPr>
    <w:rPr>
      <w:sz w:val="24"/>
      <w:szCs w:val="24"/>
      <w:lang w:val="x-none" w:eastAsia="x-none"/>
    </w:rPr>
  </w:style>
  <w:style w:type="paragraph" w:customStyle="1" w:styleId="PepoCm2">
    <w:name w:val="Pepo Cím2"/>
    <w:basedOn w:val="Szvegtrzs"/>
    <w:link w:val="PepoCm2Char"/>
    <w:qFormat/>
    <w:rsid w:val="000F103A"/>
    <w:pPr>
      <w:pBdr>
        <w:top w:val="single" w:sz="12" w:space="1" w:color="auto"/>
        <w:left w:val="single" w:sz="12" w:space="4" w:color="auto"/>
        <w:bottom w:val="single" w:sz="12" w:space="1" w:color="auto"/>
        <w:right w:val="single" w:sz="12" w:space="4" w:color="auto"/>
      </w:pBdr>
    </w:pPr>
    <w:rPr>
      <w:sz w:val="24"/>
      <w:szCs w:val="24"/>
    </w:rPr>
  </w:style>
  <w:style w:type="character" w:customStyle="1" w:styleId="PepoCm1Char">
    <w:name w:val="Pepo Cím1 Char"/>
    <w:link w:val="PepoCm1"/>
    <w:rsid w:val="000F103A"/>
    <w:rPr>
      <w:sz w:val="24"/>
      <w:szCs w:val="24"/>
    </w:rPr>
  </w:style>
  <w:style w:type="paragraph" w:customStyle="1" w:styleId="PepoCm3">
    <w:name w:val="Pepo Cím3"/>
    <w:basedOn w:val="Norml"/>
    <w:link w:val="PepoCm3Char"/>
    <w:qFormat/>
    <w:rsid w:val="000F103A"/>
    <w:pPr>
      <w:jc w:val="both"/>
    </w:pPr>
    <w:rPr>
      <w:b/>
      <w:sz w:val="24"/>
      <w:szCs w:val="24"/>
    </w:rPr>
  </w:style>
  <w:style w:type="character" w:customStyle="1" w:styleId="SzvegtrzsChar">
    <w:name w:val="Szövegtörzs Char"/>
    <w:link w:val="Szvegtrzs"/>
    <w:rsid w:val="000F103A"/>
    <w:rPr>
      <w:b/>
      <w:sz w:val="32"/>
    </w:rPr>
  </w:style>
  <w:style w:type="character" w:customStyle="1" w:styleId="PepoCm2Char">
    <w:name w:val="Pepo Cím2 Char"/>
    <w:basedOn w:val="SzvegtrzsChar"/>
    <w:link w:val="PepoCm2"/>
    <w:rsid w:val="000F103A"/>
    <w:rPr>
      <w:b/>
      <w:sz w:val="32"/>
    </w:rPr>
  </w:style>
  <w:style w:type="paragraph" w:customStyle="1" w:styleId="PepoCm">
    <w:name w:val="Pepo Cím"/>
    <w:basedOn w:val="Norml"/>
    <w:link w:val="PepoCmChar"/>
    <w:qFormat/>
    <w:rsid w:val="00D378C1"/>
    <w:pPr>
      <w:spacing w:line="480" w:lineRule="auto"/>
      <w:jc w:val="center"/>
    </w:pPr>
    <w:rPr>
      <w:b/>
      <w:sz w:val="28"/>
      <w:lang w:val="x-none" w:eastAsia="x-none"/>
    </w:rPr>
  </w:style>
  <w:style w:type="character" w:customStyle="1" w:styleId="PepoCm3Char">
    <w:name w:val="Pepo Cím3 Char"/>
    <w:link w:val="PepoCm3"/>
    <w:rsid w:val="000F103A"/>
    <w:rPr>
      <w:b/>
      <w:sz w:val="24"/>
      <w:szCs w:val="24"/>
      <w:lang w:val="hu-HU" w:eastAsia="hu-HU" w:bidi="ar-SA"/>
    </w:rPr>
  </w:style>
  <w:style w:type="paragraph" w:styleId="TJ2">
    <w:name w:val="toc 2"/>
    <w:basedOn w:val="Norml"/>
    <w:next w:val="Norml"/>
    <w:autoRedefine/>
    <w:uiPriority w:val="39"/>
    <w:qFormat/>
    <w:rsid w:val="00D95F11"/>
    <w:pPr>
      <w:tabs>
        <w:tab w:val="right" w:leader="dot" w:pos="9060"/>
      </w:tabs>
      <w:spacing w:before="240" w:after="240"/>
      <w:ind w:left="198"/>
      <w:jc w:val="center"/>
    </w:pPr>
  </w:style>
  <w:style w:type="character" w:customStyle="1" w:styleId="PepoCmChar">
    <w:name w:val="Pepo Cím Char"/>
    <w:link w:val="PepoCm"/>
    <w:rsid w:val="00D378C1"/>
    <w:rPr>
      <w:b/>
      <w:sz w:val="28"/>
    </w:rPr>
  </w:style>
  <w:style w:type="paragraph" w:styleId="TJ1">
    <w:name w:val="toc 1"/>
    <w:basedOn w:val="Norml"/>
    <w:next w:val="Norml"/>
    <w:autoRedefine/>
    <w:uiPriority w:val="39"/>
    <w:qFormat/>
    <w:rsid w:val="00D378C1"/>
  </w:style>
  <w:style w:type="paragraph" w:styleId="TJ3">
    <w:name w:val="toc 3"/>
    <w:basedOn w:val="Norml"/>
    <w:next w:val="Norml"/>
    <w:autoRedefine/>
    <w:uiPriority w:val="39"/>
    <w:qFormat/>
    <w:rsid w:val="000336B8"/>
    <w:pPr>
      <w:tabs>
        <w:tab w:val="right" w:leader="dot" w:pos="9060"/>
      </w:tabs>
      <w:ind w:left="425" w:hanging="425"/>
    </w:pPr>
  </w:style>
  <w:style w:type="character" w:styleId="Hiperhivatkozs">
    <w:name w:val="Hyperlink"/>
    <w:uiPriority w:val="99"/>
    <w:unhideWhenUsed/>
    <w:rsid w:val="00D378C1"/>
    <w:rPr>
      <w:color w:val="0000FF"/>
      <w:u w:val="single"/>
    </w:rPr>
  </w:style>
  <w:style w:type="paragraph" w:styleId="Dokumentumtrkp">
    <w:name w:val="Document Map"/>
    <w:basedOn w:val="Norml"/>
    <w:link w:val="DokumentumtrkpChar"/>
    <w:semiHidden/>
    <w:rsid w:val="003101D0"/>
    <w:pPr>
      <w:shd w:val="clear" w:color="auto" w:fill="000080"/>
    </w:pPr>
    <w:rPr>
      <w:rFonts w:ascii="Tahoma" w:hAnsi="Tahoma" w:cs="Tahoma"/>
    </w:rPr>
  </w:style>
  <w:style w:type="table" w:styleId="Rcsostblzat">
    <w:name w:val="Table Grid"/>
    <w:basedOn w:val="Normltblzat"/>
    <w:rsid w:val="007B7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szerbekezds1">
    <w:name w:val="Listaszerű bekezdés1"/>
    <w:basedOn w:val="Norml"/>
    <w:rsid w:val="00401B0C"/>
    <w:pPr>
      <w:ind w:left="708"/>
    </w:pPr>
    <w:rPr>
      <w:rFonts w:eastAsia="Calibri"/>
    </w:rPr>
  </w:style>
  <w:style w:type="paragraph" w:styleId="Alcm">
    <w:name w:val="Subtitle"/>
    <w:basedOn w:val="Norml"/>
    <w:link w:val="AlcmChar"/>
    <w:uiPriority w:val="11"/>
    <w:qFormat/>
    <w:rsid w:val="00675F6E"/>
    <w:pPr>
      <w:jc w:val="center"/>
    </w:pPr>
    <w:rPr>
      <w:b/>
      <w:sz w:val="24"/>
      <w:lang w:val="x-none" w:eastAsia="x-none"/>
    </w:rPr>
  </w:style>
  <w:style w:type="character" w:customStyle="1" w:styleId="AlcmChar">
    <w:name w:val="Alcím Char"/>
    <w:link w:val="Alcm"/>
    <w:uiPriority w:val="11"/>
    <w:rsid w:val="00675F6E"/>
    <w:rPr>
      <w:b/>
      <w:sz w:val="24"/>
    </w:rPr>
  </w:style>
  <w:style w:type="paragraph" w:customStyle="1" w:styleId="Szvegtrzs31">
    <w:name w:val="Szövegtörzs 31"/>
    <w:basedOn w:val="Norml"/>
    <w:rsid w:val="0083005A"/>
    <w:pPr>
      <w:spacing w:before="120"/>
      <w:jc w:val="both"/>
    </w:pPr>
    <w:rPr>
      <w:sz w:val="24"/>
    </w:rPr>
  </w:style>
  <w:style w:type="paragraph" w:customStyle="1" w:styleId="Szvegtrzs21">
    <w:name w:val="Szövegtörzs 21"/>
    <w:basedOn w:val="Norml"/>
    <w:rsid w:val="0083005A"/>
    <w:pPr>
      <w:ind w:left="567"/>
      <w:jc w:val="both"/>
    </w:pPr>
    <w:rPr>
      <w:sz w:val="24"/>
    </w:rPr>
  </w:style>
  <w:style w:type="paragraph" w:customStyle="1" w:styleId="olvasmny">
    <w:name w:val="olvasmány"/>
    <w:basedOn w:val="Norml"/>
    <w:rsid w:val="0083005A"/>
    <w:pPr>
      <w:overflowPunct w:val="0"/>
      <w:autoSpaceDE w:val="0"/>
      <w:autoSpaceDN w:val="0"/>
      <w:adjustRightInd w:val="0"/>
      <w:spacing w:line="280" w:lineRule="exact"/>
      <w:jc w:val="both"/>
      <w:textAlignment w:val="baseline"/>
    </w:pPr>
    <w:rPr>
      <w:sz w:val="24"/>
    </w:rPr>
  </w:style>
  <w:style w:type="character" w:styleId="Jegyzethivatkozs">
    <w:name w:val="annotation reference"/>
    <w:rsid w:val="0083005A"/>
    <w:rPr>
      <w:sz w:val="16"/>
    </w:rPr>
  </w:style>
  <w:style w:type="paragraph" w:customStyle="1" w:styleId="Tblzat">
    <w:name w:val="Táblázat"/>
    <w:rsid w:val="0083005A"/>
    <w:pPr>
      <w:keepNext/>
      <w:keepLines/>
      <w:spacing w:before="60" w:after="60"/>
    </w:pPr>
    <w:rPr>
      <w:noProof/>
      <w:sz w:val="24"/>
    </w:rPr>
  </w:style>
  <w:style w:type="paragraph" w:styleId="Szvegblokk">
    <w:name w:val="Block Text"/>
    <w:basedOn w:val="Norml"/>
    <w:rsid w:val="0083005A"/>
    <w:pPr>
      <w:spacing w:line="360" w:lineRule="auto"/>
      <w:ind w:left="4956" w:right="850"/>
    </w:pPr>
    <w:rPr>
      <w:rFonts w:ascii="Brush Script MT" w:hAnsi="Brush Script MT"/>
      <w:sz w:val="28"/>
    </w:rPr>
  </w:style>
  <w:style w:type="paragraph" w:customStyle="1" w:styleId="RszCm1">
    <w:name w:val="RészCím1"/>
    <w:basedOn w:val="Norml"/>
    <w:next w:val="Norml"/>
    <w:rsid w:val="0083005A"/>
    <w:pPr>
      <w:keepNext/>
      <w:overflowPunct w:val="0"/>
      <w:autoSpaceDE w:val="0"/>
      <w:autoSpaceDN w:val="0"/>
      <w:adjustRightInd w:val="0"/>
      <w:spacing w:before="240" w:after="60"/>
      <w:ind w:left="142"/>
      <w:textAlignment w:val="baseline"/>
    </w:pPr>
    <w:rPr>
      <w:rFonts w:ascii="Arial" w:hAnsi="Arial"/>
      <w:b/>
    </w:rPr>
  </w:style>
  <w:style w:type="paragraph" w:customStyle="1" w:styleId="Szveg">
    <w:name w:val="Szöveg"/>
    <w:basedOn w:val="Norml"/>
    <w:rsid w:val="0083005A"/>
    <w:pPr>
      <w:overflowPunct w:val="0"/>
      <w:autoSpaceDE w:val="0"/>
      <w:autoSpaceDN w:val="0"/>
      <w:adjustRightInd w:val="0"/>
      <w:spacing w:after="60"/>
      <w:ind w:left="425"/>
      <w:textAlignment w:val="baseline"/>
    </w:pPr>
  </w:style>
  <w:style w:type="paragraph" w:customStyle="1" w:styleId="Felsorols2">
    <w:name w:val="Felsorolás2"/>
    <w:basedOn w:val="Felsorols0"/>
    <w:rsid w:val="0083005A"/>
    <w:pPr>
      <w:ind w:left="993" w:hanging="283"/>
    </w:pPr>
  </w:style>
  <w:style w:type="paragraph" w:styleId="Felsorols0">
    <w:name w:val="List Bullet"/>
    <w:basedOn w:val="Norml"/>
    <w:autoRedefine/>
    <w:rsid w:val="0083005A"/>
    <w:pPr>
      <w:overflowPunct w:val="0"/>
      <w:autoSpaceDE w:val="0"/>
      <w:autoSpaceDN w:val="0"/>
      <w:adjustRightInd w:val="0"/>
      <w:ind w:left="709" w:hanging="284"/>
      <w:textAlignment w:val="baseline"/>
    </w:pPr>
  </w:style>
  <w:style w:type="paragraph" w:customStyle="1" w:styleId="Szveg2">
    <w:name w:val="Szöveg2"/>
    <w:basedOn w:val="Szveg"/>
    <w:rsid w:val="0083005A"/>
    <w:pPr>
      <w:ind w:left="709"/>
    </w:pPr>
  </w:style>
  <w:style w:type="paragraph" w:customStyle="1" w:styleId="Szveg3">
    <w:name w:val="Szöveg3"/>
    <w:basedOn w:val="Szveg2"/>
    <w:rsid w:val="0083005A"/>
    <w:pPr>
      <w:ind w:left="993"/>
    </w:pPr>
  </w:style>
  <w:style w:type="paragraph" w:customStyle="1" w:styleId="Stlus1">
    <w:name w:val="Stílus1"/>
    <w:basedOn w:val="Cmsor1"/>
    <w:rsid w:val="0083005A"/>
    <w:pPr>
      <w:spacing w:before="240" w:after="60"/>
      <w:jc w:val="left"/>
      <w:outlineLvl w:val="9"/>
    </w:pPr>
    <w:rPr>
      <w:b w:val="0"/>
      <w:i w:val="0"/>
      <w:snapToGrid w:val="0"/>
      <w:kern w:val="28"/>
      <w:sz w:val="28"/>
    </w:rPr>
  </w:style>
  <w:style w:type="paragraph" w:customStyle="1" w:styleId="BodyText21">
    <w:name w:val="Body Text 21"/>
    <w:basedOn w:val="Norml"/>
    <w:rsid w:val="0083005A"/>
    <w:pPr>
      <w:jc w:val="both"/>
    </w:pPr>
    <w:rPr>
      <w:rFonts w:ascii="Arial" w:hAnsi="Arial"/>
      <w:snapToGrid w:val="0"/>
      <w:sz w:val="24"/>
    </w:rPr>
  </w:style>
  <w:style w:type="paragraph" w:customStyle="1" w:styleId="RszCm2">
    <w:name w:val="RészCím2"/>
    <w:basedOn w:val="RszCm1"/>
    <w:next w:val="Norml"/>
    <w:rsid w:val="0083005A"/>
    <w:pPr>
      <w:spacing w:before="120"/>
      <w:ind w:left="425"/>
    </w:pPr>
    <w:rPr>
      <w:b w:val="0"/>
      <w:i/>
    </w:rPr>
  </w:style>
  <w:style w:type="paragraph" w:customStyle="1" w:styleId="Felsorols30">
    <w:name w:val="Felsorolás3"/>
    <w:basedOn w:val="Felsorols2"/>
    <w:rsid w:val="0083005A"/>
    <w:pPr>
      <w:ind w:left="1276"/>
    </w:pPr>
  </w:style>
  <w:style w:type="paragraph" w:customStyle="1" w:styleId="BodyText22">
    <w:name w:val="Body Text 22"/>
    <w:basedOn w:val="Norml"/>
    <w:rsid w:val="0083005A"/>
    <w:pPr>
      <w:widowControl w:val="0"/>
      <w:tabs>
        <w:tab w:val="right" w:pos="8820"/>
      </w:tabs>
      <w:ind w:firstLine="720"/>
      <w:jc w:val="both"/>
    </w:pPr>
    <w:rPr>
      <w:sz w:val="28"/>
    </w:rPr>
  </w:style>
  <w:style w:type="paragraph" w:customStyle="1" w:styleId="tabla">
    <w:name w:val="tabla"/>
    <w:basedOn w:val="Norml"/>
    <w:rsid w:val="0083005A"/>
    <w:pPr>
      <w:widowControl w:val="0"/>
      <w:jc w:val="both"/>
    </w:pPr>
    <w:rPr>
      <w:b/>
      <w:sz w:val="24"/>
    </w:rPr>
  </w:style>
  <w:style w:type="paragraph" w:customStyle="1" w:styleId="Cmzs">
    <w:name w:val="Címzés"/>
    <w:basedOn w:val="lfej"/>
    <w:rsid w:val="0083005A"/>
    <w:pPr>
      <w:tabs>
        <w:tab w:val="clear" w:pos="4536"/>
        <w:tab w:val="clear" w:pos="9072"/>
      </w:tabs>
    </w:pPr>
    <w:rPr>
      <w:rFonts w:ascii="Garamond" w:hAnsi="Garamond"/>
    </w:rPr>
  </w:style>
  <w:style w:type="paragraph" w:customStyle="1" w:styleId="Csakszveg1">
    <w:name w:val="Csak szöveg1"/>
    <w:basedOn w:val="Norml"/>
    <w:rsid w:val="0083005A"/>
    <w:rPr>
      <w:rFonts w:ascii="Courier New" w:hAnsi="Courier New"/>
    </w:rPr>
  </w:style>
  <w:style w:type="paragraph" w:customStyle="1" w:styleId="Szvegtrzsbehzssal21">
    <w:name w:val="Szövegtörzs behúzással 21"/>
    <w:basedOn w:val="Norml"/>
    <w:rsid w:val="0083005A"/>
    <w:pPr>
      <w:widowControl w:val="0"/>
      <w:tabs>
        <w:tab w:val="left" w:pos="284"/>
        <w:tab w:val="left" w:pos="5103"/>
      </w:tabs>
      <w:spacing w:line="360" w:lineRule="auto"/>
      <w:ind w:left="426" w:hanging="426"/>
      <w:jc w:val="both"/>
    </w:pPr>
    <w:rPr>
      <w:sz w:val="24"/>
    </w:rPr>
  </w:style>
  <w:style w:type="paragraph" w:customStyle="1" w:styleId="Szvegtrzsbehzssal31">
    <w:name w:val="Szövegtörzs behúzással 31"/>
    <w:basedOn w:val="Norml"/>
    <w:rsid w:val="0083005A"/>
    <w:pPr>
      <w:widowControl w:val="0"/>
      <w:ind w:firstLine="708"/>
      <w:jc w:val="both"/>
    </w:pPr>
    <w:rPr>
      <w:sz w:val="22"/>
    </w:rPr>
  </w:style>
  <w:style w:type="paragraph" w:customStyle="1" w:styleId="Szvegblokk1">
    <w:name w:val="Szövegblokk1"/>
    <w:basedOn w:val="Norml"/>
    <w:rsid w:val="0083005A"/>
    <w:pPr>
      <w:widowControl w:val="0"/>
      <w:ind w:left="567" w:right="70"/>
      <w:jc w:val="both"/>
    </w:pPr>
    <w:rPr>
      <w:sz w:val="24"/>
    </w:rPr>
  </w:style>
  <w:style w:type="paragraph" w:customStyle="1" w:styleId="FELSOROL">
    <w:name w:val="FELSOROL"/>
    <w:basedOn w:val="Norml"/>
    <w:rsid w:val="0083005A"/>
    <w:pPr>
      <w:widowControl w:val="0"/>
      <w:tabs>
        <w:tab w:val="left" w:pos="360"/>
      </w:tabs>
      <w:spacing w:line="360" w:lineRule="auto"/>
      <w:ind w:left="360" w:hanging="360"/>
      <w:jc w:val="both"/>
    </w:pPr>
    <w:rPr>
      <w:sz w:val="24"/>
    </w:rPr>
  </w:style>
  <w:style w:type="paragraph" w:customStyle="1" w:styleId="felsorol1">
    <w:name w:val="felsorol1"/>
    <w:basedOn w:val="Norml"/>
    <w:rsid w:val="0083005A"/>
    <w:pPr>
      <w:widowControl w:val="0"/>
      <w:ind w:left="1134" w:right="1218" w:hanging="283"/>
      <w:jc w:val="both"/>
    </w:pPr>
    <w:rPr>
      <w:sz w:val="26"/>
    </w:rPr>
  </w:style>
  <w:style w:type="paragraph" w:customStyle="1" w:styleId="BodyTextIndent21">
    <w:name w:val="Body Text Indent 21"/>
    <w:basedOn w:val="Norml"/>
    <w:rsid w:val="0083005A"/>
    <w:pPr>
      <w:widowControl w:val="0"/>
      <w:tabs>
        <w:tab w:val="left" w:pos="284"/>
        <w:tab w:val="left" w:pos="1134"/>
        <w:tab w:val="left" w:pos="1701"/>
        <w:tab w:val="left" w:pos="7938"/>
      </w:tabs>
      <w:ind w:left="284" w:hanging="284"/>
    </w:pPr>
    <w:rPr>
      <w:sz w:val="26"/>
    </w:rPr>
  </w:style>
  <w:style w:type="paragraph" w:customStyle="1" w:styleId="c2">
    <w:name w:val="c2"/>
    <w:basedOn w:val="Norml"/>
    <w:rsid w:val="0083005A"/>
    <w:pPr>
      <w:widowControl w:val="0"/>
      <w:spacing w:after="240"/>
    </w:pPr>
    <w:rPr>
      <w:b/>
      <w:sz w:val="26"/>
    </w:rPr>
  </w:style>
  <w:style w:type="paragraph" w:customStyle="1" w:styleId="felsorols">
    <w:name w:val="felsorolás"/>
    <w:basedOn w:val="Norml"/>
    <w:rsid w:val="0083005A"/>
    <w:pPr>
      <w:numPr>
        <w:numId w:val="48"/>
      </w:numPr>
      <w:spacing w:before="60"/>
      <w:jc w:val="both"/>
    </w:pPr>
    <w:rPr>
      <w:sz w:val="26"/>
      <w:szCs w:val="26"/>
    </w:rPr>
  </w:style>
  <w:style w:type="paragraph" w:customStyle="1" w:styleId="bajusz">
    <w:name w:val="bajusz"/>
    <w:basedOn w:val="Norml"/>
    <w:rsid w:val="0083005A"/>
    <w:pPr>
      <w:numPr>
        <w:numId w:val="49"/>
      </w:numPr>
    </w:pPr>
    <w:rPr>
      <w:sz w:val="24"/>
    </w:rPr>
  </w:style>
  <w:style w:type="paragraph" w:styleId="Csakszveg">
    <w:name w:val="Plain Text"/>
    <w:basedOn w:val="Norml"/>
    <w:link w:val="CsakszvegChar"/>
    <w:uiPriority w:val="99"/>
    <w:rsid w:val="0083005A"/>
    <w:rPr>
      <w:rFonts w:ascii="Courier New" w:hAnsi="Courier New"/>
      <w:sz w:val="24"/>
      <w:lang w:val="x-none" w:eastAsia="x-none"/>
    </w:rPr>
  </w:style>
  <w:style w:type="character" w:customStyle="1" w:styleId="CsakszvegChar">
    <w:name w:val="Csak szöveg Char"/>
    <w:link w:val="Csakszveg"/>
    <w:uiPriority w:val="99"/>
    <w:rsid w:val="0083005A"/>
    <w:rPr>
      <w:rFonts w:ascii="Courier New" w:hAnsi="Courier New"/>
      <w:sz w:val="24"/>
    </w:rPr>
  </w:style>
  <w:style w:type="paragraph" w:styleId="Jegyzetszveg">
    <w:name w:val="annotation text"/>
    <w:basedOn w:val="Norml"/>
    <w:link w:val="JegyzetszvegChar"/>
    <w:rsid w:val="0083005A"/>
  </w:style>
  <w:style w:type="character" w:customStyle="1" w:styleId="JegyzetszvegChar">
    <w:name w:val="Jegyzetszöveg Char"/>
    <w:basedOn w:val="Bekezdsalapbettpusa"/>
    <w:link w:val="Jegyzetszveg"/>
    <w:rsid w:val="0083005A"/>
  </w:style>
  <w:style w:type="paragraph" w:customStyle="1" w:styleId="allit">
    <w:name w:val="allit"/>
    <w:basedOn w:val="Norml"/>
    <w:rsid w:val="0083005A"/>
    <w:pPr>
      <w:ind w:left="505" w:hanging="505"/>
      <w:jc w:val="both"/>
    </w:pPr>
    <w:rPr>
      <w:sz w:val="24"/>
    </w:rPr>
  </w:style>
  <w:style w:type="paragraph" w:customStyle="1" w:styleId="lofej">
    <w:name w:val="Élofej"/>
    <w:basedOn w:val="Norml"/>
    <w:rsid w:val="0083005A"/>
    <w:pPr>
      <w:tabs>
        <w:tab w:val="center" w:pos="4536"/>
        <w:tab w:val="right" w:pos="9072"/>
      </w:tabs>
      <w:jc w:val="both"/>
    </w:pPr>
    <w:rPr>
      <w:rFonts w:ascii="H-Times New Roman" w:hAnsi="H-Times New Roman"/>
      <w:sz w:val="24"/>
    </w:rPr>
  </w:style>
  <w:style w:type="paragraph" w:customStyle="1" w:styleId="Elssor">
    <w:name w:val="Első sor"/>
    <w:basedOn w:val="Norml"/>
    <w:rsid w:val="0083005A"/>
    <w:pPr>
      <w:numPr>
        <w:numId w:val="2"/>
      </w:numPr>
      <w:spacing w:before="120"/>
      <w:jc w:val="both"/>
    </w:pPr>
    <w:rPr>
      <w:sz w:val="24"/>
      <w:lang w:val="en-US"/>
    </w:rPr>
  </w:style>
  <w:style w:type="paragraph" w:customStyle="1" w:styleId="Aszvegtbehz">
    <w:name w:val="Aszövegtbehúz"/>
    <w:basedOn w:val="Aszvegtrzs"/>
    <w:rsid w:val="0083005A"/>
    <w:pPr>
      <w:spacing w:before="120"/>
    </w:pPr>
  </w:style>
  <w:style w:type="paragraph" w:customStyle="1" w:styleId="Aszvegtrzs">
    <w:name w:val="Aszövegtörzs"/>
    <w:basedOn w:val="Norml"/>
    <w:rsid w:val="0083005A"/>
    <w:rPr>
      <w:sz w:val="24"/>
    </w:rPr>
  </w:style>
  <w:style w:type="paragraph" w:customStyle="1" w:styleId="Azalcmvastag">
    <w:name w:val="Azalcímvastag"/>
    <w:basedOn w:val="Szvegtrzs2"/>
    <w:rsid w:val="0083005A"/>
    <w:pPr>
      <w:spacing w:before="120"/>
      <w:ind w:left="454" w:hanging="454"/>
      <w:jc w:val="left"/>
    </w:pPr>
    <w:rPr>
      <w:rFonts w:ascii="Times New Roman" w:hAnsi="Times New Roman"/>
      <w:bCs/>
      <w:caps w:val="0"/>
      <w:u w:val="none"/>
    </w:rPr>
  </w:style>
  <w:style w:type="paragraph" w:customStyle="1" w:styleId="Azalcm">
    <w:name w:val="Azalcím"/>
    <w:basedOn w:val="Cmsor1"/>
    <w:rsid w:val="0083005A"/>
    <w:pPr>
      <w:keepNext w:val="0"/>
      <w:spacing w:before="120"/>
      <w:ind w:left="454"/>
      <w:jc w:val="left"/>
    </w:pPr>
    <w:rPr>
      <w:b w:val="0"/>
      <w:i w:val="0"/>
      <w:sz w:val="24"/>
    </w:rPr>
  </w:style>
  <w:style w:type="paragraph" w:customStyle="1" w:styleId="elssor0">
    <w:name w:val="elsősor"/>
    <w:basedOn w:val="Norml"/>
    <w:rsid w:val="0083005A"/>
    <w:pPr>
      <w:spacing w:before="120" w:line="266" w:lineRule="exact"/>
    </w:pPr>
    <w:rPr>
      <w:sz w:val="24"/>
    </w:rPr>
  </w:style>
  <w:style w:type="paragraph" w:customStyle="1" w:styleId="szvegtbeh">
    <w:name w:val="szövegt beh"/>
    <w:basedOn w:val="Norml"/>
    <w:rsid w:val="0083005A"/>
    <w:pPr>
      <w:spacing w:line="266" w:lineRule="exact"/>
      <w:ind w:left="624" w:hanging="340"/>
    </w:pPr>
    <w:rPr>
      <w:sz w:val="24"/>
    </w:rPr>
  </w:style>
  <w:style w:type="paragraph" w:customStyle="1" w:styleId="kzi1">
    <w:name w:val="kézi 1"/>
    <w:next w:val="Norml"/>
    <w:rsid w:val="0083005A"/>
    <w:pPr>
      <w:keepNext/>
      <w:spacing w:after="720"/>
      <w:jc w:val="center"/>
    </w:pPr>
    <w:rPr>
      <w:b/>
      <w:caps/>
      <w:color w:val="000000"/>
      <w:sz w:val="28"/>
      <w:szCs w:val="28"/>
    </w:rPr>
  </w:style>
  <w:style w:type="paragraph" w:customStyle="1" w:styleId="Al-alcm">
    <w:name w:val="Al-alcím"/>
    <w:basedOn w:val="Norml"/>
    <w:rsid w:val="0083005A"/>
    <w:pPr>
      <w:keepNext/>
      <w:spacing w:before="120" w:after="120"/>
      <w:ind w:firstLine="567"/>
      <w:jc w:val="both"/>
    </w:pPr>
    <w:rPr>
      <w:rFonts w:ascii="H-Times New Roman" w:hAnsi="H-Times New Roman"/>
      <w:b/>
      <w:sz w:val="26"/>
      <w:lang w:val="en-GB"/>
    </w:rPr>
  </w:style>
  <w:style w:type="paragraph" w:customStyle="1" w:styleId="Normalszveg">
    <w:name w:val="Normal_szöveg"/>
    <w:basedOn w:val="Norml"/>
    <w:rsid w:val="0083005A"/>
    <w:pPr>
      <w:spacing w:after="120" w:line="360" w:lineRule="atLeast"/>
      <w:ind w:firstLine="284"/>
      <w:jc w:val="both"/>
    </w:pPr>
    <w:rPr>
      <w:rFonts w:ascii="H-Times New Roman" w:hAnsi="H-Times New Roman"/>
      <w:sz w:val="24"/>
    </w:rPr>
  </w:style>
  <w:style w:type="paragraph" w:customStyle="1" w:styleId="Lapszli">
    <w:name w:val="Lapszéli"/>
    <w:rsid w:val="0083005A"/>
    <w:pPr>
      <w:spacing w:before="120" w:after="120" w:line="240" w:lineRule="exact"/>
      <w:jc w:val="both"/>
    </w:pPr>
    <w:rPr>
      <w:rFonts w:ascii="H-Times New Roman" w:hAnsi="H-Times New Roman"/>
      <w:sz w:val="24"/>
      <w:lang w:val="da-DK"/>
    </w:rPr>
  </w:style>
  <w:style w:type="paragraph" w:customStyle="1" w:styleId="kzi3">
    <w:name w:val="kézi 3"/>
    <w:next w:val="Norml"/>
    <w:rsid w:val="0083005A"/>
    <w:pPr>
      <w:keepNext/>
      <w:spacing w:before="480" w:after="360"/>
    </w:pPr>
    <w:rPr>
      <w:b/>
      <w:i/>
      <w:caps/>
      <w:color w:val="000000"/>
      <w:sz w:val="24"/>
      <w:szCs w:val="24"/>
    </w:rPr>
  </w:style>
  <w:style w:type="paragraph" w:styleId="Szvegtrzselssora">
    <w:name w:val="Body Text First Indent"/>
    <w:basedOn w:val="Szvegtrzs"/>
    <w:link w:val="SzvegtrzselssoraChar"/>
    <w:rsid w:val="0083005A"/>
    <w:pPr>
      <w:spacing w:after="120"/>
      <w:ind w:firstLine="210"/>
      <w:jc w:val="left"/>
    </w:pPr>
    <w:rPr>
      <w:sz w:val="24"/>
      <w:szCs w:val="24"/>
    </w:rPr>
  </w:style>
  <w:style w:type="character" w:customStyle="1" w:styleId="SzvegtrzselssoraChar">
    <w:name w:val="Szövegtörzs első sora Char"/>
    <w:link w:val="Szvegtrzselssora"/>
    <w:rsid w:val="0083005A"/>
    <w:rPr>
      <w:b/>
      <w:sz w:val="24"/>
      <w:szCs w:val="24"/>
    </w:rPr>
  </w:style>
  <w:style w:type="character" w:customStyle="1" w:styleId="lfejChar">
    <w:name w:val="Élőfej Char"/>
    <w:basedOn w:val="Bekezdsalapbettpusa"/>
    <w:link w:val="lfej"/>
    <w:uiPriority w:val="99"/>
    <w:rsid w:val="00354067"/>
  </w:style>
  <w:style w:type="paragraph" w:styleId="Tartalomjegyzkcmsora">
    <w:name w:val="TOC Heading"/>
    <w:basedOn w:val="Cmsor1"/>
    <w:next w:val="Norml"/>
    <w:uiPriority w:val="39"/>
    <w:unhideWhenUsed/>
    <w:qFormat/>
    <w:rsid w:val="0001709C"/>
    <w:pPr>
      <w:keepLines/>
      <w:spacing w:before="480" w:line="276" w:lineRule="auto"/>
      <w:jc w:val="left"/>
      <w:outlineLvl w:val="9"/>
    </w:pPr>
    <w:rPr>
      <w:rFonts w:ascii="Cambria" w:hAnsi="Cambria"/>
      <w:bCs/>
      <w:i w:val="0"/>
      <w:color w:val="365F91"/>
      <w:sz w:val="28"/>
      <w:szCs w:val="28"/>
      <w:lang w:eastAsia="en-US"/>
    </w:rPr>
  </w:style>
  <w:style w:type="paragraph" w:styleId="Listaszerbekezds">
    <w:name w:val="List Paragraph"/>
    <w:basedOn w:val="Norml"/>
    <w:uiPriority w:val="99"/>
    <w:qFormat/>
    <w:rsid w:val="00052EA7"/>
    <w:pPr>
      <w:ind w:left="708"/>
    </w:pPr>
  </w:style>
  <w:style w:type="character" w:customStyle="1" w:styleId="Cmsor1Char">
    <w:name w:val="Címsor 1 Char"/>
    <w:link w:val="Cmsor1"/>
    <w:locked/>
    <w:rsid w:val="00540E7D"/>
    <w:rPr>
      <w:b/>
      <w:i/>
      <w:sz w:val="40"/>
    </w:rPr>
  </w:style>
  <w:style w:type="character" w:customStyle="1" w:styleId="Cmsor3Char">
    <w:name w:val="Címsor 3 Char"/>
    <w:link w:val="Cmsor3"/>
    <w:uiPriority w:val="9"/>
    <w:locked/>
    <w:rsid w:val="00540E7D"/>
    <w:rPr>
      <w:sz w:val="24"/>
      <w:u w:val="single"/>
    </w:rPr>
  </w:style>
  <w:style w:type="character" w:customStyle="1" w:styleId="Cmsor5Char">
    <w:name w:val="Címsor 5 Char"/>
    <w:link w:val="Cmsor5"/>
    <w:locked/>
    <w:rsid w:val="00540E7D"/>
    <w:rPr>
      <w:b/>
      <w:snapToGrid w:val="0"/>
      <w:color w:val="FF0000"/>
      <w:sz w:val="22"/>
      <w:u w:val="single"/>
    </w:rPr>
  </w:style>
  <w:style w:type="character" w:customStyle="1" w:styleId="Cmsor7Char">
    <w:name w:val="Címsor 7 Char"/>
    <w:link w:val="Cmsor7"/>
    <w:uiPriority w:val="9"/>
    <w:locked/>
    <w:rsid w:val="00540E7D"/>
    <w:rPr>
      <w:b/>
      <w:snapToGrid w:val="0"/>
      <w:color w:val="000000"/>
      <w:sz w:val="22"/>
    </w:rPr>
  </w:style>
  <w:style w:type="character" w:customStyle="1" w:styleId="Heading1Char">
    <w:name w:val="Heading 1 Char"/>
    <w:uiPriority w:val="99"/>
    <w:rsid w:val="00540E7D"/>
    <w:rPr>
      <w:rFonts w:ascii="Arial" w:hAnsi="Arial" w:cs="Arial"/>
      <w:b/>
      <w:bCs/>
      <w:kern w:val="32"/>
      <w:sz w:val="32"/>
      <w:szCs w:val="32"/>
    </w:rPr>
  </w:style>
  <w:style w:type="character" w:customStyle="1" w:styleId="Heading3Char">
    <w:name w:val="Heading 3 Char"/>
    <w:uiPriority w:val="99"/>
    <w:rsid w:val="00540E7D"/>
    <w:rPr>
      <w:rFonts w:ascii="Cambria" w:hAnsi="Cambria" w:cs="Cambria"/>
      <w:b/>
      <w:bCs/>
      <w:color w:val="auto"/>
    </w:rPr>
  </w:style>
  <w:style w:type="character" w:customStyle="1" w:styleId="Heading5Char">
    <w:name w:val="Heading 5 Char"/>
    <w:rsid w:val="00540E7D"/>
    <w:rPr>
      <w:rFonts w:ascii="Cambria" w:hAnsi="Cambria" w:cs="Cambria"/>
      <w:color w:val="243F60"/>
    </w:rPr>
  </w:style>
  <w:style w:type="character" w:customStyle="1" w:styleId="Heading7Char">
    <w:name w:val="Heading 7 Char"/>
    <w:uiPriority w:val="99"/>
    <w:rsid w:val="00540E7D"/>
    <w:rPr>
      <w:rFonts w:ascii="Times New Roman" w:hAnsi="Times New Roman" w:cs="Times New Roman"/>
      <w:sz w:val="24"/>
      <w:szCs w:val="24"/>
    </w:rPr>
  </w:style>
  <w:style w:type="paragraph" w:customStyle="1" w:styleId="Listaszerbekezds2">
    <w:name w:val="Listaszerű bekezdés2"/>
    <w:basedOn w:val="Norml"/>
    <w:rsid w:val="00540E7D"/>
    <w:pPr>
      <w:ind w:left="720"/>
    </w:pPr>
    <w:rPr>
      <w:rFonts w:ascii="Calibri" w:hAnsi="Calibri" w:cs="Calibri"/>
      <w:sz w:val="22"/>
      <w:szCs w:val="22"/>
      <w:lang w:eastAsia="en-US"/>
    </w:rPr>
  </w:style>
  <w:style w:type="paragraph" w:customStyle="1" w:styleId="CM38">
    <w:name w:val="CM38"/>
    <w:basedOn w:val="Norml"/>
    <w:next w:val="Norml"/>
    <w:rsid w:val="00540E7D"/>
    <w:pPr>
      <w:widowControl w:val="0"/>
      <w:autoSpaceDE w:val="0"/>
      <w:autoSpaceDN w:val="0"/>
      <w:adjustRightInd w:val="0"/>
      <w:spacing w:after="325"/>
    </w:pPr>
    <w:rPr>
      <w:rFonts w:ascii="Arial" w:hAnsi="Arial" w:cs="Arial"/>
      <w:sz w:val="24"/>
      <w:szCs w:val="24"/>
    </w:rPr>
  </w:style>
  <w:style w:type="paragraph" w:customStyle="1" w:styleId="Default">
    <w:name w:val="Default"/>
    <w:uiPriority w:val="99"/>
    <w:rsid w:val="00540E7D"/>
    <w:pPr>
      <w:autoSpaceDE w:val="0"/>
      <w:autoSpaceDN w:val="0"/>
      <w:adjustRightInd w:val="0"/>
    </w:pPr>
    <w:rPr>
      <w:rFonts w:ascii="Calibri" w:hAnsi="Calibri" w:cs="Calibri"/>
      <w:color w:val="000000"/>
      <w:sz w:val="24"/>
      <w:szCs w:val="24"/>
    </w:rPr>
  </w:style>
  <w:style w:type="character" w:styleId="Kiemels2">
    <w:name w:val="Strong"/>
    <w:uiPriority w:val="22"/>
    <w:qFormat/>
    <w:rsid w:val="00540E7D"/>
    <w:rPr>
      <w:rFonts w:ascii="Times New Roman" w:hAnsi="Times New Roman" w:cs="Times New Roman"/>
      <w:b/>
      <w:bCs/>
    </w:rPr>
  </w:style>
  <w:style w:type="paragraph" w:customStyle="1" w:styleId="Beoszts">
    <w:name w:val="Beosztás"/>
    <w:basedOn w:val="Norml"/>
    <w:next w:val="Norml"/>
    <w:rsid w:val="00540E7D"/>
    <w:pPr>
      <w:overflowPunct w:val="0"/>
      <w:autoSpaceDE w:val="0"/>
      <w:autoSpaceDN w:val="0"/>
      <w:adjustRightInd w:val="0"/>
      <w:spacing w:before="960"/>
      <w:jc w:val="center"/>
      <w:textAlignment w:val="baseline"/>
    </w:pPr>
    <w:rPr>
      <w:rFonts w:ascii="Arial" w:hAnsi="Arial" w:cs="Arial"/>
      <w:sz w:val="22"/>
      <w:szCs w:val="22"/>
    </w:rPr>
  </w:style>
  <w:style w:type="paragraph" w:customStyle="1" w:styleId="Tblzatszveg">
    <w:name w:val="Táblázat_szöveg"/>
    <w:basedOn w:val="Default"/>
    <w:next w:val="Default"/>
    <w:rsid w:val="00540E7D"/>
    <w:rPr>
      <w:color w:val="auto"/>
      <w:sz w:val="20"/>
      <w:szCs w:val="20"/>
    </w:rPr>
  </w:style>
  <w:style w:type="character" w:customStyle="1" w:styleId="HeaderChar">
    <w:name w:val="Header Char"/>
    <w:uiPriority w:val="99"/>
    <w:rsid w:val="00540E7D"/>
    <w:rPr>
      <w:rFonts w:ascii="Calibri" w:hAnsi="Calibri" w:cs="Calibri"/>
    </w:rPr>
  </w:style>
  <w:style w:type="character" w:customStyle="1" w:styleId="HeaderChar1">
    <w:name w:val="Header Char1"/>
    <w:uiPriority w:val="99"/>
    <w:rsid w:val="00540E7D"/>
    <w:rPr>
      <w:rFonts w:ascii="Times New Roman" w:hAnsi="Times New Roman" w:cs="Times New Roman"/>
      <w:lang w:eastAsia="en-US"/>
    </w:rPr>
  </w:style>
  <w:style w:type="character" w:customStyle="1" w:styleId="llbChar">
    <w:name w:val="Élőláb Char"/>
    <w:link w:val="llb"/>
    <w:uiPriority w:val="99"/>
    <w:locked/>
    <w:rsid w:val="00540E7D"/>
  </w:style>
  <w:style w:type="character" w:customStyle="1" w:styleId="FooterChar">
    <w:name w:val="Footer Char"/>
    <w:uiPriority w:val="99"/>
    <w:rsid w:val="00540E7D"/>
    <w:rPr>
      <w:rFonts w:ascii="Calibri" w:hAnsi="Calibri" w:cs="Calibri"/>
    </w:rPr>
  </w:style>
  <w:style w:type="character" w:customStyle="1" w:styleId="BodyTextChar">
    <w:name w:val="Body Text Char"/>
    <w:uiPriority w:val="99"/>
    <w:rsid w:val="00540E7D"/>
    <w:rPr>
      <w:rFonts w:ascii="Times New Roman" w:hAnsi="Times New Roman" w:cs="Times New Roman"/>
      <w:sz w:val="20"/>
      <w:szCs w:val="20"/>
      <w:lang w:eastAsia="hu-HU"/>
    </w:rPr>
  </w:style>
  <w:style w:type="paragraph" w:customStyle="1" w:styleId="Szvegtrzs210">
    <w:name w:val="Szövegtörzs 21"/>
    <w:basedOn w:val="Norml"/>
    <w:autoRedefine/>
    <w:uiPriority w:val="99"/>
    <w:rsid w:val="00540E7D"/>
    <w:pPr>
      <w:widowControl w:val="0"/>
      <w:jc w:val="both"/>
    </w:pPr>
    <w:rPr>
      <w:b/>
      <w:sz w:val="24"/>
      <w:szCs w:val="24"/>
    </w:rPr>
  </w:style>
  <w:style w:type="character" w:customStyle="1" w:styleId="Szvegtrzs2Char">
    <w:name w:val="Szövegtörzs 2 Char"/>
    <w:link w:val="Szvegtrzs2"/>
    <w:locked/>
    <w:rsid w:val="00540E7D"/>
    <w:rPr>
      <w:rFonts w:ascii="Arial" w:hAnsi="Arial"/>
      <w:b/>
      <w:caps/>
      <w:sz w:val="24"/>
      <w:u w:val="double"/>
    </w:rPr>
  </w:style>
  <w:style w:type="character" w:customStyle="1" w:styleId="BodyText2Char">
    <w:name w:val="Body Text 2 Char"/>
    <w:uiPriority w:val="99"/>
    <w:rsid w:val="00540E7D"/>
    <w:rPr>
      <w:rFonts w:ascii="Calibri" w:hAnsi="Calibri" w:cs="Calibri"/>
    </w:rPr>
  </w:style>
  <w:style w:type="character" w:customStyle="1" w:styleId="CommentTextChar">
    <w:name w:val="Comment Text Char"/>
    <w:uiPriority w:val="99"/>
    <w:rsid w:val="00540E7D"/>
    <w:rPr>
      <w:rFonts w:ascii="Calibri" w:hAnsi="Calibri" w:cs="Calibri"/>
      <w:sz w:val="20"/>
      <w:szCs w:val="20"/>
    </w:rPr>
  </w:style>
  <w:style w:type="paragraph" w:customStyle="1" w:styleId="CM3">
    <w:name w:val="CM3"/>
    <w:basedOn w:val="Default"/>
    <w:next w:val="Default"/>
    <w:uiPriority w:val="99"/>
    <w:rsid w:val="00540E7D"/>
    <w:pPr>
      <w:widowControl w:val="0"/>
      <w:spacing w:line="288" w:lineRule="atLeast"/>
    </w:pPr>
    <w:rPr>
      <w:rFonts w:ascii="Times HRoman" w:hAnsi="Times HRoman" w:cs="Times HRoman"/>
      <w:color w:val="auto"/>
    </w:rPr>
  </w:style>
  <w:style w:type="character" w:customStyle="1" w:styleId="BuborkszvegChar">
    <w:name w:val="Buborékszöveg Char"/>
    <w:link w:val="Buborkszveg"/>
    <w:locked/>
    <w:rsid w:val="00540E7D"/>
    <w:rPr>
      <w:rFonts w:ascii="Tahoma" w:hAnsi="Tahoma" w:cs="Tahoma"/>
      <w:sz w:val="16"/>
      <w:szCs w:val="16"/>
    </w:rPr>
  </w:style>
  <w:style w:type="character" w:customStyle="1" w:styleId="BalloonTextChar">
    <w:name w:val="Balloon Text Char"/>
    <w:uiPriority w:val="99"/>
    <w:rsid w:val="00540E7D"/>
    <w:rPr>
      <w:rFonts w:ascii="Tahoma" w:hAnsi="Tahoma" w:cs="Tahoma"/>
      <w:sz w:val="16"/>
      <w:szCs w:val="16"/>
    </w:rPr>
  </w:style>
  <w:style w:type="paragraph" w:styleId="Megjegyzstrgya">
    <w:name w:val="annotation subject"/>
    <w:basedOn w:val="Jegyzetszveg"/>
    <w:next w:val="Jegyzetszveg"/>
    <w:link w:val="MegjegyzstrgyaChar"/>
    <w:rsid w:val="00540E7D"/>
    <w:pPr>
      <w:spacing w:after="200" w:line="276" w:lineRule="auto"/>
    </w:pPr>
    <w:rPr>
      <w:rFonts w:ascii="Calibri" w:hAnsi="Calibri"/>
      <w:b/>
      <w:bCs/>
      <w:lang w:val="x-none" w:eastAsia="en-US"/>
    </w:rPr>
  </w:style>
  <w:style w:type="character" w:customStyle="1" w:styleId="MegjegyzstrgyaChar">
    <w:name w:val="Megjegyzés tárgya Char"/>
    <w:link w:val="Megjegyzstrgya"/>
    <w:rsid w:val="00540E7D"/>
    <w:rPr>
      <w:rFonts w:ascii="Calibri" w:hAnsi="Calibri"/>
      <w:b/>
      <w:bCs/>
      <w:lang w:val="x-none" w:eastAsia="en-US"/>
    </w:rPr>
  </w:style>
  <w:style w:type="character" w:customStyle="1" w:styleId="CommentSubjectChar">
    <w:name w:val="Comment Subject Char"/>
    <w:uiPriority w:val="99"/>
    <w:rsid w:val="00540E7D"/>
    <w:rPr>
      <w:rFonts w:ascii="Calibri" w:hAnsi="Calibri" w:cs="Calibri"/>
      <w:b/>
      <w:bCs/>
      <w:sz w:val="20"/>
      <w:szCs w:val="20"/>
    </w:rPr>
  </w:style>
  <w:style w:type="character" w:customStyle="1" w:styleId="PlainTextChar">
    <w:name w:val="Plain Text Char"/>
    <w:uiPriority w:val="99"/>
    <w:rsid w:val="00540E7D"/>
    <w:rPr>
      <w:rFonts w:ascii="Consolas" w:hAnsi="Consolas" w:cs="Consolas"/>
      <w:sz w:val="21"/>
      <w:szCs w:val="21"/>
    </w:rPr>
  </w:style>
  <w:style w:type="character" w:customStyle="1" w:styleId="cm38char">
    <w:name w:val="cm38__char"/>
    <w:uiPriority w:val="99"/>
    <w:rsid w:val="00540E7D"/>
    <w:rPr>
      <w:rFonts w:cs="Times New Roman"/>
    </w:rPr>
  </w:style>
  <w:style w:type="character" w:customStyle="1" w:styleId="norm00e1lchar">
    <w:name w:val="norm_00e1l__char"/>
    <w:uiPriority w:val="99"/>
    <w:rsid w:val="00540E7D"/>
    <w:rPr>
      <w:rFonts w:cs="Times New Roman"/>
    </w:rPr>
  </w:style>
  <w:style w:type="paragraph" w:customStyle="1" w:styleId="cm380">
    <w:name w:val="cm38"/>
    <w:basedOn w:val="Norml"/>
    <w:uiPriority w:val="99"/>
    <w:rsid w:val="00540E7D"/>
    <w:pPr>
      <w:spacing w:before="100" w:beforeAutospacing="1" w:after="100" w:afterAutospacing="1"/>
    </w:pPr>
    <w:rPr>
      <w:rFonts w:ascii="Calibri" w:hAnsi="Calibri" w:cs="Calibri"/>
      <w:sz w:val="24"/>
      <w:szCs w:val="24"/>
    </w:rPr>
  </w:style>
  <w:style w:type="character" w:customStyle="1" w:styleId="normal0020tablechar">
    <w:name w:val="normal_0020table__char"/>
    <w:uiPriority w:val="99"/>
    <w:rsid w:val="00540E7D"/>
    <w:rPr>
      <w:rFonts w:cs="Times New Roman"/>
    </w:rPr>
  </w:style>
  <w:style w:type="paragraph" w:customStyle="1" w:styleId="norm00e1l">
    <w:name w:val="norm_00e1l"/>
    <w:basedOn w:val="Norml"/>
    <w:uiPriority w:val="99"/>
    <w:rsid w:val="00540E7D"/>
    <w:pPr>
      <w:spacing w:before="100" w:beforeAutospacing="1" w:after="100" w:afterAutospacing="1"/>
    </w:pPr>
    <w:rPr>
      <w:rFonts w:ascii="Calibri" w:hAnsi="Calibri" w:cs="Calibri"/>
      <w:sz w:val="24"/>
      <w:szCs w:val="24"/>
    </w:rPr>
  </w:style>
  <w:style w:type="paragraph" w:customStyle="1" w:styleId="annotation0020text">
    <w:name w:val="annotation_0020text"/>
    <w:basedOn w:val="Norml"/>
    <w:uiPriority w:val="99"/>
    <w:rsid w:val="00540E7D"/>
    <w:pPr>
      <w:spacing w:before="100" w:beforeAutospacing="1" w:after="100" w:afterAutospacing="1"/>
    </w:pPr>
    <w:rPr>
      <w:rFonts w:ascii="Calibri" w:hAnsi="Calibri" w:cs="Calibri"/>
      <w:sz w:val="24"/>
      <w:szCs w:val="24"/>
    </w:rPr>
  </w:style>
  <w:style w:type="character" w:customStyle="1" w:styleId="annotation0020textchar">
    <w:name w:val="annotation_0020text__char"/>
    <w:uiPriority w:val="99"/>
    <w:rsid w:val="00540E7D"/>
    <w:rPr>
      <w:rFonts w:cs="Times New Roman"/>
    </w:rPr>
  </w:style>
  <w:style w:type="character" w:customStyle="1" w:styleId="t00e1bl00e1zat005fsz00f6vegchar">
    <w:name w:val="t_00e1bl_00e1zat_005fsz_00f6veg__char"/>
    <w:uiPriority w:val="99"/>
    <w:rsid w:val="00540E7D"/>
    <w:rPr>
      <w:rFonts w:cs="Times New Roman"/>
    </w:rPr>
  </w:style>
  <w:style w:type="paragraph" w:customStyle="1" w:styleId="t00e1bl00e1zat005fsz00f6veg">
    <w:name w:val="t_00e1bl_00e1zat_005fsz_00f6veg"/>
    <w:basedOn w:val="Norml"/>
    <w:uiPriority w:val="99"/>
    <w:rsid w:val="00540E7D"/>
    <w:pPr>
      <w:spacing w:before="100" w:beforeAutospacing="1" w:after="100" w:afterAutospacing="1"/>
    </w:pPr>
    <w:rPr>
      <w:rFonts w:ascii="Calibri" w:hAnsi="Calibri" w:cs="Calibri"/>
      <w:sz w:val="24"/>
      <w:szCs w:val="24"/>
    </w:rPr>
  </w:style>
  <w:style w:type="paragraph" w:customStyle="1" w:styleId="normal0020table">
    <w:name w:val="normal_0020table"/>
    <w:basedOn w:val="Norml"/>
    <w:uiPriority w:val="99"/>
    <w:rsid w:val="00540E7D"/>
    <w:pPr>
      <w:spacing w:before="100" w:beforeAutospacing="1" w:after="100" w:afterAutospacing="1"/>
    </w:pPr>
    <w:rPr>
      <w:rFonts w:ascii="Calibri" w:hAnsi="Calibri" w:cs="Calibri"/>
      <w:sz w:val="24"/>
      <w:szCs w:val="24"/>
    </w:rPr>
  </w:style>
  <w:style w:type="character" w:customStyle="1" w:styleId="sz00f6vegt00f6rzschar">
    <w:name w:val="sz_00f6vegt_00f6rzs__char"/>
    <w:uiPriority w:val="99"/>
    <w:rsid w:val="00540E7D"/>
    <w:rPr>
      <w:rFonts w:cs="Times New Roman"/>
    </w:rPr>
  </w:style>
  <w:style w:type="character" w:customStyle="1" w:styleId="defaultchar">
    <w:name w:val="default__char"/>
    <w:uiPriority w:val="99"/>
    <w:rsid w:val="00540E7D"/>
    <w:rPr>
      <w:rFonts w:cs="Times New Roman"/>
    </w:rPr>
  </w:style>
  <w:style w:type="character" w:customStyle="1" w:styleId="listaszer01710020bekezd00e9schar">
    <w:name w:val="listaszer_0171_0020bekezd_00e9s__char"/>
    <w:uiPriority w:val="99"/>
    <w:rsid w:val="00540E7D"/>
    <w:rPr>
      <w:rFonts w:cs="Times New Roman"/>
    </w:rPr>
  </w:style>
  <w:style w:type="paragraph" w:customStyle="1" w:styleId="listaszer01710020bekezd00e9s">
    <w:name w:val="listaszer_0171_0020bekezd_00e9s"/>
    <w:basedOn w:val="Norml"/>
    <w:uiPriority w:val="99"/>
    <w:rsid w:val="00540E7D"/>
    <w:pPr>
      <w:spacing w:before="100" w:beforeAutospacing="1" w:after="100" w:afterAutospacing="1"/>
    </w:pPr>
    <w:rPr>
      <w:rFonts w:ascii="Calibri" w:hAnsi="Calibri" w:cs="Calibri"/>
      <w:sz w:val="24"/>
      <w:szCs w:val="24"/>
    </w:rPr>
  </w:style>
  <w:style w:type="paragraph" w:customStyle="1" w:styleId="default0">
    <w:name w:val="default"/>
    <w:basedOn w:val="Norml"/>
    <w:uiPriority w:val="99"/>
    <w:rsid w:val="00540E7D"/>
    <w:pPr>
      <w:spacing w:before="100" w:beforeAutospacing="1" w:after="100" w:afterAutospacing="1"/>
    </w:pPr>
    <w:rPr>
      <w:rFonts w:ascii="Calibri" w:hAnsi="Calibri" w:cs="Calibri"/>
      <w:sz w:val="24"/>
      <w:szCs w:val="24"/>
    </w:rPr>
  </w:style>
  <w:style w:type="character" w:customStyle="1" w:styleId="Cmsor2Char">
    <w:name w:val="Címsor 2 Char"/>
    <w:link w:val="Cmsor2"/>
    <w:uiPriority w:val="9"/>
    <w:rsid w:val="00540E7D"/>
    <w:rPr>
      <w:rFonts w:ascii="Arial" w:hAnsi="Arial"/>
      <w:b/>
      <w:sz w:val="24"/>
    </w:rPr>
  </w:style>
  <w:style w:type="character" w:customStyle="1" w:styleId="Szvegtrzs3Char">
    <w:name w:val="Szövegtörzs 3 Char"/>
    <w:link w:val="Szvegtrzs3"/>
    <w:rsid w:val="00540E7D"/>
    <w:rPr>
      <w:sz w:val="24"/>
    </w:rPr>
  </w:style>
  <w:style w:type="character" w:customStyle="1" w:styleId="CmChar">
    <w:name w:val="Cím Char"/>
    <w:link w:val="Cm"/>
    <w:uiPriority w:val="10"/>
    <w:rsid w:val="00540E7D"/>
    <w:rPr>
      <w:sz w:val="32"/>
    </w:rPr>
  </w:style>
  <w:style w:type="paragraph" w:customStyle="1" w:styleId="Szvegtrzs22">
    <w:name w:val="Szövegtörzs 22"/>
    <w:basedOn w:val="Norml"/>
    <w:autoRedefine/>
    <w:rsid w:val="00540E7D"/>
    <w:pPr>
      <w:jc w:val="center"/>
    </w:pPr>
    <w:rPr>
      <w:b/>
      <w:sz w:val="24"/>
      <w:szCs w:val="24"/>
    </w:rPr>
  </w:style>
  <w:style w:type="character" w:customStyle="1" w:styleId="Cmsor4Char">
    <w:name w:val="Címsor 4 Char"/>
    <w:link w:val="Cmsor4"/>
    <w:rsid w:val="00540E7D"/>
    <w:rPr>
      <w:b/>
      <w:sz w:val="24"/>
    </w:rPr>
  </w:style>
  <w:style w:type="character" w:customStyle="1" w:styleId="Szvegtrzsbehzssal3Char">
    <w:name w:val="Szövegtörzs behúzással 3 Char"/>
    <w:link w:val="Szvegtrzsbehzssal3"/>
    <w:uiPriority w:val="99"/>
    <w:rsid w:val="00540E7D"/>
    <w:rPr>
      <w:sz w:val="28"/>
    </w:rPr>
  </w:style>
  <w:style w:type="paragraph" w:customStyle="1" w:styleId="Szvegtrzs310">
    <w:name w:val="Szövegtörzs 31"/>
    <w:basedOn w:val="Norml"/>
    <w:rsid w:val="00540E7D"/>
    <w:pPr>
      <w:spacing w:before="120"/>
      <w:jc w:val="both"/>
    </w:pPr>
    <w:rPr>
      <w:sz w:val="24"/>
    </w:rPr>
  </w:style>
  <w:style w:type="paragraph" w:customStyle="1" w:styleId="feladatszvege">
    <w:name w:val="feladat szövege"/>
    <w:basedOn w:val="Norml"/>
    <w:next w:val="Norml"/>
    <w:rsid w:val="006D42DC"/>
    <w:pPr>
      <w:spacing w:after="200" w:line="276" w:lineRule="auto"/>
    </w:pPr>
    <w:rPr>
      <w:rFonts w:ascii="Arial" w:hAnsi="Arial" w:cs="Arial"/>
      <w:sz w:val="24"/>
      <w:szCs w:val="24"/>
      <w:lang w:eastAsia="en-US"/>
    </w:rPr>
  </w:style>
  <w:style w:type="numbering" w:customStyle="1" w:styleId="Nemlista1">
    <w:name w:val="Nem lista1"/>
    <w:next w:val="Nemlista"/>
    <w:uiPriority w:val="99"/>
    <w:semiHidden/>
    <w:unhideWhenUsed/>
    <w:rsid w:val="003E1A8D"/>
  </w:style>
  <w:style w:type="character" w:customStyle="1" w:styleId="Cmsor8Char">
    <w:name w:val="Címsor 8 Char"/>
    <w:link w:val="Cmsor8"/>
    <w:uiPriority w:val="9"/>
    <w:rsid w:val="003E1A8D"/>
    <w:rPr>
      <w:b/>
      <w:snapToGrid w:val="0"/>
      <w:color w:val="FF0000"/>
      <w:sz w:val="22"/>
      <w:u w:val="single"/>
    </w:rPr>
  </w:style>
  <w:style w:type="character" w:styleId="HTML-idzet">
    <w:name w:val="HTML Cite"/>
    <w:rsid w:val="003E1A8D"/>
    <w:rPr>
      <w:i w:val="0"/>
      <w:iCs w:val="0"/>
      <w:color w:val="009933"/>
    </w:rPr>
  </w:style>
  <w:style w:type="paragraph" w:customStyle="1" w:styleId="Q1">
    <w:name w:val="Q1"/>
    <w:basedOn w:val="Norml"/>
    <w:uiPriority w:val="99"/>
    <w:rsid w:val="003E1A8D"/>
    <w:pPr>
      <w:overflowPunct w:val="0"/>
      <w:autoSpaceDE w:val="0"/>
      <w:autoSpaceDN w:val="0"/>
      <w:adjustRightInd w:val="0"/>
      <w:jc w:val="both"/>
      <w:textAlignment w:val="baseline"/>
    </w:pPr>
    <w:rPr>
      <w:sz w:val="22"/>
      <w:szCs w:val="22"/>
    </w:rPr>
  </w:style>
  <w:style w:type="numbering" w:customStyle="1" w:styleId="Nemlista2">
    <w:name w:val="Nem lista2"/>
    <w:next w:val="Nemlista"/>
    <w:uiPriority w:val="99"/>
    <w:semiHidden/>
    <w:unhideWhenUsed/>
    <w:rsid w:val="003E1A8D"/>
  </w:style>
  <w:style w:type="numbering" w:customStyle="1" w:styleId="Nemlista3">
    <w:name w:val="Nem lista3"/>
    <w:next w:val="Nemlista"/>
    <w:uiPriority w:val="99"/>
    <w:semiHidden/>
    <w:unhideWhenUsed/>
    <w:rsid w:val="00ED37B8"/>
  </w:style>
  <w:style w:type="character" w:customStyle="1" w:styleId="Cmsor6Char">
    <w:name w:val="Címsor 6 Char"/>
    <w:link w:val="Cmsor6"/>
    <w:uiPriority w:val="9"/>
    <w:rsid w:val="00ED37B8"/>
    <w:rPr>
      <w:sz w:val="24"/>
    </w:rPr>
  </w:style>
  <w:style w:type="character" w:customStyle="1" w:styleId="CharChar8">
    <w:name w:val="Char Char8"/>
    <w:rsid w:val="00ED37B8"/>
    <w:rPr>
      <w:rFonts w:ascii="Cambria" w:hAnsi="Cambria"/>
      <w:b/>
      <w:bCs/>
      <w:noProof w:val="0"/>
      <w:color w:val="4F81BD"/>
      <w:lang w:val="hu-HU" w:eastAsia="hu-HU" w:bidi="ar-SA"/>
    </w:rPr>
  </w:style>
  <w:style w:type="character" w:customStyle="1" w:styleId="CharChar6">
    <w:name w:val="Char Char6"/>
    <w:rsid w:val="00ED37B8"/>
    <w:rPr>
      <w:rFonts w:ascii="Cambria" w:hAnsi="Cambria"/>
      <w:noProof w:val="0"/>
      <w:color w:val="243F60"/>
      <w:lang w:val="hu-HU" w:eastAsia="hu-HU" w:bidi="ar-SA"/>
    </w:rPr>
  </w:style>
  <w:style w:type="character" w:customStyle="1" w:styleId="CharChar5">
    <w:name w:val="Char Char5"/>
    <w:rsid w:val="00ED37B8"/>
    <w:rPr>
      <w:rFonts w:ascii="Calibri" w:hAnsi="Calibri"/>
      <w:noProof w:val="0"/>
      <w:lang w:val="hu-HU" w:eastAsia="hu-HU" w:bidi="ar-SA"/>
    </w:rPr>
  </w:style>
  <w:style w:type="paragraph" w:customStyle="1" w:styleId="Listaszerbekezds11">
    <w:name w:val="Listaszerű bekezdés11"/>
    <w:basedOn w:val="Norml"/>
    <w:rsid w:val="00ED37B8"/>
    <w:pPr>
      <w:spacing w:after="200" w:line="276" w:lineRule="auto"/>
      <w:ind w:left="720"/>
    </w:pPr>
    <w:rPr>
      <w:rFonts w:ascii="Calibri" w:hAnsi="Calibri" w:cs="Calibri"/>
      <w:sz w:val="22"/>
      <w:szCs w:val="22"/>
      <w:lang w:eastAsia="en-US"/>
    </w:rPr>
  </w:style>
  <w:style w:type="paragraph" w:customStyle="1" w:styleId="Tblzattartalom">
    <w:name w:val="Táblázattartalom"/>
    <w:basedOn w:val="Norml"/>
    <w:rsid w:val="00ED37B8"/>
    <w:pPr>
      <w:widowControl w:val="0"/>
      <w:suppressLineNumbers/>
      <w:suppressAutoHyphens/>
    </w:pPr>
    <w:rPr>
      <w:rFonts w:ascii="Calibri" w:eastAsia="Calibri" w:hAnsi="Calibri" w:cs="Calibri"/>
      <w:kern w:val="2"/>
      <w:sz w:val="24"/>
      <w:szCs w:val="24"/>
    </w:rPr>
  </w:style>
  <w:style w:type="character" w:customStyle="1" w:styleId="CharChar4">
    <w:name w:val="Char Char4"/>
    <w:rsid w:val="00ED37B8"/>
    <w:rPr>
      <w:noProof w:val="0"/>
      <w:sz w:val="24"/>
      <w:lang w:val="hu-HU" w:eastAsia="ar-SA" w:bidi="ar-SA"/>
    </w:rPr>
  </w:style>
  <w:style w:type="character" w:customStyle="1" w:styleId="CharChar9">
    <w:name w:val="Char Char9"/>
    <w:rsid w:val="00ED37B8"/>
    <w:rPr>
      <w:rFonts w:ascii="Cambria" w:hAnsi="Cambria"/>
      <w:b/>
      <w:bCs/>
      <w:noProof w:val="0"/>
      <w:color w:val="4F81BD"/>
      <w:sz w:val="26"/>
      <w:szCs w:val="26"/>
      <w:lang w:val="hu-HU" w:eastAsia="en-US" w:bidi="ar-SA"/>
    </w:rPr>
  </w:style>
  <w:style w:type="character" w:customStyle="1" w:styleId="CharChar7">
    <w:name w:val="Char Char7"/>
    <w:rsid w:val="00ED37B8"/>
    <w:rPr>
      <w:rFonts w:ascii="Cambria" w:hAnsi="Cambria"/>
      <w:b/>
      <w:bCs/>
      <w:i/>
      <w:iCs/>
      <w:noProof w:val="0"/>
      <w:color w:val="4F81BD"/>
      <w:sz w:val="22"/>
      <w:szCs w:val="22"/>
      <w:lang w:val="hu-HU" w:eastAsia="en-US" w:bidi="ar-SA"/>
    </w:rPr>
  </w:style>
  <w:style w:type="character" w:customStyle="1" w:styleId="CharChar10">
    <w:name w:val="Char Char10"/>
    <w:rsid w:val="00ED37B8"/>
    <w:rPr>
      <w:rFonts w:ascii="Arial" w:hAnsi="Arial" w:cs="Arial"/>
      <w:b/>
      <w:bCs/>
      <w:noProof w:val="0"/>
      <w:sz w:val="32"/>
      <w:szCs w:val="32"/>
      <w:lang w:val="hu-HU" w:eastAsia="hu-HU" w:bidi="ar-SA"/>
    </w:rPr>
  </w:style>
  <w:style w:type="character" w:customStyle="1" w:styleId="CharChar">
    <w:name w:val="Char Char"/>
    <w:rsid w:val="00ED37B8"/>
    <w:rPr>
      <w:noProof w:val="0"/>
      <w:sz w:val="24"/>
      <w:lang w:val="hu-HU" w:eastAsia="hu-HU" w:bidi="ar-SA"/>
    </w:rPr>
  </w:style>
  <w:style w:type="paragraph" w:customStyle="1" w:styleId="Nincstrkz1">
    <w:name w:val="Nincs térköz1"/>
    <w:rsid w:val="00ED37B8"/>
    <w:pPr>
      <w:suppressAutoHyphens/>
    </w:pPr>
    <w:rPr>
      <w:rFonts w:ascii="Calibri" w:eastAsia="Calibri" w:hAnsi="Calibri"/>
      <w:kern w:val="1"/>
      <w:sz w:val="22"/>
      <w:lang w:eastAsia="en-US"/>
    </w:rPr>
  </w:style>
  <w:style w:type="paragraph" w:customStyle="1" w:styleId="Tblzatfejlc">
    <w:name w:val="Táblázatfejléc"/>
    <w:basedOn w:val="Tblzattartalom"/>
    <w:rsid w:val="00ED37B8"/>
    <w:pPr>
      <w:jc w:val="center"/>
    </w:pPr>
    <w:rPr>
      <w:b/>
      <w:kern w:val="1"/>
      <w:lang w:eastAsia="zh-CN"/>
    </w:rPr>
  </w:style>
  <w:style w:type="numbering" w:customStyle="1" w:styleId="Nemlista4">
    <w:name w:val="Nem lista4"/>
    <w:next w:val="Nemlista"/>
    <w:uiPriority w:val="99"/>
    <w:semiHidden/>
    <w:unhideWhenUsed/>
    <w:rsid w:val="00EB79A7"/>
  </w:style>
  <w:style w:type="paragraph" w:customStyle="1" w:styleId="Eredmny">
    <w:name w:val="Eredmény"/>
    <w:basedOn w:val="Norml"/>
    <w:rsid w:val="00EB79A7"/>
    <w:pPr>
      <w:numPr>
        <w:numId w:val="6"/>
      </w:numPr>
      <w:spacing w:after="200" w:line="276" w:lineRule="auto"/>
    </w:pPr>
    <w:rPr>
      <w:rFonts w:ascii="Calibri" w:eastAsia="Calibri" w:hAnsi="Calibri"/>
      <w:sz w:val="22"/>
    </w:rPr>
  </w:style>
  <w:style w:type="character" w:customStyle="1" w:styleId="Jegyzethivatkozs1">
    <w:name w:val="Jegyzethivatkozás1"/>
    <w:rsid w:val="00EB79A7"/>
    <w:rPr>
      <w:rFonts w:cs="Calibri"/>
      <w:sz w:val="16"/>
      <w:szCs w:val="16"/>
    </w:rPr>
  </w:style>
  <w:style w:type="character" w:customStyle="1" w:styleId="Lbjegyzet-karakterek">
    <w:name w:val="Lábjegyzet-karakterek"/>
    <w:rsid w:val="00EB79A7"/>
    <w:rPr>
      <w:rFonts w:cs="TimesNewRoman"/>
      <w:vertAlign w:val="superscript"/>
    </w:rPr>
  </w:style>
  <w:style w:type="paragraph" w:customStyle="1" w:styleId="Nincstrkz10">
    <w:name w:val="Nincs térköz1"/>
    <w:rsid w:val="00EB79A7"/>
    <w:pPr>
      <w:suppressAutoHyphens/>
    </w:pPr>
    <w:rPr>
      <w:rFonts w:ascii="Arial" w:hAnsi="Arial"/>
      <w:lang w:eastAsia="zh-CN"/>
    </w:rPr>
  </w:style>
  <w:style w:type="paragraph" w:styleId="Nincstrkz">
    <w:name w:val="No Spacing"/>
    <w:qFormat/>
    <w:rsid w:val="00EB79A7"/>
    <w:pPr>
      <w:suppressAutoHyphens/>
    </w:pPr>
    <w:rPr>
      <w:rFonts w:ascii="Arial" w:eastAsia="Calibri" w:hAnsi="Arial"/>
      <w:lang w:eastAsia="zh-CN"/>
    </w:rPr>
  </w:style>
  <w:style w:type="paragraph" w:styleId="Lbjegyzetszveg">
    <w:name w:val="footnote text"/>
    <w:basedOn w:val="Norml"/>
    <w:link w:val="LbjegyzetszvegChar"/>
    <w:rsid w:val="00EB79A7"/>
    <w:pPr>
      <w:suppressAutoHyphens/>
      <w:spacing w:line="360" w:lineRule="auto"/>
    </w:pPr>
    <w:rPr>
      <w:rFonts w:eastAsia="Calibri"/>
      <w:lang w:eastAsia="zh-CN"/>
    </w:rPr>
  </w:style>
  <w:style w:type="character" w:customStyle="1" w:styleId="LbjegyzetszvegChar">
    <w:name w:val="Lábjegyzetszöveg Char"/>
    <w:link w:val="Lbjegyzetszveg"/>
    <w:rsid w:val="00EB79A7"/>
    <w:rPr>
      <w:rFonts w:eastAsia="Calibri"/>
      <w:lang w:eastAsia="zh-CN"/>
    </w:rPr>
  </w:style>
  <w:style w:type="character" w:customStyle="1" w:styleId="Cmsor9Char">
    <w:name w:val="Címsor 9 Char"/>
    <w:link w:val="Cmsor9"/>
    <w:uiPriority w:val="9"/>
    <w:rsid w:val="00EB79A7"/>
    <w:rPr>
      <w:sz w:val="28"/>
    </w:rPr>
  </w:style>
  <w:style w:type="character" w:styleId="Kiemels">
    <w:name w:val="Emphasis"/>
    <w:uiPriority w:val="20"/>
    <w:qFormat/>
    <w:rsid w:val="00EB79A7"/>
    <w:rPr>
      <w:i/>
      <w:iCs/>
    </w:rPr>
  </w:style>
  <w:style w:type="paragraph" w:styleId="Idzet">
    <w:name w:val="Quote"/>
    <w:basedOn w:val="Norml"/>
    <w:next w:val="Norml"/>
    <w:link w:val="IdzetChar"/>
    <w:uiPriority w:val="29"/>
    <w:qFormat/>
    <w:rsid w:val="00EB79A7"/>
    <w:rPr>
      <w:i/>
      <w:iCs/>
      <w:color w:val="000000"/>
      <w:sz w:val="22"/>
    </w:rPr>
  </w:style>
  <w:style w:type="character" w:customStyle="1" w:styleId="IdzetChar">
    <w:name w:val="Idézet Char"/>
    <w:link w:val="Idzet"/>
    <w:uiPriority w:val="29"/>
    <w:rsid w:val="00EB79A7"/>
    <w:rPr>
      <w:i/>
      <w:iCs/>
      <w:color w:val="000000"/>
      <w:sz w:val="22"/>
    </w:rPr>
  </w:style>
  <w:style w:type="paragraph" w:styleId="Kiemeltidzet">
    <w:name w:val="Intense Quote"/>
    <w:basedOn w:val="Norml"/>
    <w:next w:val="Norml"/>
    <w:link w:val="KiemeltidzetChar"/>
    <w:uiPriority w:val="30"/>
    <w:qFormat/>
    <w:rsid w:val="00EB79A7"/>
    <w:pPr>
      <w:pBdr>
        <w:bottom w:val="single" w:sz="4" w:space="4" w:color="4F81BD"/>
      </w:pBdr>
      <w:spacing w:before="200" w:after="280"/>
      <w:ind w:left="936" w:right="936"/>
    </w:pPr>
    <w:rPr>
      <w:b/>
      <w:bCs/>
      <w:i/>
      <w:iCs/>
      <w:color w:val="4F81BD"/>
      <w:sz w:val="22"/>
    </w:rPr>
  </w:style>
  <w:style w:type="character" w:customStyle="1" w:styleId="KiemeltidzetChar">
    <w:name w:val="Kiemelt idézet Char"/>
    <w:link w:val="Kiemeltidzet"/>
    <w:uiPriority w:val="30"/>
    <w:rsid w:val="00EB79A7"/>
    <w:rPr>
      <w:b/>
      <w:bCs/>
      <w:i/>
      <w:iCs/>
      <w:color w:val="4F81BD"/>
      <w:sz w:val="22"/>
    </w:rPr>
  </w:style>
  <w:style w:type="character" w:styleId="Finomkiemels">
    <w:name w:val="Subtle Emphasis"/>
    <w:uiPriority w:val="19"/>
    <w:qFormat/>
    <w:rsid w:val="00EB79A7"/>
    <w:rPr>
      <w:i/>
      <w:iCs/>
      <w:color w:val="808080"/>
    </w:rPr>
  </w:style>
  <w:style w:type="character" w:styleId="Ershangslyozs">
    <w:name w:val="Intense Emphasis"/>
    <w:uiPriority w:val="21"/>
    <w:qFormat/>
    <w:rsid w:val="00EB79A7"/>
    <w:rPr>
      <w:b/>
      <w:bCs/>
      <w:i/>
      <w:iCs/>
      <w:color w:val="4F81BD"/>
    </w:rPr>
  </w:style>
  <w:style w:type="character" w:styleId="Finomhivatkozs">
    <w:name w:val="Subtle Reference"/>
    <w:uiPriority w:val="31"/>
    <w:qFormat/>
    <w:rsid w:val="00EB79A7"/>
    <w:rPr>
      <w:smallCaps/>
      <w:color w:val="C0504D"/>
      <w:u w:val="single"/>
    </w:rPr>
  </w:style>
  <w:style w:type="character" w:styleId="Ershivatkozs">
    <w:name w:val="Intense Reference"/>
    <w:uiPriority w:val="32"/>
    <w:qFormat/>
    <w:rsid w:val="00EB79A7"/>
    <w:rPr>
      <w:b/>
      <w:bCs/>
      <w:smallCaps/>
      <w:color w:val="C0504D"/>
      <w:spacing w:val="5"/>
      <w:u w:val="single"/>
    </w:rPr>
  </w:style>
  <w:style w:type="character" w:styleId="Knyvcme">
    <w:name w:val="Book Title"/>
    <w:uiPriority w:val="33"/>
    <w:qFormat/>
    <w:rsid w:val="00EB79A7"/>
    <w:rPr>
      <w:b/>
      <w:bCs/>
      <w:smallCaps/>
      <w:spacing w:val="5"/>
    </w:rPr>
  </w:style>
  <w:style w:type="character" w:customStyle="1" w:styleId="NormlWebChar">
    <w:name w:val="Normál (Web) Char"/>
    <w:link w:val="NormlWeb"/>
    <w:uiPriority w:val="99"/>
    <w:locked/>
    <w:rsid w:val="00EB79A7"/>
    <w:rPr>
      <w:rFonts w:ascii="Arial Unicode MS" w:eastAsia="Arial Unicode MS" w:hAnsi="Arial Unicode MS" w:cs="Arial Unicode MS"/>
      <w:sz w:val="24"/>
      <w:szCs w:val="24"/>
    </w:rPr>
  </w:style>
  <w:style w:type="paragraph" w:customStyle="1" w:styleId="StlusUtna14pt">
    <w:name w:val="Stílus Utána:  14 pt"/>
    <w:basedOn w:val="Norml"/>
    <w:uiPriority w:val="99"/>
    <w:rsid w:val="00EB79A7"/>
    <w:pPr>
      <w:spacing w:after="120"/>
    </w:pPr>
    <w:rPr>
      <w:sz w:val="24"/>
      <w:lang w:val="ru-RU" w:eastAsia="ru-RU"/>
    </w:rPr>
  </w:style>
  <w:style w:type="character" w:customStyle="1" w:styleId="SzvegtrzsbehzssalChar">
    <w:name w:val="Szövegtörzs behúzással Char"/>
    <w:basedOn w:val="Bekezdsalapbettpusa"/>
    <w:link w:val="Szvegtrzsbehzssal"/>
    <w:rsid w:val="00C75168"/>
    <w:rPr>
      <w:sz w:val="24"/>
    </w:rPr>
  </w:style>
  <w:style w:type="character" w:customStyle="1" w:styleId="Szvegtrzsbehzssal2Char">
    <w:name w:val="Szövegtörzs behúzással 2 Char"/>
    <w:basedOn w:val="Bekezdsalapbettpusa"/>
    <w:link w:val="Szvegtrzsbehzssal2"/>
    <w:rsid w:val="00C75168"/>
    <w:rPr>
      <w:sz w:val="24"/>
    </w:rPr>
  </w:style>
  <w:style w:type="character" w:customStyle="1" w:styleId="DokumentumtrkpChar">
    <w:name w:val="Dokumentumtérkép Char"/>
    <w:basedOn w:val="Bekezdsalapbettpusa"/>
    <w:link w:val="Dokumentumtrkp"/>
    <w:semiHidden/>
    <w:rsid w:val="00C75168"/>
    <w:rPr>
      <w:rFonts w:ascii="Tahoma" w:hAnsi="Tahoma" w:cs="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7744">
      <w:bodyDiv w:val="1"/>
      <w:marLeft w:val="0"/>
      <w:marRight w:val="0"/>
      <w:marTop w:val="0"/>
      <w:marBottom w:val="0"/>
      <w:divBdr>
        <w:top w:val="none" w:sz="0" w:space="0" w:color="auto"/>
        <w:left w:val="none" w:sz="0" w:space="0" w:color="auto"/>
        <w:bottom w:val="none" w:sz="0" w:space="0" w:color="auto"/>
        <w:right w:val="none" w:sz="0" w:space="0" w:color="auto"/>
      </w:divBdr>
    </w:div>
    <w:div w:id="307590945">
      <w:bodyDiv w:val="1"/>
      <w:marLeft w:val="0"/>
      <w:marRight w:val="0"/>
      <w:marTop w:val="0"/>
      <w:marBottom w:val="0"/>
      <w:divBdr>
        <w:top w:val="none" w:sz="0" w:space="0" w:color="auto"/>
        <w:left w:val="none" w:sz="0" w:space="0" w:color="auto"/>
        <w:bottom w:val="none" w:sz="0" w:space="0" w:color="auto"/>
        <w:right w:val="none" w:sz="0" w:space="0" w:color="auto"/>
      </w:divBdr>
      <w:divsChild>
        <w:div w:id="1404529195">
          <w:marLeft w:val="0"/>
          <w:marRight w:val="0"/>
          <w:marTop w:val="0"/>
          <w:marBottom w:val="0"/>
          <w:divBdr>
            <w:top w:val="none" w:sz="0" w:space="0" w:color="auto"/>
            <w:left w:val="none" w:sz="0" w:space="0" w:color="auto"/>
            <w:bottom w:val="none" w:sz="0" w:space="0" w:color="auto"/>
            <w:right w:val="none" w:sz="0" w:space="0" w:color="auto"/>
          </w:divBdr>
          <w:divsChild>
            <w:div w:id="5254648">
              <w:marLeft w:val="0"/>
              <w:marRight w:val="0"/>
              <w:marTop w:val="0"/>
              <w:marBottom w:val="0"/>
              <w:divBdr>
                <w:top w:val="none" w:sz="0" w:space="0" w:color="auto"/>
                <w:left w:val="none" w:sz="0" w:space="0" w:color="auto"/>
                <w:bottom w:val="none" w:sz="0" w:space="0" w:color="auto"/>
                <w:right w:val="none" w:sz="0" w:space="0" w:color="auto"/>
              </w:divBdr>
            </w:div>
            <w:div w:id="85541479">
              <w:marLeft w:val="0"/>
              <w:marRight w:val="0"/>
              <w:marTop w:val="0"/>
              <w:marBottom w:val="0"/>
              <w:divBdr>
                <w:top w:val="none" w:sz="0" w:space="0" w:color="auto"/>
                <w:left w:val="none" w:sz="0" w:space="0" w:color="auto"/>
                <w:bottom w:val="none" w:sz="0" w:space="0" w:color="auto"/>
                <w:right w:val="none" w:sz="0" w:space="0" w:color="auto"/>
              </w:divBdr>
            </w:div>
            <w:div w:id="98988156">
              <w:marLeft w:val="0"/>
              <w:marRight w:val="0"/>
              <w:marTop w:val="0"/>
              <w:marBottom w:val="0"/>
              <w:divBdr>
                <w:top w:val="none" w:sz="0" w:space="0" w:color="auto"/>
                <w:left w:val="none" w:sz="0" w:space="0" w:color="auto"/>
                <w:bottom w:val="none" w:sz="0" w:space="0" w:color="auto"/>
                <w:right w:val="none" w:sz="0" w:space="0" w:color="auto"/>
              </w:divBdr>
            </w:div>
            <w:div w:id="128328680">
              <w:marLeft w:val="0"/>
              <w:marRight w:val="0"/>
              <w:marTop w:val="0"/>
              <w:marBottom w:val="0"/>
              <w:divBdr>
                <w:top w:val="none" w:sz="0" w:space="0" w:color="auto"/>
                <w:left w:val="none" w:sz="0" w:space="0" w:color="auto"/>
                <w:bottom w:val="none" w:sz="0" w:space="0" w:color="auto"/>
                <w:right w:val="none" w:sz="0" w:space="0" w:color="auto"/>
              </w:divBdr>
            </w:div>
            <w:div w:id="137118527">
              <w:marLeft w:val="0"/>
              <w:marRight w:val="0"/>
              <w:marTop w:val="0"/>
              <w:marBottom w:val="0"/>
              <w:divBdr>
                <w:top w:val="none" w:sz="0" w:space="0" w:color="auto"/>
                <w:left w:val="none" w:sz="0" w:space="0" w:color="auto"/>
                <w:bottom w:val="none" w:sz="0" w:space="0" w:color="auto"/>
                <w:right w:val="none" w:sz="0" w:space="0" w:color="auto"/>
              </w:divBdr>
            </w:div>
            <w:div w:id="160044320">
              <w:marLeft w:val="0"/>
              <w:marRight w:val="0"/>
              <w:marTop w:val="0"/>
              <w:marBottom w:val="0"/>
              <w:divBdr>
                <w:top w:val="none" w:sz="0" w:space="0" w:color="auto"/>
                <w:left w:val="none" w:sz="0" w:space="0" w:color="auto"/>
                <w:bottom w:val="none" w:sz="0" w:space="0" w:color="auto"/>
                <w:right w:val="none" w:sz="0" w:space="0" w:color="auto"/>
              </w:divBdr>
            </w:div>
            <w:div w:id="203371869">
              <w:marLeft w:val="0"/>
              <w:marRight w:val="0"/>
              <w:marTop w:val="0"/>
              <w:marBottom w:val="0"/>
              <w:divBdr>
                <w:top w:val="none" w:sz="0" w:space="0" w:color="auto"/>
                <w:left w:val="none" w:sz="0" w:space="0" w:color="auto"/>
                <w:bottom w:val="none" w:sz="0" w:space="0" w:color="auto"/>
                <w:right w:val="none" w:sz="0" w:space="0" w:color="auto"/>
              </w:divBdr>
            </w:div>
            <w:div w:id="208685429">
              <w:marLeft w:val="0"/>
              <w:marRight w:val="0"/>
              <w:marTop w:val="0"/>
              <w:marBottom w:val="0"/>
              <w:divBdr>
                <w:top w:val="none" w:sz="0" w:space="0" w:color="auto"/>
                <w:left w:val="none" w:sz="0" w:space="0" w:color="auto"/>
                <w:bottom w:val="none" w:sz="0" w:space="0" w:color="auto"/>
                <w:right w:val="none" w:sz="0" w:space="0" w:color="auto"/>
              </w:divBdr>
            </w:div>
            <w:div w:id="222108305">
              <w:marLeft w:val="0"/>
              <w:marRight w:val="0"/>
              <w:marTop w:val="0"/>
              <w:marBottom w:val="0"/>
              <w:divBdr>
                <w:top w:val="none" w:sz="0" w:space="0" w:color="auto"/>
                <w:left w:val="none" w:sz="0" w:space="0" w:color="auto"/>
                <w:bottom w:val="none" w:sz="0" w:space="0" w:color="auto"/>
                <w:right w:val="none" w:sz="0" w:space="0" w:color="auto"/>
              </w:divBdr>
            </w:div>
            <w:div w:id="270209072">
              <w:marLeft w:val="0"/>
              <w:marRight w:val="0"/>
              <w:marTop w:val="0"/>
              <w:marBottom w:val="0"/>
              <w:divBdr>
                <w:top w:val="none" w:sz="0" w:space="0" w:color="auto"/>
                <w:left w:val="none" w:sz="0" w:space="0" w:color="auto"/>
                <w:bottom w:val="none" w:sz="0" w:space="0" w:color="auto"/>
                <w:right w:val="none" w:sz="0" w:space="0" w:color="auto"/>
              </w:divBdr>
            </w:div>
            <w:div w:id="288829042">
              <w:marLeft w:val="0"/>
              <w:marRight w:val="0"/>
              <w:marTop w:val="0"/>
              <w:marBottom w:val="0"/>
              <w:divBdr>
                <w:top w:val="none" w:sz="0" w:space="0" w:color="auto"/>
                <w:left w:val="none" w:sz="0" w:space="0" w:color="auto"/>
                <w:bottom w:val="none" w:sz="0" w:space="0" w:color="auto"/>
                <w:right w:val="none" w:sz="0" w:space="0" w:color="auto"/>
              </w:divBdr>
            </w:div>
            <w:div w:id="290285906">
              <w:marLeft w:val="0"/>
              <w:marRight w:val="0"/>
              <w:marTop w:val="0"/>
              <w:marBottom w:val="0"/>
              <w:divBdr>
                <w:top w:val="none" w:sz="0" w:space="0" w:color="auto"/>
                <w:left w:val="none" w:sz="0" w:space="0" w:color="auto"/>
                <w:bottom w:val="none" w:sz="0" w:space="0" w:color="auto"/>
                <w:right w:val="none" w:sz="0" w:space="0" w:color="auto"/>
              </w:divBdr>
            </w:div>
            <w:div w:id="290937954">
              <w:marLeft w:val="0"/>
              <w:marRight w:val="0"/>
              <w:marTop w:val="0"/>
              <w:marBottom w:val="0"/>
              <w:divBdr>
                <w:top w:val="none" w:sz="0" w:space="0" w:color="auto"/>
                <w:left w:val="none" w:sz="0" w:space="0" w:color="auto"/>
                <w:bottom w:val="none" w:sz="0" w:space="0" w:color="auto"/>
                <w:right w:val="none" w:sz="0" w:space="0" w:color="auto"/>
              </w:divBdr>
            </w:div>
            <w:div w:id="292180062">
              <w:marLeft w:val="0"/>
              <w:marRight w:val="0"/>
              <w:marTop w:val="0"/>
              <w:marBottom w:val="0"/>
              <w:divBdr>
                <w:top w:val="none" w:sz="0" w:space="0" w:color="auto"/>
                <w:left w:val="none" w:sz="0" w:space="0" w:color="auto"/>
                <w:bottom w:val="none" w:sz="0" w:space="0" w:color="auto"/>
                <w:right w:val="none" w:sz="0" w:space="0" w:color="auto"/>
              </w:divBdr>
            </w:div>
            <w:div w:id="315496995">
              <w:marLeft w:val="0"/>
              <w:marRight w:val="0"/>
              <w:marTop w:val="0"/>
              <w:marBottom w:val="0"/>
              <w:divBdr>
                <w:top w:val="none" w:sz="0" w:space="0" w:color="auto"/>
                <w:left w:val="none" w:sz="0" w:space="0" w:color="auto"/>
                <w:bottom w:val="none" w:sz="0" w:space="0" w:color="auto"/>
                <w:right w:val="none" w:sz="0" w:space="0" w:color="auto"/>
              </w:divBdr>
            </w:div>
            <w:div w:id="324893484">
              <w:marLeft w:val="0"/>
              <w:marRight w:val="0"/>
              <w:marTop w:val="0"/>
              <w:marBottom w:val="0"/>
              <w:divBdr>
                <w:top w:val="none" w:sz="0" w:space="0" w:color="auto"/>
                <w:left w:val="none" w:sz="0" w:space="0" w:color="auto"/>
                <w:bottom w:val="none" w:sz="0" w:space="0" w:color="auto"/>
                <w:right w:val="none" w:sz="0" w:space="0" w:color="auto"/>
              </w:divBdr>
            </w:div>
            <w:div w:id="350029277">
              <w:marLeft w:val="0"/>
              <w:marRight w:val="0"/>
              <w:marTop w:val="0"/>
              <w:marBottom w:val="0"/>
              <w:divBdr>
                <w:top w:val="none" w:sz="0" w:space="0" w:color="auto"/>
                <w:left w:val="none" w:sz="0" w:space="0" w:color="auto"/>
                <w:bottom w:val="none" w:sz="0" w:space="0" w:color="auto"/>
                <w:right w:val="none" w:sz="0" w:space="0" w:color="auto"/>
              </w:divBdr>
            </w:div>
            <w:div w:id="363101007">
              <w:marLeft w:val="0"/>
              <w:marRight w:val="0"/>
              <w:marTop w:val="0"/>
              <w:marBottom w:val="0"/>
              <w:divBdr>
                <w:top w:val="none" w:sz="0" w:space="0" w:color="auto"/>
                <w:left w:val="none" w:sz="0" w:space="0" w:color="auto"/>
                <w:bottom w:val="none" w:sz="0" w:space="0" w:color="auto"/>
                <w:right w:val="none" w:sz="0" w:space="0" w:color="auto"/>
              </w:divBdr>
            </w:div>
            <w:div w:id="371077437">
              <w:marLeft w:val="0"/>
              <w:marRight w:val="0"/>
              <w:marTop w:val="0"/>
              <w:marBottom w:val="0"/>
              <w:divBdr>
                <w:top w:val="none" w:sz="0" w:space="0" w:color="auto"/>
                <w:left w:val="none" w:sz="0" w:space="0" w:color="auto"/>
                <w:bottom w:val="none" w:sz="0" w:space="0" w:color="auto"/>
                <w:right w:val="none" w:sz="0" w:space="0" w:color="auto"/>
              </w:divBdr>
            </w:div>
            <w:div w:id="382339476">
              <w:marLeft w:val="0"/>
              <w:marRight w:val="0"/>
              <w:marTop w:val="0"/>
              <w:marBottom w:val="0"/>
              <w:divBdr>
                <w:top w:val="none" w:sz="0" w:space="0" w:color="auto"/>
                <w:left w:val="none" w:sz="0" w:space="0" w:color="auto"/>
                <w:bottom w:val="none" w:sz="0" w:space="0" w:color="auto"/>
                <w:right w:val="none" w:sz="0" w:space="0" w:color="auto"/>
              </w:divBdr>
            </w:div>
            <w:div w:id="389350067">
              <w:marLeft w:val="0"/>
              <w:marRight w:val="0"/>
              <w:marTop w:val="0"/>
              <w:marBottom w:val="0"/>
              <w:divBdr>
                <w:top w:val="none" w:sz="0" w:space="0" w:color="auto"/>
                <w:left w:val="none" w:sz="0" w:space="0" w:color="auto"/>
                <w:bottom w:val="none" w:sz="0" w:space="0" w:color="auto"/>
                <w:right w:val="none" w:sz="0" w:space="0" w:color="auto"/>
              </w:divBdr>
            </w:div>
            <w:div w:id="435180611">
              <w:marLeft w:val="0"/>
              <w:marRight w:val="0"/>
              <w:marTop w:val="0"/>
              <w:marBottom w:val="0"/>
              <w:divBdr>
                <w:top w:val="none" w:sz="0" w:space="0" w:color="auto"/>
                <w:left w:val="none" w:sz="0" w:space="0" w:color="auto"/>
                <w:bottom w:val="none" w:sz="0" w:space="0" w:color="auto"/>
                <w:right w:val="none" w:sz="0" w:space="0" w:color="auto"/>
              </w:divBdr>
            </w:div>
            <w:div w:id="463162498">
              <w:marLeft w:val="0"/>
              <w:marRight w:val="0"/>
              <w:marTop w:val="0"/>
              <w:marBottom w:val="0"/>
              <w:divBdr>
                <w:top w:val="none" w:sz="0" w:space="0" w:color="auto"/>
                <w:left w:val="none" w:sz="0" w:space="0" w:color="auto"/>
                <w:bottom w:val="none" w:sz="0" w:space="0" w:color="auto"/>
                <w:right w:val="none" w:sz="0" w:space="0" w:color="auto"/>
              </w:divBdr>
            </w:div>
            <w:div w:id="470362466">
              <w:marLeft w:val="0"/>
              <w:marRight w:val="0"/>
              <w:marTop w:val="0"/>
              <w:marBottom w:val="0"/>
              <w:divBdr>
                <w:top w:val="none" w:sz="0" w:space="0" w:color="auto"/>
                <w:left w:val="none" w:sz="0" w:space="0" w:color="auto"/>
                <w:bottom w:val="none" w:sz="0" w:space="0" w:color="auto"/>
                <w:right w:val="none" w:sz="0" w:space="0" w:color="auto"/>
              </w:divBdr>
            </w:div>
            <w:div w:id="497577050">
              <w:marLeft w:val="0"/>
              <w:marRight w:val="0"/>
              <w:marTop w:val="0"/>
              <w:marBottom w:val="0"/>
              <w:divBdr>
                <w:top w:val="none" w:sz="0" w:space="0" w:color="auto"/>
                <w:left w:val="none" w:sz="0" w:space="0" w:color="auto"/>
                <w:bottom w:val="none" w:sz="0" w:space="0" w:color="auto"/>
                <w:right w:val="none" w:sz="0" w:space="0" w:color="auto"/>
              </w:divBdr>
            </w:div>
            <w:div w:id="529268978">
              <w:marLeft w:val="0"/>
              <w:marRight w:val="0"/>
              <w:marTop w:val="0"/>
              <w:marBottom w:val="0"/>
              <w:divBdr>
                <w:top w:val="none" w:sz="0" w:space="0" w:color="auto"/>
                <w:left w:val="none" w:sz="0" w:space="0" w:color="auto"/>
                <w:bottom w:val="none" w:sz="0" w:space="0" w:color="auto"/>
                <w:right w:val="none" w:sz="0" w:space="0" w:color="auto"/>
              </w:divBdr>
            </w:div>
            <w:div w:id="547574760">
              <w:marLeft w:val="0"/>
              <w:marRight w:val="0"/>
              <w:marTop w:val="0"/>
              <w:marBottom w:val="0"/>
              <w:divBdr>
                <w:top w:val="none" w:sz="0" w:space="0" w:color="auto"/>
                <w:left w:val="none" w:sz="0" w:space="0" w:color="auto"/>
                <w:bottom w:val="none" w:sz="0" w:space="0" w:color="auto"/>
                <w:right w:val="none" w:sz="0" w:space="0" w:color="auto"/>
              </w:divBdr>
            </w:div>
            <w:div w:id="550383807">
              <w:marLeft w:val="0"/>
              <w:marRight w:val="0"/>
              <w:marTop w:val="0"/>
              <w:marBottom w:val="0"/>
              <w:divBdr>
                <w:top w:val="none" w:sz="0" w:space="0" w:color="auto"/>
                <w:left w:val="none" w:sz="0" w:space="0" w:color="auto"/>
                <w:bottom w:val="none" w:sz="0" w:space="0" w:color="auto"/>
                <w:right w:val="none" w:sz="0" w:space="0" w:color="auto"/>
              </w:divBdr>
            </w:div>
            <w:div w:id="557742882">
              <w:marLeft w:val="0"/>
              <w:marRight w:val="0"/>
              <w:marTop w:val="0"/>
              <w:marBottom w:val="0"/>
              <w:divBdr>
                <w:top w:val="none" w:sz="0" w:space="0" w:color="auto"/>
                <w:left w:val="none" w:sz="0" w:space="0" w:color="auto"/>
                <w:bottom w:val="none" w:sz="0" w:space="0" w:color="auto"/>
                <w:right w:val="none" w:sz="0" w:space="0" w:color="auto"/>
              </w:divBdr>
            </w:div>
            <w:div w:id="611672937">
              <w:marLeft w:val="0"/>
              <w:marRight w:val="0"/>
              <w:marTop w:val="0"/>
              <w:marBottom w:val="0"/>
              <w:divBdr>
                <w:top w:val="none" w:sz="0" w:space="0" w:color="auto"/>
                <w:left w:val="none" w:sz="0" w:space="0" w:color="auto"/>
                <w:bottom w:val="none" w:sz="0" w:space="0" w:color="auto"/>
                <w:right w:val="none" w:sz="0" w:space="0" w:color="auto"/>
              </w:divBdr>
            </w:div>
            <w:div w:id="612905490">
              <w:marLeft w:val="0"/>
              <w:marRight w:val="0"/>
              <w:marTop w:val="0"/>
              <w:marBottom w:val="0"/>
              <w:divBdr>
                <w:top w:val="none" w:sz="0" w:space="0" w:color="auto"/>
                <w:left w:val="none" w:sz="0" w:space="0" w:color="auto"/>
                <w:bottom w:val="none" w:sz="0" w:space="0" w:color="auto"/>
                <w:right w:val="none" w:sz="0" w:space="0" w:color="auto"/>
              </w:divBdr>
            </w:div>
            <w:div w:id="623122885">
              <w:marLeft w:val="0"/>
              <w:marRight w:val="0"/>
              <w:marTop w:val="0"/>
              <w:marBottom w:val="0"/>
              <w:divBdr>
                <w:top w:val="none" w:sz="0" w:space="0" w:color="auto"/>
                <w:left w:val="none" w:sz="0" w:space="0" w:color="auto"/>
                <w:bottom w:val="none" w:sz="0" w:space="0" w:color="auto"/>
                <w:right w:val="none" w:sz="0" w:space="0" w:color="auto"/>
              </w:divBdr>
            </w:div>
            <w:div w:id="634221878">
              <w:marLeft w:val="0"/>
              <w:marRight w:val="0"/>
              <w:marTop w:val="0"/>
              <w:marBottom w:val="0"/>
              <w:divBdr>
                <w:top w:val="none" w:sz="0" w:space="0" w:color="auto"/>
                <w:left w:val="none" w:sz="0" w:space="0" w:color="auto"/>
                <w:bottom w:val="none" w:sz="0" w:space="0" w:color="auto"/>
                <w:right w:val="none" w:sz="0" w:space="0" w:color="auto"/>
              </w:divBdr>
            </w:div>
            <w:div w:id="637147292">
              <w:marLeft w:val="0"/>
              <w:marRight w:val="0"/>
              <w:marTop w:val="0"/>
              <w:marBottom w:val="0"/>
              <w:divBdr>
                <w:top w:val="none" w:sz="0" w:space="0" w:color="auto"/>
                <w:left w:val="none" w:sz="0" w:space="0" w:color="auto"/>
                <w:bottom w:val="none" w:sz="0" w:space="0" w:color="auto"/>
                <w:right w:val="none" w:sz="0" w:space="0" w:color="auto"/>
              </w:divBdr>
            </w:div>
            <w:div w:id="642659191">
              <w:marLeft w:val="0"/>
              <w:marRight w:val="0"/>
              <w:marTop w:val="0"/>
              <w:marBottom w:val="0"/>
              <w:divBdr>
                <w:top w:val="none" w:sz="0" w:space="0" w:color="auto"/>
                <w:left w:val="none" w:sz="0" w:space="0" w:color="auto"/>
                <w:bottom w:val="none" w:sz="0" w:space="0" w:color="auto"/>
                <w:right w:val="none" w:sz="0" w:space="0" w:color="auto"/>
              </w:divBdr>
            </w:div>
            <w:div w:id="648365381">
              <w:marLeft w:val="0"/>
              <w:marRight w:val="0"/>
              <w:marTop w:val="0"/>
              <w:marBottom w:val="0"/>
              <w:divBdr>
                <w:top w:val="none" w:sz="0" w:space="0" w:color="auto"/>
                <w:left w:val="none" w:sz="0" w:space="0" w:color="auto"/>
                <w:bottom w:val="none" w:sz="0" w:space="0" w:color="auto"/>
                <w:right w:val="none" w:sz="0" w:space="0" w:color="auto"/>
              </w:divBdr>
            </w:div>
            <w:div w:id="662271034">
              <w:marLeft w:val="0"/>
              <w:marRight w:val="0"/>
              <w:marTop w:val="0"/>
              <w:marBottom w:val="0"/>
              <w:divBdr>
                <w:top w:val="none" w:sz="0" w:space="0" w:color="auto"/>
                <w:left w:val="none" w:sz="0" w:space="0" w:color="auto"/>
                <w:bottom w:val="none" w:sz="0" w:space="0" w:color="auto"/>
                <w:right w:val="none" w:sz="0" w:space="0" w:color="auto"/>
              </w:divBdr>
            </w:div>
            <w:div w:id="683172553">
              <w:marLeft w:val="0"/>
              <w:marRight w:val="0"/>
              <w:marTop w:val="0"/>
              <w:marBottom w:val="0"/>
              <w:divBdr>
                <w:top w:val="none" w:sz="0" w:space="0" w:color="auto"/>
                <w:left w:val="none" w:sz="0" w:space="0" w:color="auto"/>
                <w:bottom w:val="none" w:sz="0" w:space="0" w:color="auto"/>
                <w:right w:val="none" w:sz="0" w:space="0" w:color="auto"/>
              </w:divBdr>
            </w:div>
            <w:div w:id="685443853">
              <w:marLeft w:val="0"/>
              <w:marRight w:val="0"/>
              <w:marTop w:val="0"/>
              <w:marBottom w:val="0"/>
              <w:divBdr>
                <w:top w:val="none" w:sz="0" w:space="0" w:color="auto"/>
                <w:left w:val="none" w:sz="0" w:space="0" w:color="auto"/>
                <w:bottom w:val="none" w:sz="0" w:space="0" w:color="auto"/>
                <w:right w:val="none" w:sz="0" w:space="0" w:color="auto"/>
              </w:divBdr>
            </w:div>
            <w:div w:id="730079687">
              <w:marLeft w:val="0"/>
              <w:marRight w:val="0"/>
              <w:marTop w:val="0"/>
              <w:marBottom w:val="0"/>
              <w:divBdr>
                <w:top w:val="none" w:sz="0" w:space="0" w:color="auto"/>
                <w:left w:val="none" w:sz="0" w:space="0" w:color="auto"/>
                <w:bottom w:val="none" w:sz="0" w:space="0" w:color="auto"/>
                <w:right w:val="none" w:sz="0" w:space="0" w:color="auto"/>
              </w:divBdr>
            </w:div>
            <w:div w:id="765883377">
              <w:marLeft w:val="0"/>
              <w:marRight w:val="0"/>
              <w:marTop w:val="0"/>
              <w:marBottom w:val="0"/>
              <w:divBdr>
                <w:top w:val="none" w:sz="0" w:space="0" w:color="auto"/>
                <w:left w:val="none" w:sz="0" w:space="0" w:color="auto"/>
                <w:bottom w:val="none" w:sz="0" w:space="0" w:color="auto"/>
                <w:right w:val="none" w:sz="0" w:space="0" w:color="auto"/>
              </w:divBdr>
            </w:div>
            <w:div w:id="818108750">
              <w:marLeft w:val="0"/>
              <w:marRight w:val="0"/>
              <w:marTop w:val="0"/>
              <w:marBottom w:val="0"/>
              <w:divBdr>
                <w:top w:val="none" w:sz="0" w:space="0" w:color="auto"/>
                <w:left w:val="none" w:sz="0" w:space="0" w:color="auto"/>
                <w:bottom w:val="none" w:sz="0" w:space="0" w:color="auto"/>
                <w:right w:val="none" w:sz="0" w:space="0" w:color="auto"/>
              </w:divBdr>
            </w:div>
            <w:div w:id="832642400">
              <w:marLeft w:val="0"/>
              <w:marRight w:val="0"/>
              <w:marTop w:val="0"/>
              <w:marBottom w:val="0"/>
              <w:divBdr>
                <w:top w:val="none" w:sz="0" w:space="0" w:color="auto"/>
                <w:left w:val="none" w:sz="0" w:space="0" w:color="auto"/>
                <w:bottom w:val="none" w:sz="0" w:space="0" w:color="auto"/>
                <w:right w:val="none" w:sz="0" w:space="0" w:color="auto"/>
              </w:divBdr>
            </w:div>
            <w:div w:id="847669764">
              <w:marLeft w:val="0"/>
              <w:marRight w:val="0"/>
              <w:marTop w:val="0"/>
              <w:marBottom w:val="0"/>
              <w:divBdr>
                <w:top w:val="none" w:sz="0" w:space="0" w:color="auto"/>
                <w:left w:val="none" w:sz="0" w:space="0" w:color="auto"/>
                <w:bottom w:val="none" w:sz="0" w:space="0" w:color="auto"/>
                <w:right w:val="none" w:sz="0" w:space="0" w:color="auto"/>
              </w:divBdr>
            </w:div>
            <w:div w:id="861893745">
              <w:marLeft w:val="0"/>
              <w:marRight w:val="0"/>
              <w:marTop w:val="0"/>
              <w:marBottom w:val="0"/>
              <w:divBdr>
                <w:top w:val="none" w:sz="0" w:space="0" w:color="auto"/>
                <w:left w:val="none" w:sz="0" w:space="0" w:color="auto"/>
                <w:bottom w:val="none" w:sz="0" w:space="0" w:color="auto"/>
                <w:right w:val="none" w:sz="0" w:space="0" w:color="auto"/>
              </w:divBdr>
            </w:div>
            <w:div w:id="890922450">
              <w:marLeft w:val="0"/>
              <w:marRight w:val="0"/>
              <w:marTop w:val="0"/>
              <w:marBottom w:val="0"/>
              <w:divBdr>
                <w:top w:val="none" w:sz="0" w:space="0" w:color="auto"/>
                <w:left w:val="none" w:sz="0" w:space="0" w:color="auto"/>
                <w:bottom w:val="none" w:sz="0" w:space="0" w:color="auto"/>
                <w:right w:val="none" w:sz="0" w:space="0" w:color="auto"/>
              </w:divBdr>
            </w:div>
            <w:div w:id="905914192">
              <w:marLeft w:val="0"/>
              <w:marRight w:val="0"/>
              <w:marTop w:val="0"/>
              <w:marBottom w:val="0"/>
              <w:divBdr>
                <w:top w:val="none" w:sz="0" w:space="0" w:color="auto"/>
                <w:left w:val="none" w:sz="0" w:space="0" w:color="auto"/>
                <w:bottom w:val="none" w:sz="0" w:space="0" w:color="auto"/>
                <w:right w:val="none" w:sz="0" w:space="0" w:color="auto"/>
              </w:divBdr>
            </w:div>
            <w:div w:id="919944294">
              <w:marLeft w:val="0"/>
              <w:marRight w:val="0"/>
              <w:marTop w:val="0"/>
              <w:marBottom w:val="0"/>
              <w:divBdr>
                <w:top w:val="none" w:sz="0" w:space="0" w:color="auto"/>
                <w:left w:val="none" w:sz="0" w:space="0" w:color="auto"/>
                <w:bottom w:val="none" w:sz="0" w:space="0" w:color="auto"/>
                <w:right w:val="none" w:sz="0" w:space="0" w:color="auto"/>
              </w:divBdr>
            </w:div>
            <w:div w:id="943001865">
              <w:marLeft w:val="0"/>
              <w:marRight w:val="0"/>
              <w:marTop w:val="0"/>
              <w:marBottom w:val="0"/>
              <w:divBdr>
                <w:top w:val="none" w:sz="0" w:space="0" w:color="auto"/>
                <w:left w:val="none" w:sz="0" w:space="0" w:color="auto"/>
                <w:bottom w:val="none" w:sz="0" w:space="0" w:color="auto"/>
                <w:right w:val="none" w:sz="0" w:space="0" w:color="auto"/>
              </w:divBdr>
            </w:div>
            <w:div w:id="983705913">
              <w:marLeft w:val="0"/>
              <w:marRight w:val="0"/>
              <w:marTop w:val="0"/>
              <w:marBottom w:val="0"/>
              <w:divBdr>
                <w:top w:val="none" w:sz="0" w:space="0" w:color="auto"/>
                <w:left w:val="none" w:sz="0" w:space="0" w:color="auto"/>
                <w:bottom w:val="none" w:sz="0" w:space="0" w:color="auto"/>
                <w:right w:val="none" w:sz="0" w:space="0" w:color="auto"/>
              </w:divBdr>
            </w:div>
            <w:div w:id="991106158">
              <w:marLeft w:val="0"/>
              <w:marRight w:val="0"/>
              <w:marTop w:val="0"/>
              <w:marBottom w:val="0"/>
              <w:divBdr>
                <w:top w:val="none" w:sz="0" w:space="0" w:color="auto"/>
                <w:left w:val="none" w:sz="0" w:space="0" w:color="auto"/>
                <w:bottom w:val="none" w:sz="0" w:space="0" w:color="auto"/>
                <w:right w:val="none" w:sz="0" w:space="0" w:color="auto"/>
              </w:divBdr>
            </w:div>
            <w:div w:id="1010060314">
              <w:marLeft w:val="0"/>
              <w:marRight w:val="0"/>
              <w:marTop w:val="0"/>
              <w:marBottom w:val="0"/>
              <w:divBdr>
                <w:top w:val="none" w:sz="0" w:space="0" w:color="auto"/>
                <w:left w:val="none" w:sz="0" w:space="0" w:color="auto"/>
                <w:bottom w:val="none" w:sz="0" w:space="0" w:color="auto"/>
                <w:right w:val="none" w:sz="0" w:space="0" w:color="auto"/>
              </w:divBdr>
            </w:div>
            <w:div w:id="1028604173">
              <w:marLeft w:val="0"/>
              <w:marRight w:val="0"/>
              <w:marTop w:val="0"/>
              <w:marBottom w:val="0"/>
              <w:divBdr>
                <w:top w:val="none" w:sz="0" w:space="0" w:color="auto"/>
                <w:left w:val="none" w:sz="0" w:space="0" w:color="auto"/>
                <w:bottom w:val="none" w:sz="0" w:space="0" w:color="auto"/>
                <w:right w:val="none" w:sz="0" w:space="0" w:color="auto"/>
              </w:divBdr>
            </w:div>
            <w:div w:id="1089040221">
              <w:marLeft w:val="0"/>
              <w:marRight w:val="0"/>
              <w:marTop w:val="0"/>
              <w:marBottom w:val="0"/>
              <w:divBdr>
                <w:top w:val="none" w:sz="0" w:space="0" w:color="auto"/>
                <w:left w:val="none" w:sz="0" w:space="0" w:color="auto"/>
                <w:bottom w:val="none" w:sz="0" w:space="0" w:color="auto"/>
                <w:right w:val="none" w:sz="0" w:space="0" w:color="auto"/>
              </w:divBdr>
            </w:div>
            <w:div w:id="1143307400">
              <w:marLeft w:val="0"/>
              <w:marRight w:val="0"/>
              <w:marTop w:val="0"/>
              <w:marBottom w:val="0"/>
              <w:divBdr>
                <w:top w:val="none" w:sz="0" w:space="0" w:color="auto"/>
                <w:left w:val="none" w:sz="0" w:space="0" w:color="auto"/>
                <w:bottom w:val="none" w:sz="0" w:space="0" w:color="auto"/>
                <w:right w:val="none" w:sz="0" w:space="0" w:color="auto"/>
              </w:divBdr>
            </w:div>
            <w:div w:id="1153722352">
              <w:marLeft w:val="0"/>
              <w:marRight w:val="0"/>
              <w:marTop w:val="0"/>
              <w:marBottom w:val="0"/>
              <w:divBdr>
                <w:top w:val="none" w:sz="0" w:space="0" w:color="auto"/>
                <w:left w:val="none" w:sz="0" w:space="0" w:color="auto"/>
                <w:bottom w:val="none" w:sz="0" w:space="0" w:color="auto"/>
                <w:right w:val="none" w:sz="0" w:space="0" w:color="auto"/>
              </w:divBdr>
            </w:div>
            <w:div w:id="1231502760">
              <w:marLeft w:val="0"/>
              <w:marRight w:val="0"/>
              <w:marTop w:val="0"/>
              <w:marBottom w:val="0"/>
              <w:divBdr>
                <w:top w:val="none" w:sz="0" w:space="0" w:color="auto"/>
                <w:left w:val="none" w:sz="0" w:space="0" w:color="auto"/>
                <w:bottom w:val="none" w:sz="0" w:space="0" w:color="auto"/>
                <w:right w:val="none" w:sz="0" w:space="0" w:color="auto"/>
              </w:divBdr>
            </w:div>
            <w:div w:id="1239513946">
              <w:marLeft w:val="0"/>
              <w:marRight w:val="0"/>
              <w:marTop w:val="0"/>
              <w:marBottom w:val="0"/>
              <w:divBdr>
                <w:top w:val="none" w:sz="0" w:space="0" w:color="auto"/>
                <w:left w:val="none" w:sz="0" w:space="0" w:color="auto"/>
                <w:bottom w:val="none" w:sz="0" w:space="0" w:color="auto"/>
                <w:right w:val="none" w:sz="0" w:space="0" w:color="auto"/>
              </w:divBdr>
            </w:div>
            <w:div w:id="1289164795">
              <w:marLeft w:val="0"/>
              <w:marRight w:val="0"/>
              <w:marTop w:val="0"/>
              <w:marBottom w:val="0"/>
              <w:divBdr>
                <w:top w:val="none" w:sz="0" w:space="0" w:color="auto"/>
                <w:left w:val="none" w:sz="0" w:space="0" w:color="auto"/>
                <w:bottom w:val="none" w:sz="0" w:space="0" w:color="auto"/>
                <w:right w:val="none" w:sz="0" w:space="0" w:color="auto"/>
              </w:divBdr>
            </w:div>
            <w:div w:id="1294099137">
              <w:marLeft w:val="0"/>
              <w:marRight w:val="0"/>
              <w:marTop w:val="0"/>
              <w:marBottom w:val="0"/>
              <w:divBdr>
                <w:top w:val="none" w:sz="0" w:space="0" w:color="auto"/>
                <w:left w:val="none" w:sz="0" w:space="0" w:color="auto"/>
                <w:bottom w:val="none" w:sz="0" w:space="0" w:color="auto"/>
                <w:right w:val="none" w:sz="0" w:space="0" w:color="auto"/>
              </w:divBdr>
            </w:div>
            <w:div w:id="1303459548">
              <w:marLeft w:val="0"/>
              <w:marRight w:val="0"/>
              <w:marTop w:val="0"/>
              <w:marBottom w:val="0"/>
              <w:divBdr>
                <w:top w:val="none" w:sz="0" w:space="0" w:color="auto"/>
                <w:left w:val="none" w:sz="0" w:space="0" w:color="auto"/>
                <w:bottom w:val="none" w:sz="0" w:space="0" w:color="auto"/>
                <w:right w:val="none" w:sz="0" w:space="0" w:color="auto"/>
              </w:divBdr>
            </w:div>
            <w:div w:id="1323006859">
              <w:marLeft w:val="0"/>
              <w:marRight w:val="0"/>
              <w:marTop w:val="0"/>
              <w:marBottom w:val="0"/>
              <w:divBdr>
                <w:top w:val="none" w:sz="0" w:space="0" w:color="auto"/>
                <w:left w:val="none" w:sz="0" w:space="0" w:color="auto"/>
                <w:bottom w:val="none" w:sz="0" w:space="0" w:color="auto"/>
                <w:right w:val="none" w:sz="0" w:space="0" w:color="auto"/>
              </w:divBdr>
            </w:div>
            <w:div w:id="1346833421">
              <w:marLeft w:val="0"/>
              <w:marRight w:val="0"/>
              <w:marTop w:val="0"/>
              <w:marBottom w:val="0"/>
              <w:divBdr>
                <w:top w:val="none" w:sz="0" w:space="0" w:color="auto"/>
                <w:left w:val="none" w:sz="0" w:space="0" w:color="auto"/>
                <w:bottom w:val="none" w:sz="0" w:space="0" w:color="auto"/>
                <w:right w:val="none" w:sz="0" w:space="0" w:color="auto"/>
              </w:divBdr>
            </w:div>
            <w:div w:id="1401902727">
              <w:marLeft w:val="0"/>
              <w:marRight w:val="0"/>
              <w:marTop w:val="0"/>
              <w:marBottom w:val="0"/>
              <w:divBdr>
                <w:top w:val="none" w:sz="0" w:space="0" w:color="auto"/>
                <w:left w:val="none" w:sz="0" w:space="0" w:color="auto"/>
                <w:bottom w:val="none" w:sz="0" w:space="0" w:color="auto"/>
                <w:right w:val="none" w:sz="0" w:space="0" w:color="auto"/>
              </w:divBdr>
            </w:div>
            <w:div w:id="1427337634">
              <w:marLeft w:val="0"/>
              <w:marRight w:val="0"/>
              <w:marTop w:val="0"/>
              <w:marBottom w:val="0"/>
              <w:divBdr>
                <w:top w:val="none" w:sz="0" w:space="0" w:color="auto"/>
                <w:left w:val="none" w:sz="0" w:space="0" w:color="auto"/>
                <w:bottom w:val="none" w:sz="0" w:space="0" w:color="auto"/>
                <w:right w:val="none" w:sz="0" w:space="0" w:color="auto"/>
              </w:divBdr>
            </w:div>
            <w:div w:id="1427771112">
              <w:marLeft w:val="0"/>
              <w:marRight w:val="0"/>
              <w:marTop w:val="0"/>
              <w:marBottom w:val="0"/>
              <w:divBdr>
                <w:top w:val="none" w:sz="0" w:space="0" w:color="auto"/>
                <w:left w:val="none" w:sz="0" w:space="0" w:color="auto"/>
                <w:bottom w:val="none" w:sz="0" w:space="0" w:color="auto"/>
                <w:right w:val="none" w:sz="0" w:space="0" w:color="auto"/>
              </w:divBdr>
            </w:div>
            <w:div w:id="1470247094">
              <w:marLeft w:val="0"/>
              <w:marRight w:val="0"/>
              <w:marTop w:val="0"/>
              <w:marBottom w:val="0"/>
              <w:divBdr>
                <w:top w:val="none" w:sz="0" w:space="0" w:color="auto"/>
                <w:left w:val="none" w:sz="0" w:space="0" w:color="auto"/>
                <w:bottom w:val="none" w:sz="0" w:space="0" w:color="auto"/>
                <w:right w:val="none" w:sz="0" w:space="0" w:color="auto"/>
              </w:divBdr>
            </w:div>
            <w:div w:id="1473326270">
              <w:marLeft w:val="0"/>
              <w:marRight w:val="0"/>
              <w:marTop w:val="0"/>
              <w:marBottom w:val="0"/>
              <w:divBdr>
                <w:top w:val="none" w:sz="0" w:space="0" w:color="auto"/>
                <w:left w:val="none" w:sz="0" w:space="0" w:color="auto"/>
                <w:bottom w:val="none" w:sz="0" w:space="0" w:color="auto"/>
                <w:right w:val="none" w:sz="0" w:space="0" w:color="auto"/>
              </w:divBdr>
            </w:div>
            <w:div w:id="1473983422">
              <w:marLeft w:val="0"/>
              <w:marRight w:val="0"/>
              <w:marTop w:val="0"/>
              <w:marBottom w:val="0"/>
              <w:divBdr>
                <w:top w:val="none" w:sz="0" w:space="0" w:color="auto"/>
                <w:left w:val="none" w:sz="0" w:space="0" w:color="auto"/>
                <w:bottom w:val="none" w:sz="0" w:space="0" w:color="auto"/>
                <w:right w:val="none" w:sz="0" w:space="0" w:color="auto"/>
              </w:divBdr>
            </w:div>
            <w:div w:id="1545291748">
              <w:marLeft w:val="0"/>
              <w:marRight w:val="0"/>
              <w:marTop w:val="0"/>
              <w:marBottom w:val="0"/>
              <w:divBdr>
                <w:top w:val="none" w:sz="0" w:space="0" w:color="auto"/>
                <w:left w:val="none" w:sz="0" w:space="0" w:color="auto"/>
                <w:bottom w:val="none" w:sz="0" w:space="0" w:color="auto"/>
                <w:right w:val="none" w:sz="0" w:space="0" w:color="auto"/>
              </w:divBdr>
            </w:div>
            <w:div w:id="1616863093">
              <w:marLeft w:val="0"/>
              <w:marRight w:val="0"/>
              <w:marTop w:val="0"/>
              <w:marBottom w:val="0"/>
              <w:divBdr>
                <w:top w:val="none" w:sz="0" w:space="0" w:color="auto"/>
                <w:left w:val="none" w:sz="0" w:space="0" w:color="auto"/>
                <w:bottom w:val="none" w:sz="0" w:space="0" w:color="auto"/>
                <w:right w:val="none" w:sz="0" w:space="0" w:color="auto"/>
              </w:divBdr>
            </w:div>
            <w:div w:id="1619602195">
              <w:marLeft w:val="0"/>
              <w:marRight w:val="0"/>
              <w:marTop w:val="0"/>
              <w:marBottom w:val="0"/>
              <w:divBdr>
                <w:top w:val="none" w:sz="0" w:space="0" w:color="auto"/>
                <w:left w:val="none" w:sz="0" w:space="0" w:color="auto"/>
                <w:bottom w:val="none" w:sz="0" w:space="0" w:color="auto"/>
                <w:right w:val="none" w:sz="0" w:space="0" w:color="auto"/>
              </w:divBdr>
            </w:div>
            <w:div w:id="1627616030">
              <w:marLeft w:val="0"/>
              <w:marRight w:val="0"/>
              <w:marTop w:val="0"/>
              <w:marBottom w:val="0"/>
              <w:divBdr>
                <w:top w:val="none" w:sz="0" w:space="0" w:color="auto"/>
                <w:left w:val="none" w:sz="0" w:space="0" w:color="auto"/>
                <w:bottom w:val="none" w:sz="0" w:space="0" w:color="auto"/>
                <w:right w:val="none" w:sz="0" w:space="0" w:color="auto"/>
              </w:divBdr>
            </w:div>
            <w:div w:id="1759398126">
              <w:marLeft w:val="0"/>
              <w:marRight w:val="0"/>
              <w:marTop w:val="0"/>
              <w:marBottom w:val="0"/>
              <w:divBdr>
                <w:top w:val="none" w:sz="0" w:space="0" w:color="auto"/>
                <w:left w:val="none" w:sz="0" w:space="0" w:color="auto"/>
                <w:bottom w:val="none" w:sz="0" w:space="0" w:color="auto"/>
                <w:right w:val="none" w:sz="0" w:space="0" w:color="auto"/>
              </w:divBdr>
            </w:div>
            <w:div w:id="1811560056">
              <w:marLeft w:val="0"/>
              <w:marRight w:val="0"/>
              <w:marTop w:val="0"/>
              <w:marBottom w:val="0"/>
              <w:divBdr>
                <w:top w:val="none" w:sz="0" w:space="0" w:color="auto"/>
                <w:left w:val="none" w:sz="0" w:space="0" w:color="auto"/>
                <w:bottom w:val="none" w:sz="0" w:space="0" w:color="auto"/>
                <w:right w:val="none" w:sz="0" w:space="0" w:color="auto"/>
              </w:divBdr>
            </w:div>
            <w:div w:id="1816802245">
              <w:marLeft w:val="0"/>
              <w:marRight w:val="0"/>
              <w:marTop w:val="0"/>
              <w:marBottom w:val="0"/>
              <w:divBdr>
                <w:top w:val="none" w:sz="0" w:space="0" w:color="auto"/>
                <w:left w:val="none" w:sz="0" w:space="0" w:color="auto"/>
                <w:bottom w:val="none" w:sz="0" w:space="0" w:color="auto"/>
                <w:right w:val="none" w:sz="0" w:space="0" w:color="auto"/>
              </w:divBdr>
            </w:div>
            <w:div w:id="1877963215">
              <w:marLeft w:val="0"/>
              <w:marRight w:val="0"/>
              <w:marTop w:val="0"/>
              <w:marBottom w:val="0"/>
              <w:divBdr>
                <w:top w:val="none" w:sz="0" w:space="0" w:color="auto"/>
                <w:left w:val="none" w:sz="0" w:space="0" w:color="auto"/>
                <w:bottom w:val="none" w:sz="0" w:space="0" w:color="auto"/>
                <w:right w:val="none" w:sz="0" w:space="0" w:color="auto"/>
              </w:divBdr>
            </w:div>
            <w:div w:id="1890650233">
              <w:marLeft w:val="0"/>
              <w:marRight w:val="0"/>
              <w:marTop w:val="0"/>
              <w:marBottom w:val="0"/>
              <w:divBdr>
                <w:top w:val="none" w:sz="0" w:space="0" w:color="auto"/>
                <w:left w:val="none" w:sz="0" w:space="0" w:color="auto"/>
                <w:bottom w:val="none" w:sz="0" w:space="0" w:color="auto"/>
                <w:right w:val="none" w:sz="0" w:space="0" w:color="auto"/>
              </w:divBdr>
            </w:div>
            <w:div w:id="1899323764">
              <w:marLeft w:val="0"/>
              <w:marRight w:val="0"/>
              <w:marTop w:val="0"/>
              <w:marBottom w:val="0"/>
              <w:divBdr>
                <w:top w:val="none" w:sz="0" w:space="0" w:color="auto"/>
                <w:left w:val="none" w:sz="0" w:space="0" w:color="auto"/>
                <w:bottom w:val="none" w:sz="0" w:space="0" w:color="auto"/>
                <w:right w:val="none" w:sz="0" w:space="0" w:color="auto"/>
              </w:divBdr>
            </w:div>
            <w:div w:id="1906717536">
              <w:marLeft w:val="0"/>
              <w:marRight w:val="0"/>
              <w:marTop w:val="0"/>
              <w:marBottom w:val="0"/>
              <w:divBdr>
                <w:top w:val="none" w:sz="0" w:space="0" w:color="auto"/>
                <w:left w:val="none" w:sz="0" w:space="0" w:color="auto"/>
                <w:bottom w:val="none" w:sz="0" w:space="0" w:color="auto"/>
                <w:right w:val="none" w:sz="0" w:space="0" w:color="auto"/>
              </w:divBdr>
            </w:div>
            <w:div w:id="1966496792">
              <w:marLeft w:val="0"/>
              <w:marRight w:val="0"/>
              <w:marTop w:val="0"/>
              <w:marBottom w:val="0"/>
              <w:divBdr>
                <w:top w:val="none" w:sz="0" w:space="0" w:color="auto"/>
                <w:left w:val="none" w:sz="0" w:space="0" w:color="auto"/>
                <w:bottom w:val="none" w:sz="0" w:space="0" w:color="auto"/>
                <w:right w:val="none" w:sz="0" w:space="0" w:color="auto"/>
              </w:divBdr>
            </w:div>
            <w:div w:id="1986201126">
              <w:marLeft w:val="0"/>
              <w:marRight w:val="0"/>
              <w:marTop w:val="0"/>
              <w:marBottom w:val="0"/>
              <w:divBdr>
                <w:top w:val="none" w:sz="0" w:space="0" w:color="auto"/>
                <w:left w:val="none" w:sz="0" w:space="0" w:color="auto"/>
                <w:bottom w:val="none" w:sz="0" w:space="0" w:color="auto"/>
                <w:right w:val="none" w:sz="0" w:space="0" w:color="auto"/>
              </w:divBdr>
            </w:div>
            <w:div w:id="1992899807">
              <w:marLeft w:val="0"/>
              <w:marRight w:val="0"/>
              <w:marTop w:val="0"/>
              <w:marBottom w:val="0"/>
              <w:divBdr>
                <w:top w:val="none" w:sz="0" w:space="0" w:color="auto"/>
                <w:left w:val="none" w:sz="0" w:space="0" w:color="auto"/>
                <w:bottom w:val="none" w:sz="0" w:space="0" w:color="auto"/>
                <w:right w:val="none" w:sz="0" w:space="0" w:color="auto"/>
              </w:divBdr>
            </w:div>
            <w:div w:id="2066827684">
              <w:marLeft w:val="0"/>
              <w:marRight w:val="0"/>
              <w:marTop w:val="0"/>
              <w:marBottom w:val="0"/>
              <w:divBdr>
                <w:top w:val="none" w:sz="0" w:space="0" w:color="auto"/>
                <w:left w:val="none" w:sz="0" w:space="0" w:color="auto"/>
                <w:bottom w:val="none" w:sz="0" w:space="0" w:color="auto"/>
                <w:right w:val="none" w:sz="0" w:space="0" w:color="auto"/>
              </w:divBdr>
            </w:div>
            <w:div w:id="2078475771">
              <w:marLeft w:val="0"/>
              <w:marRight w:val="0"/>
              <w:marTop w:val="0"/>
              <w:marBottom w:val="0"/>
              <w:divBdr>
                <w:top w:val="none" w:sz="0" w:space="0" w:color="auto"/>
                <w:left w:val="none" w:sz="0" w:space="0" w:color="auto"/>
                <w:bottom w:val="none" w:sz="0" w:space="0" w:color="auto"/>
                <w:right w:val="none" w:sz="0" w:space="0" w:color="auto"/>
              </w:divBdr>
            </w:div>
            <w:div w:id="2109889816">
              <w:marLeft w:val="0"/>
              <w:marRight w:val="0"/>
              <w:marTop w:val="0"/>
              <w:marBottom w:val="0"/>
              <w:divBdr>
                <w:top w:val="none" w:sz="0" w:space="0" w:color="auto"/>
                <w:left w:val="none" w:sz="0" w:space="0" w:color="auto"/>
                <w:bottom w:val="none" w:sz="0" w:space="0" w:color="auto"/>
                <w:right w:val="none" w:sz="0" w:space="0" w:color="auto"/>
              </w:divBdr>
            </w:div>
            <w:div w:id="2129081717">
              <w:marLeft w:val="0"/>
              <w:marRight w:val="0"/>
              <w:marTop w:val="0"/>
              <w:marBottom w:val="0"/>
              <w:divBdr>
                <w:top w:val="none" w:sz="0" w:space="0" w:color="auto"/>
                <w:left w:val="none" w:sz="0" w:space="0" w:color="auto"/>
                <w:bottom w:val="none" w:sz="0" w:space="0" w:color="auto"/>
                <w:right w:val="none" w:sz="0" w:space="0" w:color="auto"/>
              </w:divBdr>
            </w:div>
            <w:div w:id="21410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1906">
      <w:bodyDiv w:val="1"/>
      <w:marLeft w:val="0"/>
      <w:marRight w:val="0"/>
      <w:marTop w:val="0"/>
      <w:marBottom w:val="0"/>
      <w:divBdr>
        <w:top w:val="none" w:sz="0" w:space="0" w:color="auto"/>
        <w:left w:val="none" w:sz="0" w:space="0" w:color="auto"/>
        <w:bottom w:val="none" w:sz="0" w:space="0" w:color="auto"/>
        <w:right w:val="none" w:sz="0" w:space="0" w:color="auto"/>
      </w:divBdr>
      <w:divsChild>
        <w:div w:id="1112549584">
          <w:marLeft w:val="0"/>
          <w:marRight w:val="0"/>
          <w:marTop w:val="0"/>
          <w:marBottom w:val="0"/>
          <w:divBdr>
            <w:top w:val="none" w:sz="0" w:space="0" w:color="auto"/>
            <w:left w:val="none" w:sz="0" w:space="0" w:color="auto"/>
            <w:bottom w:val="none" w:sz="0" w:space="0" w:color="auto"/>
            <w:right w:val="none" w:sz="0" w:space="0" w:color="auto"/>
          </w:divBdr>
          <w:divsChild>
            <w:div w:id="157229739">
              <w:marLeft w:val="0"/>
              <w:marRight w:val="0"/>
              <w:marTop w:val="0"/>
              <w:marBottom w:val="0"/>
              <w:divBdr>
                <w:top w:val="none" w:sz="0" w:space="0" w:color="auto"/>
                <w:left w:val="none" w:sz="0" w:space="0" w:color="auto"/>
                <w:bottom w:val="none" w:sz="0" w:space="0" w:color="auto"/>
                <w:right w:val="none" w:sz="0" w:space="0" w:color="auto"/>
              </w:divBdr>
            </w:div>
            <w:div w:id="219369008">
              <w:marLeft w:val="0"/>
              <w:marRight w:val="0"/>
              <w:marTop w:val="0"/>
              <w:marBottom w:val="0"/>
              <w:divBdr>
                <w:top w:val="none" w:sz="0" w:space="0" w:color="auto"/>
                <w:left w:val="none" w:sz="0" w:space="0" w:color="auto"/>
                <w:bottom w:val="none" w:sz="0" w:space="0" w:color="auto"/>
                <w:right w:val="none" w:sz="0" w:space="0" w:color="auto"/>
              </w:divBdr>
            </w:div>
            <w:div w:id="220093028">
              <w:marLeft w:val="0"/>
              <w:marRight w:val="0"/>
              <w:marTop w:val="0"/>
              <w:marBottom w:val="0"/>
              <w:divBdr>
                <w:top w:val="none" w:sz="0" w:space="0" w:color="auto"/>
                <w:left w:val="none" w:sz="0" w:space="0" w:color="auto"/>
                <w:bottom w:val="none" w:sz="0" w:space="0" w:color="auto"/>
                <w:right w:val="none" w:sz="0" w:space="0" w:color="auto"/>
              </w:divBdr>
            </w:div>
            <w:div w:id="234705436">
              <w:marLeft w:val="0"/>
              <w:marRight w:val="0"/>
              <w:marTop w:val="0"/>
              <w:marBottom w:val="0"/>
              <w:divBdr>
                <w:top w:val="none" w:sz="0" w:space="0" w:color="auto"/>
                <w:left w:val="none" w:sz="0" w:space="0" w:color="auto"/>
                <w:bottom w:val="none" w:sz="0" w:space="0" w:color="auto"/>
                <w:right w:val="none" w:sz="0" w:space="0" w:color="auto"/>
              </w:divBdr>
            </w:div>
            <w:div w:id="333804241">
              <w:marLeft w:val="0"/>
              <w:marRight w:val="0"/>
              <w:marTop w:val="0"/>
              <w:marBottom w:val="0"/>
              <w:divBdr>
                <w:top w:val="none" w:sz="0" w:space="0" w:color="auto"/>
                <w:left w:val="none" w:sz="0" w:space="0" w:color="auto"/>
                <w:bottom w:val="none" w:sz="0" w:space="0" w:color="auto"/>
                <w:right w:val="none" w:sz="0" w:space="0" w:color="auto"/>
              </w:divBdr>
            </w:div>
            <w:div w:id="344941185">
              <w:marLeft w:val="0"/>
              <w:marRight w:val="0"/>
              <w:marTop w:val="0"/>
              <w:marBottom w:val="0"/>
              <w:divBdr>
                <w:top w:val="none" w:sz="0" w:space="0" w:color="auto"/>
                <w:left w:val="none" w:sz="0" w:space="0" w:color="auto"/>
                <w:bottom w:val="none" w:sz="0" w:space="0" w:color="auto"/>
                <w:right w:val="none" w:sz="0" w:space="0" w:color="auto"/>
              </w:divBdr>
            </w:div>
            <w:div w:id="346251689">
              <w:marLeft w:val="0"/>
              <w:marRight w:val="0"/>
              <w:marTop w:val="0"/>
              <w:marBottom w:val="0"/>
              <w:divBdr>
                <w:top w:val="none" w:sz="0" w:space="0" w:color="auto"/>
                <w:left w:val="none" w:sz="0" w:space="0" w:color="auto"/>
                <w:bottom w:val="none" w:sz="0" w:space="0" w:color="auto"/>
                <w:right w:val="none" w:sz="0" w:space="0" w:color="auto"/>
              </w:divBdr>
            </w:div>
            <w:div w:id="360321106">
              <w:marLeft w:val="0"/>
              <w:marRight w:val="0"/>
              <w:marTop w:val="0"/>
              <w:marBottom w:val="0"/>
              <w:divBdr>
                <w:top w:val="none" w:sz="0" w:space="0" w:color="auto"/>
                <w:left w:val="none" w:sz="0" w:space="0" w:color="auto"/>
                <w:bottom w:val="none" w:sz="0" w:space="0" w:color="auto"/>
                <w:right w:val="none" w:sz="0" w:space="0" w:color="auto"/>
              </w:divBdr>
            </w:div>
            <w:div w:id="361638619">
              <w:marLeft w:val="0"/>
              <w:marRight w:val="0"/>
              <w:marTop w:val="0"/>
              <w:marBottom w:val="0"/>
              <w:divBdr>
                <w:top w:val="none" w:sz="0" w:space="0" w:color="auto"/>
                <w:left w:val="none" w:sz="0" w:space="0" w:color="auto"/>
                <w:bottom w:val="none" w:sz="0" w:space="0" w:color="auto"/>
                <w:right w:val="none" w:sz="0" w:space="0" w:color="auto"/>
              </w:divBdr>
            </w:div>
            <w:div w:id="361903409">
              <w:marLeft w:val="0"/>
              <w:marRight w:val="0"/>
              <w:marTop w:val="0"/>
              <w:marBottom w:val="0"/>
              <w:divBdr>
                <w:top w:val="none" w:sz="0" w:space="0" w:color="auto"/>
                <w:left w:val="none" w:sz="0" w:space="0" w:color="auto"/>
                <w:bottom w:val="none" w:sz="0" w:space="0" w:color="auto"/>
                <w:right w:val="none" w:sz="0" w:space="0" w:color="auto"/>
              </w:divBdr>
            </w:div>
            <w:div w:id="363411966">
              <w:marLeft w:val="0"/>
              <w:marRight w:val="0"/>
              <w:marTop w:val="0"/>
              <w:marBottom w:val="0"/>
              <w:divBdr>
                <w:top w:val="none" w:sz="0" w:space="0" w:color="auto"/>
                <w:left w:val="none" w:sz="0" w:space="0" w:color="auto"/>
                <w:bottom w:val="none" w:sz="0" w:space="0" w:color="auto"/>
                <w:right w:val="none" w:sz="0" w:space="0" w:color="auto"/>
              </w:divBdr>
            </w:div>
            <w:div w:id="394158464">
              <w:marLeft w:val="0"/>
              <w:marRight w:val="0"/>
              <w:marTop w:val="0"/>
              <w:marBottom w:val="0"/>
              <w:divBdr>
                <w:top w:val="none" w:sz="0" w:space="0" w:color="auto"/>
                <w:left w:val="none" w:sz="0" w:space="0" w:color="auto"/>
                <w:bottom w:val="none" w:sz="0" w:space="0" w:color="auto"/>
                <w:right w:val="none" w:sz="0" w:space="0" w:color="auto"/>
              </w:divBdr>
            </w:div>
            <w:div w:id="398602031">
              <w:marLeft w:val="0"/>
              <w:marRight w:val="0"/>
              <w:marTop w:val="0"/>
              <w:marBottom w:val="0"/>
              <w:divBdr>
                <w:top w:val="none" w:sz="0" w:space="0" w:color="auto"/>
                <w:left w:val="none" w:sz="0" w:space="0" w:color="auto"/>
                <w:bottom w:val="none" w:sz="0" w:space="0" w:color="auto"/>
                <w:right w:val="none" w:sz="0" w:space="0" w:color="auto"/>
              </w:divBdr>
            </w:div>
            <w:div w:id="415438816">
              <w:marLeft w:val="0"/>
              <w:marRight w:val="0"/>
              <w:marTop w:val="0"/>
              <w:marBottom w:val="0"/>
              <w:divBdr>
                <w:top w:val="none" w:sz="0" w:space="0" w:color="auto"/>
                <w:left w:val="none" w:sz="0" w:space="0" w:color="auto"/>
                <w:bottom w:val="none" w:sz="0" w:space="0" w:color="auto"/>
                <w:right w:val="none" w:sz="0" w:space="0" w:color="auto"/>
              </w:divBdr>
            </w:div>
            <w:div w:id="431046528">
              <w:marLeft w:val="0"/>
              <w:marRight w:val="0"/>
              <w:marTop w:val="0"/>
              <w:marBottom w:val="0"/>
              <w:divBdr>
                <w:top w:val="none" w:sz="0" w:space="0" w:color="auto"/>
                <w:left w:val="none" w:sz="0" w:space="0" w:color="auto"/>
                <w:bottom w:val="none" w:sz="0" w:space="0" w:color="auto"/>
                <w:right w:val="none" w:sz="0" w:space="0" w:color="auto"/>
              </w:divBdr>
            </w:div>
            <w:div w:id="445346769">
              <w:marLeft w:val="0"/>
              <w:marRight w:val="0"/>
              <w:marTop w:val="0"/>
              <w:marBottom w:val="0"/>
              <w:divBdr>
                <w:top w:val="none" w:sz="0" w:space="0" w:color="auto"/>
                <w:left w:val="none" w:sz="0" w:space="0" w:color="auto"/>
                <w:bottom w:val="none" w:sz="0" w:space="0" w:color="auto"/>
                <w:right w:val="none" w:sz="0" w:space="0" w:color="auto"/>
              </w:divBdr>
            </w:div>
            <w:div w:id="464347795">
              <w:marLeft w:val="0"/>
              <w:marRight w:val="0"/>
              <w:marTop w:val="0"/>
              <w:marBottom w:val="0"/>
              <w:divBdr>
                <w:top w:val="none" w:sz="0" w:space="0" w:color="auto"/>
                <w:left w:val="none" w:sz="0" w:space="0" w:color="auto"/>
                <w:bottom w:val="none" w:sz="0" w:space="0" w:color="auto"/>
                <w:right w:val="none" w:sz="0" w:space="0" w:color="auto"/>
              </w:divBdr>
            </w:div>
            <w:div w:id="473911537">
              <w:marLeft w:val="0"/>
              <w:marRight w:val="0"/>
              <w:marTop w:val="0"/>
              <w:marBottom w:val="0"/>
              <w:divBdr>
                <w:top w:val="none" w:sz="0" w:space="0" w:color="auto"/>
                <w:left w:val="none" w:sz="0" w:space="0" w:color="auto"/>
                <w:bottom w:val="none" w:sz="0" w:space="0" w:color="auto"/>
                <w:right w:val="none" w:sz="0" w:space="0" w:color="auto"/>
              </w:divBdr>
            </w:div>
            <w:div w:id="546917709">
              <w:marLeft w:val="0"/>
              <w:marRight w:val="0"/>
              <w:marTop w:val="0"/>
              <w:marBottom w:val="0"/>
              <w:divBdr>
                <w:top w:val="none" w:sz="0" w:space="0" w:color="auto"/>
                <w:left w:val="none" w:sz="0" w:space="0" w:color="auto"/>
                <w:bottom w:val="none" w:sz="0" w:space="0" w:color="auto"/>
                <w:right w:val="none" w:sz="0" w:space="0" w:color="auto"/>
              </w:divBdr>
            </w:div>
            <w:div w:id="553926940">
              <w:marLeft w:val="0"/>
              <w:marRight w:val="0"/>
              <w:marTop w:val="0"/>
              <w:marBottom w:val="0"/>
              <w:divBdr>
                <w:top w:val="none" w:sz="0" w:space="0" w:color="auto"/>
                <w:left w:val="none" w:sz="0" w:space="0" w:color="auto"/>
                <w:bottom w:val="none" w:sz="0" w:space="0" w:color="auto"/>
                <w:right w:val="none" w:sz="0" w:space="0" w:color="auto"/>
              </w:divBdr>
            </w:div>
            <w:div w:id="566840123">
              <w:marLeft w:val="0"/>
              <w:marRight w:val="0"/>
              <w:marTop w:val="0"/>
              <w:marBottom w:val="0"/>
              <w:divBdr>
                <w:top w:val="none" w:sz="0" w:space="0" w:color="auto"/>
                <w:left w:val="none" w:sz="0" w:space="0" w:color="auto"/>
                <w:bottom w:val="none" w:sz="0" w:space="0" w:color="auto"/>
                <w:right w:val="none" w:sz="0" w:space="0" w:color="auto"/>
              </w:divBdr>
            </w:div>
            <w:div w:id="593711252">
              <w:marLeft w:val="0"/>
              <w:marRight w:val="0"/>
              <w:marTop w:val="0"/>
              <w:marBottom w:val="0"/>
              <w:divBdr>
                <w:top w:val="none" w:sz="0" w:space="0" w:color="auto"/>
                <w:left w:val="none" w:sz="0" w:space="0" w:color="auto"/>
                <w:bottom w:val="none" w:sz="0" w:space="0" w:color="auto"/>
                <w:right w:val="none" w:sz="0" w:space="0" w:color="auto"/>
              </w:divBdr>
            </w:div>
            <w:div w:id="653414162">
              <w:marLeft w:val="0"/>
              <w:marRight w:val="0"/>
              <w:marTop w:val="0"/>
              <w:marBottom w:val="0"/>
              <w:divBdr>
                <w:top w:val="none" w:sz="0" w:space="0" w:color="auto"/>
                <w:left w:val="none" w:sz="0" w:space="0" w:color="auto"/>
                <w:bottom w:val="none" w:sz="0" w:space="0" w:color="auto"/>
                <w:right w:val="none" w:sz="0" w:space="0" w:color="auto"/>
              </w:divBdr>
            </w:div>
            <w:div w:id="653491486">
              <w:marLeft w:val="0"/>
              <w:marRight w:val="0"/>
              <w:marTop w:val="0"/>
              <w:marBottom w:val="0"/>
              <w:divBdr>
                <w:top w:val="none" w:sz="0" w:space="0" w:color="auto"/>
                <w:left w:val="none" w:sz="0" w:space="0" w:color="auto"/>
                <w:bottom w:val="none" w:sz="0" w:space="0" w:color="auto"/>
                <w:right w:val="none" w:sz="0" w:space="0" w:color="auto"/>
              </w:divBdr>
            </w:div>
            <w:div w:id="654534964">
              <w:marLeft w:val="0"/>
              <w:marRight w:val="0"/>
              <w:marTop w:val="0"/>
              <w:marBottom w:val="0"/>
              <w:divBdr>
                <w:top w:val="none" w:sz="0" w:space="0" w:color="auto"/>
                <w:left w:val="none" w:sz="0" w:space="0" w:color="auto"/>
                <w:bottom w:val="none" w:sz="0" w:space="0" w:color="auto"/>
                <w:right w:val="none" w:sz="0" w:space="0" w:color="auto"/>
              </w:divBdr>
            </w:div>
            <w:div w:id="685639974">
              <w:marLeft w:val="0"/>
              <w:marRight w:val="0"/>
              <w:marTop w:val="0"/>
              <w:marBottom w:val="0"/>
              <w:divBdr>
                <w:top w:val="none" w:sz="0" w:space="0" w:color="auto"/>
                <w:left w:val="none" w:sz="0" w:space="0" w:color="auto"/>
                <w:bottom w:val="none" w:sz="0" w:space="0" w:color="auto"/>
                <w:right w:val="none" w:sz="0" w:space="0" w:color="auto"/>
              </w:divBdr>
            </w:div>
            <w:div w:id="713042484">
              <w:marLeft w:val="0"/>
              <w:marRight w:val="0"/>
              <w:marTop w:val="0"/>
              <w:marBottom w:val="0"/>
              <w:divBdr>
                <w:top w:val="none" w:sz="0" w:space="0" w:color="auto"/>
                <w:left w:val="none" w:sz="0" w:space="0" w:color="auto"/>
                <w:bottom w:val="none" w:sz="0" w:space="0" w:color="auto"/>
                <w:right w:val="none" w:sz="0" w:space="0" w:color="auto"/>
              </w:divBdr>
            </w:div>
            <w:div w:id="732964995">
              <w:marLeft w:val="0"/>
              <w:marRight w:val="0"/>
              <w:marTop w:val="0"/>
              <w:marBottom w:val="0"/>
              <w:divBdr>
                <w:top w:val="none" w:sz="0" w:space="0" w:color="auto"/>
                <w:left w:val="none" w:sz="0" w:space="0" w:color="auto"/>
                <w:bottom w:val="none" w:sz="0" w:space="0" w:color="auto"/>
                <w:right w:val="none" w:sz="0" w:space="0" w:color="auto"/>
              </w:divBdr>
            </w:div>
            <w:div w:id="835729913">
              <w:marLeft w:val="0"/>
              <w:marRight w:val="0"/>
              <w:marTop w:val="0"/>
              <w:marBottom w:val="0"/>
              <w:divBdr>
                <w:top w:val="none" w:sz="0" w:space="0" w:color="auto"/>
                <w:left w:val="none" w:sz="0" w:space="0" w:color="auto"/>
                <w:bottom w:val="none" w:sz="0" w:space="0" w:color="auto"/>
                <w:right w:val="none" w:sz="0" w:space="0" w:color="auto"/>
              </w:divBdr>
            </w:div>
            <w:div w:id="843978563">
              <w:marLeft w:val="0"/>
              <w:marRight w:val="0"/>
              <w:marTop w:val="0"/>
              <w:marBottom w:val="0"/>
              <w:divBdr>
                <w:top w:val="none" w:sz="0" w:space="0" w:color="auto"/>
                <w:left w:val="none" w:sz="0" w:space="0" w:color="auto"/>
                <w:bottom w:val="none" w:sz="0" w:space="0" w:color="auto"/>
                <w:right w:val="none" w:sz="0" w:space="0" w:color="auto"/>
              </w:divBdr>
            </w:div>
            <w:div w:id="851069683">
              <w:marLeft w:val="0"/>
              <w:marRight w:val="0"/>
              <w:marTop w:val="0"/>
              <w:marBottom w:val="0"/>
              <w:divBdr>
                <w:top w:val="none" w:sz="0" w:space="0" w:color="auto"/>
                <w:left w:val="none" w:sz="0" w:space="0" w:color="auto"/>
                <w:bottom w:val="none" w:sz="0" w:space="0" w:color="auto"/>
                <w:right w:val="none" w:sz="0" w:space="0" w:color="auto"/>
              </w:divBdr>
            </w:div>
            <w:div w:id="866409553">
              <w:marLeft w:val="0"/>
              <w:marRight w:val="0"/>
              <w:marTop w:val="0"/>
              <w:marBottom w:val="0"/>
              <w:divBdr>
                <w:top w:val="none" w:sz="0" w:space="0" w:color="auto"/>
                <w:left w:val="none" w:sz="0" w:space="0" w:color="auto"/>
                <w:bottom w:val="none" w:sz="0" w:space="0" w:color="auto"/>
                <w:right w:val="none" w:sz="0" w:space="0" w:color="auto"/>
              </w:divBdr>
            </w:div>
            <w:div w:id="868026964">
              <w:marLeft w:val="0"/>
              <w:marRight w:val="0"/>
              <w:marTop w:val="0"/>
              <w:marBottom w:val="0"/>
              <w:divBdr>
                <w:top w:val="none" w:sz="0" w:space="0" w:color="auto"/>
                <w:left w:val="none" w:sz="0" w:space="0" w:color="auto"/>
                <w:bottom w:val="none" w:sz="0" w:space="0" w:color="auto"/>
                <w:right w:val="none" w:sz="0" w:space="0" w:color="auto"/>
              </w:divBdr>
            </w:div>
            <w:div w:id="874270539">
              <w:marLeft w:val="0"/>
              <w:marRight w:val="0"/>
              <w:marTop w:val="0"/>
              <w:marBottom w:val="0"/>
              <w:divBdr>
                <w:top w:val="none" w:sz="0" w:space="0" w:color="auto"/>
                <w:left w:val="none" w:sz="0" w:space="0" w:color="auto"/>
                <w:bottom w:val="none" w:sz="0" w:space="0" w:color="auto"/>
                <w:right w:val="none" w:sz="0" w:space="0" w:color="auto"/>
              </w:divBdr>
            </w:div>
            <w:div w:id="895240919">
              <w:marLeft w:val="0"/>
              <w:marRight w:val="0"/>
              <w:marTop w:val="0"/>
              <w:marBottom w:val="0"/>
              <w:divBdr>
                <w:top w:val="none" w:sz="0" w:space="0" w:color="auto"/>
                <w:left w:val="none" w:sz="0" w:space="0" w:color="auto"/>
                <w:bottom w:val="none" w:sz="0" w:space="0" w:color="auto"/>
                <w:right w:val="none" w:sz="0" w:space="0" w:color="auto"/>
              </w:divBdr>
            </w:div>
            <w:div w:id="899368203">
              <w:marLeft w:val="0"/>
              <w:marRight w:val="0"/>
              <w:marTop w:val="0"/>
              <w:marBottom w:val="0"/>
              <w:divBdr>
                <w:top w:val="none" w:sz="0" w:space="0" w:color="auto"/>
                <w:left w:val="none" w:sz="0" w:space="0" w:color="auto"/>
                <w:bottom w:val="none" w:sz="0" w:space="0" w:color="auto"/>
                <w:right w:val="none" w:sz="0" w:space="0" w:color="auto"/>
              </w:divBdr>
            </w:div>
            <w:div w:id="928587514">
              <w:marLeft w:val="0"/>
              <w:marRight w:val="0"/>
              <w:marTop w:val="0"/>
              <w:marBottom w:val="0"/>
              <w:divBdr>
                <w:top w:val="none" w:sz="0" w:space="0" w:color="auto"/>
                <w:left w:val="none" w:sz="0" w:space="0" w:color="auto"/>
                <w:bottom w:val="none" w:sz="0" w:space="0" w:color="auto"/>
                <w:right w:val="none" w:sz="0" w:space="0" w:color="auto"/>
              </w:divBdr>
            </w:div>
            <w:div w:id="932667292">
              <w:marLeft w:val="0"/>
              <w:marRight w:val="0"/>
              <w:marTop w:val="0"/>
              <w:marBottom w:val="0"/>
              <w:divBdr>
                <w:top w:val="none" w:sz="0" w:space="0" w:color="auto"/>
                <w:left w:val="none" w:sz="0" w:space="0" w:color="auto"/>
                <w:bottom w:val="none" w:sz="0" w:space="0" w:color="auto"/>
                <w:right w:val="none" w:sz="0" w:space="0" w:color="auto"/>
              </w:divBdr>
            </w:div>
            <w:div w:id="940844993">
              <w:marLeft w:val="0"/>
              <w:marRight w:val="0"/>
              <w:marTop w:val="0"/>
              <w:marBottom w:val="0"/>
              <w:divBdr>
                <w:top w:val="none" w:sz="0" w:space="0" w:color="auto"/>
                <w:left w:val="none" w:sz="0" w:space="0" w:color="auto"/>
                <w:bottom w:val="none" w:sz="0" w:space="0" w:color="auto"/>
                <w:right w:val="none" w:sz="0" w:space="0" w:color="auto"/>
              </w:divBdr>
            </w:div>
            <w:div w:id="957181770">
              <w:marLeft w:val="0"/>
              <w:marRight w:val="0"/>
              <w:marTop w:val="0"/>
              <w:marBottom w:val="0"/>
              <w:divBdr>
                <w:top w:val="none" w:sz="0" w:space="0" w:color="auto"/>
                <w:left w:val="none" w:sz="0" w:space="0" w:color="auto"/>
                <w:bottom w:val="none" w:sz="0" w:space="0" w:color="auto"/>
                <w:right w:val="none" w:sz="0" w:space="0" w:color="auto"/>
              </w:divBdr>
            </w:div>
            <w:div w:id="957416165">
              <w:marLeft w:val="0"/>
              <w:marRight w:val="0"/>
              <w:marTop w:val="0"/>
              <w:marBottom w:val="0"/>
              <w:divBdr>
                <w:top w:val="none" w:sz="0" w:space="0" w:color="auto"/>
                <w:left w:val="none" w:sz="0" w:space="0" w:color="auto"/>
                <w:bottom w:val="none" w:sz="0" w:space="0" w:color="auto"/>
                <w:right w:val="none" w:sz="0" w:space="0" w:color="auto"/>
              </w:divBdr>
            </w:div>
            <w:div w:id="987126291">
              <w:marLeft w:val="0"/>
              <w:marRight w:val="0"/>
              <w:marTop w:val="0"/>
              <w:marBottom w:val="0"/>
              <w:divBdr>
                <w:top w:val="none" w:sz="0" w:space="0" w:color="auto"/>
                <w:left w:val="none" w:sz="0" w:space="0" w:color="auto"/>
                <w:bottom w:val="none" w:sz="0" w:space="0" w:color="auto"/>
                <w:right w:val="none" w:sz="0" w:space="0" w:color="auto"/>
              </w:divBdr>
            </w:div>
            <w:div w:id="991710891">
              <w:marLeft w:val="0"/>
              <w:marRight w:val="0"/>
              <w:marTop w:val="0"/>
              <w:marBottom w:val="0"/>
              <w:divBdr>
                <w:top w:val="none" w:sz="0" w:space="0" w:color="auto"/>
                <w:left w:val="none" w:sz="0" w:space="0" w:color="auto"/>
                <w:bottom w:val="none" w:sz="0" w:space="0" w:color="auto"/>
                <w:right w:val="none" w:sz="0" w:space="0" w:color="auto"/>
              </w:divBdr>
            </w:div>
            <w:div w:id="1027172862">
              <w:marLeft w:val="0"/>
              <w:marRight w:val="0"/>
              <w:marTop w:val="0"/>
              <w:marBottom w:val="0"/>
              <w:divBdr>
                <w:top w:val="none" w:sz="0" w:space="0" w:color="auto"/>
                <w:left w:val="none" w:sz="0" w:space="0" w:color="auto"/>
                <w:bottom w:val="none" w:sz="0" w:space="0" w:color="auto"/>
                <w:right w:val="none" w:sz="0" w:space="0" w:color="auto"/>
              </w:divBdr>
            </w:div>
            <w:div w:id="1075588435">
              <w:marLeft w:val="0"/>
              <w:marRight w:val="0"/>
              <w:marTop w:val="0"/>
              <w:marBottom w:val="0"/>
              <w:divBdr>
                <w:top w:val="none" w:sz="0" w:space="0" w:color="auto"/>
                <w:left w:val="none" w:sz="0" w:space="0" w:color="auto"/>
                <w:bottom w:val="none" w:sz="0" w:space="0" w:color="auto"/>
                <w:right w:val="none" w:sz="0" w:space="0" w:color="auto"/>
              </w:divBdr>
            </w:div>
            <w:div w:id="1098133001">
              <w:marLeft w:val="0"/>
              <w:marRight w:val="0"/>
              <w:marTop w:val="0"/>
              <w:marBottom w:val="0"/>
              <w:divBdr>
                <w:top w:val="none" w:sz="0" w:space="0" w:color="auto"/>
                <w:left w:val="none" w:sz="0" w:space="0" w:color="auto"/>
                <w:bottom w:val="none" w:sz="0" w:space="0" w:color="auto"/>
                <w:right w:val="none" w:sz="0" w:space="0" w:color="auto"/>
              </w:divBdr>
            </w:div>
            <w:div w:id="1110931326">
              <w:marLeft w:val="0"/>
              <w:marRight w:val="0"/>
              <w:marTop w:val="0"/>
              <w:marBottom w:val="0"/>
              <w:divBdr>
                <w:top w:val="none" w:sz="0" w:space="0" w:color="auto"/>
                <w:left w:val="none" w:sz="0" w:space="0" w:color="auto"/>
                <w:bottom w:val="none" w:sz="0" w:space="0" w:color="auto"/>
                <w:right w:val="none" w:sz="0" w:space="0" w:color="auto"/>
              </w:divBdr>
            </w:div>
            <w:div w:id="1137337659">
              <w:marLeft w:val="0"/>
              <w:marRight w:val="0"/>
              <w:marTop w:val="0"/>
              <w:marBottom w:val="0"/>
              <w:divBdr>
                <w:top w:val="none" w:sz="0" w:space="0" w:color="auto"/>
                <w:left w:val="none" w:sz="0" w:space="0" w:color="auto"/>
                <w:bottom w:val="none" w:sz="0" w:space="0" w:color="auto"/>
                <w:right w:val="none" w:sz="0" w:space="0" w:color="auto"/>
              </w:divBdr>
            </w:div>
            <w:div w:id="1181046414">
              <w:marLeft w:val="0"/>
              <w:marRight w:val="0"/>
              <w:marTop w:val="0"/>
              <w:marBottom w:val="0"/>
              <w:divBdr>
                <w:top w:val="none" w:sz="0" w:space="0" w:color="auto"/>
                <w:left w:val="none" w:sz="0" w:space="0" w:color="auto"/>
                <w:bottom w:val="none" w:sz="0" w:space="0" w:color="auto"/>
                <w:right w:val="none" w:sz="0" w:space="0" w:color="auto"/>
              </w:divBdr>
            </w:div>
            <w:div w:id="1185704745">
              <w:marLeft w:val="0"/>
              <w:marRight w:val="0"/>
              <w:marTop w:val="0"/>
              <w:marBottom w:val="0"/>
              <w:divBdr>
                <w:top w:val="none" w:sz="0" w:space="0" w:color="auto"/>
                <w:left w:val="none" w:sz="0" w:space="0" w:color="auto"/>
                <w:bottom w:val="none" w:sz="0" w:space="0" w:color="auto"/>
                <w:right w:val="none" w:sz="0" w:space="0" w:color="auto"/>
              </w:divBdr>
            </w:div>
            <w:div w:id="1207138463">
              <w:marLeft w:val="0"/>
              <w:marRight w:val="0"/>
              <w:marTop w:val="0"/>
              <w:marBottom w:val="0"/>
              <w:divBdr>
                <w:top w:val="none" w:sz="0" w:space="0" w:color="auto"/>
                <w:left w:val="none" w:sz="0" w:space="0" w:color="auto"/>
                <w:bottom w:val="none" w:sz="0" w:space="0" w:color="auto"/>
                <w:right w:val="none" w:sz="0" w:space="0" w:color="auto"/>
              </w:divBdr>
            </w:div>
            <w:div w:id="1217662001">
              <w:marLeft w:val="0"/>
              <w:marRight w:val="0"/>
              <w:marTop w:val="0"/>
              <w:marBottom w:val="0"/>
              <w:divBdr>
                <w:top w:val="none" w:sz="0" w:space="0" w:color="auto"/>
                <w:left w:val="none" w:sz="0" w:space="0" w:color="auto"/>
                <w:bottom w:val="none" w:sz="0" w:space="0" w:color="auto"/>
                <w:right w:val="none" w:sz="0" w:space="0" w:color="auto"/>
              </w:divBdr>
            </w:div>
            <w:div w:id="1220752716">
              <w:marLeft w:val="0"/>
              <w:marRight w:val="0"/>
              <w:marTop w:val="0"/>
              <w:marBottom w:val="0"/>
              <w:divBdr>
                <w:top w:val="none" w:sz="0" w:space="0" w:color="auto"/>
                <w:left w:val="none" w:sz="0" w:space="0" w:color="auto"/>
                <w:bottom w:val="none" w:sz="0" w:space="0" w:color="auto"/>
                <w:right w:val="none" w:sz="0" w:space="0" w:color="auto"/>
              </w:divBdr>
            </w:div>
            <w:div w:id="1228569333">
              <w:marLeft w:val="0"/>
              <w:marRight w:val="0"/>
              <w:marTop w:val="0"/>
              <w:marBottom w:val="0"/>
              <w:divBdr>
                <w:top w:val="none" w:sz="0" w:space="0" w:color="auto"/>
                <w:left w:val="none" w:sz="0" w:space="0" w:color="auto"/>
                <w:bottom w:val="none" w:sz="0" w:space="0" w:color="auto"/>
                <w:right w:val="none" w:sz="0" w:space="0" w:color="auto"/>
              </w:divBdr>
            </w:div>
            <w:div w:id="1528522058">
              <w:marLeft w:val="0"/>
              <w:marRight w:val="0"/>
              <w:marTop w:val="0"/>
              <w:marBottom w:val="0"/>
              <w:divBdr>
                <w:top w:val="none" w:sz="0" w:space="0" w:color="auto"/>
                <w:left w:val="none" w:sz="0" w:space="0" w:color="auto"/>
                <w:bottom w:val="none" w:sz="0" w:space="0" w:color="auto"/>
                <w:right w:val="none" w:sz="0" w:space="0" w:color="auto"/>
              </w:divBdr>
            </w:div>
            <w:div w:id="1529829440">
              <w:marLeft w:val="0"/>
              <w:marRight w:val="0"/>
              <w:marTop w:val="0"/>
              <w:marBottom w:val="0"/>
              <w:divBdr>
                <w:top w:val="none" w:sz="0" w:space="0" w:color="auto"/>
                <w:left w:val="none" w:sz="0" w:space="0" w:color="auto"/>
                <w:bottom w:val="none" w:sz="0" w:space="0" w:color="auto"/>
                <w:right w:val="none" w:sz="0" w:space="0" w:color="auto"/>
              </w:divBdr>
            </w:div>
            <w:div w:id="1614244951">
              <w:marLeft w:val="0"/>
              <w:marRight w:val="0"/>
              <w:marTop w:val="0"/>
              <w:marBottom w:val="0"/>
              <w:divBdr>
                <w:top w:val="none" w:sz="0" w:space="0" w:color="auto"/>
                <w:left w:val="none" w:sz="0" w:space="0" w:color="auto"/>
                <w:bottom w:val="none" w:sz="0" w:space="0" w:color="auto"/>
                <w:right w:val="none" w:sz="0" w:space="0" w:color="auto"/>
              </w:divBdr>
            </w:div>
            <w:div w:id="1640694643">
              <w:marLeft w:val="0"/>
              <w:marRight w:val="0"/>
              <w:marTop w:val="0"/>
              <w:marBottom w:val="0"/>
              <w:divBdr>
                <w:top w:val="none" w:sz="0" w:space="0" w:color="auto"/>
                <w:left w:val="none" w:sz="0" w:space="0" w:color="auto"/>
                <w:bottom w:val="none" w:sz="0" w:space="0" w:color="auto"/>
                <w:right w:val="none" w:sz="0" w:space="0" w:color="auto"/>
              </w:divBdr>
            </w:div>
            <w:div w:id="1640845630">
              <w:marLeft w:val="0"/>
              <w:marRight w:val="0"/>
              <w:marTop w:val="0"/>
              <w:marBottom w:val="0"/>
              <w:divBdr>
                <w:top w:val="none" w:sz="0" w:space="0" w:color="auto"/>
                <w:left w:val="none" w:sz="0" w:space="0" w:color="auto"/>
                <w:bottom w:val="none" w:sz="0" w:space="0" w:color="auto"/>
                <w:right w:val="none" w:sz="0" w:space="0" w:color="auto"/>
              </w:divBdr>
            </w:div>
            <w:div w:id="1689408933">
              <w:marLeft w:val="0"/>
              <w:marRight w:val="0"/>
              <w:marTop w:val="0"/>
              <w:marBottom w:val="0"/>
              <w:divBdr>
                <w:top w:val="none" w:sz="0" w:space="0" w:color="auto"/>
                <w:left w:val="none" w:sz="0" w:space="0" w:color="auto"/>
                <w:bottom w:val="none" w:sz="0" w:space="0" w:color="auto"/>
                <w:right w:val="none" w:sz="0" w:space="0" w:color="auto"/>
              </w:divBdr>
            </w:div>
            <w:div w:id="1743484000">
              <w:marLeft w:val="0"/>
              <w:marRight w:val="0"/>
              <w:marTop w:val="0"/>
              <w:marBottom w:val="0"/>
              <w:divBdr>
                <w:top w:val="none" w:sz="0" w:space="0" w:color="auto"/>
                <w:left w:val="none" w:sz="0" w:space="0" w:color="auto"/>
                <w:bottom w:val="none" w:sz="0" w:space="0" w:color="auto"/>
                <w:right w:val="none" w:sz="0" w:space="0" w:color="auto"/>
              </w:divBdr>
            </w:div>
            <w:div w:id="1746800706">
              <w:marLeft w:val="0"/>
              <w:marRight w:val="0"/>
              <w:marTop w:val="0"/>
              <w:marBottom w:val="0"/>
              <w:divBdr>
                <w:top w:val="none" w:sz="0" w:space="0" w:color="auto"/>
                <w:left w:val="none" w:sz="0" w:space="0" w:color="auto"/>
                <w:bottom w:val="none" w:sz="0" w:space="0" w:color="auto"/>
                <w:right w:val="none" w:sz="0" w:space="0" w:color="auto"/>
              </w:divBdr>
            </w:div>
            <w:div w:id="1772117187">
              <w:marLeft w:val="0"/>
              <w:marRight w:val="0"/>
              <w:marTop w:val="0"/>
              <w:marBottom w:val="0"/>
              <w:divBdr>
                <w:top w:val="none" w:sz="0" w:space="0" w:color="auto"/>
                <w:left w:val="none" w:sz="0" w:space="0" w:color="auto"/>
                <w:bottom w:val="none" w:sz="0" w:space="0" w:color="auto"/>
                <w:right w:val="none" w:sz="0" w:space="0" w:color="auto"/>
              </w:divBdr>
            </w:div>
            <w:div w:id="1820338186">
              <w:marLeft w:val="0"/>
              <w:marRight w:val="0"/>
              <w:marTop w:val="0"/>
              <w:marBottom w:val="0"/>
              <w:divBdr>
                <w:top w:val="none" w:sz="0" w:space="0" w:color="auto"/>
                <w:left w:val="none" w:sz="0" w:space="0" w:color="auto"/>
                <w:bottom w:val="none" w:sz="0" w:space="0" w:color="auto"/>
                <w:right w:val="none" w:sz="0" w:space="0" w:color="auto"/>
              </w:divBdr>
            </w:div>
            <w:div w:id="1840079422">
              <w:marLeft w:val="0"/>
              <w:marRight w:val="0"/>
              <w:marTop w:val="0"/>
              <w:marBottom w:val="0"/>
              <w:divBdr>
                <w:top w:val="none" w:sz="0" w:space="0" w:color="auto"/>
                <w:left w:val="none" w:sz="0" w:space="0" w:color="auto"/>
                <w:bottom w:val="none" w:sz="0" w:space="0" w:color="auto"/>
                <w:right w:val="none" w:sz="0" w:space="0" w:color="auto"/>
              </w:divBdr>
            </w:div>
            <w:div w:id="1842970154">
              <w:marLeft w:val="0"/>
              <w:marRight w:val="0"/>
              <w:marTop w:val="0"/>
              <w:marBottom w:val="0"/>
              <w:divBdr>
                <w:top w:val="none" w:sz="0" w:space="0" w:color="auto"/>
                <w:left w:val="none" w:sz="0" w:space="0" w:color="auto"/>
                <w:bottom w:val="none" w:sz="0" w:space="0" w:color="auto"/>
                <w:right w:val="none" w:sz="0" w:space="0" w:color="auto"/>
              </w:divBdr>
            </w:div>
            <w:div w:id="1859346927">
              <w:marLeft w:val="0"/>
              <w:marRight w:val="0"/>
              <w:marTop w:val="0"/>
              <w:marBottom w:val="0"/>
              <w:divBdr>
                <w:top w:val="none" w:sz="0" w:space="0" w:color="auto"/>
                <w:left w:val="none" w:sz="0" w:space="0" w:color="auto"/>
                <w:bottom w:val="none" w:sz="0" w:space="0" w:color="auto"/>
                <w:right w:val="none" w:sz="0" w:space="0" w:color="auto"/>
              </w:divBdr>
            </w:div>
            <w:div w:id="1932470371">
              <w:marLeft w:val="0"/>
              <w:marRight w:val="0"/>
              <w:marTop w:val="0"/>
              <w:marBottom w:val="0"/>
              <w:divBdr>
                <w:top w:val="none" w:sz="0" w:space="0" w:color="auto"/>
                <w:left w:val="none" w:sz="0" w:space="0" w:color="auto"/>
                <w:bottom w:val="none" w:sz="0" w:space="0" w:color="auto"/>
                <w:right w:val="none" w:sz="0" w:space="0" w:color="auto"/>
              </w:divBdr>
            </w:div>
            <w:div w:id="2004701670">
              <w:marLeft w:val="0"/>
              <w:marRight w:val="0"/>
              <w:marTop w:val="0"/>
              <w:marBottom w:val="0"/>
              <w:divBdr>
                <w:top w:val="none" w:sz="0" w:space="0" w:color="auto"/>
                <w:left w:val="none" w:sz="0" w:space="0" w:color="auto"/>
                <w:bottom w:val="none" w:sz="0" w:space="0" w:color="auto"/>
                <w:right w:val="none" w:sz="0" w:space="0" w:color="auto"/>
              </w:divBdr>
            </w:div>
            <w:div w:id="2078936135">
              <w:marLeft w:val="0"/>
              <w:marRight w:val="0"/>
              <w:marTop w:val="0"/>
              <w:marBottom w:val="0"/>
              <w:divBdr>
                <w:top w:val="none" w:sz="0" w:space="0" w:color="auto"/>
                <w:left w:val="none" w:sz="0" w:space="0" w:color="auto"/>
                <w:bottom w:val="none" w:sz="0" w:space="0" w:color="auto"/>
                <w:right w:val="none" w:sz="0" w:space="0" w:color="auto"/>
              </w:divBdr>
            </w:div>
            <w:div w:id="2095276727">
              <w:marLeft w:val="0"/>
              <w:marRight w:val="0"/>
              <w:marTop w:val="0"/>
              <w:marBottom w:val="0"/>
              <w:divBdr>
                <w:top w:val="none" w:sz="0" w:space="0" w:color="auto"/>
                <w:left w:val="none" w:sz="0" w:space="0" w:color="auto"/>
                <w:bottom w:val="none" w:sz="0" w:space="0" w:color="auto"/>
                <w:right w:val="none" w:sz="0" w:space="0" w:color="auto"/>
              </w:divBdr>
            </w:div>
            <w:div w:id="21129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2501">
      <w:bodyDiv w:val="1"/>
      <w:marLeft w:val="0"/>
      <w:marRight w:val="0"/>
      <w:marTop w:val="0"/>
      <w:marBottom w:val="0"/>
      <w:divBdr>
        <w:top w:val="none" w:sz="0" w:space="0" w:color="auto"/>
        <w:left w:val="none" w:sz="0" w:space="0" w:color="auto"/>
        <w:bottom w:val="none" w:sz="0" w:space="0" w:color="auto"/>
        <w:right w:val="none" w:sz="0" w:space="0" w:color="auto"/>
      </w:divBdr>
    </w:div>
    <w:div w:id="1622227294">
      <w:bodyDiv w:val="1"/>
      <w:marLeft w:val="0"/>
      <w:marRight w:val="0"/>
      <w:marTop w:val="0"/>
      <w:marBottom w:val="0"/>
      <w:divBdr>
        <w:top w:val="none" w:sz="0" w:space="0" w:color="auto"/>
        <w:left w:val="none" w:sz="0" w:space="0" w:color="auto"/>
        <w:bottom w:val="none" w:sz="0" w:space="0" w:color="auto"/>
        <w:right w:val="none" w:sz="0" w:space="0" w:color="auto"/>
      </w:divBdr>
      <w:divsChild>
        <w:div w:id="130834513">
          <w:marLeft w:val="0"/>
          <w:marRight w:val="0"/>
          <w:marTop w:val="0"/>
          <w:marBottom w:val="0"/>
          <w:divBdr>
            <w:top w:val="none" w:sz="0" w:space="0" w:color="auto"/>
            <w:left w:val="none" w:sz="0" w:space="0" w:color="auto"/>
            <w:bottom w:val="none" w:sz="0" w:space="0" w:color="auto"/>
            <w:right w:val="none" w:sz="0" w:space="0" w:color="auto"/>
          </w:divBdr>
        </w:div>
        <w:div w:id="309100132">
          <w:marLeft w:val="0"/>
          <w:marRight w:val="0"/>
          <w:marTop w:val="0"/>
          <w:marBottom w:val="0"/>
          <w:divBdr>
            <w:top w:val="none" w:sz="0" w:space="0" w:color="auto"/>
            <w:left w:val="none" w:sz="0" w:space="0" w:color="auto"/>
            <w:bottom w:val="none" w:sz="0" w:space="0" w:color="auto"/>
            <w:right w:val="none" w:sz="0" w:space="0" w:color="auto"/>
          </w:divBdr>
        </w:div>
        <w:div w:id="539778745">
          <w:marLeft w:val="0"/>
          <w:marRight w:val="0"/>
          <w:marTop w:val="0"/>
          <w:marBottom w:val="0"/>
          <w:divBdr>
            <w:top w:val="none" w:sz="0" w:space="0" w:color="auto"/>
            <w:left w:val="none" w:sz="0" w:space="0" w:color="auto"/>
            <w:bottom w:val="none" w:sz="0" w:space="0" w:color="auto"/>
            <w:right w:val="none" w:sz="0" w:space="0" w:color="auto"/>
          </w:divBdr>
        </w:div>
        <w:div w:id="2018801986">
          <w:marLeft w:val="0"/>
          <w:marRight w:val="0"/>
          <w:marTop w:val="0"/>
          <w:marBottom w:val="0"/>
          <w:divBdr>
            <w:top w:val="none" w:sz="0" w:space="0" w:color="auto"/>
            <w:left w:val="none" w:sz="0" w:space="0" w:color="auto"/>
            <w:bottom w:val="none" w:sz="0" w:space="0" w:color="auto"/>
            <w:right w:val="none" w:sz="0" w:space="0" w:color="auto"/>
          </w:divBdr>
        </w:div>
      </w:divsChild>
    </w:div>
    <w:div w:id="1776292880">
      <w:bodyDiv w:val="1"/>
      <w:marLeft w:val="0"/>
      <w:marRight w:val="0"/>
      <w:marTop w:val="0"/>
      <w:marBottom w:val="0"/>
      <w:divBdr>
        <w:top w:val="none" w:sz="0" w:space="0" w:color="auto"/>
        <w:left w:val="none" w:sz="0" w:space="0" w:color="auto"/>
        <w:bottom w:val="none" w:sz="0" w:space="0" w:color="auto"/>
        <w:right w:val="none" w:sz="0" w:space="0" w:color="auto"/>
      </w:divBdr>
    </w:div>
    <w:div w:id="1938902303">
      <w:bodyDiv w:val="1"/>
      <w:marLeft w:val="0"/>
      <w:marRight w:val="0"/>
      <w:marTop w:val="0"/>
      <w:marBottom w:val="0"/>
      <w:divBdr>
        <w:top w:val="none" w:sz="0" w:space="0" w:color="auto"/>
        <w:left w:val="none" w:sz="0" w:space="0" w:color="auto"/>
        <w:bottom w:val="none" w:sz="0" w:space="0" w:color="auto"/>
        <w:right w:val="none" w:sz="0" w:space="0" w:color="auto"/>
      </w:divBdr>
      <w:divsChild>
        <w:div w:id="9336047">
          <w:marLeft w:val="0"/>
          <w:marRight w:val="0"/>
          <w:marTop w:val="0"/>
          <w:marBottom w:val="0"/>
          <w:divBdr>
            <w:top w:val="none" w:sz="0" w:space="0" w:color="auto"/>
            <w:left w:val="none" w:sz="0" w:space="0" w:color="auto"/>
            <w:bottom w:val="none" w:sz="0" w:space="0" w:color="auto"/>
            <w:right w:val="none" w:sz="0" w:space="0" w:color="auto"/>
          </w:divBdr>
        </w:div>
        <w:div w:id="42171199">
          <w:marLeft w:val="0"/>
          <w:marRight w:val="0"/>
          <w:marTop w:val="0"/>
          <w:marBottom w:val="0"/>
          <w:divBdr>
            <w:top w:val="none" w:sz="0" w:space="0" w:color="auto"/>
            <w:left w:val="none" w:sz="0" w:space="0" w:color="auto"/>
            <w:bottom w:val="none" w:sz="0" w:space="0" w:color="auto"/>
            <w:right w:val="none" w:sz="0" w:space="0" w:color="auto"/>
          </w:divBdr>
        </w:div>
        <w:div w:id="67919750">
          <w:marLeft w:val="0"/>
          <w:marRight w:val="0"/>
          <w:marTop w:val="0"/>
          <w:marBottom w:val="0"/>
          <w:divBdr>
            <w:top w:val="none" w:sz="0" w:space="0" w:color="auto"/>
            <w:left w:val="none" w:sz="0" w:space="0" w:color="auto"/>
            <w:bottom w:val="none" w:sz="0" w:space="0" w:color="auto"/>
            <w:right w:val="none" w:sz="0" w:space="0" w:color="auto"/>
          </w:divBdr>
        </w:div>
        <w:div w:id="261112987">
          <w:marLeft w:val="0"/>
          <w:marRight w:val="0"/>
          <w:marTop w:val="0"/>
          <w:marBottom w:val="0"/>
          <w:divBdr>
            <w:top w:val="none" w:sz="0" w:space="0" w:color="auto"/>
            <w:left w:val="none" w:sz="0" w:space="0" w:color="auto"/>
            <w:bottom w:val="none" w:sz="0" w:space="0" w:color="auto"/>
            <w:right w:val="none" w:sz="0" w:space="0" w:color="auto"/>
          </w:divBdr>
        </w:div>
        <w:div w:id="446237982">
          <w:marLeft w:val="0"/>
          <w:marRight w:val="0"/>
          <w:marTop w:val="0"/>
          <w:marBottom w:val="0"/>
          <w:divBdr>
            <w:top w:val="none" w:sz="0" w:space="0" w:color="auto"/>
            <w:left w:val="none" w:sz="0" w:space="0" w:color="auto"/>
            <w:bottom w:val="none" w:sz="0" w:space="0" w:color="auto"/>
            <w:right w:val="none" w:sz="0" w:space="0" w:color="auto"/>
          </w:divBdr>
        </w:div>
        <w:div w:id="447630424">
          <w:marLeft w:val="0"/>
          <w:marRight w:val="0"/>
          <w:marTop w:val="0"/>
          <w:marBottom w:val="0"/>
          <w:divBdr>
            <w:top w:val="none" w:sz="0" w:space="0" w:color="auto"/>
            <w:left w:val="none" w:sz="0" w:space="0" w:color="auto"/>
            <w:bottom w:val="none" w:sz="0" w:space="0" w:color="auto"/>
            <w:right w:val="none" w:sz="0" w:space="0" w:color="auto"/>
          </w:divBdr>
        </w:div>
        <w:div w:id="498890147">
          <w:marLeft w:val="0"/>
          <w:marRight w:val="0"/>
          <w:marTop w:val="0"/>
          <w:marBottom w:val="0"/>
          <w:divBdr>
            <w:top w:val="none" w:sz="0" w:space="0" w:color="auto"/>
            <w:left w:val="none" w:sz="0" w:space="0" w:color="auto"/>
            <w:bottom w:val="none" w:sz="0" w:space="0" w:color="auto"/>
            <w:right w:val="none" w:sz="0" w:space="0" w:color="auto"/>
          </w:divBdr>
        </w:div>
        <w:div w:id="709956459">
          <w:marLeft w:val="0"/>
          <w:marRight w:val="0"/>
          <w:marTop w:val="0"/>
          <w:marBottom w:val="0"/>
          <w:divBdr>
            <w:top w:val="none" w:sz="0" w:space="0" w:color="auto"/>
            <w:left w:val="none" w:sz="0" w:space="0" w:color="auto"/>
            <w:bottom w:val="none" w:sz="0" w:space="0" w:color="auto"/>
            <w:right w:val="none" w:sz="0" w:space="0" w:color="auto"/>
          </w:divBdr>
        </w:div>
        <w:div w:id="824902052">
          <w:marLeft w:val="0"/>
          <w:marRight w:val="0"/>
          <w:marTop w:val="0"/>
          <w:marBottom w:val="0"/>
          <w:divBdr>
            <w:top w:val="none" w:sz="0" w:space="0" w:color="auto"/>
            <w:left w:val="none" w:sz="0" w:space="0" w:color="auto"/>
            <w:bottom w:val="none" w:sz="0" w:space="0" w:color="auto"/>
            <w:right w:val="none" w:sz="0" w:space="0" w:color="auto"/>
          </w:divBdr>
        </w:div>
        <w:div w:id="844981475">
          <w:marLeft w:val="0"/>
          <w:marRight w:val="0"/>
          <w:marTop w:val="0"/>
          <w:marBottom w:val="0"/>
          <w:divBdr>
            <w:top w:val="none" w:sz="0" w:space="0" w:color="auto"/>
            <w:left w:val="none" w:sz="0" w:space="0" w:color="auto"/>
            <w:bottom w:val="none" w:sz="0" w:space="0" w:color="auto"/>
            <w:right w:val="none" w:sz="0" w:space="0" w:color="auto"/>
          </w:divBdr>
        </w:div>
        <w:div w:id="854658675">
          <w:marLeft w:val="0"/>
          <w:marRight w:val="0"/>
          <w:marTop w:val="0"/>
          <w:marBottom w:val="0"/>
          <w:divBdr>
            <w:top w:val="none" w:sz="0" w:space="0" w:color="auto"/>
            <w:left w:val="none" w:sz="0" w:space="0" w:color="auto"/>
            <w:bottom w:val="none" w:sz="0" w:space="0" w:color="auto"/>
            <w:right w:val="none" w:sz="0" w:space="0" w:color="auto"/>
          </w:divBdr>
        </w:div>
        <w:div w:id="882667578">
          <w:marLeft w:val="0"/>
          <w:marRight w:val="0"/>
          <w:marTop w:val="0"/>
          <w:marBottom w:val="0"/>
          <w:divBdr>
            <w:top w:val="none" w:sz="0" w:space="0" w:color="auto"/>
            <w:left w:val="none" w:sz="0" w:space="0" w:color="auto"/>
            <w:bottom w:val="none" w:sz="0" w:space="0" w:color="auto"/>
            <w:right w:val="none" w:sz="0" w:space="0" w:color="auto"/>
          </w:divBdr>
        </w:div>
        <w:div w:id="971982415">
          <w:marLeft w:val="0"/>
          <w:marRight w:val="0"/>
          <w:marTop w:val="0"/>
          <w:marBottom w:val="0"/>
          <w:divBdr>
            <w:top w:val="none" w:sz="0" w:space="0" w:color="auto"/>
            <w:left w:val="none" w:sz="0" w:space="0" w:color="auto"/>
            <w:bottom w:val="none" w:sz="0" w:space="0" w:color="auto"/>
            <w:right w:val="none" w:sz="0" w:space="0" w:color="auto"/>
          </w:divBdr>
        </w:div>
        <w:div w:id="1529562424">
          <w:marLeft w:val="0"/>
          <w:marRight w:val="0"/>
          <w:marTop w:val="0"/>
          <w:marBottom w:val="0"/>
          <w:divBdr>
            <w:top w:val="none" w:sz="0" w:space="0" w:color="auto"/>
            <w:left w:val="none" w:sz="0" w:space="0" w:color="auto"/>
            <w:bottom w:val="none" w:sz="0" w:space="0" w:color="auto"/>
            <w:right w:val="none" w:sz="0" w:space="0" w:color="auto"/>
          </w:divBdr>
        </w:div>
        <w:div w:id="1549533846">
          <w:marLeft w:val="0"/>
          <w:marRight w:val="0"/>
          <w:marTop w:val="0"/>
          <w:marBottom w:val="0"/>
          <w:divBdr>
            <w:top w:val="none" w:sz="0" w:space="0" w:color="auto"/>
            <w:left w:val="none" w:sz="0" w:space="0" w:color="auto"/>
            <w:bottom w:val="none" w:sz="0" w:space="0" w:color="auto"/>
            <w:right w:val="none" w:sz="0" w:space="0" w:color="auto"/>
          </w:divBdr>
        </w:div>
        <w:div w:id="1585719351">
          <w:marLeft w:val="0"/>
          <w:marRight w:val="0"/>
          <w:marTop w:val="0"/>
          <w:marBottom w:val="0"/>
          <w:divBdr>
            <w:top w:val="none" w:sz="0" w:space="0" w:color="auto"/>
            <w:left w:val="none" w:sz="0" w:space="0" w:color="auto"/>
            <w:bottom w:val="none" w:sz="0" w:space="0" w:color="auto"/>
            <w:right w:val="none" w:sz="0" w:space="0" w:color="auto"/>
          </w:divBdr>
        </w:div>
        <w:div w:id="1591696360">
          <w:marLeft w:val="0"/>
          <w:marRight w:val="0"/>
          <w:marTop w:val="0"/>
          <w:marBottom w:val="0"/>
          <w:divBdr>
            <w:top w:val="none" w:sz="0" w:space="0" w:color="auto"/>
            <w:left w:val="none" w:sz="0" w:space="0" w:color="auto"/>
            <w:bottom w:val="none" w:sz="0" w:space="0" w:color="auto"/>
            <w:right w:val="none" w:sz="0" w:space="0" w:color="auto"/>
          </w:divBdr>
        </w:div>
        <w:div w:id="1696998704">
          <w:marLeft w:val="0"/>
          <w:marRight w:val="0"/>
          <w:marTop w:val="0"/>
          <w:marBottom w:val="0"/>
          <w:divBdr>
            <w:top w:val="none" w:sz="0" w:space="0" w:color="auto"/>
            <w:left w:val="none" w:sz="0" w:space="0" w:color="auto"/>
            <w:bottom w:val="none" w:sz="0" w:space="0" w:color="auto"/>
            <w:right w:val="none" w:sz="0" w:space="0" w:color="auto"/>
          </w:divBdr>
          <w:divsChild>
            <w:div w:id="251932578">
              <w:marLeft w:val="0"/>
              <w:marRight w:val="0"/>
              <w:marTop w:val="0"/>
              <w:marBottom w:val="0"/>
              <w:divBdr>
                <w:top w:val="none" w:sz="0" w:space="0" w:color="auto"/>
                <w:left w:val="none" w:sz="0" w:space="0" w:color="auto"/>
                <w:bottom w:val="none" w:sz="0" w:space="0" w:color="auto"/>
                <w:right w:val="none" w:sz="0" w:space="0" w:color="auto"/>
              </w:divBdr>
              <w:divsChild>
                <w:div w:id="38167705">
                  <w:marLeft w:val="0"/>
                  <w:marRight w:val="0"/>
                  <w:marTop w:val="0"/>
                  <w:marBottom w:val="0"/>
                  <w:divBdr>
                    <w:top w:val="none" w:sz="0" w:space="0" w:color="auto"/>
                    <w:left w:val="none" w:sz="0" w:space="0" w:color="auto"/>
                    <w:bottom w:val="none" w:sz="0" w:space="0" w:color="auto"/>
                    <w:right w:val="none" w:sz="0" w:space="0" w:color="auto"/>
                  </w:divBdr>
                </w:div>
                <w:div w:id="64302959">
                  <w:marLeft w:val="0"/>
                  <w:marRight w:val="0"/>
                  <w:marTop w:val="0"/>
                  <w:marBottom w:val="0"/>
                  <w:divBdr>
                    <w:top w:val="none" w:sz="0" w:space="0" w:color="auto"/>
                    <w:left w:val="none" w:sz="0" w:space="0" w:color="auto"/>
                    <w:bottom w:val="none" w:sz="0" w:space="0" w:color="auto"/>
                    <w:right w:val="none" w:sz="0" w:space="0" w:color="auto"/>
                  </w:divBdr>
                </w:div>
                <w:div w:id="147282141">
                  <w:marLeft w:val="0"/>
                  <w:marRight w:val="0"/>
                  <w:marTop w:val="0"/>
                  <w:marBottom w:val="0"/>
                  <w:divBdr>
                    <w:top w:val="none" w:sz="0" w:space="0" w:color="auto"/>
                    <w:left w:val="none" w:sz="0" w:space="0" w:color="auto"/>
                    <w:bottom w:val="none" w:sz="0" w:space="0" w:color="auto"/>
                    <w:right w:val="none" w:sz="0" w:space="0" w:color="auto"/>
                  </w:divBdr>
                </w:div>
                <w:div w:id="179010549">
                  <w:marLeft w:val="0"/>
                  <w:marRight w:val="0"/>
                  <w:marTop w:val="0"/>
                  <w:marBottom w:val="0"/>
                  <w:divBdr>
                    <w:top w:val="none" w:sz="0" w:space="0" w:color="auto"/>
                    <w:left w:val="none" w:sz="0" w:space="0" w:color="auto"/>
                    <w:bottom w:val="none" w:sz="0" w:space="0" w:color="auto"/>
                    <w:right w:val="none" w:sz="0" w:space="0" w:color="auto"/>
                  </w:divBdr>
                </w:div>
                <w:div w:id="234634054">
                  <w:marLeft w:val="0"/>
                  <w:marRight w:val="0"/>
                  <w:marTop w:val="0"/>
                  <w:marBottom w:val="0"/>
                  <w:divBdr>
                    <w:top w:val="none" w:sz="0" w:space="0" w:color="auto"/>
                    <w:left w:val="none" w:sz="0" w:space="0" w:color="auto"/>
                    <w:bottom w:val="none" w:sz="0" w:space="0" w:color="auto"/>
                    <w:right w:val="none" w:sz="0" w:space="0" w:color="auto"/>
                  </w:divBdr>
                </w:div>
                <w:div w:id="280917478">
                  <w:marLeft w:val="0"/>
                  <w:marRight w:val="0"/>
                  <w:marTop w:val="0"/>
                  <w:marBottom w:val="0"/>
                  <w:divBdr>
                    <w:top w:val="none" w:sz="0" w:space="0" w:color="auto"/>
                    <w:left w:val="none" w:sz="0" w:space="0" w:color="auto"/>
                    <w:bottom w:val="none" w:sz="0" w:space="0" w:color="auto"/>
                    <w:right w:val="none" w:sz="0" w:space="0" w:color="auto"/>
                  </w:divBdr>
                </w:div>
                <w:div w:id="356976877">
                  <w:marLeft w:val="0"/>
                  <w:marRight w:val="0"/>
                  <w:marTop w:val="0"/>
                  <w:marBottom w:val="0"/>
                  <w:divBdr>
                    <w:top w:val="none" w:sz="0" w:space="0" w:color="auto"/>
                    <w:left w:val="none" w:sz="0" w:space="0" w:color="auto"/>
                    <w:bottom w:val="none" w:sz="0" w:space="0" w:color="auto"/>
                    <w:right w:val="none" w:sz="0" w:space="0" w:color="auto"/>
                  </w:divBdr>
                </w:div>
                <w:div w:id="432362453">
                  <w:marLeft w:val="0"/>
                  <w:marRight w:val="0"/>
                  <w:marTop w:val="0"/>
                  <w:marBottom w:val="0"/>
                  <w:divBdr>
                    <w:top w:val="none" w:sz="0" w:space="0" w:color="auto"/>
                    <w:left w:val="none" w:sz="0" w:space="0" w:color="auto"/>
                    <w:bottom w:val="none" w:sz="0" w:space="0" w:color="auto"/>
                    <w:right w:val="none" w:sz="0" w:space="0" w:color="auto"/>
                  </w:divBdr>
                </w:div>
                <w:div w:id="489828778">
                  <w:marLeft w:val="0"/>
                  <w:marRight w:val="0"/>
                  <w:marTop w:val="0"/>
                  <w:marBottom w:val="0"/>
                  <w:divBdr>
                    <w:top w:val="none" w:sz="0" w:space="0" w:color="auto"/>
                    <w:left w:val="none" w:sz="0" w:space="0" w:color="auto"/>
                    <w:bottom w:val="none" w:sz="0" w:space="0" w:color="auto"/>
                    <w:right w:val="none" w:sz="0" w:space="0" w:color="auto"/>
                  </w:divBdr>
                </w:div>
                <w:div w:id="698237450">
                  <w:marLeft w:val="0"/>
                  <w:marRight w:val="0"/>
                  <w:marTop w:val="0"/>
                  <w:marBottom w:val="0"/>
                  <w:divBdr>
                    <w:top w:val="none" w:sz="0" w:space="0" w:color="auto"/>
                    <w:left w:val="none" w:sz="0" w:space="0" w:color="auto"/>
                    <w:bottom w:val="none" w:sz="0" w:space="0" w:color="auto"/>
                    <w:right w:val="none" w:sz="0" w:space="0" w:color="auto"/>
                  </w:divBdr>
                </w:div>
                <w:div w:id="781918195">
                  <w:marLeft w:val="0"/>
                  <w:marRight w:val="0"/>
                  <w:marTop w:val="0"/>
                  <w:marBottom w:val="0"/>
                  <w:divBdr>
                    <w:top w:val="none" w:sz="0" w:space="0" w:color="auto"/>
                    <w:left w:val="none" w:sz="0" w:space="0" w:color="auto"/>
                    <w:bottom w:val="none" w:sz="0" w:space="0" w:color="auto"/>
                    <w:right w:val="none" w:sz="0" w:space="0" w:color="auto"/>
                  </w:divBdr>
                </w:div>
                <w:div w:id="793139982">
                  <w:marLeft w:val="0"/>
                  <w:marRight w:val="0"/>
                  <w:marTop w:val="0"/>
                  <w:marBottom w:val="0"/>
                  <w:divBdr>
                    <w:top w:val="none" w:sz="0" w:space="0" w:color="auto"/>
                    <w:left w:val="none" w:sz="0" w:space="0" w:color="auto"/>
                    <w:bottom w:val="none" w:sz="0" w:space="0" w:color="auto"/>
                    <w:right w:val="none" w:sz="0" w:space="0" w:color="auto"/>
                  </w:divBdr>
                </w:div>
                <w:div w:id="923614463">
                  <w:marLeft w:val="0"/>
                  <w:marRight w:val="0"/>
                  <w:marTop w:val="0"/>
                  <w:marBottom w:val="0"/>
                  <w:divBdr>
                    <w:top w:val="none" w:sz="0" w:space="0" w:color="auto"/>
                    <w:left w:val="none" w:sz="0" w:space="0" w:color="auto"/>
                    <w:bottom w:val="none" w:sz="0" w:space="0" w:color="auto"/>
                    <w:right w:val="none" w:sz="0" w:space="0" w:color="auto"/>
                  </w:divBdr>
                </w:div>
                <w:div w:id="927956675">
                  <w:marLeft w:val="0"/>
                  <w:marRight w:val="0"/>
                  <w:marTop w:val="0"/>
                  <w:marBottom w:val="0"/>
                  <w:divBdr>
                    <w:top w:val="none" w:sz="0" w:space="0" w:color="auto"/>
                    <w:left w:val="none" w:sz="0" w:space="0" w:color="auto"/>
                    <w:bottom w:val="none" w:sz="0" w:space="0" w:color="auto"/>
                    <w:right w:val="none" w:sz="0" w:space="0" w:color="auto"/>
                  </w:divBdr>
                </w:div>
                <w:div w:id="948391038">
                  <w:marLeft w:val="0"/>
                  <w:marRight w:val="0"/>
                  <w:marTop w:val="0"/>
                  <w:marBottom w:val="0"/>
                  <w:divBdr>
                    <w:top w:val="none" w:sz="0" w:space="0" w:color="auto"/>
                    <w:left w:val="none" w:sz="0" w:space="0" w:color="auto"/>
                    <w:bottom w:val="none" w:sz="0" w:space="0" w:color="auto"/>
                    <w:right w:val="none" w:sz="0" w:space="0" w:color="auto"/>
                  </w:divBdr>
                </w:div>
                <w:div w:id="1072656349">
                  <w:marLeft w:val="0"/>
                  <w:marRight w:val="0"/>
                  <w:marTop w:val="0"/>
                  <w:marBottom w:val="0"/>
                  <w:divBdr>
                    <w:top w:val="none" w:sz="0" w:space="0" w:color="auto"/>
                    <w:left w:val="none" w:sz="0" w:space="0" w:color="auto"/>
                    <w:bottom w:val="none" w:sz="0" w:space="0" w:color="auto"/>
                    <w:right w:val="none" w:sz="0" w:space="0" w:color="auto"/>
                  </w:divBdr>
                </w:div>
                <w:div w:id="1120731866">
                  <w:marLeft w:val="0"/>
                  <w:marRight w:val="0"/>
                  <w:marTop w:val="0"/>
                  <w:marBottom w:val="0"/>
                  <w:divBdr>
                    <w:top w:val="none" w:sz="0" w:space="0" w:color="auto"/>
                    <w:left w:val="none" w:sz="0" w:space="0" w:color="auto"/>
                    <w:bottom w:val="none" w:sz="0" w:space="0" w:color="auto"/>
                    <w:right w:val="none" w:sz="0" w:space="0" w:color="auto"/>
                  </w:divBdr>
                </w:div>
                <w:div w:id="1218391501">
                  <w:marLeft w:val="0"/>
                  <w:marRight w:val="0"/>
                  <w:marTop w:val="0"/>
                  <w:marBottom w:val="0"/>
                  <w:divBdr>
                    <w:top w:val="none" w:sz="0" w:space="0" w:color="auto"/>
                    <w:left w:val="none" w:sz="0" w:space="0" w:color="auto"/>
                    <w:bottom w:val="none" w:sz="0" w:space="0" w:color="auto"/>
                    <w:right w:val="none" w:sz="0" w:space="0" w:color="auto"/>
                  </w:divBdr>
                </w:div>
                <w:div w:id="1382096401">
                  <w:marLeft w:val="0"/>
                  <w:marRight w:val="0"/>
                  <w:marTop w:val="0"/>
                  <w:marBottom w:val="0"/>
                  <w:divBdr>
                    <w:top w:val="none" w:sz="0" w:space="0" w:color="auto"/>
                    <w:left w:val="none" w:sz="0" w:space="0" w:color="auto"/>
                    <w:bottom w:val="none" w:sz="0" w:space="0" w:color="auto"/>
                    <w:right w:val="none" w:sz="0" w:space="0" w:color="auto"/>
                  </w:divBdr>
                </w:div>
                <w:div w:id="1747415361">
                  <w:marLeft w:val="0"/>
                  <w:marRight w:val="0"/>
                  <w:marTop w:val="0"/>
                  <w:marBottom w:val="0"/>
                  <w:divBdr>
                    <w:top w:val="none" w:sz="0" w:space="0" w:color="auto"/>
                    <w:left w:val="none" w:sz="0" w:space="0" w:color="auto"/>
                    <w:bottom w:val="none" w:sz="0" w:space="0" w:color="auto"/>
                    <w:right w:val="none" w:sz="0" w:space="0" w:color="auto"/>
                  </w:divBdr>
                </w:div>
                <w:div w:id="1945503791">
                  <w:marLeft w:val="0"/>
                  <w:marRight w:val="0"/>
                  <w:marTop w:val="0"/>
                  <w:marBottom w:val="0"/>
                  <w:divBdr>
                    <w:top w:val="none" w:sz="0" w:space="0" w:color="auto"/>
                    <w:left w:val="none" w:sz="0" w:space="0" w:color="auto"/>
                    <w:bottom w:val="none" w:sz="0" w:space="0" w:color="auto"/>
                    <w:right w:val="none" w:sz="0" w:space="0" w:color="auto"/>
                  </w:divBdr>
                </w:div>
                <w:div w:id="21375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8230">
          <w:marLeft w:val="0"/>
          <w:marRight w:val="0"/>
          <w:marTop w:val="0"/>
          <w:marBottom w:val="0"/>
          <w:divBdr>
            <w:top w:val="none" w:sz="0" w:space="0" w:color="auto"/>
            <w:left w:val="none" w:sz="0" w:space="0" w:color="auto"/>
            <w:bottom w:val="none" w:sz="0" w:space="0" w:color="auto"/>
            <w:right w:val="none" w:sz="0" w:space="0" w:color="auto"/>
          </w:divBdr>
        </w:div>
        <w:div w:id="1850563743">
          <w:marLeft w:val="0"/>
          <w:marRight w:val="0"/>
          <w:marTop w:val="0"/>
          <w:marBottom w:val="0"/>
          <w:divBdr>
            <w:top w:val="none" w:sz="0" w:space="0" w:color="auto"/>
            <w:left w:val="none" w:sz="0" w:space="0" w:color="auto"/>
            <w:bottom w:val="none" w:sz="0" w:space="0" w:color="auto"/>
            <w:right w:val="none" w:sz="0" w:space="0" w:color="auto"/>
          </w:divBdr>
        </w:div>
        <w:div w:id="1902017496">
          <w:marLeft w:val="0"/>
          <w:marRight w:val="0"/>
          <w:marTop w:val="0"/>
          <w:marBottom w:val="0"/>
          <w:divBdr>
            <w:top w:val="none" w:sz="0" w:space="0" w:color="auto"/>
            <w:left w:val="none" w:sz="0" w:space="0" w:color="auto"/>
            <w:bottom w:val="none" w:sz="0" w:space="0" w:color="auto"/>
            <w:right w:val="none" w:sz="0" w:space="0" w:color="auto"/>
          </w:divBdr>
        </w:div>
        <w:div w:id="1997226860">
          <w:marLeft w:val="0"/>
          <w:marRight w:val="0"/>
          <w:marTop w:val="0"/>
          <w:marBottom w:val="0"/>
          <w:divBdr>
            <w:top w:val="none" w:sz="0" w:space="0" w:color="auto"/>
            <w:left w:val="none" w:sz="0" w:space="0" w:color="auto"/>
            <w:bottom w:val="none" w:sz="0" w:space="0" w:color="auto"/>
            <w:right w:val="none" w:sz="0" w:space="0" w:color="auto"/>
          </w:divBdr>
        </w:div>
        <w:div w:id="2040474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image" Target="media/image6.wmf"/><Relationship Id="rId47" Type="http://schemas.openxmlformats.org/officeDocument/2006/relationships/image" Target="media/image11.wmf"/><Relationship Id="rId50" Type="http://schemas.openxmlformats.org/officeDocument/2006/relationships/image" Target="media/image14.wmf"/><Relationship Id="rId55" Type="http://schemas.openxmlformats.org/officeDocument/2006/relationships/image" Target="media/image19.wmf"/><Relationship Id="rId63" Type="http://schemas.openxmlformats.org/officeDocument/2006/relationships/header" Target="header18.xml"/><Relationship Id="rId68" Type="http://schemas.openxmlformats.org/officeDocument/2006/relationships/footer" Target="footer22.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footer" Target="footer14.xml"/><Relationship Id="rId40" Type="http://schemas.openxmlformats.org/officeDocument/2006/relationships/image" Target="media/image4.wmf"/><Relationship Id="rId45"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footer" Target="footer16.xml"/><Relationship Id="rId66" Type="http://schemas.openxmlformats.org/officeDocument/2006/relationships/footer" Target="footer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3.xml"/><Relationship Id="rId49" Type="http://schemas.openxmlformats.org/officeDocument/2006/relationships/image" Target="media/image13.wmf"/><Relationship Id="rId57" Type="http://schemas.openxmlformats.org/officeDocument/2006/relationships/header" Target="header16.xml"/><Relationship Id="rId61" Type="http://schemas.openxmlformats.org/officeDocument/2006/relationships/footer" Target="footer18.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8.wmf"/><Relationship Id="rId52" Type="http://schemas.openxmlformats.org/officeDocument/2006/relationships/image" Target="media/image16.wmf"/><Relationship Id="rId60" Type="http://schemas.openxmlformats.org/officeDocument/2006/relationships/header" Target="header17.xml"/><Relationship Id="rId65"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image" Target="media/image7.wmf"/><Relationship Id="rId48" Type="http://schemas.openxmlformats.org/officeDocument/2006/relationships/image" Target="media/image12.wmf"/><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wmf"/><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image" Target="media/image10.wmf"/><Relationship Id="rId59" Type="http://schemas.openxmlformats.org/officeDocument/2006/relationships/footer" Target="footer17.xml"/><Relationship Id="rId67" Type="http://schemas.openxmlformats.org/officeDocument/2006/relationships/header" Target="header20.xml"/><Relationship Id="rId20" Type="http://schemas.openxmlformats.org/officeDocument/2006/relationships/header" Target="header5.xml"/><Relationship Id="rId41" Type="http://schemas.openxmlformats.org/officeDocument/2006/relationships/image" Target="media/image5.wmf"/><Relationship Id="rId54" Type="http://schemas.openxmlformats.org/officeDocument/2006/relationships/image" Target="media/image18.wmf"/><Relationship Id="rId62" Type="http://schemas.openxmlformats.org/officeDocument/2006/relationships/footer" Target="footer19.xm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9EB06-AC52-44E0-BBDE-D49DAB13D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92756</Words>
  <Characters>640018</Characters>
  <Application>Microsoft Office Word</Application>
  <DocSecurity>0</DocSecurity>
  <Lines>5333</Lines>
  <Paragraphs>1462</Paragraphs>
  <ScaleCrop>false</ScaleCrop>
  <HeadingPairs>
    <vt:vector size="2" baseType="variant">
      <vt:variant>
        <vt:lpstr>Cím</vt:lpstr>
      </vt:variant>
      <vt:variant>
        <vt:i4>1</vt:i4>
      </vt:variant>
    </vt:vector>
  </HeadingPairs>
  <TitlesOfParts>
    <vt:vector size="1" baseType="lpstr">
      <vt:lpstr>Pedagógiai Program 2017</vt:lpstr>
    </vt:vector>
  </TitlesOfParts>
  <Company>perfekt</Company>
  <LinksUpToDate>false</LinksUpToDate>
  <CharactersWithSpaces>731312</CharactersWithSpaces>
  <SharedDoc>false</SharedDoc>
  <HLinks>
    <vt:vector size="96" baseType="variant">
      <vt:variant>
        <vt:i4>1769524</vt:i4>
      </vt:variant>
      <vt:variant>
        <vt:i4>77</vt:i4>
      </vt:variant>
      <vt:variant>
        <vt:i4>0</vt:i4>
      </vt:variant>
      <vt:variant>
        <vt:i4>5</vt:i4>
      </vt:variant>
      <vt:variant>
        <vt:lpwstr/>
      </vt:variant>
      <vt:variant>
        <vt:lpwstr>_Toc188949946</vt:lpwstr>
      </vt:variant>
      <vt:variant>
        <vt:i4>1769524</vt:i4>
      </vt:variant>
      <vt:variant>
        <vt:i4>74</vt:i4>
      </vt:variant>
      <vt:variant>
        <vt:i4>0</vt:i4>
      </vt:variant>
      <vt:variant>
        <vt:i4>5</vt:i4>
      </vt:variant>
      <vt:variant>
        <vt:lpwstr/>
      </vt:variant>
      <vt:variant>
        <vt:lpwstr>_Toc188949945</vt:lpwstr>
      </vt:variant>
      <vt:variant>
        <vt:i4>1769524</vt:i4>
      </vt:variant>
      <vt:variant>
        <vt:i4>71</vt:i4>
      </vt:variant>
      <vt:variant>
        <vt:i4>0</vt:i4>
      </vt:variant>
      <vt:variant>
        <vt:i4>5</vt:i4>
      </vt:variant>
      <vt:variant>
        <vt:lpwstr/>
      </vt:variant>
      <vt:variant>
        <vt:lpwstr>_Toc188949944</vt:lpwstr>
      </vt:variant>
      <vt:variant>
        <vt:i4>1835060</vt:i4>
      </vt:variant>
      <vt:variant>
        <vt:i4>68</vt:i4>
      </vt:variant>
      <vt:variant>
        <vt:i4>0</vt:i4>
      </vt:variant>
      <vt:variant>
        <vt:i4>5</vt:i4>
      </vt:variant>
      <vt:variant>
        <vt:lpwstr/>
      </vt:variant>
      <vt:variant>
        <vt:lpwstr>_Toc188949939</vt:lpwstr>
      </vt:variant>
      <vt:variant>
        <vt:i4>1835060</vt:i4>
      </vt:variant>
      <vt:variant>
        <vt:i4>62</vt:i4>
      </vt:variant>
      <vt:variant>
        <vt:i4>0</vt:i4>
      </vt:variant>
      <vt:variant>
        <vt:i4>5</vt:i4>
      </vt:variant>
      <vt:variant>
        <vt:lpwstr/>
      </vt:variant>
      <vt:variant>
        <vt:lpwstr>_Toc188949938</vt:lpwstr>
      </vt:variant>
      <vt:variant>
        <vt:i4>1835060</vt:i4>
      </vt:variant>
      <vt:variant>
        <vt:i4>56</vt:i4>
      </vt:variant>
      <vt:variant>
        <vt:i4>0</vt:i4>
      </vt:variant>
      <vt:variant>
        <vt:i4>5</vt:i4>
      </vt:variant>
      <vt:variant>
        <vt:lpwstr/>
      </vt:variant>
      <vt:variant>
        <vt:lpwstr>_Toc188949937</vt:lpwstr>
      </vt:variant>
      <vt:variant>
        <vt:i4>1835060</vt:i4>
      </vt:variant>
      <vt:variant>
        <vt:i4>50</vt:i4>
      </vt:variant>
      <vt:variant>
        <vt:i4>0</vt:i4>
      </vt:variant>
      <vt:variant>
        <vt:i4>5</vt:i4>
      </vt:variant>
      <vt:variant>
        <vt:lpwstr/>
      </vt:variant>
      <vt:variant>
        <vt:lpwstr>_Toc188949936</vt:lpwstr>
      </vt:variant>
      <vt:variant>
        <vt:i4>1835060</vt:i4>
      </vt:variant>
      <vt:variant>
        <vt:i4>44</vt:i4>
      </vt:variant>
      <vt:variant>
        <vt:i4>0</vt:i4>
      </vt:variant>
      <vt:variant>
        <vt:i4>5</vt:i4>
      </vt:variant>
      <vt:variant>
        <vt:lpwstr/>
      </vt:variant>
      <vt:variant>
        <vt:lpwstr>_Toc188949935</vt:lpwstr>
      </vt:variant>
      <vt:variant>
        <vt:i4>1835060</vt:i4>
      </vt:variant>
      <vt:variant>
        <vt:i4>41</vt:i4>
      </vt:variant>
      <vt:variant>
        <vt:i4>0</vt:i4>
      </vt:variant>
      <vt:variant>
        <vt:i4>5</vt:i4>
      </vt:variant>
      <vt:variant>
        <vt:lpwstr/>
      </vt:variant>
      <vt:variant>
        <vt:lpwstr>_Toc188949933</vt:lpwstr>
      </vt:variant>
      <vt:variant>
        <vt:i4>1835060</vt:i4>
      </vt:variant>
      <vt:variant>
        <vt:i4>35</vt:i4>
      </vt:variant>
      <vt:variant>
        <vt:i4>0</vt:i4>
      </vt:variant>
      <vt:variant>
        <vt:i4>5</vt:i4>
      </vt:variant>
      <vt:variant>
        <vt:lpwstr/>
      </vt:variant>
      <vt:variant>
        <vt:lpwstr>_Toc188949931</vt:lpwstr>
      </vt:variant>
      <vt:variant>
        <vt:i4>1835060</vt:i4>
      </vt:variant>
      <vt:variant>
        <vt:i4>32</vt:i4>
      </vt:variant>
      <vt:variant>
        <vt:i4>0</vt:i4>
      </vt:variant>
      <vt:variant>
        <vt:i4>5</vt:i4>
      </vt:variant>
      <vt:variant>
        <vt:lpwstr/>
      </vt:variant>
      <vt:variant>
        <vt:lpwstr>_Toc188949930</vt:lpwstr>
      </vt:variant>
      <vt:variant>
        <vt:i4>1900596</vt:i4>
      </vt:variant>
      <vt:variant>
        <vt:i4>26</vt:i4>
      </vt:variant>
      <vt:variant>
        <vt:i4>0</vt:i4>
      </vt:variant>
      <vt:variant>
        <vt:i4>5</vt:i4>
      </vt:variant>
      <vt:variant>
        <vt:lpwstr/>
      </vt:variant>
      <vt:variant>
        <vt:lpwstr>_Toc188949923</vt:lpwstr>
      </vt:variant>
      <vt:variant>
        <vt:i4>1900596</vt:i4>
      </vt:variant>
      <vt:variant>
        <vt:i4>20</vt:i4>
      </vt:variant>
      <vt:variant>
        <vt:i4>0</vt:i4>
      </vt:variant>
      <vt:variant>
        <vt:i4>5</vt:i4>
      </vt:variant>
      <vt:variant>
        <vt:lpwstr/>
      </vt:variant>
      <vt:variant>
        <vt:lpwstr>_Toc188949922</vt:lpwstr>
      </vt:variant>
      <vt:variant>
        <vt:i4>1900596</vt:i4>
      </vt:variant>
      <vt:variant>
        <vt:i4>14</vt:i4>
      </vt:variant>
      <vt:variant>
        <vt:i4>0</vt:i4>
      </vt:variant>
      <vt:variant>
        <vt:i4>5</vt:i4>
      </vt:variant>
      <vt:variant>
        <vt:lpwstr/>
      </vt:variant>
      <vt:variant>
        <vt:lpwstr>_Toc188949921</vt:lpwstr>
      </vt:variant>
      <vt:variant>
        <vt:i4>1966132</vt:i4>
      </vt:variant>
      <vt:variant>
        <vt:i4>8</vt:i4>
      </vt:variant>
      <vt:variant>
        <vt:i4>0</vt:i4>
      </vt:variant>
      <vt:variant>
        <vt:i4>5</vt:i4>
      </vt:variant>
      <vt:variant>
        <vt:lpwstr/>
      </vt:variant>
      <vt:variant>
        <vt:lpwstr>_Toc188949919</vt:lpwstr>
      </vt:variant>
      <vt:variant>
        <vt:i4>1966132</vt:i4>
      </vt:variant>
      <vt:variant>
        <vt:i4>2</vt:i4>
      </vt:variant>
      <vt:variant>
        <vt:i4>0</vt:i4>
      </vt:variant>
      <vt:variant>
        <vt:i4>5</vt:i4>
      </vt:variant>
      <vt:variant>
        <vt:lpwstr/>
      </vt:variant>
      <vt:variant>
        <vt:lpwstr>_Toc188949918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Pedagógiai Program 2017</dc:title>
  <dc:creator>KarrierSuli</dc:creator>
  <cp:lastModifiedBy>DELL</cp:lastModifiedBy>
  <cp:revision>2</cp:revision>
  <cp:lastPrinted>2017-11-26T18:12:00Z</cp:lastPrinted>
  <dcterms:created xsi:type="dcterms:W3CDTF">2019-01-08T10:37:00Z</dcterms:created>
  <dcterms:modified xsi:type="dcterms:W3CDTF">2019-01-08T10:37:00Z</dcterms:modified>
</cp:coreProperties>
</file>